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07" w:rsidRPr="00EA4C07" w:rsidRDefault="005009C7" w:rsidP="000E09ED">
      <w:pPr>
        <w:spacing w:before="0"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rPr>
        <w:t>PEMBERIAN KREDIT USAHA RAKYAT (KUR) TANPA JAMINAN (Studi Di PT Bank NTB Kantor Pusat Kota Mataram)</w:t>
      </w:r>
    </w:p>
    <w:p w:rsidR="00EA4C07" w:rsidRPr="00731068" w:rsidRDefault="005009C7" w:rsidP="000E09ED">
      <w:pPr>
        <w:pStyle w:val="ListParagraph"/>
        <w:spacing w:before="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INDAH RIZKIKA BUDIYANTI</w:t>
      </w:r>
    </w:p>
    <w:p w:rsidR="00EA4C07" w:rsidRDefault="005009C7" w:rsidP="000E09ED">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D1A 114 118</w:t>
      </w:r>
    </w:p>
    <w:p w:rsidR="000E09ED" w:rsidRDefault="000E09ED" w:rsidP="000E09ED">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FAKULTAS HUKUM UNIVERSITAS MATARAM</w:t>
      </w:r>
    </w:p>
    <w:p w:rsidR="00EA4C07" w:rsidRDefault="00EA4C07" w:rsidP="000E09ED">
      <w:pPr>
        <w:spacing w:before="0" w:after="0" w:line="240" w:lineRule="auto"/>
        <w:jc w:val="center"/>
        <w:rPr>
          <w:rFonts w:ascii="Times New Roman" w:hAnsi="Times New Roman" w:cs="Times New Roman"/>
          <w:b/>
          <w:sz w:val="24"/>
          <w:szCs w:val="24"/>
          <w:lang w:val="id-ID"/>
        </w:rPr>
      </w:pPr>
      <w:r w:rsidRPr="00910845">
        <w:rPr>
          <w:rFonts w:ascii="Times New Roman" w:hAnsi="Times New Roman" w:cs="Times New Roman"/>
          <w:b/>
          <w:sz w:val="24"/>
          <w:szCs w:val="24"/>
          <w:lang w:val="id-ID"/>
        </w:rPr>
        <w:t>ABSTRAK</w:t>
      </w:r>
    </w:p>
    <w:p w:rsidR="00DF4CD3" w:rsidRPr="00DF4CD3" w:rsidRDefault="00DF4CD3" w:rsidP="000E09ED">
      <w:pPr>
        <w:autoSpaceDE w:val="0"/>
        <w:autoSpaceDN w:val="0"/>
        <w:adjustRightInd w:val="0"/>
        <w:spacing w:before="0" w:line="240" w:lineRule="auto"/>
        <w:ind w:firstLine="720"/>
        <w:jc w:val="both"/>
        <w:rPr>
          <w:rFonts w:ascii="Times New Roman" w:hAnsi="Times New Roman" w:cs="Times New Roman"/>
          <w:sz w:val="24"/>
          <w:szCs w:val="24"/>
        </w:rPr>
      </w:pPr>
      <w:r w:rsidRPr="00DF4CD3">
        <w:rPr>
          <w:rFonts w:ascii="Times New Roman" w:hAnsi="Times New Roman" w:cs="Times New Roman"/>
          <w:sz w:val="24"/>
          <w:szCs w:val="24"/>
          <w:lang w:val="id-ID"/>
        </w:rPr>
        <w:t>Penelitian ini bertujuan</w:t>
      </w:r>
      <w:r w:rsidRPr="00DF4CD3">
        <w:rPr>
          <w:rFonts w:ascii="Times New Roman" w:hAnsi="Times New Roman" w:cs="Times New Roman"/>
          <w:sz w:val="24"/>
          <w:szCs w:val="24"/>
        </w:rPr>
        <w:t xml:space="preserve"> </w:t>
      </w:r>
      <w:r w:rsidRPr="00DF4CD3">
        <w:rPr>
          <w:rFonts w:ascii="Times New Roman" w:hAnsi="Times New Roman" w:cs="Times New Roman"/>
          <w:sz w:val="24"/>
          <w:szCs w:val="24"/>
          <w:lang w:val="id-ID"/>
        </w:rPr>
        <w:t xml:space="preserve">untuk mengetahui </w:t>
      </w:r>
      <w:r w:rsidRPr="00DF4CD3">
        <w:rPr>
          <w:rFonts w:ascii="Times New Roman" w:hAnsi="Times New Roman" w:cs="Times New Roman"/>
          <w:sz w:val="24"/>
          <w:szCs w:val="24"/>
        </w:rPr>
        <w:t xml:space="preserve">proses pemberian Kredit Usaha Rakyat (KUR) tanpa jaminan di PT Bank NTB. Serta untuk memperoleh data dan informasi secara lebih jelas dan lengkap mengenai permasalahan yang timbul dari pemberian Kredit Usaha Rakyat (KUR) tanpa jaminan di PT Bank NTB serta tindakan PT Bank NTB dalam mengatasinya. </w:t>
      </w:r>
      <w:r w:rsidRPr="00DF4CD3">
        <w:rPr>
          <w:rFonts w:ascii="Times New Roman" w:hAnsi="Times New Roman" w:cs="Times New Roman"/>
          <w:sz w:val="24"/>
          <w:szCs w:val="24"/>
          <w:lang w:val="id-ID"/>
        </w:rPr>
        <w:t xml:space="preserve">Penelitian ini menggunakan jenis </w:t>
      </w:r>
      <w:r w:rsidRPr="00DF4CD3">
        <w:rPr>
          <w:rFonts w:ascii="Times New Roman" w:hAnsi="Times New Roman" w:cs="Times New Roman"/>
          <w:sz w:val="24"/>
          <w:szCs w:val="24"/>
        </w:rPr>
        <w:t xml:space="preserve">penelitian </w:t>
      </w:r>
      <w:r w:rsidRPr="00DF4CD3">
        <w:rPr>
          <w:rFonts w:ascii="Times New Roman" w:hAnsi="Times New Roman" w:cs="Times New Roman"/>
          <w:i/>
          <w:sz w:val="24"/>
          <w:szCs w:val="24"/>
        </w:rPr>
        <w:t>Normatif Empiris</w:t>
      </w:r>
      <w:r w:rsidRPr="00DF4CD3">
        <w:rPr>
          <w:rFonts w:ascii="Times New Roman" w:hAnsi="Times New Roman" w:cs="Times New Roman"/>
          <w:i/>
          <w:sz w:val="24"/>
          <w:szCs w:val="24"/>
          <w:lang w:val="id-ID"/>
        </w:rPr>
        <w:t xml:space="preserve"> </w:t>
      </w:r>
      <w:r w:rsidRPr="00DF4CD3">
        <w:rPr>
          <w:rFonts w:ascii="Times New Roman" w:hAnsi="Times New Roman" w:cs="Times New Roman"/>
          <w:sz w:val="24"/>
          <w:szCs w:val="24"/>
          <w:lang w:val="id-ID"/>
        </w:rPr>
        <w:t>dengan pendekatan perundang</w:t>
      </w:r>
      <w:r w:rsidRPr="00DF4CD3">
        <w:rPr>
          <w:rFonts w:ascii="Times New Roman" w:hAnsi="Times New Roman" w:cs="Times New Roman"/>
          <w:sz w:val="24"/>
          <w:szCs w:val="24"/>
        </w:rPr>
        <w:t>-</w:t>
      </w:r>
      <w:r w:rsidRPr="00DF4CD3">
        <w:rPr>
          <w:rFonts w:ascii="Times New Roman" w:hAnsi="Times New Roman" w:cs="Times New Roman"/>
          <w:sz w:val="24"/>
          <w:szCs w:val="24"/>
          <w:lang w:val="id-ID"/>
        </w:rPr>
        <w:t>undangan</w:t>
      </w:r>
      <w:r w:rsidRPr="00DF4CD3">
        <w:rPr>
          <w:rFonts w:ascii="Times New Roman" w:hAnsi="Times New Roman" w:cs="Times New Roman"/>
          <w:sz w:val="24"/>
          <w:szCs w:val="24"/>
        </w:rPr>
        <w:t>, konseptual, dan sosiologis</w:t>
      </w:r>
      <w:r w:rsidRPr="00DF4CD3">
        <w:rPr>
          <w:rFonts w:ascii="Times New Roman" w:hAnsi="Times New Roman" w:cs="Times New Roman"/>
          <w:sz w:val="24"/>
          <w:szCs w:val="24"/>
          <w:lang w:val="id-ID"/>
        </w:rPr>
        <w:t>.</w:t>
      </w:r>
      <w:r w:rsidRPr="00DF4CD3">
        <w:rPr>
          <w:rFonts w:ascii="Times New Roman" w:hAnsi="Times New Roman" w:cs="Times New Roman"/>
          <w:sz w:val="24"/>
          <w:szCs w:val="24"/>
        </w:rPr>
        <w:t xml:space="preserve"> </w:t>
      </w:r>
      <w:r w:rsidRPr="00DF4CD3">
        <w:rPr>
          <w:rFonts w:ascii="Times New Roman" w:hAnsi="Times New Roman" w:cs="Times New Roman"/>
          <w:sz w:val="24"/>
          <w:szCs w:val="24"/>
          <w:lang w:val="sv-SE"/>
        </w:rPr>
        <w:t xml:space="preserve">Simpulan dari hasil penelitian ini adalah dalam </w:t>
      </w:r>
      <w:r w:rsidRPr="00DF4CD3">
        <w:rPr>
          <w:rFonts w:ascii="Times New Roman" w:hAnsi="Times New Roman" w:cs="Times New Roman"/>
          <w:sz w:val="24"/>
          <w:szCs w:val="24"/>
        </w:rPr>
        <w:t>proses pemberian KUR tanpa jaminan dilaksanakan melalui beberapa tahapan yang disesuaikan dengan Surat Keputusan Direksi PT Bank NTB ini bisa menimbulkan berbagai permasalahan sehingga PT Bank NTB harus melakukan perkembangan dalam hal pemberian kredit khususnya KUR, melakukan pembaruan (</w:t>
      </w:r>
      <w:r w:rsidRPr="00DF4CD3">
        <w:rPr>
          <w:rFonts w:ascii="Times New Roman" w:hAnsi="Times New Roman" w:cs="Times New Roman"/>
          <w:i/>
          <w:iCs/>
          <w:sz w:val="24"/>
          <w:szCs w:val="24"/>
        </w:rPr>
        <w:t>updating</w:t>
      </w:r>
      <w:r w:rsidRPr="00DF4CD3">
        <w:rPr>
          <w:rFonts w:ascii="Times New Roman" w:hAnsi="Times New Roman" w:cs="Times New Roman"/>
          <w:sz w:val="24"/>
          <w:szCs w:val="24"/>
        </w:rPr>
        <w:t xml:space="preserve">) ketentuan internal dan pedoman secara berkesinambungan dalam hal penyempurnaan, serta melakukan sosialisasi program KUR. Selain itu, perlu dikaji ulang mengenai penilaian aspek </w:t>
      </w:r>
      <w:r w:rsidRPr="00DF4CD3">
        <w:rPr>
          <w:rFonts w:ascii="Times New Roman" w:hAnsi="Times New Roman" w:cs="Times New Roman"/>
          <w:i/>
          <w:iCs/>
          <w:sz w:val="24"/>
          <w:szCs w:val="24"/>
        </w:rPr>
        <w:t xml:space="preserve">character </w:t>
      </w:r>
      <w:r w:rsidRPr="00DF4CD3">
        <w:rPr>
          <w:rFonts w:ascii="Times New Roman" w:hAnsi="Times New Roman" w:cs="Times New Roman"/>
          <w:sz w:val="24"/>
          <w:szCs w:val="24"/>
        </w:rPr>
        <w:t>dalam tahap analisis kredit pada proses pemberian KUR tanpa jaminan sehingga terhindar dari masalah-masalah yang timbul akibat pelaksanaan KUR tanpa jaminan.</w:t>
      </w:r>
    </w:p>
    <w:p w:rsidR="00DF4CD3" w:rsidRPr="00DF4CD3" w:rsidRDefault="00DF4CD3" w:rsidP="000E09ED">
      <w:pPr>
        <w:spacing w:before="0" w:line="240" w:lineRule="auto"/>
        <w:jc w:val="both"/>
        <w:rPr>
          <w:rFonts w:ascii="Times New Roman" w:hAnsi="Times New Roman" w:cs="Times New Roman"/>
          <w:sz w:val="24"/>
          <w:szCs w:val="24"/>
        </w:rPr>
      </w:pPr>
      <w:r w:rsidRPr="00DF4CD3">
        <w:rPr>
          <w:rFonts w:ascii="Times New Roman" w:hAnsi="Times New Roman" w:cs="Times New Roman"/>
          <w:i/>
          <w:sz w:val="24"/>
          <w:szCs w:val="24"/>
          <w:lang w:val="id-ID"/>
        </w:rPr>
        <w:t>Kata kunci</w:t>
      </w:r>
      <w:r w:rsidRPr="00DF4CD3">
        <w:rPr>
          <w:rFonts w:ascii="Times New Roman" w:hAnsi="Times New Roman" w:cs="Times New Roman"/>
          <w:sz w:val="24"/>
          <w:szCs w:val="24"/>
          <w:lang w:val="id-ID"/>
        </w:rPr>
        <w:t xml:space="preserve"> : </w:t>
      </w:r>
      <w:r w:rsidRPr="00DF4CD3">
        <w:rPr>
          <w:rFonts w:ascii="Times New Roman" w:hAnsi="Times New Roman" w:cs="Times New Roman"/>
          <w:sz w:val="24"/>
          <w:szCs w:val="24"/>
        </w:rPr>
        <w:t>KUR tanpa jaminan, Pemberian Modal.</w:t>
      </w:r>
    </w:p>
    <w:p w:rsidR="005009C7" w:rsidRPr="005009C7" w:rsidRDefault="005009C7" w:rsidP="000E09ED">
      <w:pPr>
        <w:spacing w:before="0" w:line="240" w:lineRule="auto"/>
        <w:jc w:val="center"/>
        <w:rPr>
          <w:rFonts w:ascii="Times New Roman" w:hAnsi="Times New Roman" w:cs="Times New Roman"/>
          <w:b/>
          <w:sz w:val="24"/>
          <w:szCs w:val="24"/>
        </w:rPr>
      </w:pPr>
      <w:r w:rsidRPr="005009C7">
        <w:rPr>
          <w:rFonts w:ascii="Times New Roman" w:hAnsi="Times New Roman" w:cs="Times New Roman"/>
          <w:b/>
          <w:sz w:val="24"/>
          <w:szCs w:val="24"/>
        </w:rPr>
        <w:t>GRANTING PEOPLE’S BUSINESS CREDIT (KUR) WITHOUT GUARANTEE (Study In Head Office PT Bank NTB Mataram City)</w:t>
      </w:r>
    </w:p>
    <w:p w:rsidR="005009C7" w:rsidRPr="005009C7" w:rsidRDefault="005009C7" w:rsidP="000E09ED">
      <w:pPr>
        <w:spacing w:before="0" w:after="0" w:line="240" w:lineRule="auto"/>
        <w:jc w:val="center"/>
        <w:rPr>
          <w:rFonts w:ascii="Times New Roman" w:hAnsi="Times New Roman" w:cs="Times New Roman"/>
          <w:b/>
          <w:sz w:val="24"/>
          <w:szCs w:val="24"/>
        </w:rPr>
      </w:pPr>
      <w:r w:rsidRPr="005009C7">
        <w:rPr>
          <w:rFonts w:ascii="Times New Roman" w:hAnsi="Times New Roman" w:cs="Times New Roman"/>
          <w:b/>
          <w:sz w:val="24"/>
          <w:szCs w:val="24"/>
        </w:rPr>
        <w:t>ABSTRACT</w:t>
      </w:r>
    </w:p>
    <w:p w:rsidR="00DF4CD3" w:rsidRPr="008676E9" w:rsidRDefault="00DF4CD3" w:rsidP="000E09ED">
      <w:pPr>
        <w:spacing w:before="0" w:line="240" w:lineRule="auto"/>
        <w:ind w:firstLine="567"/>
        <w:jc w:val="both"/>
        <w:rPr>
          <w:rFonts w:ascii="Times New Roman" w:hAnsi="Times New Roman" w:cs="Times New Roman"/>
          <w:sz w:val="24"/>
          <w:szCs w:val="24"/>
        </w:rPr>
      </w:pPr>
      <w:r w:rsidRPr="008676E9">
        <w:rPr>
          <w:rFonts w:ascii="Times New Roman" w:hAnsi="Times New Roman" w:cs="Times New Roman"/>
          <w:sz w:val="24"/>
          <w:szCs w:val="24"/>
        </w:rPr>
        <w:t>This study aims to determine the process of granting People’s Business Credit (KUR) without guarantee in PT Bank NTB. As well as to obtain data and information more clearly and completely on the problems arising from the granting of People’s Business Credit (KUR) without guarantee in PT Bank NTB and the actions of PT Bank NTB in overcoming them. This research uses the Normative Empirical research type with the approach of statute and sociological. The conclusion of the results of this study is in the process of providing KUR without guarantee implemented through several stages adjusted to Decree of the Board of Directors of PT Bank NTB can cause various problems so that PT Bank NTB should make progress in terms of lending especially KUR, update the internal provisions and guidelines on an ongoing basis in terms of refinement, as well as needs to disseminate the KUR program. In addition, it is necessary to review character aspect assessment in the credit analysis phase in the process of granting KUR without guarantee so as to avoid the problems arising from the implementation of KUR without guarantee.</w:t>
      </w:r>
    </w:p>
    <w:p w:rsidR="00A434DF" w:rsidRPr="000E09ED" w:rsidRDefault="00DF4CD3" w:rsidP="000E09ED">
      <w:pPr>
        <w:spacing w:before="0" w:line="240" w:lineRule="auto"/>
        <w:jc w:val="both"/>
        <w:rPr>
          <w:rFonts w:ascii="Times New Roman" w:hAnsi="Times New Roman" w:cs="Times New Roman"/>
          <w:sz w:val="24"/>
          <w:szCs w:val="24"/>
        </w:rPr>
      </w:pPr>
      <w:r w:rsidRPr="008676E9">
        <w:rPr>
          <w:rFonts w:ascii="Times New Roman" w:hAnsi="Times New Roman" w:cs="Times New Roman"/>
          <w:i/>
          <w:sz w:val="24"/>
          <w:szCs w:val="24"/>
        </w:rPr>
        <w:t xml:space="preserve">Keywords </w:t>
      </w:r>
      <w:r w:rsidRPr="008676E9">
        <w:rPr>
          <w:rFonts w:ascii="Times New Roman" w:hAnsi="Times New Roman" w:cs="Times New Roman"/>
          <w:sz w:val="24"/>
          <w:szCs w:val="24"/>
        </w:rPr>
        <w:t>: People’s Business Credit without guarantee, Capital Grant.</w:t>
      </w:r>
    </w:p>
    <w:sectPr w:rsidR="00A434DF" w:rsidRPr="000E09ED" w:rsidSect="001A42BE">
      <w:head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8AE" w:rsidRDefault="005948AE" w:rsidP="00EA4C07">
      <w:pPr>
        <w:spacing w:before="0" w:after="0" w:line="240" w:lineRule="auto"/>
      </w:pPr>
      <w:r>
        <w:separator/>
      </w:r>
    </w:p>
  </w:endnote>
  <w:endnote w:type="continuationSeparator" w:id="1">
    <w:p w:rsidR="005948AE" w:rsidRDefault="005948AE" w:rsidP="00EA4C0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8AE" w:rsidRDefault="005948AE" w:rsidP="00EA4C07">
      <w:pPr>
        <w:spacing w:before="0" w:after="0" w:line="240" w:lineRule="auto"/>
      </w:pPr>
      <w:r>
        <w:separator/>
      </w:r>
    </w:p>
  </w:footnote>
  <w:footnote w:type="continuationSeparator" w:id="1">
    <w:p w:rsidR="005948AE" w:rsidRDefault="005948AE" w:rsidP="00EA4C0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00" w:rsidRDefault="00CF4100">
    <w:pPr>
      <w:pStyle w:val="Header"/>
      <w:jc w:val="right"/>
    </w:pPr>
  </w:p>
  <w:p w:rsidR="00CF4100" w:rsidRDefault="00CF4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47BF"/>
    <w:multiLevelType w:val="hybridMultilevel"/>
    <w:tmpl w:val="1DB4E8AA"/>
    <w:lvl w:ilvl="0" w:tplc="69D2374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D7760"/>
    <w:multiLevelType w:val="hybridMultilevel"/>
    <w:tmpl w:val="7C263024"/>
    <w:lvl w:ilvl="0" w:tplc="4D90193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C1F21"/>
    <w:multiLevelType w:val="hybridMultilevel"/>
    <w:tmpl w:val="87C4E3BC"/>
    <w:lvl w:ilvl="0" w:tplc="E2162548">
      <w:start w:val="3"/>
      <w:numFmt w:val="decimal"/>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
    <w:nsid w:val="116457E3"/>
    <w:multiLevelType w:val="hybridMultilevel"/>
    <w:tmpl w:val="EC309B58"/>
    <w:lvl w:ilvl="0" w:tplc="F030FA18">
      <w:start w:val="5"/>
      <w:numFmt w:val="decimal"/>
      <w:lvlText w:val="%1."/>
      <w:lvlJc w:val="left"/>
      <w:pPr>
        <w:ind w:left="1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911AF"/>
    <w:multiLevelType w:val="hybridMultilevel"/>
    <w:tmpl w:val="5640510E"/>
    <w:lvl w:ilvl="0" w:tplc="F77E4B96">
      <w:start w:val="1"/>
      <w:numFmt w:val="decimal"/>
      <w:lvlText w:val="%1."/>
      <w:lvlJc w:val="left"/>
      <w:pPr>
        <w:ind w:left="18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F3DBE"/>
    <w:multiLevelType w:val="hybridMultilevel"/>
    <w:tmpl w:val="C038D6F8"/>
    <w:lvl w:ilvl="0" w:tplc="34726FB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302EE7"/>
    <w:multiLevelType w:val="hybridMultilevel"/>
    <w:tmpl w:val="1F5C5BE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6A33770"/>
    <w:multiLevelType w:val="hybridMultilevel"/>
    <w:tmpl w:val="065067EE"/>
    <w:lvl w:ilvl="0" w:tplc="85160B3E">
      <w:start w:val="1"/>
      <w:numFmt w:val="decimal"/>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B7A71F9"/>
    <w:multiLevelType w:val="hybridMultilevel"/>
    <w:tmpl w:val="474A6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40729"/>
    <w:multiLevelType w:val="hybridMultilevel"/>
    <w:tmpl w:val="C8A85BDA"/>
    <w:lvl w:ilvl="0" w:tplc="87148FFE">
      <w:start w:val="1"/>
      <w:numFmt w:val="lowerLetter"/>
      <w:lvlText w:val="%1."/>
      <w:lvlJc w:val="left"/>
      <w:pPr>
        <w:ind w:left="2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32AA5"/>
    <w:multiLevelType w:val="hybridMultilevel"/>
    <w:tmpl w:val="C7B283F4"/>
    <w:lvl w:ilvl="0" w:tplc="76AAB590">
      <w:start w:val="4"/>
      <w:numFmt w:val="decimal"/>
      <w:lvlText w:val="%1."/>
      <w:lvlJc w:val="left"/>
      <w:pPr>
        <w:ind w:left="1865" w:hanging="360"/>
      </w:pPr>
      <w:rPr>
        <w:rFonts w:hint="default"/>
        <w:b w:val="0"/>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1">
    <w:nsid w:val="3D95340D"/>
    <w:multiLevelType w:val="hybridMultilevel"/>
    <w:tmpl w:val="C0E21070"/>
    <w:lvl w:ilvl="0" w:tplc="B6EC1040">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2">
    <w:nsid w:val="64DB6D9F"/>
    <w:multiLevelType w:val="hybridMultilevel"/>
    <w:tmpl w:val="7040A72C"/>
    <w:lvl w:ilvl="0" w:tplc="A6F8F7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83052"/>
    <w:multiLevelType w:val="hybridMultilevel"/>
    <w:tmpl w:val="81E2464C"/>
    <w:lvl w:ilvl="0" w:tplc="E48A3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B3E89"/>
    <w:multiLevelType w:val="hybridMultilevel"/>
    <w:tmpl w:val="AF2A5BEA"/>
    <w:lvl w:ilvl="0" w:tplc="161A4A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13"/>
  </w:num>
  <w:num w:numId="5">
    <w:abstractNumId w:val="1"/>
  </w:num>
  <w:num w:numId="6">
    <w:abstractNumId w:val="9"/>
  </w:num>
  <w:num w:numId="7">
    <w:abstractNumId w:val="7"/>
  </w:num>
  <w:num w:numId="8">
    <w:abstractNumId w:val="2"/>
  </w:num>
  <w:num w:numId="9">
    <w:abstractNumId w:val="11"/>
  </w:num>
  <w:num w:numId="10">
    <w:abstractNumId w:val="0"/>
  </w:num>
  <w:num w:numId="11">
    <w:abstractNumId w:val="10"/>
  </w:num>
  <w:num w:numId="12">
    <w:abstractNumId w:val="3"/>
  </w:num>
  <w:num w:numId="13">
    <w:abstractNumId w:val="8"/>
  </w:num>
  <w:num w:numId="14">
    <w:abstractNumId w:val="4"/>
  </w:num>
  <w:num w:numId="1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49154">
      <o:colormenu v:ext="edit" strokecolor="none"/>
    </o:shapedefaults>
  </w:hdrShapeDefaults>
  <w:footnotePr>
    <w:footnote w:id="0"/>
    <w:footnote w:id="1"/>
  </w:footnotePr>
  <w:endnotePr>
    <w:endnote w:id="0"/>
    <w:endnote w:id="1"/>
  </w:endnotePr>
  <w:compat/>
  <w:rsids>
    <w:rsidRoot w:val="00EA4C07"/>
    <w:rsid w:val="00051001"/>
    <w:rsid w:val="00052F6E"/>
    <w:rsid w:val="0005356A"/>
    <w:rsid w:val="00091D0D"/>
    <w:rsid w:val="000A4A76"/>
    <w:rsid w:val="000A634F"/>
    <w:rsid w:val="000B7C4E"/>
    <w:rsid w:val="000E09ED"/>
    <w:rsid w:val="000E4C82"/>
    <w:rsid w:val="001172ED"/>
    <w:rsid w:val="001233CF"/>
    <w:rsid w:val="0017439B"/>
    <w:rsid w:val="001A20E2"/>
    <w:rsid w:val="001A2178"/>
    <w:rsid w:val="001A4120"/>
    <w:rsid w:val="001A42BE"/>
    <w:rsid w:val="001A740C"/>
    <w:rsid w:val="001B0CB9"/>
    <w:rsid w:val="001B6C1E"/>
    <w:rsid w:val="001F7E58"/>
    <w:rsid w:val="00213FF5"/>
    <w:rsid w:val="00216F25"/>
    <w:rsid w:val="002756FF"/>
    <w:rsid w:val="00285AAB"/>
    <w:rsid w:val="002A6598"/>
    <w:rsid w:val="0030157E"/>
    <w:rsid w:val="003206C2"/>
    <w:rsid w:val="00332614"/>
    <w:rsid w:val="00355E78"/>
    <w:rsid w:val="00367486"/>
    <w:rsid w:val="0037176A"/>
    <w:rsid w:val="00382FA7"/>
    <w:rsid w:val="0038386B"/>
    <w:rsid w:val="00384484"/>
    <w:rsid w:val="003E0728"/>
    <w:rsid w:val="003E4DDF"/>
    <w:rsid w:val="0042204C"/>
    <w:rsid w:val="0045659C"/>
    <w:rsid w:val="0048092C"/>
    <w:rsid w:val="004C37BF"/>
    <w:rsid w:val="004E0618"/>
    <w:rsid w:val="005009C7"/>
    <w:rsid w:val="00533130"/>
    <w:rsid w:val="005948AE"/>
    <w:rsid w:val="00594D00"/>
    <w:rsid w:val="005B605F"/>
    <w:rsid w:val="005C7FB6"/>
    <w:rsid w:val="005D6FF5"/>
    <w:rsid w:val="005E28C6"/>
    <w:rsid w:val="006030ED"/>
    <w:rsid w:val="00633F13"/>
    <w:rsid w:val="00681F1A"/>
    <w:rsid w:val="00687718"/>
    <w:rsid w:val="006A55FA"/>
    <w:rsid w:val="00701BBA"/>
    <w:rsid w:val="00742CBC"/>
    <w:rsid w:val="007A2CCC"/>
    <w:rsid w:val="007B5310"/>
    <w:rsid w:val="007D5E10"/>
    <w:rsid w:val="00813C72"/>
    <w:rsid w:val="00832530"/>
    <w:rsid w:val="00845E96"/>
    <w:rsid w:val="008476C5"/>
    <w:rsid w:val="00853896"/>
    <w:rsid w:val="008676E9"/>
    <w:rsid w:val="008808F6"/>
    <w:rsid w:val="008B3074"/>
    <w:rsid w:val="008C63E8"/>
    <w:rsid w:val="008D1DAC"/>
    <w:rsid w:val="009344E5"/>
    <w:rsid w:val="009628C1"/>
    <w:rsid w:val="00965C02"/>
    <w:rsid w:val="00973AB7"/>
    <w:rsid w:val="00993A9B"/>
    <w:rsid w:val="00A26E59"/>
    <w:rsid w:val="00A33BAD"/>
    <w:rsid w:val="00A434DF"/>
    <w:rsid w:val="00A90C3D"/>
    <w:rsid w:val="00AB3259"/>
    <w:rsid w:val="00AC4346"/>
    <w:rsid w:val="00AC6760"/>
    <w:rsid w:val="00AD4B8F"/>
    <w:rsid w:val="00AF0A01"/>
    <w:rsid w:val="00B77FFA"/>
    <w:rsid w:val="00B82EEF"/>
    <w:rsid w:val="00B85467"/>
    <w:rsid w:val="00B91505"/>
    <w:rsid w:val="00BA1D9B"/>
    <w:rsid w:val="00BB3A81"/>
    <w:rsid w:val="00BC0A02"/>
    <w:rsid w:val="00BF0E6C"/>
    <w:rsid w:val="00BF4E25"/>
    <w:rsid w:val="00C61922"/>
    <w:rsid w:val="00C64F5B"/>
    <w:rsid w:val="00C667BB"/>
    <w:rsid w:val="00C72201"/>
    <w:rsid w:val="00C91FCE"/>
    <w:rsid w:val="00CA514D"/>
    <w:rsid w:val="00CC4C24"/>
    <w:rsid w:val="00CF4100"/>
    <w:rsid w:val="00D137B0"/>
    <w:rsid w:val="00D33C0F"/>
    <w:rsid w:val="00D624F5"/>
    <w:rsid w:val="00D753A7"/>
    <w:rsid w:val="00DD75A9"/>
    <w:rsid w:val="00DF4CD3"/>
    <w:rsid w:val="00E102BC"/>
    <w:rsid w:val="00E11C78"/>
    <w:rsid w:val="00E207DE"/>
    <w:rsid w:val="00E302BC"/>
    <w:rsid w:val="00E90A89"/>
    <w:rsid w:val="00E9359C"/>
    <w:rsid w:val="00EA3AD2"/>
    <w:rsid w:val="00EA46D1"/>
    <w:rsid w:val="00EA4C07"/>
    <w:rsid w:val="00EB220C"/>
    <w:rsid w:val="00F4153E"/>
    <w:rsid w:val="00FB3937"/>
    <w:rsid w:val="00FD364D"/>
    <w:rsid w:val="00FE1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07"/>
    <w:pPr>
      <w:spacing w:before="200"/>
    </w:pPr>
    <w:rPr>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07"/>
    <w:pPr>
      <w:ind w:left="720"/>
      <w:contextualSpacing/>
    </w:pPr>
  </w:style>
  <w:style w:type="paragraph" w:styleId="FootnoteText">
    <w:name w:val="footnote text"/>
    <w:basedOn w:val="Normal"/>
    <w:link w:val="FootnoteTextChar"/>
    <w:uiPriority w:val="99"/>
    <w:unhideWhenUsed/>
    <w:rsid w:val="00EA4C07"/>
    <w:pPr>
      <w:spacing w:before="0" w:after="0" w:line="240" w:lineRule="auto"/>
    </w:pPr>
    <w:rPr>
      <w:lang w:val="id-ID" w:bidi="ar-SA"/>
    </w:rPr>
  </w:style>
  <w:style w:type="character" w:customStyle="1" w:styleId="FootnoteTextChar">
    <w:name w:val="Footnote Text Char"/>
    <w:basedOn w:val="DefaultParagraphFont"/>
    <w:link w:val="FootnoteText"/>
    <w:uiPriority w:val="99"/>
    <w:rsid w:val="00EA4C07"/>
    <w:rPr>
      <w:sz w:val="20"/>
      <w:szCs w:val="20"/>
      <w:lang w:val="id-ID"/>
    </w:rPr>
  </w:style>
  <w:style w:type="character" w:styleId="FootnoteReference">
    <w:name w:val="footnote reference"/>
    <w:basedOn w:val="DefaultParagraphFont"/>
    <w:uiPriority w:val="99"/>
    <w:unhideWhenUsed/>
    <w:rsid w:val="00EA4C07"/>
    <w:rPr>
      <w:vertAlign w:val="superscript"/>
    </w:rPr>
  </w:style>
  <w:style w:type="paragraph" w:styleId="Header">
    <w:name w:val="header"/>
    <w:basedOn w:val="Normal"/>
    <w:link w:val="HeaderChar"/>
    <w:uiPriority w:val="99"/>
    <w:unhideWhenUsed/>
    <w:rsid w:val="00EA4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4C07"/>
    <w:rPr>
      <w:sz w:val="20"/>
      <w:szCs w:val="20"/>
      <w:lang w:bidi="en-US"/>
    </w:rPr>
  </w:style>
  <w:style w:type="character" w:styleId="Hyperlink">
    <w:name w:val="Hyperlink"/>
    <w:basedOn w:val="DefaultParagraphFont"/>
    <w:uiPriority w:val="99"/>
    <w:unhideWhenUsed/>
    <w:rsid w:val="00EA4C07"/>
    <w:rPr>
      <w:color w:val="0000FF" w:themeColor="hyperlink"/>
      <w:u w:val="single"/>
    </w:rPr>
  </w:style>
  <w:style w:type="paragraph" w:customStyle="1" w:styleId="Default">
    <w:name w:val="Default"/>
    <w:rsid w:val="004809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20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BF4E25"/>
  </w:style>
  <w:style w:type="paragraph" w:styleId="Footer">
    <w:name w:val="footer"/>
    <w:basedOn w:val="Normal"/>
    <w:link w:val="FooterChar"/>
    <w:uiPriority w:val="99"/>
    <w:semiHidden/>
    <w:unhideWhenUsed/>
    <w:rsid w:val="00E302B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302BC"/>
    <w:rPr>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05D0-5D48-4ABD-A959-BE875CAB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2</cp:revision>
  <cp:lastPrinted>2013-03-04T05:16:00Z</cp:lastPrinted>
  <dcterms:created xsi:type="dcterms:W3CDTF">2018-01-18T13:52:00Z</dcterms:created>
  <dcterms:modified xsi:type="dcterms:W3CDTF">2018-01-18T13:52:00Z</dcterms:modified>
</cp:coreProperties>
</file>