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3BB72" w14:textId="12E40D14" w:rsidR="00416B00" w:rsidRPr="00416B00" w:rsidRDefault="00611670" w:rsidP="00416B00">
      <w:pPr>
        <w:spacing w:after="0" w:line="36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1D669A5" wp14:editId="496244CB">
                <wp:simplePos x="0" y="0"/>
                <wp:positionH relativeFrom="column">
                  <wp:posOffset>4128107</wp:posOffset>
                </wp:positionH>
                <wp:positionV relativeFrom="paragraph">
                  <wp:posOffset>-1139929</wp:posOffset>
                </wp:positionV>
                <wp:extent cx="1419367" cy="723331"/>
                <wp:effectExtent l="0" t="0" r="9525" b="635"/>
                <wp:wrapNone/>
                <wp:docPr id="4" name="Rectangle 4"/>
                <wp:cNvGraphicFramePr/>
                <a:graphic xmlns:a="http://schemas.openxmlformats.org/drawingml/2006/main">
                  <a:graphicData uri="http://schemas.microsoft.com/office/word/2010/wordprocessingShape">
                    <wps:wsp>
                      <wps:cNvSpPr/>
                      <wps:spPr>
                        <a:xfrm>
                          <a:off x="0" y="0"/>
                          <a:ext cx="1419367" cy="72333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25.05pt;margin-top:-89.75pt;width:111.75pt;height:56.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" fillcolor="white [3201]" stroked="f" strokeweight="2pt"/>
            </w:pict>
          </mc:Fallback>
        </mc:AlternateContent>
      </w:r>
      <w:r w:rsidR="00416B00" w:rsidRPr="00416B00">
        <w:rPr>
          <w:rFonts w:ascii="Times New Roman" w:eastAsia="Times New Roman" w:hAnsi="Times New Roman" w:cs="Times New Roman"/>
          <w:sz w:val="24"/>
          <w:szCs w:val="24"/>
          <w:lang w:val="sv-SE"/>
        </w:rPr>
        <w:t>JURNAL ILMIAH</w:t>
      </w:r>
    </w:p>
    <w:p w14:paraId="637AA8FA" w14:textId="77777777" w:rsidR="00416B00" w:rsidRPr="00416B00" w:rsidRDefault="00416B00" w:rsidP="00416B00">
      <w:pPr>
        <w:spacing w:after="0" w:line="360" w:lineRule="auto"/>
        <w:jc w:val="center"/>
        <w:rPr>
          <w:rFonts w:ascii="Times New Roman" w:eastAsia="Times New Roman" w:hAnsi="Times New Roman" w:cs="Times New Roman"/>
          <w:sz w:val="24"/>
          <w:szCs w:val="24"/>
          <w:lang w:val="sv-SE"/>
        </w:rPr>
      </w:pPr>
    </w:p>
    <w:p w14:paraId="73B1713C" w14:textId="77777777" w:rsidR="00416B00" w:rsidRPr="00416B00" w:rsidRDefault="00416B00" w:rsidP="00416B00">
      <w:pPr>
        <w:spacing w:after="0" w:line="360" w:lineRule="auto"/>
        <w:jc w:val="center"/>
        <w:rPr>
          <w:rFonts w:ascii="Times New Roman" w:eastAsia="Times New Roman" w:hAnsi="Times New Roman" w:cs="Times New Roman"/>
          <w:sz w:val="24"/>
          <w:szCs w:val="24"/>
          <w:lang w:val="sv-SE"/>
        </w:rPr>
      </w:pPr>
      <w:r w:rsidRPr="00416B00">
        <w:rPr>
          <w:rFonts w:ascii="Times New Roman" w:eastAsia="Times New Roman" w:hAnsi="Times New Roman" w:cs="Times New Roman"/>
          <w:color w:val="000000" w:themeColor="text1"/>
          <w:sz w:val="24"/>
          <w:szCs w:val="24"/>
        </w:rPr>
        <w:t xml:space="preserve">TINJAUAN YURIDIS </w:t>
      </w:r>
      <w:r w:rsidRPr="00416B00">
        <w:rPr>
          <w:rFonts w:ascii="Times New Roman" w:eastAsia="Times New Roman" w:hAnsi="Times New Roman" w:cs="Times New Roman"/>
          <w:bCs/>
          <w:color w:val="000000" w:themeColor="text1"/>
          <w:sz w:val="24"/>
          <w:szCs w:val="24"/>
          <w:shd w:val="clear" w:color="auto" w:fill="FFFFFF"/>
        </w:rPr>
        <w:t xml:space="preserve">PASAL 374 KUHP TENTANG </w:t>
      </w:r>
      <w:r w:rsidRPr="00416B00">
        <w:rPr>
          <w:rFonts w:ascii="Times New Roman" w:eastAsia="Times New Roman" w:hAnsi="Times New Roman" w:cs="Times New Roman"/>
          <w:color w:val="000000" w:themeColor="text1"/>
          <w:sz w:val="24"/>
          <w:szCs w:val="24"/>
          <w:shd w:val="clear" w:color="auto" w:fill="FFFFFF"/>
        </w:rPr>
        <w:t>PENGGELAPAN DENGAN PEMBERATAN</w:t>
      </w:r>
    </w:p>
    <w:p w14:paraId="7951F2A5" w14:textId="77777777" w:rsidR="00416B00" w:rsidRPr="00416B00" w:rsidRDefault="00416B00" w:rsidP="00416B00">
      <w:pPr>
        <w:spacing w:after="0" w:line="360" w:lineRule="auto"/>
        <w:jc w:val="center"/>
        <w:rPr>
          <w:rFonts w:ascii="Times New Roman" w:eastAsia="Times New Roman" w:hAnsi="Times New Roman" w:cs="Times New Roman"/>
          <w:sz w:val="24"/>
          <w:szCs w:val="24"/>
          <w:lang w:val="sv-SE"/>
        </w:rPr>
      </w:pPr>
    </w:p>
    <w:p w14:paraId="57D69AB4" w14:textId="77777777" w:rsidR="00416B00" w:rsidRPr="00416B00" w:rsidRDefault="00416B00" w:rsidP="00416B00">
      <w:pPr>
        <w:spacing w:after="0" w:line="360" w:lineRule="auto"/>
        <w:jc w:val="center"/>
        <w:rPr>
          <w:rFonts w:ascii="Times New Roman" w:eastAsia="Times New Roman" w:hAnsi="Times New Roman" w:cs="Times New Roman"/>
          <w:sz w:val="24"/>
          <w:szCs w:val="24"/>
          <w:lang w:val="sv-SE"/>
        </w:rPr>
      </w:pPr>
    </w:p>
    <w:p w14:paraId="5EF9C17B" w14:textId="77777777" w:rsidR="00416B00" w:rsidRPr="00416B00" w:rsidRDefault="00416B00" w:rsidP="00416B00">
      <w:pPr>
        <w:spacing w:after="0" w:line="360" w:lineRule="auto"/>
        <w:jc w:val="center"/>
        <w:rPr>
          <w:rFonts w:ascii="Times New Roman" w:eastAsia="Times New Roman" w:hAnsi="Times New Roman" w:cs="Times New Roman"/>
          <w:sz w:val="24"/>
          <w:szCs w:val="24"/>
          <w:lang w:val="fi-FI"/>
        </w:rPr>
      </w:pPr>
    </w:p>
    <w:p w14:paraId="2E808093" w14:textId="77777777" w:rsidR="00416B00" w:rsidRPr="00416B00" w:rsidRDefault="00416B00" w:rsidP="00416B00">
      <w:pPr>
        <w:spacing w:after="0" w:line="360" w:lineRule="auto"/>
        <w:jc w:val="center"/>
        <w:rPr>
          <w:rFonts w:ascii="Times New Roman" w:eastAsia="Times New Roman" w:hAnsi="Times New Roman" w:cs="Times New Roman"/>
          <w:sz w:val="24"/>
          <w:szCs w:val="24"/>
          <w:lang w:val="fi-FI"/>
        </w:rPr>
      </w:pPr>
    </w:p>
    <w:p w14:paraId="12D148AB" w14:textId="77777777" w:rsidR="00416B00" w:rsidRPr="00416B00" w:rsidRDefault="00416B00" w:rsidP="00416B00">
      <w:pPr>
        <w:spacing w:after="0" w:line="360" w:lineRule="auto"/>
        <w:jc w:val="center"/>
        <w:rPr>
          <w:rFonts w:ascii="Times New Roman" w:eastAsia="Times New Roman" w:hAnsi="Times New Roman" w:cs="Times New Roman"/>
          <w:sz w:val="24"/>
          <w:szCs w:val="24"/>
          <w:lang w:val="fi-FI"/>
        </w:rPr>
      </w:pPr>
      <w:r w:rsidRPr="00416B00">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31EDEDB6" wp14:editId="0FC52B3F">
            <wp:simplePos x="0" y="0"/>
            <wp:positionH relativeFrom="column">
              <wp:posOffset>1544320</wp:posOffset>
            </wp:positionH>
            <wp:positionV relativeFrom="paragraph">
              <wp:posOffset>3810</wp:posOffset>
            </wp:positionV>
            <wp:extent cx="2122137" cy="208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RAM WARNA.JPG"/>
                    <pic:cNvPicPr/>
                  </pic:nvPicPr>
                  <pic:blipFill>
                    <a:blip r:embed="rId9">
                      <a:extLst>
                        <a:ext uri="{28A0092B-C50C-407E-A947-70E740481C1C}">
                          <a14:useLocalDpi xmlns:a14="http://schemas.microsoft.com/office/drawing/2010/main" val="0"/>
                        </a:ext>
                      </a:extLst>
                    </a:blip>
                    <a:stretch>
                      <a:fillRect/>
                    </a:stretch>
                  </pic:blipFill>
                  <pic:spPr>
                    <a:xfrm>
                      <a:off x="0" y="0"/>
                      <a:ext cx="2122137" cy="2089150"/>
                    </a:xfrm>
                    <a:prstGeom prst="rect">
                      <a:avLst/>
                    </a:prstGeom>
                  </pic:spPr>
                </pic:pic>
              </a:graphicData>
            </a:graphic>
            <wp14:sizeRelH relativeFrom="margin">
              <wp14:pctWidth>0</wp14:pctWidth>
            </wp14:sizeRelH>
            <wp14:sizeRelV relativeFrom="margin">
              <wp14:pctHeight>0</wp14:pctHeight>
            </wp14:sizeRelV>
          </wp:anchor>
        </w:drawing>
      </w:r>
    </w:p>
    <w:p w14:paraId="01DD839E" w14:textId="77777777" w:rsidR="00416B00" w:rsidRPr="00416B00" w:rsidRDefault="00416B00" w:rsidP="00416B00">
      <w:pPr>
        <w:spacing w:after="0" w:line="240" w:lineRule="auto"/>
        <w:jc w:val="center"/>
        <w:rPr>
          <w:rFonts w:ascii="Times New Roman" w:eastAsia="Times New Roman" w:hAnsi="Times New Roman" w:cs="Times New Roman"/>
          <w:sz w:val="28"/>
          <w:szCs w:val="28"/>
          <w:lang w:val="sv-SE"/>
        </w:rPr>
      </w:pPr>
    </w:p>
    <w:p w14:paraId="2A0F006B"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1C8FCF4F" w14:textId="59F5ECC5"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5410CA49"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232D4264"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1A58B113"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578DE8F6"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7A2F1502"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7B45E04A"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42BA6CBF"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04EAAA97"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399F161B"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271FECF1"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0ED198F2" w14:textId="77777777" w:rsidR="00416B00" w:rsidRPr="00416B00" w:rsidRDefault="00416B00" w:rsidP="00416B00">
      <w:pPr>
        <w:spacing w:after="0" w:line="360" w:lineRule="auto"/>
        <w:jc w:val="center"/>
        <w:rPr>
          <w:rFonts w:ascii="Times New Roman" w:eastAsia="Times New Roman" w:hAnsi="Times New Roman" w:cs="Times New Roman"/>
          <w:sz w:val="24"/>
          <w:szCs w:val="24"/>
          <w:lang w:val="sv-SE"/>
        </w:rPr>
      </w:pPr>
      <w:r w:rsidRPr="00416B00">
        <w:rPr>
          <w:rFonts w:ascii="Times New Roman" w:eastAsia="Times New Roman" w:hAnsi="Times New Roman" w:cs="Times New Roman"/>
          <w:sz w:val="24"/>
          <w:szCs w:val="24"/>
          <w:lang w:val="sv-SE"/>
        </w:rPr>
        <w:t>Oleh :</w:t>
      </w:r>
    </w:p>
    <w:p w14:paraId="19E522A8" w14:textId="77777777" w:rsidR="00416B00" w:rsidRPr="00416B00" w:rsidRDefault="00416B00" w:rsidP="00416B00">
      <w:pPr>
        <w:spacing w:after="0" w:line="240" w:lineRule="auto"/>
        <w:jc w:val="center"/>
        <w:rPr>
          <w:rFonts w:ascii="Times New Roman" w:eastAsia="Times New Roman" w:hAnsi="Times New Roman" w:cs="Times New Roman"/>
          <w:sz w:val="24"/>
          <w:szCs w:val="24"/>
          <w:lang w:val="sv-SE"/>
        </w:rPr>
      </w:pPr>
      <w:r w:rsidRPr="00416B00">
        <w:rPr>
          <w:rFonts w:ascii="Times New Roman" w:eastAsia="Times New Roman" w:hAnsi="Times New Roman" w:cs="Times New Roman"/>
          <w:sz w:val="24"/>
          <w:szCs w:val="24"/>
          <w:lang w:val="sv-SE"/>
        </w:rPr>
        <w:t>L. ZULKARNAIN ARHAM</w:t>
      </w:r>
    </w:p>
    <w:p w14:paraId="066F36FD" w14:textId="77777777" w:rsidR="00416B00" w:rsidRPr="00416B00" w:rsidRDefault="00416B00" w:rsidP="00416B00">
      <w:pPr>
        <w:spacing w:after="0" w:line="240" w:lineRule="auto"/>
        <w:jc w:val="center"/>
        <w:rPr>
          <w:rFonts w:ascii="Times New Roman" w:eastAsia="Times New Roman" w:hAnsi="Times New Roman" w:cs="Times New Roman"/>
          <w:sz w:val="24"/>
          <w:szCs w:val="24"/>
          <w:lang w:val="sv-SE"/>
        </w:rPr>
      </w:pPr>
      <w:r w:rsidRPr="00416B00">
        <w:rPr>
          <w:rFonts w:ascii="Times New Roman" w:eastAsia="Times New Roman" w:hAnsi="Times New Roman" w:cs="Times New Roman"/>
          <w:sz w:val="24"/>
          <w:szCs w:val="24"/>
          <w:lang w:val="sv-SE"/>
        </w:rPr>
        <w:t>DIA. 110.055</w:t>
      </w:r>
    </w:p>
    <w:p w14:paraId="739D44F9" w14:textId="77777777" w:rsidR="00416B00" w:rsidRPr="00416B00" w:rsidRDefault="00416B00" w:rsidP="00416B00">
      <w:pPr>
        <w:tabs>
          <w:tab w:val="left" w:pos="5529"/>
        </w:tabs>
        <w:spacing w:after="0" w:line="240" w:lineRule="auto"/>
        <w:jc w:val="center"/>
        <w:rPr>
          <w:rFonts w:ascii="Times New Roman" w:eastAsia="Times New Roman" w:hAnsi="Times New Roman" w:cs="Times New Roman"/>
          <w:b/>
          <w:sz w:val="28"/>
          <w:szCs w:val="28"/>
          <w:lang w:val="pt-BR"/>
        </w:rPr>
      </w:pPr>
    </w:p>
    <w:p w14:paraId="736C0615"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1232369D"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2B65D690"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id-ID"/>
        </w:rPr>
      </w:pPr>
    </w:p>
    <w:p w14:paraId="7CE52E9F"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7F3A8192" w14:textId="77777777" w:rsidR="00416B00" w:rsidRPr="00416B00" w:rsidRDefault="00416B00" w:rsidP="00416B00">
      <w:pPr>
        <w:spacing w:after="0" w:line="240" w:lineRule="auto"/>
        <w:jc w:val="center"/>
        <w:rPr>
          <w:rFonts w:ascii="Times New Roman" w:eastAsia="Times New Roman" w:hAnsi="Times New Roman" w:cs="Times New Roman"/>
          <w:sz w:val="24"/>
          <w:szCs w:val="24"/>
          <w:lang w:val="pt-BR"/>
        </w:rPr>
      </w:pPr>
      <w:r w:rsidRPr="00416B00">
        <w:rPr>
          <w:rFonts w:ascii="Times New Roman" w:eastAsia="Times New Roman" w:hAnsi="Times New Roman" w:cs="Times New Roman"/>
          <w:sz w:val="24"/>
          <w:szCs w:val="24"/>
          <w:lang w:val="pt-BR"/>
        </w:rPr>
        <w:t xml:space="preserve">FAKULTAS HUKUM </w:t>
      </w:r>
    </w:p>
    <w:p w14:paraId="0289A8F7" w14:textId="77777777" w:rsidR="00416B00" w:rsidRPr="00416B00" w:rsidRDefault="00416B00" w:rsidP="00416B00">
      <w:pPr>
        <w:spacing w:after="0" w:line="240" w:lineRule="auto"/>
        <w:jc w:val="center"/>
        <w:rPr>
          <w:rFonts w:ascii="Times New Roman" w:eastAsia="Times New Roman" w:hAnsi="Times New Roman" w:cs="Times New Roman"/>
          <w:sz w:val="24"/>
          <w:szCs w:val="24"/>
          <w:lang w:val="pt-BR"/>
        </w:rPr>
      </w:pPr>
      <w:r w:rsidRPr="00416B00">
        <w:rPr>
          <w:rFonts w:ascii="Times New Roman" w:eastAsia="Times New Roman" w:hAnsi="Times New Roman" w:cs="Times New Roman"/>
          <w:sz w:val="24"/>
          <w:szCs w:val="24"/>
          <w:lang w:val="pt-BR"/>
        </w:rPr>
        <w:t>UNIVERSITAS MATARAM</w:t>
      </w:r>
    </w:p>
    <w:p w14:paraId="7623C6FF" w14:textId="77777777" w:rsidR="00416B00" w:rsidRPr="00416B00" w:rsidRDefault="00416B00" w:rsidP="00416B00">
      <w:pPr>
        <w:spacing w:after="0" w:line="240" w:lineRule="auto"/>
        <w:jc w:val="center"/>
        <w:rPr>
          <w:rFonts w:ascii="Times New Roman" w:eastAsia="Times New Roman" w:hAnsi="Times New Roman" w:cs="Times New Roman"/>
          <w:sz w:val="24"/>
          <w:szCs w:val="24"/>
          <w:lang w:val="pt-BR"/>
        </w:rPr>
      </w:pPr>
      <w:r w:rsidRPr="00416B00">
        <w:rPr>
          <w:rFonts w:ascii="Times New Roman" w:eastAsia="Times New Roman" w:hAnsi="Times New Roman" w:cs="Times New Roman"/>
          <w:sz w:val="24"/>
          <w:szCs w:val="24"/>
          <w:lang w:val="pt-BR"/>
        </w:rPr>
        <w:t>MATARAM</w:t>
      </w:r>
    </w:p>
    <w:p w14:paraId="5596187A" w14:textId="77777777" w:rsidR="00416B00" w:rsidRPr="00416B00" w:rsidRDefault="00416B00" w:rsidP="00416B00">
      <w:pPr>
        <w:spacing w:after="0" w:line="240" w:lineRule="auto"/>
        <w:jc w:val="center"/>
        <w:rPr>
          <w:rFonts w:ascii="Times New Roman" w:eastAsia="Times New Roman" w:hAnsi="Times New Roman" w:cs="Times New Roman"/>
          <w:sz w:val="24"/>
          <w:szCs w:val="24"/>
          <w:lang w:val="pt-BR"/>
        </w:rPr>
      </w:pPr>
      <w:r w:rsidRPr="00416B00">
        <w:rPr>
          <w:rFonts w:ascii="Times New Roman" w:eastAsia="Times New Roman" w:hAnsi="Times New Roman" w:cs="Times New Roman"/>
          <w:sz w:val="24"/>
          <w:szCs w:val="24"/>
          <w:lang w:val="pt-BR"/>
        </w:rPr>
        <w:t>2018</w:t>
      </w:r>
    </w:p>
    <w:p w14:paraId="7A35EA0A" w14:textId="77777777" w:rsidR="00416B00" w:rsidRPr="00416B00" w:rsidRDefault="00416B00" w:rsidP="00416B00">
      <w:pPr>
        <w:spacing w:after="0" w:line="240" w:lineRule="auto"/>
        <w:jc w:val="center"/>
        <w:rPr>
          <w:rFonts w:ascii="Times New Roman" w:eastAsia="Times New Roman" w:hAnsi="Times New Roman" w:cs="Times New Roman"/>
          <w:sz w:val="24"/>
          <w:szCs w:val="24"/>
          <w:lang w:val="pt-BR"/>
        </w:rPr>
      </w:pPr>
    </w:p>
    <w:p w14:paraId="4BD04BE8" w14:textId="77777777" w:rsidR="00416B00" w:rsidRDefault="00416B00">
      <w:pP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br w:type="page"/>
      </w:r>
    </w:p>
    <w:p w14:paraId="01608D27" w14:textId="47D5C95F" w:rsidR="00416B00" w:rsidRPr="00416B00" w:rsidRDefault="00416B00" w:rsidP="00416B00">
      <w:pPr>
        <w:spacing w:after="0" w:line="36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noProof/>
          <w:sz w:val="24"/>
          <w:szCs w:val="24"/>
        </w:rPr>
        <w:lastRenderedPageBreak/>
        <w:drawing>
          <wp:anchor distT="0" distB="0" distL="114300" distR="114300" simplePos="0" relativeHeight="251661312" behindDoc="0" locked="0" layoutInCell="1" allowOverlap="1" wp14:anchorId="735C3550" wp14:editId="4C466FCE">
            <wp:simplePos x="0" y="0"/>
            <wp:positionH relativeFrom="column">
              <wp:posOffset>-757924</wp:posOffset>
            </wp:positionH>
            <wp:positionV relativeFrom="paragraph">
              <wp:posOffset>-1003584</wp:posOffset>
            </wp:positionV>
            <wp:extent cx="6382800" cy="9198000"/>
            <wp:effectExtent l="0" t="0" r="0" b="3175"/>
            <wp:wrapNone/>
            <wp:docPr id="3" name="Picture 3" descr="C:\Users\majakomputer11111111\Documents\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komputer11111111\Documents\2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2800" cy="919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B00">
        <w:rPr>
          <w:rFonts w:ascii="Times New Roman" w:eastAsia="Times New Roman" w:hAnsi="Times New Roman" w:cs="Times New Roman"/>
          <w:sz w:val="24"/>
          <w:szCs w:val="24"/>
          <w:lang w:val="sv-SE"/>
        </w:rPr>
        <w:t>HALAMAN PENGESAHAN</w:t>
      </w:r>
    </w:p>
    <w:p w14:paraId="7013CCE2" w14:textId="77777777" w:rsidR="00416B00" w:rsidRPr="00416B00" w:rsidRDefault="00416B00" w:rsidP="00416B00">
      <w:pPr>
        <w:spacing w:after="0" w:line="360" w:lineRule="auto"/>
        <w:jc w:val="center"/>
        <w:rPr>
          <w:rFonts w:ascii="Times New Roman" w:eastAsia="Times New Roman" w:hAnsi="Times New Roman" w:cs="Times New Roman"/>
          <w:sz w:val="24"/>
          <w:szCs w:val="24"/>
          <w:lang w:val="id-ID"/>
        </w:rPr>
      </w:pPr>
    </w:p>
    <w:p w14:paraId="42A7F164" w14:textId="77777777" w:rsidR="00416B00" w:rsidRPr="00416B00" w:rsidRDefault="00416B00" w:rsidP="00416B00">
      <w:pPr>
        <w:spacing w:after="0" w:line="360" w:lineRule="auto"/>
        <w:jc w:val="center"/>
        <w:rPr>
          <w:rFonts w:ascii="Times New Roman" w:eastAsia="Times New Roman" w:hAnsi="Times New Roman" w:cs="Times New Roman"/>
          <w:sz w:val="24"/>
          <w:szCs w:val="24"/>
          <w:lang w:val="pt-BR"/>
        </w:rPr>
      </w:pPr>
      <w:r w:rsidRPr="00416B00">
        <w:rPr>
          <w:rFonts w:ascii="Times New Roman" w:eastAsia="Times New Roman" w:hAnsi="Times New Roman" w:cs="Times New Roman"/>
          <w:sz w:val="24"/>
          <w:szCs w:val="24"/>
          <w:lang w:val="pt-BR"/>
        </w:rPr>
        <w:t>JURNAL ILMIAH</w:t>
      </w:r>
    </w:p>
    <w:p w14:paraId="3FE44EF0" w14:textId="77777777" w:rsidR="00416B00" w:rsidRPr="00416B00" w:rsidRDefault="00416B00" w:rsidP="00416B00">
      <w:pPr>
        <w:spacing w:after="0" w:line="360" w:lineRule="auto"/>
        <w:jc w:val="center"/>
        <w:rPr>
          <w:rFonts w:ascii="Times New Roman" w:eastAsia="Times New Roman" w:hAnsi="Times New Roman" w:cs="Times New Roman"/>
          <w:sz w:val="24"/>
          <w:szCs w:val="24"/>
          <w:lang w:val="id-ID"/>
        </w:rPr>
      </w:pPr>
    </w:p>
    <w:p w14:paraId="34B51D36" w14:textId="77777777" w:rsidR="00416B00" w:rsidRPr="00416B00" w:rsidRDefault="00416B00" w:rsidP="00416B00">
      <w:pPr>
        <w:spacing w:after="0" w:line="360" w:lineRule="auto"/>
        <w:jc w:val="center"/>
        <w:rPr>
          <w:rFonts w:ascii="Times New Roman" w:eastAsia="Times New Roman" w:hAnsi="Times New Roman" w:cs="Times New Roman"/>
          <w:sz w:val="24"/>
          <w:szCs w:val="24"/>
          <w:lang w:val="sv-SE"/>
        </w:rPr>
      </w:pPr>
      <w:r w:rsidRPr="00416B00">
        <w:rPr>
          <w:rFonts w:ascii="Times New Roman" w:eastAsia="Times New Roman" w:hAnsi="Times New Roman" w:cs="Times New Roman"/>
          <w:color w:val="000000" w:themeColor="text1"/>
          <w:sz w:val="24"/>
          <w:szCs w:val="24"/>
        </w:rPr>
        <w:t xml:space="preserve">TINJAUAN YURIDIS </w:t>
      </w:r>
      <w:r w:rsidRPr="00416B00">
        <w:rPr>
          <w:rFonts w:ascii="Times New Roman" w:eastAsia="Times New Roman" w:hAnsi="Times New Roman" w:cs="Times New Roman"/>
          <w:bCs/>
          <w:color w:val="000000" w:themeColor="text1"/>
          <w:sz w:val="24"/>
          <w:szCs w:val="24"/>
          <w:shd w:val="clear" w:color="auto" w:fill="FFFFFF"/>
        </w:rPr>
        <w:t xml:space="preserve">PASAL 374 KUHP TENTANG </w:t>
      </w:r>
      <w:r w:rsidRPr="00416B00">
        <w:rPr>
          <w:rFonts w:ascii="Times New Roman" w:eastAsia="Times New Roman" w:hAnsi="Times New Roman" w:cs="Times New Roman"/>
          <w:color w:val="000000" w:themeColor="text1"/>
          <w:sz w:val="24"/>
          <w:szCs w:val="24"/>
          <w:shd w:val="clear" w:color="auto" w:fill="FFFFFF"/>
        </w:rPr>
        <w:t>PENGGELAPAN DENGAN PEMBERATAN</w:t>
      </w:r>
    </w:p>
    <w:p w14:paraId="232E7A29" w14:textId="77777777" w:rsidR="00416B00" w:rsidRPr="00416B00" w:rsidRDefault="00416B00" w:rsidP="00416B00">
      <w:pPr>
        <w:spacing w:after="0" w:line="360" w:lineRule="auto"/>
        <w:jc w:val="center"/>
        <w:rPr>
          <w:rFonts w:ascii="Times New Roman" w:eastAsia="Times New Roman" w:hAnsi="Times New Roman" w:cs="Times New Roman"/>
          <w:sz w:val="24"/>
          <w:szCs w:val="24"/>
          <w:lang w:val="id-ID"/>
        </w:rPr>
      </w:pPr>
    </w:p>
    <w:p w14:paraId="49112CB1" w14:textId="77777777" w:rsidR="00416B00" w:rsidRPr="00416B00" w:rsidRDefault="00416B00" w:rsidP="00416B00">
      <w:pPr>
        <w:spacing w:after="0" w:line="360" w:lineRule="auto"/>
        <w:jc w:val="center"/>
        <w:rPr>
          <w:rFonts w:ascii="Times New Roman" w:eastAsia="Times New Roman" w:hAnsi="Times New Roman" w:cs="Times New Roman"/>
          <w:sz w:val="24"/>
          <w:szCs w:val="24"/>
          <w:lang w:val="id-ID"/>
        </w:rPr>
      </w:pPr>
    </w:p>
    <w:p w14:paraId="32EC6C2D" w14:textId="77777777" w:rsidR="00416B00" w:rsidRPr="00416B00" w:rsidRDefault="00416B00" w:rsidP="00416B00">
      <w:pPr>
        <w:spacing w:after="0" w:line="360" w:lineRule="auto"/>
        <w:jc w:val="center"/>
        <w:rPr>
          <w:rFonts w:ascii="Times New Roman" w:eastAsia="Times New Roman" w:hAnsi="Times New Roman" w:cs="Times New Roman"/>
          <w:sz w:val="24"/>
          <w:szCs w:val="24"/>
          <w:lang w:val="fi-FI"/>
        </w:rPr>
      </w:pPr>
      <w:r w:rsidRPr="00416B00">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1A18D858" wp14:editId="4630743F">
            <wp:simplePos x="0" y="0"/>
            <wp:positionH relativeFrom="column">
              <wp:posOffset>1553845</wp:posOffset>
            </wp:positionH>
            <wp:positionV relativeFrom="paragraph">
              <wp:posOffset>171450</wp:posOffset>
            </wp:positionV>
            <wp:extent cx="2121535" cy="208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RAM WARNA.JPG"/>
                    <pic:cNvPicPr/>
                  </pic:nvPicPr>
                  <pic:blipFill>
                    <a:blip r:embed="rId9">
                      <a:extLst>
                        <a:ext uri="{28A0092B-C50C-407E-A947-70E740481C1C}">
                          <a14:useLocalDpi xmlns:a14="http://schemas.microsoft.com/office/drawing/2010/main" val="0"/>
                        </a:ext>
                      </a:extLst>
                    </a:blip>
                    <a:stretch>
                      <a:fillRect/>
                    </a:stretch>
                  </pic:blipFill>
                  <pic:spPr>
                    <a:xfrm>
                      <a:off x="0" y="0"/>
                      <a:ext cx="2121535" cy="2089150"/>
                    </a:xfrm>
                    <a:prstGeom prst="rect">
                      <a:avLst/>
                    </a:prstGeom>
                  </pic:spPr>
                </pic:pic>
              </a:graphicData>
            </a:graphic>
            <wp14:sizeRelH relativeFrom="margin">
              <wp14:pctWidth>0</wp14:pctWidth>
            </wp14:sizeRelH>
            <wp14:sizeRelV relativeFrom="margin">
              <wp14:pctHeight>0</wp14:pctHeight>
            </wp14:sizeRelV>
          </wp:anchor>
        </w:drawing>
      </w:r>
    </w:p>
    <w:p w14:paraId="32FEC713" w14:textId="77777777" w:rsidR="00416B00" w:rsidRPr="00416B00" w:rsidRDefault="00416B00" w:rsidP="00416B00">
      <w:pPr>
        <w:spacing w:after="0" w:line="240" w:lineRule="auto"/>
        <w:jc w:val="center"/>
        <w:rPr>
          <w:rFonts w:ascii="Times New Roman" w:eastAsia="Times New Roman" w:hAnsi="Times New Roman" w:cs="Times New Roman"/>
          <w:sz w:val="28"/>
          <w:szCs w:val="28"/>
          <w:lang w:val="sv-SE"/>
        </w:rPr>
      </w:pPr>
    </w:p>
    <w:p w14:paraId="7327FDBD"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603E33B2"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4D520D0E"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5FCBA04F"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21D1E8D1"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0CDD65E8"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249B2FCD"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70859FFD"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5157A8EA"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2AF80A87" w14:textId="77777777" w:rsidR="00416B00" w:rsidRPr="00416B00" w:rsidRDefault="00416B00" w:rsidP="00416B00">
      <w:pPr>
        <w:spacing w:after="0" w:line="360" w:lineRule="auto"/>
        <w:jc w:val="center"/>
        <w:rPr>
          <w:rFonts w:ascii="Times New Roman" w:eastAsia="Times New Roman" w:hAnsi="Times New Roman" w:cs="Times New Roman"/>
          <w:sz w:val="24"/>
          <w:szCs w:val="24"/>
          <w:lang w:val="id-ID"/>
        </w:rPr>
      </w:pPr>
    </w:p>
    <w:p w14:paraId="08B897A4" w14:textId="77777777" w:rsidR="00416B00" w:rsidRPr="00416B00" w:rsidRDefault="00416B00" w:rsidP="00416B00">
      <w:pPr>
        <w:spacing w:after="0" w:line="360" w:lineRule="auto"/>
        <w:jc w:val="center"/>
        <w:rPr>
          <w:rFonts w:ascii="Times New Roman" w:eastAsia="Times New Roman" w:hAnsi="Times New Roman" w:cs="Times New Roman"/>
          <w:sz w:val="24"/>
          <w:szCs w:val="24"/>
          <w:lang w:val="id-ID"/>
        </w:rPr>
      </w:pPr>
    </w:p>
    <w:p w14:paraId="2C9E23B4" w14:textId="77777777" w:rsidR="00416B00" w:rsidRPr="00416B00" w:rsidRDefault="00416B00" w:rsidP="00416B00">
      <w:pPr>
        <w:spacing w:after="0" w:line="360" w:lineRule="auto"/>
        <w:jc w:val="center"/>
        <w:rPr>
          <w:rFonts w:ascii="Times New Roman" w:eastAsia="Times New Roman" w:hAnsi="Times New Roman" w:cs="Times New Roman"/>
          <w:sz w:val="24"/>
          <w:szCs w:val="24"/>
          <w:lang w:val="sv-SE"/>
        </w:rPr>
      </w:pPr>
      <w:r w:rsidRPr="00416B00">
        <w:rPr>
          <w:rFonts w:ascii="Times New Roman" w:eastAsia="Times New Roman" w:hAnsi="Times New Roman" w:cs="Times New Roman"/>
          <w:sz w:val="24"/>
          <w:szCs w:val="24"/>
          <w:lang w:val="sv-SE"/>
        </w:rPr>
        <w:t>Oleh :</w:t>
      </w:r>
    </w:p>
    <w:p w14:paraId="49CC81EA" w14:textId="77777777" w:rsidR="00416B00" w:rsidRPr="00416B00" w:rsidRDefault="00416B00" w:rsidP="00416B00">
      <w:pPr>
        <w:spacing w:after="0" w:line="240" w:lineRule="auto"/>
        <w:jc w:val="center"/>
        <w:rPr>
          <w:rFonts w:ascii="Times New Roman" w:eastAsia="Times New Roman" w:hAnsi="Times New Roman" w:cs="Times New Roman"/>
          <w:sz w:val="24"/>
          <w:szCs w:val="24"/>
          <w:lang w:val="sv-SE"/>
        </w:rPr>
      </w:pPr>
      <w:r w:rsidRPr="00416B00">
        <w:rPr>
          <w:rFonts w:ascii="Times New Roman" w:eastAsia="Times New Roman" w:hAnsi="Times New Roman" w:cs="Times New Roman"/>
          <w:sz w:val="24"/>
          <w:szCs w:val="24"/>
          <w:lang w:val="sv-SE"/>
        </w:rPr>
        <w:t>L. ZULKARNAIN ARHAM</w:t>
      </w:r>
    </w:p>
    <w:p w14:paraId="45A0B976" w14:textId="77777777" w:rsidR="00416B00" w:rsidRPr="00416B00" w:rsidRDefault="00416B00" w:rsidP="00416B00">
      <w:pPr>
        <w:spacing w:after="0" w:line="240" w:lineRule="auto"/>
        <w:jc w:val="center"/>
        <w:rPr>
          <w:rFonts w:ascii="Times New Roman" w:eastAsia="Times New Roman" w:hAnsi="Times New Roman" w:cs="Times New Roman"/>
          <w:sz w:val="24"/>
          <w:szCs w:val="24"/>
          <w:lang w:val="sv-SE"/>
        </w:rPr>
      </w:pPr>
      <w:r w:rsidRPr="00416B00">
        <w:rPr>
          <w:rFonts w:ascii="Times New Roman" w:eastAsia="Times New Roman" w:hAnsi="Times New Roman" w:cs="Times New Roman"/>
          <w:sz w:val="24"/>
          <w:szCs w:val="24"/>
          <w:lang w:val="sv-SE"/>
        </w:rPr>
        <w:t>DIA. 110.055</w:t>
      </w:r>
    </w:p>
    <w:p w14:paraId="41F7BA56" w14:textId="77777777" w:rsidR="00416B00" w:rsidRPr="00416B00" w:rsidRDefault="00416B00" w:rsidP="00416B00">
      <w:pPr>
        <w:spacing w:after="0" w:line="240" w:lineRule="auto"/>
        <w:jc w:val="center"/>
        <w:rPr>
          <w:rFonts w:ascii="Times New Roman" w:eastAsia="Times New Roman" w:hAnsi="Times New Roman" w:cs="Times New Roman"/>
          <w:b/>
          <w:sz w:val="28"/>
          <w:szCs w:val="28"/>
          <w:lang w:val="pt-BR"/>
        </w:rPr>
      </w:pPr>
    </w:p>
    <w:p w14:paraId="57B4403F" w14:textId="77777777" w:rsidR="00416B00" w:rsidRPr="00416B00" w:rsidRDefault="00416B00" w:rsidP="00416B00">
      <w:pPr>
        <w:tabs>
          <w:tab w:val="left" w:pos="5625"/>
        </w:tabs>
        <w:spacing w:after="0" w:line="240" w:lineRule="auto"/>
        <w:rPr>
          <w:rFonts w:ascii="Times New Roman" w:eastAsia="Times New Roman" w:hAnsi="Times New Roman" w:cs="Times New Roman"/>
          <w:sz w:val="24"/>
          <w:szCs w:val="24"/>
          <w:lang w:val="pt-BR"/>
        </w:rPr>
      </w:pPr>
      <w:r w:rsidRPr="00416B00">
        <w:rPr>
          <w:rFonts w:ascii="Times New Roman" w:eastAsia="Times New Roman" w:hAnsi="Times New Roman" w:cs="Times New Roman"/>
          <w:sz w:val="24"/>
          <w:szCs w:val="24"/>
          <w:lang w:val="pt-BR"/>
        </w:rPr>
        <w:tab/>
      </w:r>
    </w:p>
    <w:p w14:paraId="391183E8" w14:textId="77777777" w:rsidR="00416B00" w:rsidRPr="00416B00" w:rsidRDefault="00416B00" w:rsidP="00416B00">
      <w:pPr>
        <w:spacing w:after="0" w:line="240" w:lineRule="auto"/>
        <w:jc w:val="center"/>
        <w:rPr>
          <w:rFonts w:ascii="Times New Roman" w:eastAsia="Times New Roman" w:hAnsi="Times New Roman" w:cs="Times New Roman"/>
          <w:sz w:val="24"/>
          <w:szCs w:val="24"/>
          <w:lang w:val="pt-BR"/>
        </w:rPr>
      </w:pPr>
      <w:r w:rsidRPr="00416B00">
        <w:rPr>
          <w:rFonts w:ascii="Times New Roman" w:eastAsia="Times New Roman" w:hAnsi="Times New Roman" w:cs="Times New Roman"/>
          <w:sz w:val="24"/>
          <w:szCs w:val="24"/>
          <w:lang w:val="pt-BR"/>
        </w:rPr>
        <w:t xml:space="preserve">Menyetujui, </w:t>
      </w:r>
    </w:p>
    <w:p w14:paraId="6FFE3F02" w14:textId="77777777" w:rsidR="00416B00" w:rsidRPr="00416B00" w:rsidRDefault="00416B00" w:rsidP="00416B00">
      <w:pPr>
        <w:spacing w:after="0" w:line="240" w:lineRule="auto"/>
        <w:jc w:val="center"/>
        <w:rPr>
          <w:rFonts w:ascii="Times New Roman" w:eastAsia="Times New Roman" w:hAnsi="Times New Roman" w:cs="Times New Roman"/>
          <w:sz w:val="24"/>
          <w:szCs w:val="24"/>
          <w:lang w:val="pt-BR"/>
        </w:rPr>
      </w:pPr>
    </w:p>
    <w:p w14:paraId="07C426DE" w14:textId="77777777" w:rsidR="00416B00" w:rsidRPr="00416B00" w:rsidRDefault="00416B00" w:rsidP="00416B00">
      <w:pPr>
        <w:spacing w:after="0" w:line="240" w:lineRule="auto"/>
        <w:jc w:val="center"/>
        <w:rPr>
          <w:rFonts w:ascii="Times New Roman" w:eastAsia="Times New Roman" w:hAnsi="Times New Roman" w:cs="Times New Roman"/>
          <w:sz w:val="24"/>
          <w:szCs w:val="24"/>
          <w:lang w:val="pt-BR"/>
        </w:rPr>
      </w:pPr>
      <w:r w:rsidRPr="00416B00">
        <w:rPr>
          <w:rFonts w:ascii="Times New Roman" w:eastAsia="Times New Roman" w:hAnsi="Times New Roman" w:cs="Times New Roman"/>
          <w:sz w:val="24"/>
          <w:szCs w:val="24"/>
          <w:lang w:val="pt-BR"/>
        </w:rPr>
        <w:t xml:space="preserve">Pembimbing </w:t>
      </w:r>
      <w:r w:rsidRPr="00416B00">
        <w:rPr>
          <w:rFonts w:ascii="Times New Roman" w:eastAsia="Times New Roman" w:hAnsi="Times New Roman" w:cs="Times New Roman"/>
          <w:sz w:val="24"/>
          <w:szCs w:val="24"/>
          <w:lang w:val="id-ID"/>
        </w:rPr>
        <w:t>Pertama</w:t>
      </w:r>
      <w:r w:rsidRPr="00416B00">
        <w:rPr>
          <w:rFonts w:ascii="Times New Roman" w:eastAsia="Times New Roman" w:hAnsi="Times New Roman" w:cs="Times New Roman"/>
          <w:sz w:val="24"/>
          <w:szCs w:val="24"/>
          <w:lang w:val="pt-BR"/>
        </w:rPr>
        <w:t>,</w:t>
      </w:r>
    </w:p>
    <w:p w14:paraId="0B13BEC9" w14:textId="77777777" w:rsidR="00416B00" w:rsidRPr="00416B00" w:rsidRDefault="00416B00" w:rsidP="00416B00">
      <w:pPr>
        <w:spacing w:after="0" w:line="240" w:lineRule="auto"/>
        <w:jc w:val="center"/>
        <w:rPr>
          <w:rFonts w:ascii="Times New Roman" w:eastAsia="Times New Roman" w:hAnsi="Times New Roman" w:cs="Times New Roman"/>
          <w:sz w:val="24"/>
          <w:szCs w:val="24"/>
          <w:lang w:val="pt-BR"/>
        </w:rPr>
      </w:pPr>
    </w:p>
    <w:p w14:paraId="0F8AD7F9" w14:textId="77777777" w:rsidR="00416B00" w:rsidRPr="00416B00" w:rsidRDefault="00416B00" w:rsidP="00416B00">
      <w:pPr>
        <w:spacing w:after="0" w:line="240" w:lineRule="auto"/>
        <w:jc w:val="center"/>
        <w:rPr>
          <w:rFonts w:ascii="Times New Roman" w:eastAsia="Times New Roman" w:hAnsi="Times New Roman" w:cs="Times New Roman"/>
          <w:sz w:val="24"/>
          <w:szCs w:val="24"/>
          <w:lang w:val="pt-BR"/>
        </w:rPr>
      </w:pPr>
    </w:p>
    <w:p w14:paraId="5C8C32B6" w14:textId="77777777" w:rsidR="00416B00" w:rsidRPr="00416B00" w:rsidRDefault="00416B00" w:rsidP="00416B00">
      <w:pPr>
        <w:spacing w:after="0" w:line="240" w:lineRule="auto"/>
        <w:jc w:val="center"/>
        <w:rPr>
          <w:rFonts w:ascii="Times New Roman" w:eastAsia="Times New Roman" w:hAnsi="Times New Roman" w:cs="Times New Roman"/>
          <w:sz w:val="24"/>
          <w:szCs w:val="24"/>
          <w:lang w:val="pt-BR"/>
        </w:rPr>
      </w:pPr>
    </w:p>
    <w:p w14:paraId="0982665C" w14:textId="77777777" w:rsidR="00416B00" w:rsidRPr="00416B00" w:rsidRDefault="00416B00" w:rsidP="00416B00">
      <w:pPr>
        <w:spacing w:after="0" w:line="240" w:lineRule="auto"/>
        <w:jc w:val="center"/>
        <w:rPr>
          <w:rFonts w:ascii="Times New Roman" w:eastAsia="Times New Roman" w:hAnsi="Times New Roman" w:cs="Times New Roman"/>
          <w:sz w:val="24"/>
          <w:szCs w:val="24"/>
          <w:lang w:val="pt-BR"/>
        </w:rPr>
      </w:pPr>
    </w:p>
    <w:p w14:paraId="6A9D7CA9" w14:textId="77777777" w:rsidR="00416B00" w:rsidRPr="00416B00" w:rsidRDefault="00416B00" w:rsidP="00416B00">
      <w:pPr>
        <w:spacing w:after="0" w:line="240" w:lineRule="auto"/>
        <w:jc w:val="center"/>
        <w:rPr>
          <w:rFonts w:ascii="Times New Roman" w:eastAsia="Times New Roman" w:hAnsi="Times New Roman" w:cs="Times New Roman"/>
          <w:sz w:val="24"/>
          <w:szCs w:val="24"/>
          <w:lang w:val="pt-BR"/>
        </w:rPr>
      </w:pPr>
      <w:r w:rsidRPr="00416B00">
        <w:rPr>
          <w:rFonts w:ascii="Times New Roman" w:eastAsia="Times New Roman" w:hAnsi="Times New Roman" w:cs="Times New Roman"/>
          <w:sz w:val="24"/>
          <w:szCs w:val="24"/>
          <w:u w:val="single"/>
        </w:rPr>
        <w:t>H. Fatahullah.</w:t>
      </w:r>
      <w:proofErr w:type="gramStart"/>
      <w:r w:rsidRPr="00416B00">
        <w:rPr>
          <w:rFonts w:ascii="Times New Roman" w:eastAsia="Times New Roman" w:hAnsi="Times New Roman" w:cs="Times New Roman"/>
          <w:sz w:val="24"/>
          <w:szCs w:val="24"/>
          <w:u w:val="single"/>
        </w:rPr>
        <w:t>,SH</w:t>
      </w:r>
      <w:proofErr w:type="gramEnd"/>
      <w:r w:rsidRPr="00416B00">
        <w:rPr>
          <w:rFonts w:ascii="Times New Roman" w:eastAsia="Times New Roman" w:hAnsi="Times New Roman" w:cs="Times New Roman"/>
          <w:sz w:val="24"/>
          <w:szCs w:val="24"/>
          <w:u w:val="single"/>
        </w:rPr>
        <w:t>.,MH.</w:t>
      </w:r>
    </w:p>
    <w:p w14:paraId="36C443CD" w14:textId="77777777" w:rsidR="00416B00" w:rsidRPr="00416B00" w:rsidRDefault="00416B00" w:rsidP="00416B00">
      <w:pPr>
        <w:spacing w:after="0" w:line="240" w:lineRule="auto"/>
        <w:jc w:val="center"/>
        <w:rPr>
          <w:rFonts w:ascii="Times New Roman" w:eastAsia="Times New Roman" w:hAnsi="Times New Roman" w:cs="Times New Roman"/>
          <w:sz w:val="24"/>
          <w:szCs w:val="24"/>
          <w:u w:val="single"/>
          <w:lang w:val="id-ID"/>
        </w:rPr>
      </w:pPr>
      <w:r w:rsidRPr="00416B00">
        <w:rPr>
          <w:rFonts w:ascii="Times New Roman" w:eastAsia="Times New Roman" w:hAnsi="Times New Roman" w:cs="Times New Roman"/>
          <w:sz w:val="24"/>
          <w:szCs w:val="24"/>
          <w:lang w:val="id-ID"/>
        </w:rPr>
        <w:t>NIP. 1956612311986031021</w:t>
      </w:r>
    </w:p>
    <w:p w14:paraId="4EE70981" w14:textId="77777777" w:rsidR="00416B00" w:rsidRDefault="00416B00">
      <w:pPr>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color w:val="000000" w:themeColor="text1"/>
          <w:sz w:val="24"/>
          <w:szCs w:val="24"/>
          <w:lang w:val="pt-BR"/>
        </w:rPr>
        <w:br w:type="page"/>
      </w:r>
    </w:p>
    <w:p w14:paraId="2269D23C" w14:textId="10FCD794" w:rsidR="00416B00" w:rsidRPr="00416B00" w:rsidRDefault="00416B00" w:rsidP="00416B00">
      <w:pPr>
        <w:spacing w:after="0" w:line="240" w:lineRule="auto"/>
        <w:jc w:val="center"/>
        <w:rPr>
          <w:rFonts w:ascii="Times New Roman" w:eastAsia="Times New Roman" w:hAnsi="Times New Roman" w:cs="Times New Roman"/>
          <w:color w:val="000000" w:themeColor="text1"/>
          <w:sz w:val="24"/>
          <w:szCs w:val="24"/>
          <w:shd w:val="clear" w:color="auto" w:fill="FFFFFF"/>
          <w:lang w:val="id-ID"/>
        </w:rPr>
      </w:pPr>
      <w:r w:rsidRPr="00416B00">
        <w:rPr>
          <w:rFonts w:ascii="Times New Roman" w:eastAsia="Times New Roman" w:hAnsi="Times New Roman" w:cs="Times New Roman"/>
          <w:color w:val="000000" w:themeColor="text1"/>
          <w:sz w:val="24"/>
          <w:szCs w:val="24"/>
          <w:lang w:val="pt-BR"/>
        </w:rPr>
        <w:lastRenderedPageBreak/>
        <w:t xml:space="preserve">TINJAUAN YURIDIS </w:t>
      </w:r>
      <w:r w:rsidRPr="00416B00">
        <w:rPr>
          <w:rFonts w:ascii="Times New Roman" w:eastAsia="Times New Roman" w:hAnsi="Times New Roman" w:cs="Times New Roman"/>
          <w:bCs/>
          <w:color w:val="000000" w:themeColor="text1"/>
          <w:sz w:val="24"/>
          <w:szCs w:val="24"/>
          <w:shd w:val="clear" w:color="auto" w:fill="FFFFFF"/>
          <w:lang w:val="pt-BR"/>
        </w:rPr>
        <w:t xml:space="preserve">PASAL 374 KUHP TENTANG </w:t>
      </w:r>
      <w:r w:rsidRPr="00416B00">
        <w:rPr>
          <w:rFonts w:ascii="Times New Roman" w:eastAsia="Times New Roman" w:hAnsi="Times New Roman" w:cs="Times New Roman"/>
          <w:color w:val="000000" w:themeColor="text1"/>
          <w:sz w:val="24"/>
          <w:szCs w:val="24"/>
          <w:shd w:val="clear" w:color="auto" w:fill="FFFFFF"/>
          <w:lang w:val="pt-BR"/>
        </w:rPr>
        <w:t>PENGGELAPAN DENGAN PEMBERATAN</w:t>
      </w:r>
    </w:p>
    <w:p w14:paraId="50B31B91" w14:textId="77777777" w:rsidR="00416B00" w:rsidRPr="00416B00" w:rsidRDefault="00416B00" w:rsidP="00416B00">
      <w:pPr>
        <w:spacing w:after="0" w:line="240" w:lineRule="auto"/>
        <w:jc w:val="center"/>
        <w:rPr>
          <w:rFonts w:ascii="Times New Roman" w:eastAsia="Times New Roman" w:hAnsi="Times New Roman" w:cs="Times New Roman"/>
          <w:sz w:val="24"/>
          <w:szCs w:val="24"/>
          <w:lang w:val="id-ID"/>
        </w:rPr>
      </w:pPr>
    </w:p>
    <w:p w14:paraId="0235665E" w14:textId="77777777" w:rsidR="00416B00" w:rsidRPr="00416B00" w:rsidRDefault="00416B00" w:rsidP="00416B00">
      <w:pPr>
        <w:spacing w:after="0" w:line="240" w:lineRule="auto"/>
        <w:jc w:val="center"/>
        <w:rPr>
          <w:rFonts w:ascii="Times New Roman" w:eastAsia="Times New Roman" w:hAnsi="Times New Roman" w:cs="Times New Roman"/>
          <w:sz w:val="24"/>
          <w:szCs w:val="24"/>
          <w:lang w:val="pt-BR"/>
        </w:rPr>
      </w:pPr>
      <w:r w:rsidRPr="00416B00">
        <w:rPr>
          <w:rFonts w:ascii="Times New Roman" w:eastAsia="Times New Roman" w:hAnsi="Times New Roman" w:cs="Times New Roman"/>
          <w:sz w:val="24"/>
          <w:szCs w:val="24"/>
          <w:lang w:val="pt-BR"/>
        </w:rPr>
        <w:t>L. ZULKARNAIN ARHAM</w:t>
      </w:r>
    </w:p>
    <w:p w14:paraId="55A4CBB6" w14:textId="77777777" w:rsidR="00416B00" w:rsidRPr="00416B00" w:rsidRDefault="00416B00" w:rsidP="00416B00">
      <w:pPr>
        <w:spacing w:after="0" w:line="240" w:lineRule="auto"/>
        <w:jc w:val="center"/>
        <w:rPr>
          <w:rFonts w:ascii="Times New Roman" w:eastAsia="Times New Roman" w:hAnsi="Times New Roman" w:cs="Times New Roman"/>
          <w:sz w:val="24"/>
          <w:szCs w:val="24"/>
          <w:lang w:val="pt-BR"/>
        </w:rPr>
      </w:pPr>
      <w:r w:rsidRPr="00416B00">
        <w:rPr>
          <w:rFonts w:ascii="Times New Roman" w:eastAsia="Times New Roman" w:hAnsi="Times New Roman" w:cs="Times New Roman"/>
          <w:sz w:val="24"/>
          <w:szCs w:val="24"/>
          <w:lang w:val="pt-BR"/>
        </w:rPr>
        <w:t>DIA. 110.055</w:t>
      </w:r>
    </w:p>
    <w:p w14:paraId="2E27DB5D" w14:textId="77777777" w:rsidR="00416B00" w:rsidRPr="00416B00" w:rsidRDefault="00416B00" w:rsidP="00416B00">
      <w:pPr>
        <w:spacing w:after="0" w:line="240" w:lineRule="auto"/>
        <w:jc w:val="center"/>
        <w:rPr>
          <w:rFonts w:ascii="Times New Roman" w:eastAsia="Times New Roman" w:hAnsi="Times New Roman" w:cs="Times New Roman"/>
          <w:sz w:val="24"/>
          <w:szCs w:val="24"/>
          <w:lang w:val="id-ID"/>
        </w:rPr>
      </w:pPr>
      <w:r w:rsidRPr="00416B00">
        <w:rPr>
          <w:rFonts w:ascii="Times New Roman" w:eastAsia="Times New Roman" w:hAnsi="Times New Roman" w:cs="Times New Roman"/>
          <w:sz w:val="24"/>
          <w:szCs w:val="24"/>
          <w:lang w:val="id-ID"/>
        </w:rPr>
        <w:t xml:space="preserve">FAKULTAS HUKUM </w:t>
      </w:r>
    </w:p>
    <w:p w14:paraId="4A174BE3" w14:textId="77777777" w:rsidR="00416B00" w:rsidRPr="00416B00" w:rsidRDefault="00416B00" w:rsidP="00416B00">
      <w:pPr>
        <w:spacing w:after="0" w:line="240" w:lineRule="auto"/>
        <w:jc w:val="center"/>
        <w:rPr>
          <w:rFonts w:ascii="Times New Roman" w:eastAsia="Times New Roman" w:hAnsi="Times New Roman" w:cs="Times New Roman"/>
          <w:b/>
          <w:sz w:val="24"/>
          <w:szCs w:val="24"/>
          <w:lang w:val="id-ID"/>
        </w:rPr>
      </w:pPr>
      <w:r w:rsidRPr="00416B00">
        <w:rPr>
          <w:rFonts w:ascii="Times New Roman" w:eastAsia="Times New Roman" w:hAnsi="Times New Roman" w:cs="Times New Roman"/>
          <w:sz w:val="24"/>
          <w:szCs w:val="24"/>
          <w:lang w:val="id-ID"/>
        </w:rPr>
        <w:t>UNIVERSITAS MATARAM</w:t>
      </w:r>
    </w:p>
    <w:p w14:paraId="7AC719C7" w14:textId="77777777" w:rsidR="00416B00" w:rsidRPr="00416B00" w:rsidRDefault="00416B00" w:rsidP="00416B00">
      <w:pPr>
        <w:spacing w:after="0" w:line="240" w:lineRule="auto"/>
        <w:jc w:val="center"/>
        <w:rPr>
          <w:rFonts w:ascii="Times New Roman" w:eastAsia="Times New Roman" w:hAnsi="Times New Roman" w:cs="Times New Roman"/>
          <w:sz w:val="24"/>
          <w:szCs w:val="24"/>
          <w:lang w:val="sv-SE"/>
        </w:rPr>
      </w:pPr>
      <w:r w:rsidRPr="00416B00">
        <w:rPr>
          <w:rFonts w:ascii="Times New Roman" w:eastAsia="Times New Roman" w:hAnsi="Times New Roman" w:cs="Times New Roman"/>
          <w:sz w:val="24"/>
          <w:szCs w:val="24"/>
          <w:lang w:val="sv-SE"/>
        </w:rPr>
        <w:t>ABSTRAK</w:t>
      </w:r>
    </w:p>
    <w:p w14:paraId="4334F116" w14:textId="77777777" w:rsidR="00416B00" w:rsidRPr="00416B00" w:rsidRDefault="00416B00" w:rsidP="00416B00">
      <w:pPr>
        <w:spacing w:after="0" w:line="240" w:lineRule="auto"/>
        <w:ind w:firstLine="720"/>
        <w:contextualSpacing/>
        <w:jc w:val="both"/>
        <w:rPr>
          <w:rFonts w:ascii="Times New Roman" w:eastAsiaTheme="minorHAnsi" w:hAnsi="Times New Roman" w:cs="Times New Roman"/>
          <w:sz w:val="24"/>
          <w:szCs w:val="24"/>
          <w:lang w:val="id-ID"/>
        </w:rPr>
      </w:pPr>
    </w:p>
    <w:p w14:paraId="6111B454" w14:textId="77777777" w:rsidR="00416B00" w:rsidRPr="00416B00" w:rsidRDefault="00416B00" w:rsidP="00416B00">
      <w:pPr>
        <w:spacing w:after="0" w:line="240" w:lineRule="auto"/>
        <w:ind w:firstLine="720"/>
        <w:contextualSpacing/>
        <w:jc w:val="both"/>
        <w:rPr>
          <w:rFonts w:ascii="Times New Roman" w:eastAsiaTheme="minorHAnsi" w:hAnsi="Times New Roman" w:cs="Times New Roman"/>
          <w:sz w:val="24"/>
          <w:szCs w:val="24"/>
          <w:lang w:val="id-ID"/>
        </w:rPr>
      </w:pPr>
      <w:r w:rsidRPr="00416B00">
        <w:rPr>
          <w:rFonts w:ascii="Times New Roman" w:eastAsiaTheme="minorHAnsi" w:hAnsi="Times New Roman" w:cs="Times New Roman"/>
          <w:sz w:val="24"/>
          <w:szCs w:val="24"/>
          <w:lang w:val="id-ID"/>
        </w:rPr>
        <w:t>Tindak pidana penggelapan yang merupakan kejahatan yang sering sekali terjadi di Indonesia. Tujuan penelitian ini untuk mengetahui ketentuan yuridis tentang penggelapan dengan pemberatan dan bagaimanakah pertanggungan jawaban pidananya. Penelitian yang dilakukan ini merupakan penelitian hukum normatif. Ketentuan Yuridis Tentang Penggelapan Dengan Pemberatan diatur dalam Bab XXIV (Buku II) Pasal 374 KUHP menyatakan bahwa Penggelapan yang dilakukan oleh orang atas benda yang berada padanya karena hubungan kerja pribadinya atau karena pekerjaannya atau karena mendapat imbalan uang, dipidana dengan pidana penjara selama lamanya lima tahun. Pertanggungjawaban pidana mengandung makna bahwa setiap orang yang melakukan tindak pidana atau melawan hukum, patut mempertanggungjawabkan perbuatan sesuai dengan kesalahannya dan unsur-unsur yang memberatkan yang dimaksud adalah karena tindak pidana penggelapan telah dilakukan atas benda yang berada pada pelaku karena hubungan kerja pribadinya, karena pekerjaannya dan karena mendapat imbalan uang.</w:t>
      </w:r>
    </w:p>
    <w:p w14:paraId="7F3FE476" w14:textId="77777777" w:rsidR="00416B00" w:rsidRPr="00416B00" w:rsidRDefault="00416B00" w:rsidP="00416B00">
      <w:pPr>
        <w:spacing w:after="0" w:line="240" w:lineRule="auto"/>
        <w:contextualSpacing/>
        <w:jc w:val="both"/>
        <w:rPr>
          <w:rFonts w:ascii="Times New Roman" w:eastAsiaTheme="minorHAnsi" w:hAnsi="Times New Roman" w:cs="Times New Roman"/>
          <w:sz w:val="24"/>
          <w:szCs w:val="24"/>
          <w:lang w:val="id-ID"/>
        </w:rPr>
      </w:pPr>
      <w:r w:rsidRPr="00416B00">
        <w:rPr>
          <w:rFonts w:ascii="Times New Roman" w:eastAsiaTheme="minorHAnsi" w:hAnsi="Times New Roman" w:cs="Times New Roman"/>
          <w:sz w:val="24"/>
          <w:szCs w:val="24"/>
          <w:lang w:val="id-ID"/>
        </w:rPr>
        <w:t>Kata Kunci : Tindak Pidana, Penggelapan, dan Pertanggungjawaban Pidana.</w:t>
      </w:r>
    </w:p>
    <w:p w14:paraId="512C7CED" w14:textId="77777777" w:rsidR="00416B00" w:rsidRPr="00416B00" w:rsidRDefault="00416B00" w:rsidP="00416B00">
      <w:pPr>
        <w:spacing w:after="0" w:line="480" w:lineRule="auto"/>
        <w:jc w:val="center"/>
        <w:rPr>
          <w:rFonts w:ascii="Times New Roman" w:eastAsia="Times New Roman" w:hAnsi="Times New Roman" w:cs="Times New Roman"/>
          <w:b/>
          <w:sz w:val="24"/>
          <w:szCs w:val="24"/>
          <w:lang w:val="id-ID"/>
        </w:rPr>
      </w:pPr>
    </w:p>
    <w:p w14:paraId="32C165E4" w14:textId="77777777" w:rsidR="00416B00" w:rsidRPr="00416B00" w:rsidRDefault="00416B00" w:rsidP="00416B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id-ID" w:eastAsia="id-ID"/>
        </w:rPr>
      </w:pPr>
      <w:r w:rsidRPr="00416B00">
        <w:rPr>
          <w:rFonts w:ascii="Times New Roman" w:eastAsia="Times New Roman" w:hAnsi="Times New Roman" w:cs="Times New Roman"/>
          <w:color w:val="212121"/>
          <w:sz w:val="24"/>
          <w:szCs w:val="24"/>
          <w:lang w:eastAsia="id-ID"/>
        </w:rPr>
        <w:t xml:space="preserve">JURIDICAL REVIEW OF ARTICLE 374 </w:t>
      </w:r>
      <w:r w:rsidRPr="00416B00">
        <w:rPr>
          <w:rFonts w:ascii="Times New Roman" w:eastAsia="Times New Roman" w:hAnsi="Times New Roman" w:cs="Times New Roman"/>
          <w:color w:val="212121"/>
          <w:sz w:val="24"/>
          <w:szCs w:val="24"/>
          <w:lang w:val="id-ID" w:eastAsia="id-ID"/>
        </w:rPr>
        <w:t>KUHP</w:t>
      </w:r>
      <w:r w:rsidRPr="00416B00">
        <w:rPr>
          <w:rFonts w:ascii="Times New Roman" w:eastAsia="Times New Roman" w:hAnsi="Times New Roman" w:cs="Times New Roman"/>
          <w:color w:val="212121"/>
          <w:sz w:val="24"/>
          <w:szCs w:val="24"/>
          <w:lang w:eastAsia="id-ID"/>
        </w:rPr>
        <w:t xml:space="preserve"> CONCERNING </w:t>
      </w:r>
      <w:r w:rsidRPr="00416B00">
        <w:rPr>
          <w:rFonts w:ascii="Times New Roman" w:eastAsia="Times New Roman" w:hAnsi="Times New Roman" w:cs="Times New Roman"/>
          <w:color w:val="212121"/>
          <w:sz w:val="24"/>
          <w:szCs w:val="24"/>
          <w:lang w:val="id-ID" w:eastAsia="id-ID"/>
        </w:rPr>
        <w:t>FRAUD WEIGHTING</w:t>
      </w:r>
    </w:p>
    <w:p w14:paraId="406EB4D8" w14:textId="77777777" w:rsidR="00416B00" w:rsidRPr="00416B00" w:rsidRDefault="00416B00" w:rsidP="00416B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id-ID" w:eastAsia="id-ID"/>
        </w:rPr>
      </w:pPr>
      <w:r w:rsidRPr="00416B00">
        <w:rPr>
          <w:rFonts w:ascii="Times New Roman" w:eastAsia="Times New Roman" w:hAnsi="Times New Roman" w:cs="Times New Roman"/>
          <w:color w:val="212121"/>
          <w:sz w:val="24"/>
          <w:szCs w:val="24"/>
          <w:lang w:eastAsia="id-ID"/>
        </w:rPr>
        <w:t>ABSTRACT</w:t>
      </w:r>
    </w:p>
    <w:p w14:paraId="721C9436" w14:textId="77777777" w:rsidR="00416B00" w:rsidRPr="00416B00" w:rsidRDefault="00416B00" w:rsidP="00416B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p>
    <w:p w14:paraId="4BE86B47" w14:textId="77777777" w:rsidR="00416B00" w:rsidRDefault="00416B00" w:rsidP="00416B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416B00">
        <w:rPr>
          <w:rFonts w:ascii="Times New Roman" w:eastAsia="Times New Roman" w:hAnsi="Times New Roman" w:cs="Times New Roman"/>
          <w:sz w:val="24"/>
          <w:szCs w:val="24"/>
          <w:lang w:val="id-ID" w:eastAsia="id-ID"/>
        </w:rPr>
        <w:t>Crime of embezzlement which is a crime that is very frequent happened in indonesia. The discussion focused on juridical provisions regarding fraud with weight and how is the insurance answer. This is a normative legal research. Juridical Provisions About fraud With Obligations is regulated in Chapter XXIV (Book II) Artcle 374 KUHP states that darkening is done by people for obiects that are located to him because of his personal work relationship or because of his work or because of get compensation money, be punished with imprisonment for al period of five years. Criminal liability implies that everyone who commits criminal actsi or against the law, as defined in the law, deserves to account for the actions according to the mistake and elements the burdensome element in question is due to criminal acts of embezzlement has been done on objectsi that are on the offender because of the work relationship personal, because of his work and because of being rewarded with money.</w:t>
      </w:r>
    </w:p>
    <w:p w14:paraId="4D6EE256" w14:textId="2E686D31" w:rsidR="00416B00" w:rsidRPr="00416B00" w:rsidRDefault="00416B00" w:rsidP="00416B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sidRPr="00416B00">
        <w:rPr>
          <w:rFonts w:ascii="Times New Roman" w:eastAsia="Times New Roman" w:hAnsi="Times New Roman" w:cs="Times New Roman"/>
          <w:sz w:val="24"/>
          <w:szCs w:val="24"/>
          <w:lang w:val="id-ID" w:eastAsia="id-ID"/>
        </w:rPr>
        <w:br/>
        <w:t>keyword: Crime, Fraud, and Criminal Accountability</w:t>
      </w:r>
      <w:r w:rsidRPr="00416B00">
        <w:rPr>
          <w:rFonts w:ascii="Times New Roman" w:eastAsia="Times New Roman" w:hAnsi="Times New Roman" w:cs="Times New Roman"/>
          <w:color w:val="212121"/>
          <w:sz w:val="24"/>
          <w:szCs w:val="24"/>
          <w:lang w:val="id-ID" w:eastAsia="id-ID"/>
        </w:rPr>
        <w:t>.</w:t>
      </w:r>
      <w:r w:rsidRPr="00416B00">
        <w:rPr>
          <w:rFonts w:ascii="Times New Roman" w:eastAsia="Times New Roman" w:hAnsi="Times New Roman" w:cs="Times New Roman"/>
          <w:sz w:val="24"/>
          <w:szCs w:val="24"/>
          <w:lang w:val="id-ID" w:eastAsia="id-ID"/>
        </w:rPr>
        <w:t xml:space="preserve"> </w:t>
      </w:r>
    </w:p>
    <w:p w14:paraId="67B50AB9" w14:textId="77777777" w:rsidR="00416B00" w:rsidRPr="00416B00" w:rsidRDefault="00416B00" w:rsidP="00416B00">
      <w:pPr>
        <w:spacing w:after="0" w:line="480" w:lineRule="auto"/>
        <w:jc w:val="both"/>
        <w:rPr>
          <w:rFonts w:ascii="Times New Roman" w:hAnsi="Times New Roman" w:cs="Times New Roman"/>
          <w:b/>
          <w:color w:val="000000" w:themeColor="text1"/>
          <w:sz w:val="24"/>
          <w:szCs w:val="24"/>
          <w:shd w:val="clear" w:color="auto" w:fill="FFFFFF"/>
        </w:rPr>
        <w:sectPr w:rsidR="00416B00" w:rsidRPr="00416B00" w:rsidSect="00611670">
          <w:headerReference w:type="default" r:id="rId11"/>
          <w:pgSz w:w="11907" w:h="16840" w:code="9"/>
          <w:pgMar w:top="2268" w:right="1701" w:bottom="1701" w:left="2268" w:header="720" w:footer="720" w:gutter="0"/>
          <w:pgNumType w:fmt="lowerRoman"/>
          <w:cols w:space="720"/>
          <w:docGrid w:linePitch="360"/>
        </w:sectPr>
      </w:pPr>
    </w:p>
    <w:p w14:paraId="1018CAF8" w14:textId="703977C7" w:rsidR="00886E46" w:rsidRPr="006C08A7" w:rsidRDefault="00886E46" w:rsidP="00C56476">
      <w:pPr>
        <w:pStyle w:val="ListParagraph"/>
        <w:spacing w:after="0" w:line="480" w:lineRule="auto"/>
        <w:ind w:left="426"/>
        <w:jc w:val="both"/>
        <w:rPr>
          <w:rFonts w:ascii="Times New Roman" w:hAnsi="Times New Roman" w:cs="Times New Roman"/>
          <w:color w:val="000000" w:themeColor="text1"/>
          <w:sz w:val="24"/>
          <w:szCs w:val="24"/>
          <w:shd w:val="clear" w:color="auto" w:fill="FFFFFF"/>
        </w:rPr>
      </w:pPr>
    </w:p>
    <w:p w14:paraId="222F4976" w14:textId="028DD397" w:rsidR="00886E46" w:rsidRPr="00C56476" w:rsidRDefault="00C537F6" w:rsidP="00C56476">
      <w:pPr>
        <w:pStyle w:val="ListParagraph"/>
        <w:numPr>
          <w:ilvl w:val="0"/>
          <w:numId w:val="1"/>
        </w:numPr>
        <w:spacing w:after="0" w:line="480" w:lineRule="auto"/>
        <w:ind w:left="426" w:hanging="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PENDAHULUAN</w:t>
      </w:r>
    </w:p>
    <w:p w14:paraId="01CAB902" w14:textId="77777777" w:rsidR="00C56476" w:rsidRPr="006C08A7" w:rsidRDefault="00C56476" w:rsidP="00C56476">
      <w:pPr>
        <w:pStyle w:val="ListParagraph"/>
        <w:spacing w:after="0" w:line="480" w:lineRule="auto"/>
        <w:ind w:left="426"/>
        <w:rPr>
          <w:rFonts w:ascii="Times New Roman" w:hAnsi="Times New Roman" w:cs="Times New Roman"/>
          <w:b/>
          <w:color w:val="000000" w:themeColor="text1"/>
          <w:sz w:val="24"/>
          <w:szCs w:val="24"/>
        </w:rPr>
      </w:pPr>
    </w:p>
    <w:p w14:paraId="61A9FF99" w14:textId="77777777" w:rsidR="00FB27ED" w:rsidRDefault="001B151F" w:rsidP="00C56476">
      <w:pPr>
        <w:pStyle w:val="Default"/>
        <w:spacing w:line="480" w:lineRule="auto"/>
        <w:ind w:firstLine="567"/>
        <w:jc w:val="both"/>
        <w:rPr>
          <w:rFonts w:ascii="Times New Roman" w:hAnsi="Times New Roman" w:cs="Times New Roman"/>
          <w:color w:val="auto"/>
        </w:rPr>
      </w:pPr>
      <w:r>
        <w:rPr>
          <w:rFonts w:ascii="Times New Roman" w:hAnsi="Times New Roman" w:cs="Times New Roman"/>
          <w:color w:val="auto"/>
        </w:rPr>
        <w:t xml:space="preserve">Tindakan pidana sebagai fenomena social yang terjadi di muka bumi mungkin tidak </w:t>
      </w:r>
      <w:proofErr w:type="gramStart"/>
      <w:r>
        <w:rPr>
          <w:rFonts w:ascii="Times New Roman" w:hAnsi="Times New Roman" w:cs="Times New Roman"/>
          <w:color w:val="auto"/>
        </w:rPr>
        <w:t>akan</w:t>
      </w:r>
      <w:proofErr w:type="gramEnd"/>
      <w:r>
        <w:rPr>
          <w:rFonts w:ascii="Times New Roman" w:hAnsi="Times New Roman" w:cs="Times New Roman"/>
          <w:color w:val="auto"/>
        </w:rPr>
        <w:t xml:space="preserve"> pernah berakhir sejalan dengan perkembangan dan dinamika social yang terjadi dalam masyarakat. Masalah tindak pidana ini nampa</w:t>
      </w:r>
      <w:bookmarkStart w:id="0" w:name="_GoBack"/>
      <w:bookmarkEnd w:id="0"/>
      <w:r>
        <w:rPr>
          <w:rFonts w:ascii="Times New Roman" w:hAnsi="Times New Roman" w:cs="Times New Roman"/>
          <w:color w:val="auto"/>
        </w:rPr>
        <w:t>knya akan terus berkembang dan tidak pernah surut baik dilihat dari segi kualitas maupun kuantitasnya, perkembangan ini menimbulkan keresahan bagi masyarakat dan pemerintah.</w:t>
      </w:r>
    </w:p>
    <w:p w14:paraId="1B839C3C" w14:textId="77777777" w:rsidR="00855659" w:rsidRDefault="00855659" w:rsidP="00C56476">
      <w:pPr>
        <w:pStyle w:val="Default"/>
        <w:spacing w:line="480" w:lineRule="auto"/>
        <w:ind w:firstLine="567"/>
        <w:jc w:val="both"/>
        <w:rPr>
          <w:rFonts w:ascii="Times New Roman" w:hAnsi="Times New Roman" w:cs="Times New Roman"/>
          <w:color w:val="auto"/>
        </w:rPr>
      </w:pPr>
      <w:r>
        <w:rPr>
          <w:rFonts w:ascii="Times New Roman" w:hAnsi="Times New Roman" w:cs="Times New Roman"/>
          <w:color w:val="auto"/>
        </w:rPr>
        <w:t xml:space="preserve">Tindak pidana penggelapan merupakan suatu tindak pidana yang berhubungan dengan msalah moral ataupun mental dan suatu kepercayaan atas kejujuran seseorang. Oleh karena itu tindak pidana ini bermula dari adanya suatu kepercayaan pihak yang dilakukan oleh pelaku tindak pidana penggelapan tersebut. Tindak pidana </w:t>
      </w:r>
      <w:r w:rsidR="00445A59">
        <w:rPr>
          <w:rFonts w:ascii="Times New Roman" w:hAnsi="Times New Roman" w:cs="Times New Roman"/>
          <w:color w:val="auto"/>
        </w:rPr>
        <w:t xml:space="preserve">penggelapan adalah salah satu jenis kejahatan terhadap kekayaan manusia yang diatur di dalam Kitab Undang-Undang </w:t>
      </w:r>
      <w:r w:rsidR="00FB27ED">
        <w:rPr>
          <w:rFonts w:ascii="Times New Roman" w:hAnsi="Times New Roman" w:cs="Times New Roman"/>
          <w:color w:val="auto"/>
        </w:rPr>
        <w:t xml:space="preserve">Hukum </w:t>
      </w:r>
      <w:r w:rsidR="00445A59">
        <w:rPr>
          <w:rFonts w:ascii="Times New Roman" w:hAnsi="Times New Roman" w:cs="Times New Roman"/>
          <w:color w:val="auto"/>
        </w:rPr>
        <w:t xml:space="preserve">Pidana (KUHP). Tindak pidana penggelapan itu sendiri diatur di dalam buku kedua tentang kejahatan </w:t>
      </w:r>
      <w:r w:rsidR="00FB27ED">
        <w:rPr>
          <w:rFonts w:ascii="Times New Roman" w:hAnsi="Times New Roman" w:cs="Times New Roman"/>
          <w:color w:val="auto"/>
        </w:rPr>
        <w:t>terhadap harta kekayaan mulai dari</w:t>
      </w:r>
      <w:r w:rsidR="00445A59">
        <w:rPr>
          <w:rFonts w:ascii="Times New Roman" w:hAnsi="Times New Roman" w:cs="Times New Roman"/>
          <w:color w:val="auto"/>
        </w:rPr>
        <w:t xml:space="preserve"> Pasal 372-Pasal 377 Kitab Undang-Undang Hukum Pidana (KUHP).</w:t>
      </w:r>
    </w:p>
    <w:p w14:paraId="230D6C8F" w14:textId="77777777" w:rsidR="00EE3466" w:rsidRPr="006C08A7" w:rsidRDefault="00886E46" w:rsidP="00C56476">
      <w:pPr>
        <w:pStyle w:val="Default"/>
        <w:spacing w:line="480" w:lineRule="auto"/>
        <w:ind w:firstLine="567"/>
        <w:jc w:val="both"/>
        <w:rPr>
          <w:rFonts w:ascii="Times New Roman" w:hAnsi="Times New Roman" w:cs="Times New Roman"/>
          <w:color w:val="auto"/>
        </w:rPr>
      </w:pPr>
      <w:r w:rsidRPr="006C08A7">
        <w:rPr>
          <w:rFonts w:ascii="Times New Roman" w:hAnsi="Times New Roman" w:cs="Times New Roman"/>
          <w:color w:val="auto"/>
        </w:rPr>
        <w:t>Tindak pidana penggelapan yang merupakan kejahatan yang berawal dari adanya suatu kepercayaan pada orang lain, dan kepercayaan tersebut hilang karena lemahnya suatu kejujuran.</w:t>
      </w:r>
      <w:r w:rsidR="00EE3466" w:rsidRPr="006C08A7">
        <w:rPr>
          <w:rFonts w:ascii="Times New Roman" w:hAnsi="Times New Roman" w:cs="Times New Roman"/>
          <w:color w:val="auto"/>
        </w:rPr>
        <w:t xml:space="preserve"> </w:t>
      </w:r>
      <w:r w:rsidRPr="006C08A7">
        <w:rPr>
          <w:rFonts w:ascii="Times New Roman" w:hAnsi="Times New Roman" w:cs="Times New Roman"/>
          <w:color w:val="auto"/>
        </w:rPr>
        <w:t xml:space="preserve">Tindak pidana yang berhubungan dengan harta kekayaan dan menyebabkan kerugian materi diatur dalam Buku ke-II Kitab Undang-Undang Hukum Pidana (KUHP). </w:t>
      </w:r>
    </w:p>
    <w:p w14:paraId="550A7DB8" w14:textId="77777777" w:rsidR="004B641A" w:rsidRDefault="00886E46" w:rsidP="00C56476">
      <w:pPr>
        <w:pStyle w:val="Default"/>
        <w:spacing w:line="480" w:lineRule="auto"/>
        <w:ind w:firstLine="567"/>
        <w:jc w:val="both"/>
        <w:rPr>
          <w:rFonts w:ascii="Times New Roman" w:hAnsi="Times New Roman" w:cs="Times New Roman"/>
          <w:color w:val="auto"/>
        </w:rPr>
      </w:pPr>
      <w:r w:rsidRPr="006C08A7">
        <w:rPr>
          <w:rFonts w:ascii="Times New Roman" w:hAnsi="Times New Roman" w:cs="Times New Roman"/>
          <w:color w:val="auto"/>
        </w:rPr>
        <w:lastRenderedPageBreak/>
        <w:t>Tindak pidana penggelapan yang merupakan kejahatan yang sering sekali terjadi dan dapat terjadi di segala bidang bahkan pelakunya di berbagai lapisan masyarakat, baik dari lapisan bawah sampai masyarakat lapisan atas pun dapat melakukan tindak pidana ini.</w:t>
      </w:r>
    </w:p>
    <w:p w14:paraId="0E85D889" w14:textId="77777777" w:rsidR="00886E46" w:rsidRPr="006C08A7" w:rsidRDefault="00886E46" w:rsidP="00C56476">
      <w:pPr>
        <w:pStyle w:val="Default"/>
        <w:spacing w:line="480" w:lineRule="auto"/>
        <w:ind w:firstLine="567"/>
        <w:jc w:val="both"/>
        <w:rPr>
          <w:rFonts w:ascii="Times New Roman" w:hAnsi="Times New Roman" w:cs="Times New Roman"/>
          <w:color w:val="auto"/>
        </w:rPr>
      </w:pPr>
      <w:r w:rsidRPr="006C08A7">
        <w:rPr>
          <w:rFonts w:ascii="Times New Roman" w:hAnsi="Times New Roman" w:cs="Times New Roman"/>
          <w:color w:val="auto"/>
        </w:rPr>
        <w:t xml:space="preserve"> Menilik banyaknya kasus yang terjadi di Indonesia tentang kejahatan penggelapan ini tentunya hal ini sangat memprihatinkan. Seharusnya, hal ini tidak perlu terjadi apabila seseorang bertanggung jawab atas kepercayaan yang diberikan kepadanya. Menjaga kepercayaan dan bertindak sesuai dengan wewenang yang diberikannya maka akan menjauhkan seseorang dari tindak pidana penggelapan. </w:t>
      </w:r>
    </w:p>
    <w:p w14:paraId="7D1D72F8" w14:textId="31330738" w:rsidR="00C537F6" w:rsidRPr="00C537F6" w:rsidRDefault="00C537F6" w:rsidP="00C56476">
      <w:pPr>
        <w:pStyle w:val="Default"/>
        <w:spacing w:line="480" w:lineRule="auto"/>
        <w:ind w:firstLine="567"/>
        <w:jc w:val="both"/>
        <w:rPr>
          <w:rFonts w:ascii="Times New Roman" w:hAnsi="Times New Roman" w:cs="Times New Roman"/>
          <w:color w:val="auto"/>
        </w:rPr>
      </w:pPr>
      <w:r w:rsidRPr="00C537F6">
        <w:rPr>
          <w:rFonts w:ascii="Times New Roman" w:hAnsi="Times New Roman" w:cs="Times New Roman"/>
          <w:color w:val="auto"/>
        </w:rPr>
        <w:t xml:space="preserve">Berdasarkan latar belakang yang dipaparkan di atas, maka pembahasan </w:t>
      </w:r>
      <w:proofErr w:type="gramStart"/>
      <w:r w:rsidRPr="00C537F6">
        <w:rPr>
          <w:rFonts w:ascii="Times New Roman" w:hAnsi="Times New Roman" w:cs="Times New Roman"/>
          <w:color w:val="auto"/>
        </w:rPr>
        <w:t>akan</w:t>
      </w:r>
      <w:proofErr w:type="gramEnd"/>
      <w:r w:rsidRPr="00C537F6">
        <w:rPr>
          <w:rFonts w:ascii="Times New Roman" w:hAnsi="Times New Roman" w:cs="Times New Roman"/>
          <w:color w:val="auto"/>
        </w:rPr>
        <w:t xml:space="preserve"> difokuskan pada </w:t>
      </w:r>
      <w:r w:rsidR="00C56476">
        <w:rPr>
          <w:rFonts w:ascii="Times New Roman" w:hAnsi="Times New Roman" w:cs="Times New Roman"/>
          <w:color w:val="auto"/>
          <w:lang w:val="id-ID"/>
        </w:rPr>
        <w:t xml:space="preserve">1. </w:t>
      </w:r>
      <w:proofErr w:type="gramStart"/>
      <w:r w:rsidRPr="00C537F6">
        <w:rPr>
          <w:rFonts w:ascii="Times New Roman" w:hAnsi="Times New Roman" w:cs="Times New Roman"/>
          <w:color w:val="auto"/>
        </w:rPr>
        <w:t>ketentuan</w:t>
      </w:r>
      <w:proofErr w:type="gramEnd"/>
      <w:r w:rsidRPr="00C537F6">
        <w:rPr>
          <w:rFonts w:ascii="Times New Roman" w:hAnsi="Times New Roman" w:cs="Times New Roman"/>
          <w:color w:val="auto"/>
        </w:rPr>
        <w:t xml:space="preserve"> yuridis tentan</w:t>
      </w:r>
      <w:r>
        <w:rPr>
          <w:rFonts w:ascii="Times New Roman" w:hAnsi="Times New Roman" w:cs="Times New Roman"/>
          <w:color w:val="auto"/>
        </w:rPr>
        <w:t>g penggelapan dengan pemberatan dan</w:t>
      </w:r>
      <w:r w:rsidR="00C56476">
        <w:rPr>
          <w:rFonts w:ascii="Times New Roman" w:hAnsi="Times New Roman" w:cs="Times New Roman"/>
          <w:color w:val="auto"/>
          <w:lang w:val="id-ID"/>
        </w:rPr>
        <w:t>, 2.</w:t>
      </w:r>
      <w:r>
        <w:rPr>
          <w:rFonts w:ascii="Times New Roman" w:hAnsi="Times New Roman" w:cs="Times New Roman"/>
          <w:color w:val="auto"/>
        </w:rPr>
        <w:t xml:space="preserve"> </w:t>
      </w:r>
      <w:proofErr w:type="gramStart"/>
      <w:r w:rsidRPr="00C537F6">
        <w:rPr>
          <w:rFonts w:ascii="Times New Roman" w:hAnsi="Times New Roman" w:cs="Times New Roman"/>
          <w:color w:val="auto"/>
        </w:rPr>
        <w:t>pertanggung</w:t>
      </w:r>
      <w:proofErr w:type="gramEnd"/>
      <w:r w:rsidRPr="00C537F6">
        <w:rPr>
          <w:rFonts w:ascii="Times New Roman" w:hAnsi="Times New Roman" w:cs="Times New Roman"/>
          <w:color w:val="auto"/>
        </w:rPr>
        <w:t xml:space="preserve"> jawaban pidana terhadap pelaku tindak pidan</w:t>
      </w:r>
      <w:r>
        <w:rPr>
          <w:rFonts w:ascii="Times New Roman" w:hAnsi="Times New Roman" w:cs="Times New Roman"/>
          <w:color w:val="auto"/>
        </w:rPr>
        <w:t xml:space="preserve">a penggelapan dengan pemberatan. </w:t>
      </w:r>
    </w:p>
    <w:p w14:paraId="250EA1E2" w14:textId="489F72AA" w:rsidR="00EE3466" w:rsidRDefault="00C537F6" w:rsidP="00C56476">
      <w:pPr>
        <w:pStyle w:val="Default"/>
        <w:spacing w:line="480" w:lineRule="auto"/>
        <w:ind w:firstLine="567"/>
        <w:jc w:val="both"/>
        <w:rPr>
          <w:rFonts w:ascii="Times New Roman" w:hAnsi="Times New Roman" w:cs="Times New Roman"/>
          <w:noProof/>
          <w:lang w:val="id-ID"/>
        </w:rPr>
      </w:pPr>
      <w:r w:rsidRPr="00C537F6">
        <w:rPr>
          <w:rFonts w:ascii="Times New Roman" w:hAnsi="Times New Roman" w:cs="Times New Roman"/>
          <w:color w:val="auto"/>
        </w:rPr>
        <w:t>Penelitian ini menggunakan penelitian</w:t>
      </w:r>
      <w:r>
        <w:rPr>
          <w:rFonts w:ascii="Times New Roman" w:hAnsi="Times New Roman" w:cs="Times New Roman"/>
          <w:color w:val="auto"/>
        </w:rPr>
        <w:t xml:space="preserve"> </w:t>
      </w:r>
      <w:r w:rsidR="00EE3466" w:rsidRPr="006C08A7">
        <w:rPr>
          <w:rFonts w:ascii="Times New Roman" w:hAnsi="Times New Roman" w:cs="Times New Roman"/>
          <w:noProof/>
          <w:lang w:val="id-ID"/>
        </w:rPr>
        <w:t>normatif. Penelitian hukum normatif disebut juga penelitian hukum doktrinal. Pada penelitian hukum jenis ini, acap kali hukum dikonsepkan sebagai apa yang tertulis dalam peraturan perundang-undangan (</w:t>
      </w:r>
      <w:r w:rsidR="00EE3466" w:rsidRPr="006C08A7">
        <w:rPr>
          <w:rFonts w:ascii="Times New Roman" w:hAnsi="Times New Roman" w:cs="Times New Roman"/>
          <w:i/>
          <w:noProof/>
          <w:lang w:val="id-ID"/>
        </w:rPr>
        <w:t>law in books)</w:t>
      </w:r>
      <w:r w:rsidR="00EE3466" w:rsidRPr="006C08A7">
        <w:rPr>
          <w:rFonts w:ascii="Times New Roman" w:hAnsi="Times New Roman" w:cs="Times New Roman"/>
          <w:noProof/>
          <w:lang w:val="id-ID"/>
        </w:rPr>
        <w:t xml:space="preserve"> atau hukum dikonsepkan sebagai kaidah atau norma yang merupakan patokan berperilaku manusia yang dianggap pantas.</w:t>
      </w:r>
      <w:r w:rsidR="00EE3466" w:rsidRPr="006C08A7">
        <w:rPr>
          <w:rStyle w:val="FootnoteReference"/>
          <w:rFonts w:ascii="Times New Roman" w:hAnsi="Times New Roman" w:cs="Times New Roman"/>
          <w:noProof/>
          <w:lang w:val="id-ID"/>
        </w:rPr>
        <w:footnoteReference w:id="1"/>
      </w:r>
    </w:p>
    <w:p w14:paraId="76AA9C45" w14:textId="0A39F09D" w:rsidR="00C537F6" w:rsidRPr="00C56476" w:rsidRDefault="00C56476" w:rsidP="00C56476">
      <w:pPr>
        <w:rPr>
          <w:rFonts w:ascii="Times New Roman" w:hAnsi="Times New Roman" w:cs="Times New Roman"/>
          <w:noProof/>
          <w:color w:val="000000"/>
          <w:sz w:val="24"/>
          <w:szCs w:val="24"/>
          <w:lang w:val="id-ID"/>
        </w:rPr>
      </w:pPr>
      <w:r>
        <w:rPr>
          <w:rFonts w:ascii="Times New Roman" w:hAnsi="Times New Roman" w:cs="Times New Roman"/>
          <w:noProof/>
          <w:lang w:val="id-ID"/>
        </w:rPr>
        <w:br w:type="page"/>
      </w:r>
    </w:p>
    <w:p w14:paraId="716BCCEF" w14:textId="365EB5FC" w:rsidR="00A075FB" w:rsidRPr="00C56476" w:rsidRDefault="00A075FB" w:rsidP="00C56476">
      <w:pPr>
        <w:pStyle w:val="ListParagraph"/>
        <w:numPr>
          <w:ilvl w:val="0"/>
          <w:numId w:val="1"/>
        </w:numPr>
        <w:spacing w:after="0" w:line="480" w:lineRule="auto"/>
        <w:ind w:left="426" w:hanging="426"/>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lastRenderedPageBreak/>
        <w:t>PEMBAHASAN</w:t>
      </w:r>
    </w:p>
    <w:p w14:paraId="6BD08017" w14:textId="77777777" w:rsidR="00C56476" w:rsidRPr="00C2278C" w:rsidRDefault="00C56476" w:rsidP="00C56476">
      <w:pPr>
        <w:pStyle w:val="ListParagraph"/>
        <w:spacing w:after="0" w:line="480" w:lineRule="auto"/>
        <w:ind w:left="426"/>
        <w:rPr>
          <w:rFonts w:ascii="Times New Roman" w:hAnsi="Times New Roman" w:cs="Times New Roman"/>
          <w:b/>
          <w:color w:val="000000" w:themeColor="text1"/>
          <w:sz w:val="24"/>
          <w:szCs w:val="24"/>
          <w:shd w:val="clear" w:color="auto" w:fill="FFFFFF"/>
        </w:rPr>
      </w:pPr>
    </w:p>
    <w:p w14:paraId="4FA1CE61" w14:textId="77777777" w:rsidR="006D627A" w:rsidRPr="006D627A" w:rsidRDefault="00A075FB" w:rsidP="00C56476">
      <w:pPr>
        <w:pStyle w:val="ListParagraph"/>
        <w:numPr>
          <w:ilvl w:val="0"/>
          <w:numId w:val="15"/>
        </w:numPr>
        <w:spacing w:after="0" w:line="480" w:lineRule="auto"/>
        <w:ind w:left="426" w:hanging="425"/>
        <w:jc w:val="both"/>
        <w:rPr>
          <w:rStyle w:val="fontstyle01"/>
          <w:rFonts w:ascii="Times New Roman" w:hAnsi="Times New Roman" w:cs="Times New Roman"/>
          <w:b/>
          <w:color w:val="000000" w:themeColor="text1"/>
        </w:rPr>
      </w:pPr>
      <w:r w:rsidRPr="00A075FB">
        <w:rPr>
          <w:rFonts w:ascii="Times New Roman" w:hAnsi="Times New Roman" w:cs="Times New Roman"/>
          <w:b/>
          <w:color w:val="000000" w:themeColor="text1"/>
          <w:sz w:val="24"/>
          <w:szCs w:val="24"/>
          <w:shd w:val="clear" w:color="auto" w:fill="FFFFFF"/>
        </w:rPr>
        <w:t>Ketentuan Yuridis Tentang Penggelapan Dengan Pemberatan</w:t>
      </w:r>
    </w:p>
    <w:p w14:paraId="0D774C43" w14:textId="77777777" w:rsidR="006D627A" w:rsidRPr="006D627A" w:rsidRDefault="006D627A" w:rsidP="00C56476">
      <w:pPr>
        <w:pStyle w:val="ListParagraph"/>
        <w:spacing w:after="0" w:line="480" w:lineRule="auto"/>
        <w:ind w:left="426" w:firstLine="709"/>
        <w:jc w:val="both"/>
        <w:rPr>
          <w:rStyle w:val="fontstyle01"/>
          <w:rFonts w:ascii="Times New Roman" w:hAnsi="Times New Roman" w:cs="Times New Roman"/>
          <w:i/>
          <w:iCs/>
          <w:color w:val="auto"/>
        </w:rPr>
      </w:pPr>
      <w:r w:rsidRPr="006D627A">
        <w:rPr>
          <w:rFonts w:ascii="Times New Roman" w:hAnsi="Times New Roman" w:cs="Times New Roman"/>
          <w:sz w:val="24"/>
          <w:szCs w:val="24"/>
        </w:rPr>
        <w:t xml:space="preserve">Bab XXIV (Buku II) KUHP mengatur tentang penggelapan yang terdiri dari 6 Pasal yaitu Pasal 372 - 377. Tindak pidana penggelapan adalah tindak pidana yang termasuk dalam tindak pidana kejahatan terhadap harta kekayaan orang atau </w:t>
      </w:r>
      <w:r w:rsidRPr="006D627A">
        <w:rPr>
          <w:rFonts w:ascii="Times New Roman" w:hAnsi="Times New Roman" w:cs="Times New Roman"/>
          <w:i/>
          <w:iCs/>
          <w:sz w:val="24"/>
          <w:szCs w:val="24"/>
        </w:rPr>
        <w:t>vermogensdelicten.</w:t>
      </w:r>
      <w:r>
        <w:rPr>
          <w:rFonts w:ascii="Times New Roman" w:hAnsi="Times New Roman" w:cs="Times New Roman"/>
          <w:i/>
          <w:iCs/>
          <w:sz w:val="24"/>
          <w:szCs w:val="24"/>
        </w:rPr>
        <w:t xml:space="preserve"> </w:t>
      </w:r>
      <w:r w:rsidRPr="006D627A">
        <w:rPr>
          <w:rFonts w:ascii="Times New Roman" w:hAnsi="Times New Roman" w:cs="Times New Roman"/>
          <w:color w:val="000000"/>
          <w:sz w:val="24"/>
          <w:szCs w:val="24"/>
        </w:rPr>
        <w:t>Kejahatan terhadap harta kekayaan</w:t>
      </w:r>
      <w:r>
        <w:rPr>
          <w:color w:val="000000"/>
        </w:rPr>
        <w:t xml:space="preserve"> </w:t>
      </w:r>
      <w:r w:rsidRPr="006D627A">
        <w:rPr>
          <w:rFonts w:ascii="Times New Roman" w:hAnsi="Times New Roman" w:cs="Times New Roman"/>
          <w:color w:val="000000"/>
          <w:sz w:val="24"/>
          <w:szCs w:val="24"/>
        </w:rPr>
        <w:t>adalah berupa penyerangan terhadap</w:t>
      </w:r>
      <w:r>
        <w:rPr>
          <w:color w:val="000000"/>
        </w:rPr>
        <w:t xml:space="preserve"> </w:t>
      </w:r>
      <w:r w:rsidRPr="006D627A">
        <w:rPr>
          <w:rFonts w:ascii="Times New Roman" w:hAnsi="Times New Roman" w:cs="Times New Roman"/>
          <w:color w:val="000000"/>
          <w:sz w:val="24"/>
          <w:szCs w:val="24"/>
        </w:rPr>
        <w:t>kepentingan hukum orang atas harta benda</w:t>
      </w:r>
      <w:r>
        <w:rPr>
          <w:color w:val="000000"/>
        </w:rPr>
        <w:t xml:space="preserve"> </w:t>
      </w:r>
      <w:r w:rsidRPr="006D627A">
        <w:rPr>
          <w:rFonts w:ascii="Times New Roman" w:hAnsi="Times New Roman" w:cs="Times New Roman"/>
          <w:color w:val="000000"/>
          <w:sz w:val="24"/>
          <w:szCs w:val="24"/>
        </w:rPr>
        <w:t>milik orang lain (bukan milik petindak)</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2"/>
      </w:r>
      <w:r w:rsidRPr="006D627A">
        <w:rPr>
          <w:rFonts w:ascii="Times New Roman" w:hAnsi="Times New Roman" w:cs="Times New Roman"/>
          <w:sz w:val="24"/>
          <w:szCs w:val="24"/>
        </w:rPr>
        <w:t xml:space="preserve">Dengan melihat cara perbuatan yang dilakukan, maka kejahatan penggelapan terbagi atas beberapa bentuk, </w:t>
      </w:r>
      <w:proofErr w:type="gramStart"/>
      <w:r w:rsidRPr="006D627A">
        <w:rPr>
          <w:rFonts w:ascii="Times New Roman" w:hAnsi="Times New Roman" w:cs="Times New Roman"/>
          <w:sz w:val="24"/>
          <w:szCs w:val="24"/>
        </w:rPr>
        <w:t>yaitu :</w:t>
      </w:r>
      <w:proofErr w:type="gramEnd"/>
      <w:r>
        <w:rPr>
          <w:rFonts w:ascii="Times New Roman" w:hAnsi="Times New Roman" w:cs="Times New Roman"/>
          <w:sz w:val="24"/>
          <w:szCs w:val="24"/>
        </w:rPr>
        <w:t xml:space="preserve"> </w:t>
      </w:r>
      <w:r w:rsidRPr="006D627A">
        <w:rPr>
          <w:rFonts w:ascii="Times New Roman" w:hAnsi="Times New Roman" w:cs="Times New Roman"/>
          <w:sz w:val="24"/>
          <w:szCs w:val="24"/>
        </w:rPr>
        <w:t xml:space="preserve">Penggelapan dalam bentuk pokok yaitu Pasal 372. Penggelapan ringan </w:t>
      </w:r>
      <w:r w:rsidRPr="006D627A">
        <w:rPr>
          <w:rFonts w:ascii="Times New Roman" w:hAnsi="Times New Roman" w:cs="Times New Roman"/>
          <w:i/>
          <w:sz w:val="24"/>
          <w:szCs w:val="24"/>
        </w:rPr>
        <w:t>(Lichte Verduistering)</w:t>
      </w:r>
      <w:r w:rsidRPr="006D627A">
        <w:rPr>
          <w:rFonts w:ascii="Times New Roman" w:hAnsi="Times New Roman" w:cs="Times New Roman"/>
          <w:sz w:val="24"/>
          <w:szCs w:val="24"/>
        </w:rPr>
        <w:t xml:space="preserve"> Pasal 373, Penggelapan dengan pemberatan </w:t>
      </w:r>
      <w:r w:rsidRPr="006D627A">
        <w:rPr>
          <w:rFonts w:ascii="Times New Roman" w:hAnsi="Times New Roman" w:cs="Times New Roman"/>
          <w:i/>
          <w:sz w:val="24"/>
          <w:szCs w:val="24"/>
        </w:rPr>
        <w:t>(Gequaliviceerde Verduistlring)</w:t>
      </w:r>
      <w:r w:rsidRPr="006D627A">
        <w:rPr>
          <w:rFonts w:ascii="Times New Roman" w:hAnsi="Times New Roman" w:cs="Times New Roman"/>
          <w:sz w:val="24"/>
          <w:szCs w:val="24"/>
        </w:rPr>
        <w:t xml:space="preserve"> Pasal 374 dan Pasal 375, Penggelapan dikalangan keluarga Pasal 376 dan Pasal 377.</w:t>
      </w:r>
    </w:p>
    <w:p w14:paraId="34B564D5" w14:textId="216B06B8" w:rsidR="00AA393B" w:rsidRDefault="00867EE6" w:rsidP="00C56476">
      <w:pPr>
        <w:pStyle w:val="ListParagraph"/>
        <w:spacing w:after="0" w:line="480" w:lineRule="auto"/>
        <w:ind w:left="426" w:firstLine="709"/>
        <w:jc w:val="both"/>
        <w:rPr>
          <w:rFonts w:ascii="Times New Roman" w:hAnsi="Times New Roman" w:cs="Times New Roman"/>
          <w:color w:val="000000"/>
        </w:rPr>
      </w:pPr>
      <w:r>
        <w:rPr>
          <w:rStyle w:val="fontstyle01"/>
          <w:rFonts w:ascii="Times New Roman" w:hAnsi="Times New Roman" w:cs="Times New Roman"/>
        </w:rPr>
        <w:t>T</w:t>
      </w:r>
      <w:r w:rsidR="00AA393B" w:rsidRPr="00AA393B">
        <w:rPr>
          <w:rStyle w:val="fontstyle01"/>
          <w:rFonts w:ascii="Times New Roman" w:hAnsi="Times New Roman" w:cs="Times New Roman"/>
        </w:rPr>
        <w:t>indak pidana penggelapan</w:t>
      </w:r>
      <w:r w:rsidR="00AA393B">
        <w:rPr>
          <w:rFonts w:ascii="Times New Roman" w:hAnsi="Times New Roman" w:cs="Times New Roman"/>
          <w:color w:val="000000"/>
        </w:rPr>
        <w:t xml:space="preserve"> </w:t>
      </w:r>
      <w:r w:rsidR="00AA393B" w:rsidRPr="00AA393B">
        <w:rPr>
          <w:rStyle w:val="fontstyle01"/>
          <w:rFonts w:ascii="Times New Roman" w:hAnsi="Times New Roman" w:cs="Times New Roman"/>
        </w:rPr>
        <w:t xml:space="preserve">dengan unsur-unsur </w:t>
      </w:r>
      <w:r>
        <w:rPr>
          <w:rStyle w:val="fontstyle01"/>
          <w:rFonts w:ascii="Times New Roman" w:hAnsi="Times New Roman" w:cs="Times New Roman"/>
        </w:rPr>
        <w:t>pemberatan</w:t>
      </w:r>
      <w:r w:rsidR="00AA393B" w:rsidRPr="00AA393B">
        <w:rPr>
          <w:rStyle w:val="fontstyle01"/>
          <w:rFonts w:ascii="Times New Roman" w:hAnsi="Times New Roman" w:cs="Times New Roman"/>
        </w:rPr>
        <w:t xml:space="preserve"> ya</w:t>
      </w:r>
      <w:r>
        <w:rPr>
          <w:rStyle w:val="fontstyle01"/>
          <w:rFonts w:ascii="Times New Roman" w:hAnsi="Times New Roman" w:cs="Times New Roman"/>
        </w:rPr>
        <w:t xml:space="preserve">ng diatur dalam Pasal 374 KUHP menyatakan </w:t>
      </w:r>
      <w:r w:rsidR="00AA393B" w:rsidRPr="00AA393B">
        <w:rPr>
          <w:rStyle w:val="fontstyle01"/>
          <w:rFonts w:ascii="Times New Roman" w:hAnsi="Times New Roman" w:cs="Times New Roman"/>
        </w:rPr>
        <w:t>bahwa:</w:t>
      </w:r>
      <w:r w:rsidR="00D26C5F">
        <w:rPr>
          <w:rStyle w:val="FootnoteReference"/>
          <w:rFonts w:ascii="Times New Roman" w:hAnsi="Times New Roman" w:cs="Times New Roman"/>
          <w:color w:val="000000"/>
          <w:sz w:val="24"/>
          <w:szCs w:val="24"/>
        </w:rPr>
        <w:footnoteReference w:id="3"/>
      </w:r>
    </w:p>
    <w:p w14:paraId="2DEA0597" w14:textId="77777777" w:rsidR="00AA393B" w:rsidRDefault="00AA393B" w:rsidP="00C56476">
      <w:pPr>
        <w:pStyle w:val="ListParagraph"/>
        <w:spacing w:after="0" w:line="480" w:lineRule="auto"/>
        <w:ind w:left="426"/>
        <w:jc w:val="both"/>
        <w:rPr>
          <w:rStyle w:val="fontstyle01"/>
          <w:rFonts w:ascii="Times New Roman" w:hAnsi="Times New Roman" w:cs="Times New Roman"/>
        </w:rPr>
      </w:pPr>
      <w:r w:rsidRPr="00AA393B">
        <w:rPr>
          <w:rStyle w:val="fontstyle01"/>
          <w:rFonts w:ascii="Times New Roman" w:hAnsi="Times New Roman" w:cs="Times New Roman"/>
        </w:rPr>
        <w:t>Penggelapan yang dilakukan oleh orang atas benda yang</w:t>
      </w:r>
      <w:r>
        <w:rPr>
          <w:rFonts w:ascii="Times New Roman" w:hAnsi="Times New Roman" w:cs="Times New Roman"/>
          <w:color w:val="000000"/>
        </w:rPr>
        <w:t xml:space="preserve"> </w:t>
      </w:r>
      <w:r>
        <w:rPr>
          <w:rStyle w:val="fontstyle01"/>
          <w:rFonts w:ascii="Times New Roman" w:hAnsi="Times New Roman" w:cs="Times New Roman"/>
        </w:rPr>
        <w:t xml:space="preserve">berada </w:t>
      </w:r>
      <w:r w:rsidRPr="00AA393B">
        <w:rPr>
          <w:rStyle w:val="fontstyle01"/>
          <w:rFonts w:ascii="Times New Roman" w:hAnsi="Times New Roman" w:cs="Times New Roman"/>
        </w:rPr>
        <w:t>padanya karena hubungan kerja pribadinya atau karena</w:t>
      </w:r>
      <w:r>
        <w:rPr>
          <w:rFonts w:ascii="Times New Roman" w:hAnsi="Times New Roman" w:cs="Times New Roman"/>
          <w:color w:val="000000"/>
        </w:rPr>
        <w:t xml:space="preserve"> </w:t>
      </w:r>
      <w:r>
        <w:rPr>
          <w:rStyle w:val="fontstyle01"/>
          <w:rFonts w:ascii="Times New Roman" w:hAnsi="Times New Roman" w:cs="Times New Roman"/>
        </w:rPr>
        <w:t xml:space="preserve">pekerjaannya atau </w:t>
      </w:r>
      <w:r w:rsidRPr="00AA393B">
        <w:rPr>
          <w:rStyle w:val="fontstyle01"/>
          <w:rFonts w:ascii="Times New Roman" w:hAnsi="Times New Roman" w:cs="Times New Roman"/>
        </w:rPr>
        <w:t>karena mendapat imbalan uang, dipidana</w:t>
      </w:r>
      <w:r>
        <w:rPr>
          <w:rFonts w:ascii="Times New Roman" w:hAnsi="Times New Roman" w:cs="Times New Roman"/>
          <w:color w:val="000000"/>
        </w:rPr>
        <w:t xml:space="preserve"> </w:t>
      </w:r>
      <w:r>
        <w:rPr>
          <w:rStyle w:val="fontstyle01"/>
          <w:rFonts w:ascii="Times New Roman" w:hAnsi="Times New Roman" w:cs="Times New Roman"/>
        </w:rPr>
        <w:t xml:space="preserve">dengan pidana penjara selama </w:t>
      </w:r>
      <w:r w:rsidRPr="00AA393B">
        <w:rPr>
          <w:rStyle w:val="fontstyle01"/>
          <w:rFonts w:ascii="Times New Roman" w:hAnsi="Times New Roman" w:cs="Times New Roman"/>
        </w:rPr>
        <w:t>lamanya lima tahun.</w:t>
      </w:r>
    </w:p>
    <w:p w14:paraId="05E52CE7" w14:textId="77777777" w:rsidR="00867EE6" w:rsidRDefault="00867EE6" w:rsidP="00C56476">
      <w:pPr>
        <w:pStyle w:val="ListParagraph"/>
        <w:spacing w:after="0" w:line="480" w:lineRule="auto"/>
        <w:ind w:left="426"/>
        <w:jc w:val="both"/>
        <w:rPr>
          <w:rFonts w:ascii="Times New Roman" w:hAnsi="Times New Roman" w:cs="Times New Roman"/>
          <w:color w:val="000000"/>
        </w:rPr>
      </w:pPr>
    </w:p>
    <w:p w14:paraId="43F8527D" w14:textId="77777777" w:rsidR="0075540B" w:rsidRPr="0075540B" w:rsidRDefault="00AA393B" w:rsidP="00C56476">
      <w:pPr>
        <w:pStyle w:val="ListParagraph"/>
        <w:spacing w:after="0" w:line="480" w:lineRule="auto"/>
        <w:ind w:left="426" w:firstLine="709"/>
        <w:jc w:val="both"/>
        <w:rPr>
          <w:rFonts w:ascii="Times New Roman" w:hAnsi="Times New Roman" w:cs="Times New Roman"/>
          <w:color w:val="000000"/>
        </w:rPr>
      </w:pPr>
      <w:r w:rsidRPr="0075540B">
        <w:rPr>
          <w:rStyle w:val="fontstyle01"/>
          <w:rFonts w:ascii="Times New Roman" w:hAnsi="Times New Roman" w:cs="Times New Roman"/>
        </w:rPr>
        <w:lastRenderedPageBreak/>
        <w:t>Tindak pidana penggelapan yang diatur dalam Pasal 374</w:t>
      </w:r>
      <w:r w:rsidRPr="0075540B">
        <w:rPr>
          <w:rFonts w:ascii="Times New Roman" w:hAnsi="Times New Roman" w:cs="Times New Roman"/>
          <w:color w:val="000000"/>
        </w:rPr>
        <w:t xml:space="preserve"> </w:t>
      </w:r>
      <w:r w:rsidRPr="0075540B">
        <w:rPr>
          <w:rStyle w:val="fontstyle01"/>
          <w:rFonts w:ascii="Times New Roman" w:hAnsi="Times New Roman" w:cs="Times New Roman"/>
        </w:rPr>
        <w:t>KUHP disebut juga sebagai suatu penggelapan dengan kualifikasi,</w:t>
      </w:r>
      <w:r w:rsidRPr="0075540B">
        <w:rPr>
          <w:rFonts w:ascii="Times New Roman" w:hAnsi="Times New Roman" w:cs="Times New Roman"/>
          <w:color w:val="000000"/>
        </w:rPr>
        <w:t xml:space="preserve"> </w:t>
      </w:r>
      <w:r w:rsidRPr="0075540B">
        <w:rPr>
          <w:rStyle w:val="fontstyle01"/>
          <w:rFonts w:ascii="Times New Roman" w:hAnsi="Times New Roman" w:cs="Times New Roman"/>
        </w:rPr>
        <w:t>yakni tindak pidana dengan unsur-unsur yang memberatkan.</w:t>
      </w:r>
      <w:r w:rsidRPr="0075540B">
        <w:rPr>
          <w:rFonts w:ascii="Times New Roman" w:hAnsi="Times New Roman" w:cs="Times New Roman"/>
          <w:color w:val="000000"/>
        </w:rPr>
        <w:t xml:space="preserve"> </w:t>
      </w:r>
      <w:r w:rsidR="0075540B" w:rsidRPr="0075540B">
        <w:rPr>
          <w:rFonts w:ascii="Times New Roman" w:hAnsi="Times New Roman" w:cs="Times New Roman"/>
          <w:color w:val="000000"/>
          <w:sz w:val="24"/>
          <w:szCs w:val="24"/>
        </w:rPr>
        <w:t>Faktor yang menyebabkan lebih berat dari</w:t>
      </w:r>
      <w:r w:rsidR="0075540B" w:rsidRPr="0075540B">
        <w:rPr>
          <w:rFonts w:ascii="Times New Roman" w:hAnsi="Times New Roman" w:cs="Times New Roman"/>
          <w:color w:val="000000"/>
        </w:rPr>
        <w:t xml:space="preserve"> </w:t>
      </w:r>
      <w:r w:rsidR="0075540B" w:rsidRPr="0075540B">
        <w:rPr>
          <w:rFonts w:ascii="Times New Roman" w:hAnsi="Times New Roman" w:cs="Times New Roman"/>
          <w:color w:val="000000"/>
          <w:sz w:val="24"/>
          <w:szCs w:val="24"/>
        </w:rPr>
        <w:t>bentuk pokoknya, didasarkan pada lebih besarnya kepercayaan</w:t>
      </w:r>
      <w:r w:rsidR="0075540B" w:rsidRPr="0075540B">
        <w:rPr>
          <w:rFonts w:ascii="Times New Roman" w:hAnsi="Times New Roman" w:cs="Times New Roman"/>
          <w:color w:val="000000"/>
        </w:rPr>
        <w:t xml:space="preserve"> </w:t>
      </w:r>
      <w:r w:rsidR="0075540B" w:rsidRPr="0075540B">
        <w:rPr>
          <w:rFonts w:ascii="Times New Roman" w:hAnsi="Times New Roman" w:cs="Times New Roman"/>
          <w:color w:val="000000"/>
          <w:sz w:val="24"/>
          <w:szCs w:val="24"/>
        </w:rPr>
        <w:t>yang diberikan kepada orang yang menguasai benda yang</w:t>
      </w:r>
      <w:r w:rsidR="0075540B" w:rsidRPr="0075540B">
        <w:rPr>
          <w:rFonts w:ascii="Times New Roman" w:hAnsi="Times New Roman" w:cs="Times New Roman"/>
          <w:color w:val="000000"/>
        </w:rPr>
        <w:t xml:space="preserve"> </w:t>
      </w:r>
      <w:r w:rsidR="0075540B" w:rsidRPr="0075540B">
        <w:rPr>
          <w:rFonts w:ascii="Times New Roman" w:hAnsi="Times New Roman" w:cs="Times New Roman"/>
          <w:color w:val="000000"/>
          <w:sz w:val="24"/>
          <w:szCs w:val="24"/>
        </w:rPr>
        <w:t>digelapkan.</w:t>
      </w:r>
      <w:r w:rsidR="0075540B" w:rsidRPr="0075540B">
        <w:rPr>
          <w:rStyle w:val="FootnoteReference"/>
          <w:rFonts w:ascii="Times New Roman" w:hAnsi="Times New Roman" w:cs="Times New Roman"/>
          <w:color w:val="000000"/>
          <w:sz w:val="24"/>
          <w:szCs w:val="24"/>
        </w:rPr>
        <w:footnoteReference w:id="4"/>
      </w:r>
    </w:p>
    <w:p w14:paraId="28816492" w14:textId="27266F43" w:rsidR="00AA393B" w:rsidRPr="00C56476" w:rsidRDefault="00AA393B" w:rsidP="00C56476">
      <w:pPr>
        <w:spacing w:after="0" w:line="480" w:lineRule="auto"/>
        <w:ind w:left="360" w:firstLine="774"/>
        <w:jc w:val="both"/>
        <w:rPr>
          <w:rFonts w:ascii="Times New Roman" w:hAnsi="Times New Roman" w:cs="Times New Roman"/>
          <w:color w:val="000000"/>
          <w:lang w:val="id-ID"/>
        </w:rPr>
      </w:pPr>
      <w:r w:rsidRPr="00C56476">
        <w:rPr>
          <w:rStyle w:val="fontstyle01"/>
          <w:rFonts w:ascii="Times New Roman" w:hAnsi="Times New Roman" w:cs="Times New Roman"/>
        </w:rPr>
        <w:t>Unsur-unsur yang memberatkan yang dimaksud adalah karena</w:t>
      </w:r>
      <w:r w:rsidRPr="00C56476">
        <w:rPr>
          <w:rFonts w:ascii="Times New Roman" w:hAnsi="Times New Roman" w:cs="Times New Roman"/>
          <w:color w:val="000000"/>
        </w:rPr>
        <w:t xml:space="preserve"> </w:t>
      </w:r>
      <w:r w:rsidRPr="00C56476">
        <w:rPr>
          <w:rStyle w:val="fontstyle01"/>
          <w:rFonts w:ascii="Times New Roman" w:hAnsi="Times New Roman" w:cs="Times New Roman"/>
        </w:rPr>
        <w:t>tindak pidana penggelapan telah dilakukan atas benda yang berada</w:t>
      </w:r>
      <w:r w:rsidRPr="00C56476">
        <w:rPr>
          <w:rFonts w:ascii="Times New Roman" w:hAnsi="Times New Roman" w:cs="Times New Roman"/>
          <w:color w:val="000000"/>
        </w:rPr>
        <w:t xml:space="preserve"> </w:t>
      </w:r>
      <w:r w:rsidRPr="00C56476">
        <w:rPr>
          <w:rStyle w:val="fontstyle01"/>
          <w:rFonts w:ascii="Times New Roman" w:hAnsi="Times New Roman" w:cs="Times New Roman"/>
        </w:rPr>
        <w:t>pada pelaku:</w:t>
      </w:r>
      <w:r w:rsidR="00C56476" w:rsidRPr="00C56476">
        <w:rPr>
          <w:rStyle w:val="fontstyle01"/>
          <w:rFonts w:ascii="Times New Roman" w:hAnsi="Times New Roman" w:cs="Times New Roman"/>
          <w:lang w:val="id-ID"/>
        </w:rPr>
        <w:t xml:space="preserve"> 1. </w:t>
      </w:r>
      <w:r w:rsidR="00C56476" w:rsidRPr="00C56476">
        <w:rPr>
          <w:rStyle w:val="fontstyle01"/>
          <w:rFonts w:ascii="Times New Roman" w:hAnsi="Times New Roman" w:cs="Times New Roman"/>
        </w:rPr>
        <w:t>Karena hubungan kerja pribadinya</w:t>
      </w:r>
      <w:r w:rsidR="00C56476" w:rsidRPr="00C56476">
        <w:rPr>
          <w:rStyle w:val="fontstyle01"/>
          <w:rFonts w:ascii="Times New Roman" w:hAnsi="Times New Roman" w:cs="Times New Roman"/>
          <w:lang w:val="id-ID"/>
        </w:rPr>
        <w:t xml:space="preserve">, 2. </w:t>
      </w:r>
      <w:r w:rsidR="00C56476" w:rsidRPr="00C56476">
        <w:rPr>
          <w:rStyle w:val="fontstyle01"/>
          <w:rFonts w:ascii="Times New Roman" w:hAnsi="Times New Roman" w:cs="Times New Roman"/>
        </w:rPr>
        <w:t>Karena pekerjaannya</w:t>
      </w:r>
      <w:r w:rsidR="00C56476" w:rsidRPr="00C56476">
        <w:rPr>
          <w:rStyle w:val="fontstyle01"/>
          <w:rFonts w:ascii="Times New Roman" w:hAnsi="Times New Roman" w:cs="Times New Roman"/>
          <w:lang w:val="id-ID"/>
        </w:rPr>
        <w:t xml:space="preserve">, 3. </w:t>
      </w:r>
      <w:r w:rsidR="00C56476" w:rsidRPr="00C56476">
        <w:rPr>
          <w:rStyle w:val="fontstyle01"/>
          <w:rFonts w:ascii="Times New Roman" w:hAnsi="Times New Roman" w:cs="Times New Roman"/>
        </w:rPr>
        <w:t>Karena mendapat imbalan uang.</w:t>
      </w:r>
      <w:r w:rsidR="00C56476">
        <w:rPr>
          <w:rStyle w:val="FootnoteReference"/>
          <w:rFonts w:ascii="Times New Roman" w:hAnsi="Times New Roman" w:cs="Times New Roman"/>
          <w:color w:val="000000"/>
          <w:sz w:val="24"/>
          <w:szCs w:val="24"/>
        </w:rPr>
        <w:footnoteReference w:id="5"/>
      </w:r>
    </w:p>
    <w:p w14:paraId="2EC96752" w14:textId="6637FDD0" w:rsidR="00F20338" w:rsidRPr="006158E2" w:rsidRDefault="000602F4" w:rsidP="006158E2">
      <w:pPr>
        <w:pStyle w:val="NormalWeb"/>
        <w:shd w:val="clear" w:color="auto" w:fill="FFFFFF"/>
        <w:spacing w:before="0" w:beforeAutospacing="0" w:after="0" w:afterAutospacing="0" w:line="480" w:lineRule="auto"/>
        <w:ind w:left="360" w:firstLine="774"/>
        <w:jc w:val="both"/>
        <w:rPr>
          <w:lang w:val="id-ID"/>
        </w:rPr>
      </w:pPr>
      <w:r w:rsidRPr="00C23D37">
        <w:rPr>
          <w:bCs/>
        </w:rPr>
        <w:t>R. Soesilo</w:t>
      </w:r>
      <w:r w:rsidR="00C23D37">
        <w:t>,</w:t>
      </w:r>
      <w:r w:rsidRPr="00C23D37">
        <w:t xml:space="preserve"> menyatakan bahwa </w:t>
      </w:r>
      <w:r w:rsidR="00F20338">
        <w:t>Pasal 374</w:t>
      </w:r>
      <w:r w:rsidRPr="00C23D37">
        <w:t xml:space="preserve"> biasa disebut dengan “</w:t>
      </w:r>
      <w:r w:rsidR="007A04A7">
        <w:rPr>
          <w:bCs/>
        </w:rPr>
        <w:t xml:space="preserve">Penggelapan </w:t>
      </w:r>
      <w:r w:rsidRPr="00C23D37">
        <w:rPr>
          <w:bCs/>
        </w:rPr>
        <w:t>dengan Pemberatan</w:t>
      </w:r>
      <w:r w:rsidR="007A04A7">
        <w:t>”, di</w:t>
      </w:r>
      <w:r w:rsidRPr="00C23D37">
        <w:t>mana pemberatannya adalah dalam hal :</w:t>
      </w:r>
      <w:r w:rsidR="00C56476">
        <w:rPr>
          <w:lang w:val="id-ID"/>
        </w:rPr>
        <w:t xml:space="preserve"> 1. </w:t>
      </w:r>
      <w:r w:rsidR="00C56476" w:rsidRPr="00C23D37">
        <w:t xml:space="preserve">terdakwa diserahi menyimpan barang yang digelapkan itu karena hubungan pekerjaannya </w:t>
      </w:r>
      <w:r w:rsidR="00C56476" w:rsidRPr="00C23D37">
        <w:rPr>
          <w:i/>
        </w:rPr>
        <w:t>(</w:t>
      </w:r>
      <w:r w:rsidR="00C56476" w:rsidRPr="00C23D37">
        <w:rPr>
          <w:i/>
          <w:iCs/>
        </w:rPr>
        <w:t>persoonlijke dienstbetrekking</w:t>
      </w:r>
      <w:r w:rsidR="00C56476" w:rsidRPr="00C23D37">
        <w:rPr>
          <w:i/>
        </w:rPr>
        <w:t>),</w:t>
      </w:r>
      <w:r w:rsidR="00C56476" w:rsidRPr="00C23D37">
        <w:t xml:space="preserve"> misalnya perhubungan antara majikan dan pembantu rumah tangga atau majikan dan buruh</w:t>
      </w:r>
      <w:r w:rsidR="00C56476">
        <w:rPr>
          <w:lang w:val="id-ID"/>
        </w:rPr>
        <w:t xml:space="preserve">, 2. </w:t>
      </w:r>
      <w:proofErr w:type="gramStart"/>
      <w:r w:rsidR="00C56476" w:rsidRPr="00C23D37">
        <w:t>terdakwa</w:t>
      </w:r>
      <w:proofErr w:type="gramEnd"/>
      <w:r w:rsidR="00C56476" w:rsidRPr="00C23D37">
        <w:t xml:space="preserve"> menyimpan barang itu karena jabatannya </w:t>
      </w:r>
      <w:r w:rsidR="00C56476" w:rsidRPr="00C23D37">
        <w:rPr>
          <w:i/>
        </w:rPr>
        <w:t>(</w:t>
      </w:r>
      <w:r w:rsidR="00C56476" w:rsidRPr="00C23D37">
        <w:rPr>
          <w:i/>
          <w:iCs/>
        </w:rPr>
        <w:t>beroep</w:t>
      </w:r>
      <w:r w:rsidR="00C56476" w:rsidRPr="00C23D37">
        <w:rPr>
          <w:i/>
        </w:rPr>
        <w:t>),</w:t>
      </w:r>
      <w:r w:rsidR="00C56476" w:rsidRPr="00C23D37">
        <w:t xml:space="preserve"> misalnya tukang binatu menggelapkan pakaian yang dicucikan kepadanya, tukang jam, sepatu, sepeda, dsb menggelapkan sepatu, jam dan sepeda yang diserahkan kepadanya untuk diprbaiki</w:t>
      </w:r>
      <w:r w:rsidR="006158E2">
        <w:rPr>
          <w:lang w:val="id-ID"/>
        </w:rPr>
        <w:t xml:space="preserve">, 3. </w:t>
      </w:r>
      <w:proofErr w:type="gramStart"/>
      <w:r w:rsidR="006158E2" w:rsidRPr="00C23D37">
        <w:t>karena</w:t>
      </w:r>
      <w:proofErr w:type="gramEnd"/>
      <w:r w:rsidR="006158E2" w:rsidRPr="00C23D37">
        <w:t xml:space="preserve"> mendapat upah uang (bukan upah berupa barang), </w:t>
      </w:r>
      <w:r w:rsidR="006158E2" w:rsidRPr="00C23D37">
        <w:lastRenderedPageBreak/>
        <w:t>misalnya pekerja stasiun membawakan barang orang penumpang dengan upah uang, barang itu digelapkannya.</w:t>
      </w:r>
      <w:r w:rsidR="006158E2" w:rsidRPr="003D0B00">
        <w:rPr>
          <w:rStyle w:val="FootnoteReference"/>
        </w:rPr>
        <w:t xml:space="preserve"> </w:t>
      </w:r>
      <w:r w:rsidR="006158E2">
        <w:rPr>
          <w:rStyle w:val="FootnoteReference"/>
        </w:rPr>
        <w:footnoteReference w:id="6"/>
      </w:r>
    </w:p>
    <w:p w14:paraId="4795876A" w14:textId="5DAB2851" w:rsidR="00F20338" w:rsidRPr="004C6F7D" w:rsidRDefault="00D84F88" w:rsidP="004C6F7D">
      <w:pPr>
        <w:pStyle w:val="NormalWeb"/>
        <w:shd w:val="clear" w:color="auto" w:fill="FFFFFF"/>
        <w:spacing w:before="0" w:beforeAutospacing="0" w:after="0" w:afterAutospacing="0" w:line="480" w:lineRule="auto"/>
        <w:ind w:left="357" w:firstLine="981"/>
        <w:jc w:val="both"/>
        <w:rPr>
          <w:lang w:val="id-ID"/>
        </w:rPr>
      </w:pPr>
      <w:r>
        <w:t>R. Soesila melanjutkan bahwa Pasal 374 tidak berlaku bagi pegawai negeri, apabila pegawai negeri itu menggelapkan:</w:t>
      </w:r>
      <w:r w:rsidR="006158E2">
        <w:rPr>
          <w:lang w:val="id-ID"/>
        </w:rPr>
        <w:t xml:space="preserve"> 1. </w:t>
      </w:r>
      <w:r w:rsidR="006158E2">
        <w:t>uang atau surat yang berharga yang disimpan karena jabatannya, ia dikenakan Pasal 415</w:t>
      </w:r>
      <w:r w:rsidR="006158E2">
        <w:rPr>
          <w:lang w:val="id-ID"/>
        </w:rPr>
        <w:t xml:space="preserve">, 2. </w:t>
      </w:r>
      <w:r w:rsidR="006158E2">
        <w:t xml:space="preserve">barang bukti atau keterangan yang dipakai untuk kekuasaan yang </w:t>
      </w:r>
      <w:r w:rsidR="006158E2" w:rsidRPr="00926E47">
        <w:t xml:space="preserve">berhak atau surat akte, surat keterangan atau daftar yang disimpan karena </w:t>
      </w:r>
      <w:r w:rsidR="006158E2">
        <w:t>jabatannya, dikenakan Pasal 417</w:t>
      </w:r>
      <w:r w:rsidR="006158E2">
        <w:rPr>
          <w:lang w:val="id-ID"/>
        </w:rPr>
        <w:t xml:space="preserve">, 3. </w:t>
      </w:r>
      <w:r w:rsidR="006158E2" w:rsidRPr="00926E47">
        <w:t>Misalnya seorang pegawai negeri menggelapkan mesin tik, inventaris kantor yang diser</w:t>
      </w:r>
      <w:r w:rsidR="006158E2">
        <w:t xml:space="preserve">ahkan padanya, tidak dikenakan </w:t>
      </w:r>
      <w:r w:rsidR="006158E2" w:rsidRPr="00926E47">
        <w:t>Pasal 415 atau Pasal 417, karena meskipun barang itu disimpan karena jabatannya, akan tetapi jenis barang tersebut tidak disebutkan dalam Pasal 415 dan Pasal 417, ia dikenakan Pasal 372 jo. 52.</w:t>
      </w:r>
      <w:r w:rsidR="006158E2">
        <w:rPr>
          <w:rStyle w:val="FootnoteReference"/>
        </w:rPr>
        <w:footnoteReference w:id="7"/>
      </w:r>
    </w:p>
    <w:p w14:paraId="4E78DA61" w14:textId="77777777" w:rsidR="00926E47" w:rsidRPr="00926E47" w:rsidRDefault="00926E47" w:rsidP="00C56476">
      <w:pPr>
        <w:pStyle w:val="ListParagraph"/>
        <w:tabs>
          <w:tab w:val="left" w:pos="810"/>
        </w:tabs>
        <w:spacing w:after="0" w:line="480" w:lineRule="auto"/>
        <w:ind w:left="426" w:firstLine="720"/>
        <w:jc w:val="both"/>
        <w:rPr>
          <w:rFonts w:ascii="Times New Roman" w:hAnsi="Times New Roman" w:cs="Times New Roman"/>
          <w:color w:val="000000"/>
          <w:sz w:val="24"/>
          <w:szCs w:val="24"/>
        </w:rPr>
      </w:pPr>
      <w:proofErr w:type="gramStart"/>
      <w:r w:rsidRPr="00926E47">
        <w:rPr>
          <w:rFonts w:ascii="Times New Roman" w:hAnsi="Times New Roman" w:cs="Times New Roman"/>
          <w:color w:val="000000"/>
          <w:sz w:val="24"/>
          <w:szCs w:val="24"/>
        </w:rPr>
        <w:t>Tindak pidana penggelapan karena hubungan kerja</w:t>
      </w:r>
      <w:r w:rsidRPr="00926E47">
        <w:rPr>
          <w:rFonts w:ascii="Times New Roman" w:hAnsi="Times New Roman" w:cs="Times New Roman"/>
          <w:color w:val="000000"/>
        </w:rPr>
        <w:br/>
      </w:r>
      <w:r w:rsidRPr="00926E47">
        <w:rPr>
          <w:rFonts w:ascii="Times New Roman" w:hAnsi="Times New Roman" w:cs="Times New Roman"/>
          <w:color w:val="000000"/>
          <w:sz w:val="24"/>
          <w:szCs w:val="24"/>
        </w:rPr>
        <w:t>pribadinya ialah hubungan kerja yang timbul karena adanya suatu</w:t>
      </w:r>
      <w:r w:rsidRPr="00926E47">
        <w:rPr>
          <w:rFonts w:ascii="Times New Roman" w:hAnsi="Times New Roman" w:cs="Times New Roman"/>
          <w:color w:val="000000"/>
        </w:rPr>
        <w:br/>
      </w:r>
      <w:r w:rsidRPr="00926E47">
        <w:rPr>
          <w:rFonts w:ascii="Times New Roman" w:hAnsi="Times New Roman" w:cs="Times New Roman"/>
          <w:color w:val="000000"/>
          <w:sz w:val="24"/>
          <w:szCs w:val="24"/>
        </w:rPr>
        <w:t>perjanjian kerja.</w:t>
      </w:r>
      <w:proofErr w:type="gramEnd"/>
      <w:r w:rsidRPr="00926E47">
        <w:rPr>
          <w:rFonts w:ascii="Times New Roman" w:hAnsi="Times New Roman" w:cs="Times New Roman"/>
          <w:color w:val="000000"/>
          <w:sz w:val="24"/>
          <w:szCs w:val="24"/>
        </w:rPr>
        <w:t xml:space="preserve"> Dimana seseorang dapat melakukan tindak pidana</w:t>
      </w:r>
      <w:r w:rsidRPr="00926E47">
        <w:rPr>
          <w:rFonts w:ascii="Times New Roman" w:hAnsi="Times New Roman" w:cs="Times New Roman"/>
          <w:color w:val="000000"/>
        </w:rPr>
        <w:br/>
      </w:r>
      <w:r w:rsidRPr="00926E47">
        <w:rPr>
          <w:rFonts w:ascii="Times New Roman" w:hAnsi="Times New Roman" w:cs="Times New Roman"/>
          <w:color w:val="000000"/>
          <w:sz w:val="24"/>
          <w:szCs w:val="24"/>
        </w:rPr>
        <w:t>penggelapan atas benda yang ada padanya karena hubungan kerja</w:t>
      </w:r>
      <w:r w:rsidRPr="00926E47">
        <w:rPr>
          <w:rFonts w:ascii="Times New Roman" w:hAnsi="Times New Roman" w:cs="Times New Roman"/>
          <w:color w:val="000000"/>
        </w:rPr>
        <w:br/>
      </w:r>
      <w:r w:rsidRPr="00926E47">
        <w:rPr>
          <w:rFonts w:ascii="Times New Roman" w:hAnsi="Times New Roman" w:cs="Times New Roman"/>
          <w:color w:val="000000"/>
          <w:sz w:val="24"/>
          <w:szCs w:val="24"/>
        </w:rPr>
        <w:t>pribadinya di antara anggota-anggota pengurus perseroan terbatas.</w:t>
      </w:r>
      <w:r w:rsidRPr="00926E47">
        <w:rPr>
          <w:rFonts w:ascii="Times New Roman" w:hAnsi="Times New Roman" w:cs="Times New Roman"/>
          <w:color w:val="000000"/>
        </w:rPr>
        <w:br/>
      </w:r>
      <w:r w:rsidRPr="00926E47">
        <w:rPr>
          <w:rFonts w:ascii="Times New Roman" w:hAnsi="Times New Roman" w:cs="Times New Roman"/>
          <w:color w:val="000000"/>
          <w:sz w:val="24"/>
          <w:szCs w:val="24"/>
        </w:rPr>
        <w:t>Tindak pidana penggelapan karena ada hubungan kerja itu banyak</w:t>
      </w:r>
      <w:r w:rsidRPr="00926E47">
        <w:rPr>
          <w:rFonts w:ascii="Times New Roman" w:hAnsi="Times New Roman" w:cs="Times New Roman"/>
          <w:color w:val="000000"/>
        </w:rPr>
        <w:br/>
      </w:r>
      <w:r w:rsidRPr="00926E47">
        <w:rPr>
          <w:rFonts w:ascii="Times New Roman" w:hAnsi="Times New Roman" w:cs="Times New Roman"/>
          <w:color w:val="000000"/>
          <w:sz w:val="24"/>
          <w:szCs w:val="24"/>
        </w:rPr>
        <w:t>pendapat yang berbeda seperti karena ada hubungan kerja dan</w:t>
      </w:r>
      <w:r w:rsidRPr="00926E47">
        <w:rPr>
          <w:rFonts w:ascii="Times New Roman" w:hAnsi="Times New Roman" w:cs="Times New Roman"/>
          <w:color w:val="000000"/>
        </w:rPr>
        <w:t xml:space="preserve"> </w:t>
      </w:r>
      <w:r w:rsidRPr="00926E47">
        <w:rPr>
          <w:rFonts w:ascii="Times New Roman" w:hAnsi="Times New Roman" w:cs="Times New Roman"/>
          <w:color w:val="000000"/>
          <w:sz w:val="24"/>
          <w:szCs w:val="24"/>
        </w:rPr>
        <w:t>ada pula yang mengartikan sebagai karena jabatannya atau</w:t>
      </w:r>
      <w:r w:rsidRPr="00926E47">
        <w:rPr>
          <w:rFonts w:ascii="Times New Roman" w:hAnsi="Times New Roman" w:cs="Times New Roman"/>
          <w:color w:val="000000"/>
        </w:rPr>
        <w:t xml:space="preserve"> </w:t>
      </w:r>
      <w:r w:rsidRPr="00926E47">
        <w:rPr>
          <w:rFonts w:ascii="Times New Roman" w:hAnsi="Times New Roman" w:cs="Times New Roman"/>
          <w:color w:val="000000"/>
          <w:sz w:val="24"/>
          <w:szCs w:val="24"/>
        </w:rPr>
        <w:t>berhubungan dengan pekerjaan.</w:t>
      </w:r>
    </w:p>
    <w:p w14:paraId="0D5E9229" w14:textId="5009A159" w:rsidR="00926E47" w:rsidRPr="00926E47" w:rsidRDefault="00926E47" w:rsidP="00C56476">
      <w:pPr>
        <w:pStyle w:val="ListParagraph"/>
        <w:tabs>
          <w:tab w:val="left" w:pos="810"/>
        </w:tabs>
        <w:spacing w:after="0" w:line="480" w:lineRule="auto"/>
        <w:ind w:left="426" w:firstLine="720"/>
        <w:jc w:val="both"/>
        <w:rPr>
          <w:rFonts w:ascii="Times New Roman" w:hAnsi="Times New Roman" w:cs="Times New Roman"/>
          <w:color w:val="000000"/>
        </w:rPr>
      </w:pPr>
      <w:r w:rsidRPr="00926E47">
        <w:rPr>
          <w:rFonts w:ascii="Times New Roman" w:hAnsi="Times New Roman" w:cs="Times New Roman"/>
          <w:color w:val="000000"/>
          <w:sz w:val="24"/>
          <w:szCs w:val="24"/>
        </w:rPr>
        <w:lastRenderedPageBreak/>
        <w:t>Dalam Pasal 374 KUHP tidak menerangkan tentang tindak</w:t>
      </w:r>
      <w:r w:rsidRPr="00926E47">
        <w:rPr>
          <w:rFonts w:ascii="Times New Roman" w:hAnsi="Times New Roman" w:cs="Times New Roman"/>
          <w:color w:val="000000"/>
        </w:rPr>
        <w:br/>
      </w:r>
      <w:r w:rsidRPr="00926E47">
        <w:rPr>
          <w:rFonts w:ascii="Times New Roman" w:hAnsi="Times New Roman" w:cs="Times New Roman"/>
          <w:color w:val="000000"/>
          <w:sz w:val="24"/>
          <w:szCs w:val="24"/>
        </w:rPr>
        <w:t>pidana penggelapan yang dilakukan karena jabatan, melainkan</w:t>
      </w:r>
      <w:r w:rsidRPr="00926E47">
        <w:rPr>
          <w:rFonts w:ascii="Times New Roman" w:hAnsi="Times New Roman" w:cs="Times New Roman"/>
          <w:color w:val="000000"/>
        </w:rPr>
        <w:t xml:space="preserve"> </w:t>
      </w:r>
      <w:r w:rsidRPr="00926E47">
        <w:rPr>
          <w:rFonts w:ascii="Times New Roman" w:hAnsi="Times New Roman" w:cs="Times New Roman"/>
          <w:color w:val="000000"/>
          <w:sz w:val="24"/>
          <w:szCs w:val="24"/>
        </w:rPr>
        <w:t>tindak pidana penggelapan yang dilakukan oleh pelaku dalam</w:t>
      </w:r>
      <w:r w:rsidRPr="00926E47">
        <w:rPr>
          <w:rFonts w:ascii="Times New Roman" w:hAnsi="Times New Roman" w:cs="Times New Roman"/>
          <w:color w:val="000000"/>
        </w:rPr>
        <w:t xml:space="preserve"> </w:t>
      </w:r>
      <w:r w:rsidRPr="00926E47">
        <w:rPr>
          <w:rFonts w:ascii="Times New Roman" w:hAnsi="Times New Roman" w:cs="Times New Roman"/>
          <w:color w:val="000000"/>
          <w:sz w:val="24"/>
          <w:szCs w:val="24"/>
        </w:rPr>
        <w:t>fungsi-fungsinya tertentu. Kata fungsi sendiri biasanya dipakai</w:t>
      </w:r>
      <w:r w:rsidRPr="00926E47">
        <w:rPr>
          <w:rFonts w:ascii="Times New Roman" w:hAnsi="Times New Roman" w:cs="Times New Roman"/>
          <w:color w:val="000000"/>
        </w:rPr>
        <w:t xml:space="preserve"> </w:t>
      </w:r>
      <w:r w:rsidRPr="00926E47">
        <w:rPr>
          <w:rFonts w:ascii="Times New Roman" w:hAnsi="Times New Roman" w:cs="Times New Roman"/>
          <w:color w:val="000000"/>
          <w:sz w:val="24"/>
          <w:szCs w:val="24"/>
        </w:rPr>
        <w:t>untuk menunjukkan suatu lingkungan kerja tertentu yang tidak ada</w:t>
      </w:r>
      <w:r w:rsidRPr="00926E47">
        <w:rPr>
          <w:rFonts w:ascii="Times New Roman" w:hAnsi="Times New Roman" w:cs="Times New Roman"/>
          <w:color w:val="000000"/>
        </w:rPr>
        <w:t xml:space="preserve"> </w:t>
      </w:r>
      <w:r w:rsidRPr="00926E47">
        <w:rPr>
          <w:rFonts w:ascii="Times New Roman" w:hAnsi="Times New Roman" w:cs="Times New Roman"/>
          <w:color w:val="000000"/>
          <w:sz w:val="24"/>
          <w:szCs w:val="24"/>
        </w:rPr>
        <w:t>hubungannya dengan pelaksanaan tugas kenegaraan atau tugas</w:t>
      </w:r>
      <w:r w:rsidR="003D0B00">
        <w:rPr>
          <w:rFonts w:ascii="Times New Roman" w:hAnsi="Times New Roman" w:cs="Times New Roman"/>
          <w:color w:val="000000"/>
          <w:sz w:val="24"/>
          <w:szCs w:val="24"/>
        </w:rPr>
        <w:t>-</w:t>
      </w:r>
      <w:r w:rsidRPr="00926E47">
        <w:rPr>
          <w:rFonts w:ascii="Times New Roman" w:hAnsi="Times New Roman" w:cs="Times New Roman"/>
          <w:color w:val="000000"/>
          <w:sz w:val="24"/>
          <w:szCs w:val="24"/>
        </w:rPr>
        <w:t>tugas kepemerintahan.</w:t>
      </w:r>
    </w:p>
    <w:p w14:paraId="11612995" w14:textId="2116110E" w:rsidR="008442D2" w:rsidRPr="004C6F7D" w:rsidRDefault="00BB78DB" w:rsidP="004C6F7D">
      <w:pPr>
        <w:tabs>
          <w:tab w:val="left" w:pos="270"/>
        </w:tabs>
        <w:spacing w:after="0" w:line="480" w:lineRule="auto"/>
        <w:ind w:left="426" w:firstLine="708"/>
        <w:jc w:val="both"/>
        <w:rPr>
          <w:rFonts w:ascii="Times New Roman" w:hAnsi="Times New Roman" w:cs="Times New Roman"/>
          <w:sz w:val="24"/>
          <w:szCs w:val="24"/>
          <w:lang w:val="id-ID"/>
        </w:rPr>
      </w:pPr>
      <w:r w:rsidRPr="007A04A7">
        <w:rPr>
          <w:rFonts w:ascii="Times New Roman" w:hAnsi="Times New Roman" w:cs="Times New Roman"/>
          <w:sz w:val="24"/>
          <w:szCs w:val="24"/>
        </w:rPr>
        <w:t>Unsur-unsur khusus yang memberatkan, yakni beradanya benda dalam kekuas</w:t>
      </w:r>
      <w:r w:rsidR="008442D2" w:rsidRPr="007A04A7">
        <w:rPr>
          <w:rFonts w:ascii="Times New Roman" w:hAnsi="Times New Roman" w:cs="Times New Roman"/>
          <w:sz w:val="24"/>
          <w:szCs w:val="24"/>
        </w:rPr>
        <w:t xml:space="preserve">aan petindak disebabkan </w:t>
      </w:r>
      <w:proofErr w:type="gramStart"/>
      <w:r w:rsidR="008442D2" w:rsidRPr="007A04A7">
        <w:rPr>
          <w:rFonts w:ascii="Times New Roman" w:hAnsi="Times New Roman" w:cs="Times New Roman"/>
          <w:sz w:val="24"/>
          <w:szCs w:val="24"/>
        </w:rPr>
        <w:t>oleh :</w:t>
      </w:r>
      <w:proofErr w:type="gramEnd"/>
      <w:r w:rsidR="004C6F7D">
        <w:rPr>
          <w:rFonts w:ascii="Times New Roman" w:hAnsi="Times New Roman" w:cs="Times New Roman"/>
          <w:sz w:val="24"/>
          <w:szCs w:val="24"/>
          <w:lang w:val="id-ID"/>
        </w:rPr>
        <w:t xml:space="preserve"> 1. </w:t>
      </w:r>
      <w:r w:rsidR="004C6F7D" w:rsidRPr="004C6F7D">
        <w:rPr>
          <w:rFonts w:ascii="Times New Roman" w:hAnsi="Times New Roman" w:cs="Times New Roman"/>
          <w:sz w:val="24"/>
          <w:szCs w:val="24"/>
        </w:rPr>
        <w:t>Karena ada hubungan kerja</w:t>
      </w:r>
      <w:r w:rsidR="004C6F7D">
        <w:rPr>
          <w:rFonts w:ascii="Times New Roman" w:hAnsi="Times New Roman" w:cs="Times New Roman"/>
          <w:sz w:val="24"/>
          <w:szCs w:val="24"/>
          <w:lang w:val="id-ID"/>
        </w:rPr>
        <w:t xml:space="preserve">, 2. </w:t>
      </w:r>
      <w:r w:rsidR="004C6F7D" w:rsidRPr="004C6F7D">
        <w:rPr>
          <w:rFonts w:ascii="Times New Roman" w:hAnsi="Times New Roman" w:cs="Times New Roman"/>
          <w:sz w:val="24"/>
          <w:szCs w:val="24"/>
        </w:rPr>
        <w:t>Karena mata pencaharian</w:t>
      </w:r>
      <w:r w:rsidR="004C6F7D">
        <w:rPr>
          <w:rFonts w:ascii="Times New Roman" w:hAnsi="Times New Roman" w:cs="Times New Roman"/>
          <w:sz w:val="24"/>
          <w:szCs w:val="24"/>
          <w:lang w:val="id-ID"/>
        </w:rPr>
        <w:t xml:space="preserve">, 3. </w:t>
      </w:r>
      <w:r w:rsidR="004C6F7D" w:rsidRPr="004C6F7D">
        <w:rPr>
          <w:rFonts w:ascii="Times New Roman" w:hAnsi="Times New Roman" w:cs="Times New Roman"/>
          <w:sz w:val="24"/>
          <w:szCs w:val="24"/>
        </w:rPr>
        <w:t>Karena mendapatkan upah untuk itu</w:t>
      </w:r>
      <w:r w:rsidR="004C6F7D">
        <w:rPr>
          <w:rFonts w:ascii="Times New Roman" w:hAnsi="Times New Roman" w:cs="Times New Roman"/>
          <w:sz w:val="24"/>
          <w:szCs w:val="24"/>
          <w:lang w:val="id-ID"/>
        </w:rPr>
        <w:t>.</w:t>
      </w:r>
    </w:p>
    <w:p w14:paraId="17CAA0D8" w14:textId="77777777" w:rsidR="00BB78DB" w:rsidRPr="00EC1DFC" w:rsidRDefault="00BB78DB" w:rsidP="00C56476">
      <w:pPr>
        <w:pStyle w:val="ListParagraph"/>
        <w:tabs>
          <w:tab w:val="left" w:pos="270"/>
        </w:tabs>
        <w:spacing w:after="0" w:line="480" w:lineRule="auto"/>
        <w:ind w:left="426" w:firstLine="720"/>
        <w:jc w:val="both"/>
        <w:rPr>
          <w:rFonts w:ascii="Times New Roman" w:hAnsi="Times New Roman" w:cs="Times New Roman"/>
          <w:sz w:val="24"/>
          <w:szCs w:val="24"/>
        </w:rPr>
      </w:pPr>
      <w:proofErr w:type="gramStart"/>
      <w:r w:rsidRPr="00B24DCF">
        <w:rPr>
          <w:rFonts w:ascii="Times New Roman" w:hAnsi="Times New Roman" w:cs="Times New Roman"/>
          <w:sz w:val="24"/>
          <w:szCs w:val="24"/>
        </w:rPr>
        <w:t>Beradanya</w:t>
      </w:r>
      <w:r w:rsidRPr="00BB78DB">
        <w:rPr>
          <w:rFonts w:ascii="Times New Roman" w:hAnsi="Times New Roman" w:cs="Times New Roman"/>
          <w:sz w:val="24"/>
          <w:szCs w:val="24"/>
        </w:rPr>
        <w:t xml:space="preserve"> benda di tangan seseorang yang disebabkan oleh ketiga hal di atas, adalah hubungan yang sedemikian rupa antara orang yang menguasai dengan benda, menunjukan kepercayaan yang lebih besar pada orang itu.</w:t>
      </w:r>
      <w:proofErr w:type="gramEnd"/>
      <w:r w:rsidRPr="00BB78DB">
        <w:rPr>
          <w:rFonts w:ascii="Times New Roman" w:hAnsi="Times New Roman" w:cs="Times New Roman"/>
          <w:sz w:val="24"/>
          <w:szCs w:val="24"/>
        </w:rPr>
        <w:t xml:space="preserve"> Seharusnya dengan kepercayaan yang lebih besar, ia lebih memperhatikan </w:t>
      </w:r>
      <w:r w:rsidRPr="00EC1DFC">
        <w:rPr>
          <w:rFonts w:ascii="Times New Roman" w:hAnsi="Times New Roman" w:cs="Times New Roman"/>
          <w:sz w:val="24"/>
          <w:szCs w:val="24"/>
        </w:rPr>
        <w:t>keselamatan dan pengurusannya bukan menyalahgunak</w:t>
      </w:r>
      <w:r w:rsidR="008442D2" w:rsidRPr="00EC1DFC">
        <w:rPr>
          <w:rFonts w:ascii="Times New Roman" w:hAnsi="Times New Roman" w:cs="Times New Roman"/>
          <w:sz w:val="24"/>
          <w:szCs w:val="24"/>
        </w:rPr>
        <w:t>an kepercayaan yang besar itu.</w:t>
      </w:r>
      <w:r w:rsidR="008442D2" w:rsidRPr="00EC1DFC">
        <w:rPr>
          <w:rStyle w:val="FootnoteReference"/>
          <w:rFonts w:ascii="Times New Roman" w:hAnsi="Times New Roman" w:cs="Times New Roman"/>
          <w:sz w:val="24"/>
          <w:szCs w:val="24"/>
        </w:rPr>
        <w:footnoteReference w:id="8"/>
      </w:r>
    </w:p>
    <w:p w14:paraId="19AB135E" w14:textId="081BF25A" w:rsidR="009547B3" w:rsidRPr="0063210B" w:rsidRDefault="009547B3" w:rsidP="004C6F7D">
      <w:pPr>
        <w:pStyle w:val="ListParagraph"/>
        <w:numPr>
          <w:ilvl w:val="0"/>
          <w:numId w:val="15"/>
        </w:numPr>
        <w:spacing w:after="0" w:line="480" w:lineRule="auto"/>
        <w:ind w:left="426" w:hanging="425"/>
        <w:jc w:val="both"/>
        <w:rPr>
          <w:rFonts w:ascii="Times New Roman" w:hAnsi="Times New Roman" w:cs="Times New Roman"/>
          <w:b/>
          <w:color w:val="000000" w:themeColor="text1"/>
          <w:sz w:val="24"/>
          <w:szCs w:val="24"/>
        </w:rPr>
      </w:pPr>
      <w:r w:rsidRPr="00A075FB">
        <w:rPr>
          <w:rFonts w:ascii="Times New Roman" w:hAnsi="Times New Roman" w:cs="Times New Roman"/>
          <w:b/>
          <w:color w:val="000000" w:themeColor="text1"/>
          <w:sz w:val="24"/>
          <w:szCs w:val="24"/>
          <w:shd w:val="clear" w:color="auto" w:fill="FFFFFF"/>
        </w:rPr>
        <w:t xml:space="preserve">Pertanggungan Jawaban Pidana Terhadap </w:t>
      </w:r>
      <w:r w:rsidR="009030CB">
        <w:rPr>
          <w:rFonts w:ascii="Times New Roman" w:hAnsi="Times New Roman" w:cs="Times New Roman"/>
          <w:b/>
          <w:color w:val="000000" w:themeColor="text1"/>
          <w:sz w:val="24"/>
          <w:szCs w:val="24"/>
          <w:shd w:val="clear" w:color="auto" w:fill="FFFFFF"/>
        </w:rPr>
        <w:t xml:space="preserve">Pelaku </w:t>
      </w:r>
      <w:r w:rsidRPr="00A075FB">
        <w:rPr>
          <w:rFonts w:ascii="Times New Roman" w:hAnsi="Times New Roman" w:cs="Times New Roman"/>
          <w:b/>
          <w:color w:val="000000" w:themeColor="text1"/>
          <w:sz w:val="24"/>
          <w:szCs w:val="24"/>
          <w:shd w:val="clear" w:color="auto" w:fill="FFFFFF"/>
        </w:rPr>
        <w:t>Tindak Pidana Penggelapan Dengan Pemberatan</w:t>
      </w:r>
    </w:p>
    <w:p w14:paraId="5312B8B7" w14:textId="77777777" w:rsidR="009547B3" w:rsidRPr="0063210B" w:rsidRDefault="009547B3" w:rsidP="004C6F7D">
      <w:pPr>
        <w:pStyle w:val="ListParagraph"/>
        <w:spacing w:after="0" w:line="480" w:lineRule="auto"/>
        <w:ind w:left="426" w:firstLine="720"/>
        <w:jc w:val="both"/>
        <w:rPr>
          <w:rFonts w:ascii="Times New Roman" w:hAnsi="Times New Roman" w:cs="Times New Roman"/>
          <w:color w:val="000000"/>
          <w:sz w:val="24"/>
          <w:szCs w:val="24"/>
        </w:rPr>
      </w:pPr>
      <w:r w:rsidRPr="0063210B">
        <w:rPr>
          <w:rFonts w:ascii="Times New Roman" w:hAnsi="Times New Roman" w:cs="Times New Roman"/>
          <w:color w:val="000000"/>
          <w:sz w:val="24"/>
          <w:szCs w:val="24"/>
        </w:rPr>
        <w:t xml:space="preserve">Pertanggungjawaban pidana dalam istilah asing tersebut juga dengan </w:t>
      </w:r>
      <w:r w:rsidRPr="00C65F60">
        <w:rPr>
          <w:rFonts w:ascii="Times New Roman" w:hAnsi="Times New Roman" w:cs="Times New Roman"/>
          <w:i/>
          <w:color w:val="000000"/>
          <w:sz w:val="24"/>
          <w:szCs w:val="24"/>
        </w:rPr>
        <w:t>teorekenbaardheid</w:t>
      </w:r>
      <w:r w:rsidRPr="0063210B">
        <w:rPr>
          <w:rFonts w:ascii="Times New Roman" w:hAnsi="Times New Roman" w:cs="Times New Roman"/>
          <w:color w:val="000000"/>
          <w:sz w:val="24"/>
          <w:szCs w:val="24"/>
        </w:rPr>
        <w:t xml:space="preserve"> atau </w:t>
      </w:r>
      <w:r w:rsidRPr="00C65F60">
        <w:rPr>
          <w:rFonts w:ascii="Times New Roman" w:hAnsi="Times New Roman" w:cs="Times New Roman"/>
          <w:i/>
          <w:color w:val="000000"/>
          <w:sz w:val="24"/>
          <w:szCs w:val="24"/>
        </w:rPr>
        <w:t>criminal responsibility</w:t>
      </w:r>
      <w:r w:rsidRPr="0063210B">
        <w:rPr>
          <w:rFonts w:ascii="Times New Roman" w:hAnsi="Times New Roman" w:cs="Times New Roman"/>
          <w:color w:val="000000"/>
          <w:sz w:val="24"/>
          <w:szCs w:val="24"/>
        </w:rPr>
        <w:t xml:space="preserve"> yang menjurus kepada pemidanaan petindak dengan maksud untuk menentukan apakah seseorang terdakwa atau tersangka dipertanggung jawabkan atas suatu tindaka</w:t>
      </w:r>
      <w:r>
        <w:rPr>
          <w:rFonts w:ascii="Times New Roman" w:hAnsi="Times New Roman" w:cs="Times New Roman"/>
          <w:color w:val="000000"/>
          <w:sz w:val="24"/>
          <w:szCs w:val="24"/>
        </w:rPr>
        <w:t>n pidana yang terjadi atau tidak.</w:t>
      </w:r>
    </w:p>
    <w:p w14:paraId="01A05590" w14:textId="03E3631C" w:rsidR="009547B3" w:rsidRPr="000E744D" w:rsidRDefault="009547B3" w:rsidP="004C6F7D">
      <w:pPr>
        <w:pStyle w:val="ListParagraph"/>
        <w:spacing w:after="0" w:line="480" w:lineRule="auto"/>
        <w:ind w:left="426" w:firstLine="720"/>
        <w:jc w:val="both"/>
        <w:rPr>
          <w:rFonts w:ascii="Times New Roman" w:hAnsi="Times New Roman" w:cs="Times New Roman"/>
          <w:color w:val="000000"/>
          <w:sz w:val="24"/>
          <w:szCs w:val="24"/>
        </w:rPr>
      </w:pPr>
      <w:r w:rsidRPr="00141909">
        <w:rPr>
          <w:rFonts w:ascii="Times New Roman" w:hAnsi="Times New Roman" w:cs="Times New Roman"/>
          <w:color w:val="000000"/>
          <w:sz w:val="24"/>
          <w:szCs w:val="24"/>
        </w:rPr>
        <w:lastRenderedPageBreak/>
        <w:t>Pertanggungjawaban pidana mengandung makna bahwa setiap orang yang melakukan tindak pidana atau melawan hukum, sebagaimana dirumuskan dalam undang-undang, maka orang tersebut patut mempertanggungjawabkan perbuatan sesuai dengan kesalahannya.</w:t>
      </w:r>
      <w:r>
        <w:rPr>
          <w:rStyle w:val="FootnoteReference"/>
          <w:rFonts w:ascii="Times New Roman" w:hAnsi="Times New Roman" w:cs="Times New Roman"/>
          <w:color w:val="000000"/>
          <w:sz w:val="24"/>
          <w:szCs w:val="24"/>
        </w:rPr>
        <w:footnoteReference w:id="9"/>
      </w:r>
      <w:r w:rsidRPr="00141909">
        <w:rPr>
          <w:rFonts w:ascii="Times New Roman" w:hAnsi="Times New Roman" w:cs="Times New Roman"/>
          <w:color w:val="000000"/>
          <w:sz w:val="24"/>
          <w:szCs w:val="24"/>
        </w:rPr>
        <w:t xml:space="preserve"> Dasar pertanggungjawaban adalah kesalahan yang terdapat pada jiwa pelaku dalam hubungannya dengan kelakuannya yang dapat di pidana serta berdasarkan kejiwaannya itu pelaku dapat dicela karena kelakuannya itu. Dengan kata lain hanya dengan hubungan batin inilah maka perbuatan yang dilarang itu dapat dipertanggungjawabkan pada si pelaku. </w:t>
      </w:r>
    </w:p>
    <w:p w14:paraId="7EFF1767" w14:textId="66D10618" w:rsidR="009547B3" w:rsidRPr="00106C66" w:rsidRDefault="009547B3" w:rsidP="00106C66">
      <w:pPr>
        <w:spacing w:after="0" w:line="480" w:lineRule="auto"/>
        <w:ind w:left="426" w:firstLine="708"/>
        <w:jc w:val="both"/>
        <w:rPr>
          <w:rFonts w:ascii="Times New Roman" w:hAnsi="Times New Roman" w:cs="Times New Roman"/>
          <w:color w:val="000000"/>
          <w:sz w:val="24"/>
          <w:szCs w:val="24"/>
          <w:lang w:val="id-ID"/>
        </w:rPr>
      </w:pPr>
      <w:r w:rsidRPr="00141909">
        <w:rPr>
          <w:rFonts w:ascii="Times New Roman" w:hAnsi="Times New Roman" w:cs="Times New Roman"/>
          <w:color w:val="000000"/>
          <w:sz w:val="24"/>
          <w:szCs w:val="24"/>
        </w:rPr>
        <w:t xml:space="preserve">Menurut Roeslan Saleh yang mengikuti pendapat Moeljatno bahwa pertanggungjawaban pidana adalah kesalahan, unsur-unsur kesalahan </w:t>
      </w:r>
      <w:proofErr w:type="gramStart"/>
      <w:r w:rsidRPr="00141909">
        <w:rPr>
          <w:rFonts w:ascii="Times New Roman" w:hAnsi="Times New Roman" w:cs="Times New Roman"/>
          <w:color w:val="000000"/>
          <w:sz w:val="24"/>
          <w:szCs w:val="24"/>
        </w:rPr>
        <w:t>yakni :</w:t>
      </w:r>
      <w:proofErr w:type="gramEnd"/>
      <w:r w:rsidR="004C6F7D">
        <w:rPr>
          <w:rFonts w:ascii="Times New Roman" w:hAnsi="Times New Roman" w:cs="Times New Roman"/>
          <w:color w:val="000000"/>
          <w:sz w:val="24"/>
          <w:szCs w:val="24"/>
          <w:lang w:val="id-ID"/>
        </w:rPr>
        <w:t xml:space="preserve"> 1. </w:t>
      </w:r>
      <w:r w:rsidR="00106C66">
        <w:rPr>
          <w:rFonts w:ascii="Times New Roman" w:hAnsi="Times New Roman" w:cs="Times New Roman"/>
          <w:color w:val="000000"/>
          <w:sz w:val="24"/>
          <w:szCs w:val="24"/>
        </w:rPr>
        <w:t>Mampu bertanggung jawab</w:t>
      </w:r>
      <w:r w:rsidR="00106C66">
        <w:rPr>
          <w:rFonts w:ascii="Times New Roman" w:hAnsi="Times New Roman" w:cs="Times New Roman"/>
          <w:color w:val="000000"/>
          <w:sz w:val="24"/>
          <w:szCs w:val="24"/>
          <w:lang w:val="id-ID"/>
        </w:rPr>
        <w:t xml:space="preserve">, 2. </w:t>
      </w:r>
      <w:r w:rsidR="00106C66" w:rsidRPr="004C6F7D">
        <w:rPr>
          <w:rFonts w:ascii="Times New Roman" w:hAnsi="Times New Roman" w:cs="Times New Roman"/>
          <w:color w:val="000000"/>
          <w:sz w:val="24"/>
          <w:szCs w:val="24"/>
        </w:rPr>
        <w:t>Mempunyai kesengajaan (d</w:t>
      </w:r>
      <w:r w:rsidR="00106C66">
        <w:rPr>
          <w:rFonts w:ascii="Times New Roman" w:hAnsi="Times New Roman" w:cs="Times New Roman"/>
          <w:color w:val="000000"/>
          <w:sz w:val="24"/>
          <w:szCs w:val="24"/>
        </w:rPr>
        <w:t>olus) dan kealpaan (culpa)</w:t>
      </w:r>
      <w:r w:rsidR="00106C66">
        <w:rPr>
          <w:rFonts w:ascii="Times New Roman" w:hAnsi="Times New Roman" w:cs="Times New Roman"/>
          <w:color w:val="000000"/>
          <w:sz w:val="24"/>
          <w:szCs w:val="24"/>
          <w:lang w:val="id-ID"/>
        </w:rPr>
        <w:t xml:space="preserve">, 3. </w:t>
      </w:r>
      <w:proofErr w:type="gramStart"/>
      <w:r w:rsidR="00106C66" w:rsidRPr="004C6F7D">
        <w:rPr>
          <w:rFonts w:ascii="Times New Roman" w:hAnsi="Times New Roman" w:cs="Times New Roman"/>
          <w:color w:val="000000"/>
          <w:sz w:val="24"/>
          <w:szCs w:val="24"/>
        </w:rPr>
        <w:t>Tidak adanya alasan pemaaf.</w:t>
      </w:r>
      <w:proofErr w:type="gramEnd"/>
      <w:r w:rsidR="00106C66" w:rsidRPr="004C6F7D">
        <w:rPr>
          <w:rFonts w:ascii="Times New Roman" w:hAnsi="Times New Roman" w:cs="Times New Roman"/>
          <w:color w:val="000000"/>
          <w:sz w:val="24"/>
          <w:szCs w:val="24"/>
        </w:rPr>
        <w:t xml:space="preserve"> </w:t>
      </w:r>
      <w:r w:rsidR="00106C66">
        <w:rPr>
          <w:rStyle w:val="FootnoteReference"/>
          <w:rFonts w:ascii="Times New Roman" w:hAnsi="Times New Roman" w:cs="Times New Roman"/>
          <w:color w:val="000000"/>
          <w:sz w:val="24"/>
          <w:szCs w:val="24"/>
        </w:rPr>
        <w:footnoteReference w:id="10"/>
      </w:r>
    </w:p>
    <w:p w14:paraId="453AB484" w14:textId="1FF3CA13" w:rsidR="009030CB" w:rsidRPr="00106C66" w:rsidRDefault="009547B3" w:rsidP="00106C66">
      <w:pPr>
        <w:pStyle w:val="ListParagraph"/>
        <w:spacing w:after="0" w:line="480" w:lineRule="auto"/>
        <w:ind w:left="426" w:firstLine="708"/>
        <w:jc w:val="both"/>
        <w:rPr>
          <w:rFonts w:ascii="Times New Roman" w:hAnsi="Times New Roman" w:cs="Times New Roman"/>
          <w:color w:val="000000"/>
          <w:sz w:val="24"/>
          <w:szCs w:val="24"/>
          <w:lang w:val="id-ID"/>
        </w:rPr>
      </w:pPr>
      <w:proofErr w:type="gramStart"/>
      <w:r>
        <w:rPr>
          <w:rFonts w:ascii="Times New Roman" w:hAnsi="Times New Roman" w:cs="Times New Roman"/>
          <w:color w:val="000000"/>
          <w:sz w:val="24"/>
          <w:szCs w:val="24"/>
        </w:rPr>
        <w:t xml:space="preserve">Berkaitan dengan tindak pidana penggelapan dengan pemberatan, masalah pertanggungjawaban pidana, seseorang dapat </w:t>
      </w:r>
      <w:r w:rsidRPr="00B46DC5">
        <w:rPr>
          <w:rFonts w:ascii="Times New Roman" w:hAnsi="Times New Roman" w:cs="Times New Roman"/>
          <w:color w:val="000000"/>
          <w:sz w:val="24"/>
          <w:szCs w:val="24"/>
        </w:rPr>
        <w:t xml:space="preserve">bertanggungjawab </w:t>
      </w:r>
      <w:r>
        <w:rPr>
          <w:rFonts w:ascii="Times New Roman" w:hAnsi="Times New Roman" w:cs="Times New Roman"/>
          <w:color w:val="000000"/>
          <w:sz w:val="24"/>
          <w:szCs w:val="24"/>
        </w:rPr>
        <w:t xml:space="preserve">setelah melakukan tindak </w:t>
      </w:r>
      <w:r w:rsidRPr="00B46DC5">
        <w:rPr>
          <w:rFonts w:ascii="Times New Roman" w:hAnsi="Times New Roman" w:cs="Times New Roman"/>
          <w:color w:val="000000"/>
          <w:sz w:val="24"/>
          <w:szCs w:val="24"/>
        </w:rPr>
        <w:t xml:space="preserve">pidana penggelapan dengan </w:t>
      </w:r>
      <w:r>
        <w:rPr>
          <w:rFonts w:ascii="Times New Roman" w:hAnsi="Times New Roman" w:cs="Times New Roman"/>
          <w:color w:val="000000"/>
          <w:sz w:val="24"/>
          <w:szCs w:val="24"/>
        </w:rPr>
        <w:t xml:space="preserve">pemberatan dilihat dari </w:t>
      </w:r>
      <w:r w:rsidRPr="00B46DC5">
        <w:rPr>
          <w:rFonts w:ascii="Times New Roman" w:hAnsi="Times New Roman" w:cs="Times New Roman"/>
          <w:color w:val="000000"/>
          <w:sz w:val="24"/>
          <w:szCs w:val="24"/>
        </w:rPr>
        <w:t xml:space="preserve">terpenuhinya unsur-unsur tindak pidana </w:t>
      </w:r>
      <w:r>
        <w:rPr>
          <w:rFonts w:ascii="Times New Roman" w:hAnsi="Times New Roman" w:cs="Times New Roman"/>
          <w:color w:val="000000"/>
          <w:sz w:val="24"/>
          <w:szCs w:val="24"/>
        </w:rPr>
        <w:t>berupa</w:t>
      </w:r>
      <w:r w:rsidRPr="00B46DC5">
        <w:rPr>
          <w:rFonts w:ascii="Times New Roman" w:hAnsi="Times New Roman" w:cs="Times New Roman"/>
          <w:color w:val="000000"/>
          <w:sz w:val="24"/>
          <w:szCs w:val="24"/>
        </w:rPr>
        <w:t xml:space="preserve"> unsur subjektif yang terdapat dalam Pasal 374 KUHP.</w:t>
      </w:r>
      <w:proofErr w:type="gramEnd"/>
      <w:r w:rsidRPr="00B46D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Unsur subjektif tersebut </w:t>
      </w:r>
      <w:r w:rsidRPr="002658C9">
        <w:rPr>
          <w:rFonts w:ascii="Times New Roman" w:hAnsi="Times New Roman" w:cs="Times New Roman"/>
          <w:color w:val="000000"/>
          <w:sz w:val="24"/>
          <w:szCs w:val="24"/>
        </w:rPr>
        <w:t xml:space="preserve">terdiri </w:t>
      </w:r>
      <w:proofErr w:type="gramStart"/>
      <w:r w:rsidRPr="002658C9">
        <w:rPr>
          <w:rFonts w:ascii="Times New Roman" w:hAnsi="Times New Roman" w:cs="Times New Roman"/>
          <w:color w:val="000000"/>
          <w:sz w:val="24"/>
          <w:szCs w:val="24"/>
        </w:rPr>
        <w:t>dari :</w:t>
      </w:r>
      <w:proofErr w:type="gramEnd"/>
      <w:r w:rsidRPr="002658C9">
        <w:rPr>
          <w:rFonts w:ascii="Times New Roman" w:hAnsi="Times New Roman" w:cs="Times New Roman"/>
          <w:color w:val="000000"/>
          <w:sz w:val="24"/>
          <w:szCs w:val="24"/>
        </w:rPr>
        <w:t xml:space="preserve"> </w:t>
      </w:r>
      <w:r w:rsidR="00106C66">
        <w:rPr>
          <w:rFonts w:ascii="Times New Roman" w:hAnsi="Times New Roman" w:cs="Times New Roman"/>
          <w:color w:val="000000"/>
          <w:sz w:val="24"/>
          <w:szCs w:val="24"/>
          <w:lang w:val="id-ID"/>
        </w:rPr>
        <w:t xml:space="preserve">1. </w:t>
      </w:r>
      <w:r w:rsidR="00106C66">
        <w:rPr>
          <w:rFonts w:ascii="Times New Roman" w:hAnsi="Times New Roman" w:cs="Times New Roman"/>
          <w:color w:val="000000"/>
          <w:sz w:val="24"/>
          <w:szCs w:val="24"/>
        </w:rPr>
        <w:t>Unsur sengaja memiliki</w:t>
      </w:r>
      <w:r w:rsidR="00106C66">
        <w:rPr>
          <w:rFonts w:ascii="Times New Roman" w:hAnsi="Times New Roman" w:cs="Times New Roman"/>
          <w:color w:val="000000"/>
          <w:sz w:val="24"/>
          <w:szCs w:val="24"/>
          <w:lang w:val="id-ID"/>
        </w:rPr>
        <w:t xml:space="preserve">, </w:t>
      </w:r>
      <w:r w:rsidR="00106C66">
        <w:rPr>
          <w:rFonts w:ascii="Times New Roman" w:hAnsi="Times New Roman" w:cs="Times New Roman"/>
          <w:color w:val="000000"/>
          <w:sz w:val="24"/>
          <w:szCs w:val="24"/>
        </w:rPr>
        <w:t xml:space="preserve">Kesengajaan menurut </w:t>
      </w:r>
      <w:r w:rsidR="00106C66" w:rsidRPr="00DB7A39">
        <w:rPr>
          <w:rFonts w:ascii="Times New Roman" w:hAnsi="Times New Roman" w:cs="Times New Roman"/>
          <w:i/>
          <w:color w:val="000000"/>
          <w:sz w:val="24"/>
          <w:szCs w:val="24"/>
        </w:rPr>
        <w:t>Memorie van Toelicting</w:t>
      </w:r>
      <w:r w:rsidR="00106C66" w:rsidRPr="00B01F85">
        <w:rPr>
          <w:rFonts w:ascii="Times New Roman" w:hAnsi="Times New Roman" w:cs="Times New Roman"/>
          <w:color w:val="000000"/>
          <w:sz w:val="24"/>
          <w:szCs w:val="24"/>
        </w:rPr>
        <w:t xml:space="preserve"> adalah kehendak untuk berbuat dengan me</w:t>
      </w:r>
      <w:r w:rsidR="00106C66">
        <w:rPr>
          <w:rFonts w:ascii="Times New Roman" w:hAnsi="Times New Roman" w:cs="Times New Roman"/>
          <w:color w:val="000000"/>
          <w:sz w:val="24"/>
          <w:szCs w:val="24"/>
        </w:rPr>
        <w:t xml:space="preserve">ngetahui apa yang dilakukannya. </w:t>
      </w:r>
      <w:r w:rsidR="00106C66" w:rsidRPr="00951A76">
        <w:rPr>
          <w:rFonts w:ascii="Times New Roman" w:hAnsi="Times New Roman" w:cs="Times New Roman"/>
          <w:color w:val="000000"/>
          <w:sz w:val="24"/>
          <w:szCs w:val="24"/>
        </w:rPr>
        <w:t xml:space="preserve">Dalam ilmu hukum pidana dibedakan menjadi 3 (tiga) macam sengaja, yakni sebagai </w:t>
      </w:r>
      <w:proofErr w:type="gramStart"/>
      <w:r w:rsidR="00106C66" w:rsidRPr="00951A76">
        <w:rPr>
          <w:rFonts w:ascii="Times New Roman" w:hAnsi="Times New Roman" w:cs="Times New Roman"/>
          <w:color w:val="000000"/>
          <w:sz w:val="24"/>
          <w:szCs w:val="24"/>
        </w:rPr>
        <w:t>berikut :</w:t>
      </w:r>
      <w:proofErr w:type="gramEnd"/>
      <w:r w:rsidR="00106C66">
        <w:rPr>
          <w:rFonts w:ascii="Times New Roman" w:hAnsi="Times New Roman" w:cs="Times New Roman"/>
          <w:color w:val="000000"/>
          <w:sz w:val="24"/>
          <w:szCs w:val="24"/>
          <w:lang w:val="id-ID"/>
        </w:rPr>
        <w:t xml:space="preserve"> a </w:t>
      </w:r>
      <w:r w:rsidR="00106C66" w:rsidRPr="00951A76">
        <w:rPr>
          <w:rFonts w:ascii="Times New Roman" w:hAnsi="Times New Roman" w:cs="Times New Roman"/>
          <w:color w:val="000000"/>
          <w:sz w:val="24"/>
          <w:szCs w:val="24"/>
        </w:rPr>
        <w:t xml:space="preserve">Sengaja sebagai maksud, dalam VOS definisi sengaja sebagai </w:t>
      </w:r>
      <w:r w:rsidR="00106C66" w:rsidRPr="00951A76">
        <w:rPr>
          <w:rFonts w:ascii="Times New Roman" w:hAnsi="Times New Roman" w:cs="Times New Roman"/>
          <w:color w:val="000000"/>
          <w:sz w:val="24"/>
          <w:szCs w:val="24"/>
        </w:rPr>
        <w:lastRenderedPageBreak/>
        <w:t xml:space="preserve">maksud adalah apabila pembuat menghendaki akibat </w:t>
      </w:r>
      <w:r w:rsidR="00106C66">
        <w:rPr>
          <w:rFonts w:ascii="Times New Roman" w:hAnsi="Times New Roman" w:cs="Times New Roman"/>
          <w:color w:val="000000"/>
          <w:sz w:val="24"/>
          <w:szCs w:val="24"/>
        </w:rPr>
        <w:t xml:space="preserve">perbuatannya. </w:t>
      </w:r>
      <w:r w:rsidR="00106C66" w:rsidRPr="00951A76">
        <w:rPr>
          <w:rFonts w:ascii="Times New Roman" w:hAnsi="Times New Roman" w:cs="Times New Roman"/>
          <w:color w:val="000000"/>
          <w:sz w:val="24"/>
          <w:szCs w:val="24"/>
        </w:rPr>
        <w:t>Dengan kata lain</w:t>
      </w:r>
      <w:r w:rsidR="00106C66">
        <w:rPr>
          <w:rFonts w:ascii="Times New Roman" w:hAnsi="Times New Roman" w:cs="Times New Roman"/>
          <w:color w:val="000000"/>
          <w:sz w:val="24"/>
          <w:szCs w:val="24"/>
        </w:rPr>
        <w:t xml:space="preserve">, jika pembuat sebelumnya sudah </w:t>
      </w:r>
      <w:r w:rsidR="00106C66" w:rsidRPr="005F46D1">
        <w:rPr>
          <w:rFonts w:ascii="Times New Roman" w:hAnsi="Times New Roman" w:cs="Times New Roman"/>
          <w:color w:val="000000"/>
          <w:sz w:val="24"/>
          <w:szCs w:val="24"/>
        </w:rPr>
        <w:t>mengetahui bahwa akibat perbu</w:t>
      </w:r>
      <w:r w:rsidR="00106C66">
        <w:rPr>
          <w:rFonts w:ascii="Times New Roman" w:hAnsi="Times New Roman" w:cs="Times New Roman"/>
          <w:color w:val="000000"/>
          <w:sz w:val="24"/>
          <w:szCs w:val="24"/>
        </w:rPr>
        <w:t xml:space="preserve">atannya tidak akan terjadi maka </w:t>
      </w:r>
      <w:r w:rsidR="00106C66" w:rsidRPr="005F46D1">
        <w:rPr>
          <w:rFonts w:ascii="Times New Roman" w:hAnsi="Times New Roman" w:cs="Times New Roman"/>
          <w:color w:val="000000"/>
          <w:sz w:val="24"/>
          <w:szCs w:val="24"/>
        </w:rPr>
        <w:t xml:space="preserve">sudah tentu ia tidak akan </w:t>
      </w:r>
      <w:r w:rsidR="00106C66">
        <w:rPr>
          <w:rFonts w:ascii="Times New Roman" w:hAnsi="Times New Roman" w:cs="Times New Roman"/>
          <w:color w:val="000000"/>
          <w:sz w:val="24"/>
          <w:szCs w:val="24"/>
        </w:rPr>
        <w:t>pernah mengetahui perbuatannya</w:t>
      </w:r>
      <w:r w:rsidR="00106C66">
        <w:rPr>
          <w:rFonts w:ascii="Times New Roman" w:hAnsi="Times New Roman" w:cs="Times New Roman"/>
          <w:color w:val="000000"/>
          <w:sz w:val="24"/>
          <w:szCs w:val="24"/>
          <w:lang w:val="id-ID"/>
        </w:rPr>
        <w:t xml:space="preserve">, b. </w:t>
      </w:r>
      <w:r w:rsidR="00106C66" w:rsidRPr="00106C66">
        <w:rPr>
          <w:rFonts w:ascii="Times New Roman" w:hAnsi="Times New Roman" w:cs="Times New Roman"/>
          <w:color w:val="000000"/>
          <w:sz w:val="24"/>
          <w:szCs w:val="24"/>
        </w:rPr>
        <w:t xml:space="preserve">Sengaja dilakukan dengan keinsyafan bahwa agar tujuan dapat tercapai, sebelumnya harus dilakukan suatu perbuatan lain yang </w:t>
      </w:r>
      <w:r w:rsidR="00106C66">
        <w:rPr>
          <w:rFonts w:ascii="Times New Roman" w:hAnsi="Times New Roman" w:cs="Times New Roman"/>
          <w:color w:val="000000"/>
          <w:sz w:val="24"/>
          <w:szCs w:val="24"/>
        </w:rPr>
        <w:t>berupa pelanggaran juga</w:t>
      </w:r>
      <w:r w:rsidR="00106C66">
        <w:rPr>
          <w:rFonts w:ascii="Times New Roman" w:hAnsi="Times New Roman" w:cs="Times New Roman"/>
          <w:color w:val="000000"/>
          <w:sz w:val="24"/>
          <w:szCs w:val="24"/>
          <w:lang w:val="id-ID"/>
        </w:rPr>
        <w:t xml:space="preserve">, c. </w:t>
      </w:r>
      <w:r w:rsidR="00106C66" w:rsidRPr="00106C66">
        <w:rPr>
          <w:rFonts w:ascii="Times New Roman" w:hAnsi="Times New Roman" w:cs="Times New Roman"/>
          <w:color w:val="000000"/>
          <w:sz w:val="24"/>
          <w:szCs w:val="24"/>
        </w:rPr>
        <w:t>Sengaja dilakukan dengan keinsyafan bahwa ada kemungkinan besar dapat ditimbulkan suatu pelanggaran lain disamping pelanggaran pertama.</w:t>
      </w:r>
      <w:r w:rsidR="00106C66" w:rsidRPr="00106C66">
        <w:rPr>
          <w:rStyle w:val="FootnoteReference"/>
          <w:rFonts w:ascii="Times New Roman" w:hAnsi="Times New Roman" w:cs="Times New Roman"/>
          <w:color w:val="000000"/>
          <w:sz w:val="24"/>
          <w:szCs w:val="24"/>
        </w:rPr>
        <w:t xml:space="preserve"> </w:t>
      </w:r>
      <w:r w:rsidR="00106C66">
        <w:rPr>
          <w:rStyle w:val="FootnoteReference"/>
          <w:rFonts w:ascii="Times New Roman" w:hAnsi="Times New Roman" w:cs="Times New Roman"/>
          <w:color w:val="000000"/>
          <w:sz w:val="24"/>
          <w:szCs w:val="24"/>
        </w:rPr>
        <w:footnoteReference w:id="11"/>
      </w:r>
    </w:p>
    <w:p w14:paraId="42D92AE9" w14:textId="77777777" w:rsidR="009547B3" w:rsidRPr="004F2255" w:rsidRDefault="009547B3" w:rsidP="004C6F7D">
      <w:pPr>
        <w:pStyle w:val="ListParagraph"/>
        <w:spacing w:after="0" w:line="480" w:lineRule="auto"/>
        <w:ind w:left="426"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Unsur ini merupakan </w:t>
      </w:r>
      <w:r w:rsidRPr="004F2255">
        <w:rPr>
          <w:rFonts w:ascii="Times New Roman" w:hAnsi="Times New Roman" w:cs="Times New Roman"/>
          <w:color w:val="000000"/>
          <w:sz w:val="24"/>
          <w:szCs w:val="24"/>
        </w:rPr>
        <w:t>satu-satunya unsur subjektif di dalam tindak pidana penggelapan, yakni unsur yang melekat pada subjek tindak pidana, maupun yang melekat pada pribadi pelakunya.</w:t>
      </w:r>
      <w:proofErr w:type="gramEnd"/>
      <w:r w:rsidRPr="004F2255">
        <w:rPr>
          <w:rFonts w:ascii="Times New Roman" w:hAnsi="Times New Roman" w:cs="Times New Roman"/>
          <w:color w:val="000000"/>
          <w:sz w:val="24"/>
          <w:szCs w:val="24"/>
        </w:rPr>
        <w:t xml:space="preserve"> </w:t>
      </w:r>
    </w:p>
    <w:p w14:paraId="20500690" w14:textId="77777777" w:rsidR="009547B3" w:rsidRPr="004F2255" w:rsidRDefault="009547B3" w:rsidP="004C6F7D">
      <w:pPr>
        <w:pStyle w:val="ListParagraph"/>
        <w:spacing w:after="0" w:line="480" w:lineRule="auto"/>
        <w:ind w:left="426" w:firstLine="720"/>
        <w:jc w:val="both"/>
        <w:rPr>
          <w:rFonts w:ascii="Times New Roman" w:hAnsi="Times New Roman" w:cs="Times New Roman"/>
          <w:color w:val="000000"/>
          <w:sz w:val="24"/>
          <w:szCs w:val="24"/>
        </w:rPr>
      </w:pPr>
      <w:r w:rsidRPr="004F2255">
        <w:rPr>
          <w:rFonts w:ascii="Times New Roman" w:hAnsi="Times New Roman" w:cs="Times New Roman"/>
          <w:color w:val="000000"/>
          <w:sz w:val="24"/>
          <w:szCs w:val="24"/>
        </w:rPr>
        <w:t>Karena merupakan unsur dari tindak pidana penggelapan, dengan sendirinya unsur tersebut harus didakwakan oleh jaksa di dalam surat dakwaannya, dankarena unsur tersebut didakwakan terhadap seorang terdakwa, dengan sendirinya juga harus dibuktikan di sidang pengadilan yang memeriksa perkara terdakwa.</w:t>
      </w:r>
      <w:r>
        <w:rPr>
          <w:rStyle w:val="FootnoteReference"/>
          <w:rFonts w:ascii="Times New Roman" w:hAnsi="Times New Roman" w:cs="Times New Roman"/>
          <w:color w:val="000000"/>
          <w:sz w:val="24"/>
          <w:szCs w:val="24"/>
        </w:rPr>
        <w:footnoteReference w:id="12"/>
      </w:r>
    </w:p>
    <w:p w14:paraId="38E62894" w14:textId="74363026" w:rsidR="009547B3" w:rsidRPr="00106C66" w:rsidRDefault="009547B3" w:rsidP="00106C66">
      <w:pPr>
        <w:pStyle w:val="ListParagraph"/>
        <w:spacing w:after="0" w:line="480" w:lineRule="auto"/>
        <w:ind w:left="426" w:firstLine="708"/>
        <w:jc w:val="both"/>
        <w:rPr>
          <w:rFonts w:ascii="Times New Roman" w:hAnsi="Times New Roman" w:cs="Times New Roman"/>
          <w:color w:val="000000"/>
          <w:sz w:val="24"/>
          <w:szCs w:val="24"/>
        </w:rPr>
      </w:pPr>
      <w:r w:rsidRPr="004F2255">
        <w:rPr>
          <w:rFonts w:ascii="Times New Roman" w:hAnsi="Times New Roman" w:cs="Times New Roman"/>
          <w:color w:val="000000"/>
          <w:sz w:val="24"/>
          <w:szCs w:val="24"/>
        </w:rPr>
        <w:t>Agar seseorang dapat dinyatakan sebagai terdakwa karena telah memenuhi</w:t>
      </w:r>
      <w:r>
        <w:rPr>
          <w:rFonts w:ascii="Times New Roman" w:hAnsi="Times New Roman" w:cs="Times New Roman"/>
          <w:color w:val="000000"/>
          <w:sz w:val="24"/>
          <w:szCs w:val="24"/>
        </w:rPr>
        <w:t xml:space="preserve"> unsur kesengajaan seperti yang </w:t>
      </w:r>
      <w:r w:rsidRPr="001525FA">
        <w:rPr>
          <w:rFonts w:ascii="Times New Roman" w:hAnsi="Times New Roman" w:cs="Times New Roman"/>
          <w:color w:val="000000"/>
          <w:sz w:val="24"/>
          <w:szCs w:val="24"/>
        </w:rPr>
        <w:t>disyar</w:t>
      </w:r>
      <w:r>
        <w:rPr>
          <w:rFonts w:ascii="Times New Roman" w:hAnsi="Times New Roman" w:cs="Times New Roman"/>
          <w:color w:val="000000"/>
          <w:sz w:val="24"/>
          <w:szCs w:val="24"/>
        </w:rPr>
        <w:t>atkan di dalam rumusan Pasal 374</w:t>
      </w:r>
      <w:r w:rsidRPr="001525FA">
        <w:rPr>
          <w:rFonts w:ascii="Times New Roman" w:hAnsi="Times New Roman" w:cs="Times New Roman"/>
          <w:color w:val="000000"/>
          <w:sz w:val="24"/>
          <w:szCs w:val="24"/>
        </w:rPr>
        <w:t xml:space="preserve"> KUHP, maka di sidang pengadilan yang memeriksa perkara terdakwa harus dapat membuktikan bahwa pelaku memang benar-benar</w:t>
      </w:r>
      <w:r>
        <w:rPr>
          <w:rFonts w:ascii="Times New Roman" w:hAnsi="Times New Roman" w:cs="Times New Roman"/>
          <w:color w:val="000000"/>
          <w:sz w:val="24"/>
          <w:szCs w:val="24"/>
        </w:rPr>
        <w:t xml:space="preserve"> :</w:t>
      </w:r>
      <w:r w:rsidR="00106C66">
        <w:rPr>
          <w:rFonts w:ascii="Times New Roman" w:hAnsi="Times New Roman" w:cs="Times New Roman"/>
          <w:color w:val="000000"/>
          <w:sz w:val="24"/>
          <w:szCs w:val="24"/>
          <w:lang w:val="id-ID"/>
        </w:rPr>
        <w:t xml:space="preserve"> a. </w:t>
      </w:r>
      <w:r w:rsidR="00106C66" w:rsidRPr="001525FA">
        <w:rPr>
          <w:rFonts w:ascii="Times New Roman" w:hAnsi="Times New Roman" w:cs="Times New Roman"/>
          <w:color w:val="000000"/>
          <w:sz w:val="24"/>
          <w:szCs w:val="24"/>
        </w:rPr>
        <w:t xml:space="preserve">Menghendaki atau </w:t>
      </w:r>
      <w:r w:rsidR="00106C66">
        <w:rPr>
          <w:rFonts w:ascii="Times New Roman" w:hAnsi="Times New Roman" w:cs="Times New Roman"/>
          <w:color w:val="000000"/>
          <w:sz w:val="24"/>
          <w:szCs w:val="24"/>
        </w:rPr>
        <w:t xml:space="preserve">bermaksud untuk menguasai suatu benda secara melawan </w:t>
      </w:r>
      <w:r w:rsidR="00106C66">
        <w:rPr>
          <w:rFonts w:ascii="Times New Roman" w:hAnsi="Times New Roman" w:cs="Times New Roman"/>
          <w:color w:val="000000"/>
          <w:sz w:val="24"/>
          <w:szCs w:val="24"/>
        </w:rPr>
        <w:lastRenderedPageBreak/>
        <w:t>h</w:t>
      </w:r>
      <w:r w:rsidR="00106C66">
        <w:rPr>
          <w:rFonts w:ascii="Times New Roman" w:hAnsi="Times New Roman" w:cs="Times New Roman"/>
          <w:color w:val="000000"/>
          <w:sz w:val="24"/>
          <w:szCs w:val="24"/>
          <w:lang w:val="id-ID"/>
        </w:rPr>
        <w:t>u</w:t>
      </w:r>
      <w:r w:rsidR="00106C66">
        <w:rPr>
          <w:rFonts w:ascii="Times New Roman" w:hAnsi="Times New Roman" w:cs="Times New Roman"/>
          <w:color w:val="000000"/>
          <w:sz w:val="24"/>
          <w:szCs w:val="24"/>
        </w:rPr>
        <w:t>kum</w:t>
      </w:r>
      <w:r w:rsidR="00106C66">
        <w:rPr>
          <w:rFonts w:ascii="Times New Roman" w:hAnsi="Times New Roman" w:cs="Times New Roman"/>
          <w:color w:val="000000"/>
          <w:sz w:val="24"/>
          <w:szCs w:val="24"/>
          <w:lang w:val="id-ID"/>
        </w:rPr>
        <w:t>, b. M</w:t>
      </w:r>
      <w:r w:rsidRPr="00106C66">
        <w:rPr>
          <w:rFonts w:ascii="Times New Roman" w:hAnsi="Times New Roman" w:cs="Times New Roman"/>
          <w:color w:val="000000"/>
          <w:sz w:val="24"/>
          <w:szCs w:val="24"/>
          <w:lang w:val="de-DE"/>
        </w:rPr>
        <w:t>engetahui bahwa yang ingin ia kuasai adalah sebuah benda</w:t>
      </w:r>
      <w:r w:rsidR="00106C66">
        <w:rPr>
          <w:rFonts w:ascii="Times New Roman" w:hAnsi="Times New Roman" w:cs="Times New Roman"/>
          <w:color w:val="000000"/>
          <w:sz w:val="24"/>
          <w:szCs w:val="24"/>
          <w:lang w:val="id-ID"/>
        </w:rPr>
        <w:t xml:space="preserve">, c. </w:t>
      </w:r>
      <w:r w:rsidRPr="00106C66">
        <w:rPr>
          <w:rFonts w:ascii="Times New Roman" w:hAnsi="Times New Roman" w:cs="Times New Roman"/>
          <w:color w:val="000000"/>
          <w:sz w:val="24"/>
          <w:szCs w:val="24"/>
          <w:lang w:val="de-DE"/>
        </w:rPr>
        <w:t>Mengetahui bahwa sebagian atau seluruh benda yang ingin dikua</w:t>
      </w:r>
      <w:r w:rsidR="00106C66">
        <w:rPr>
          <w:rFonts w:ascii="Times New Roman" w:hAnsi="Times New Roman" w:cs="Times New Roman"/>
          <w:color w:val="000000"/>
          <w:sz w:val="24"/>
          <w:szCs w:val="24"/>
          <w:lang w:val="de-DE"/>
        </w:rPr>
        <w:t>sainya adalah milik orang lain</w:t>
      </w:r>
      <w:r w:rsidR="00106C66">
        <w:rPr>
          <w:rFonts w:ascii="Times New Roman" w:hAnsi="Times New Roman" w:cs="Times New Roman"/>
          <w:color w:val="000000"/>
          <w:sz w:val="24"/>
          <w:szCs w:val="24"/>
          <w:lang w:val="id-ID"/>
        </w:rPr>
        <w:t xml:space="preserve">, d. </w:t>
      </w:r>
      <w:r w:rsidRPr="00106C66">
        <w:rPr>
          <w:rFonts w:ascii="Times New Roman" w:hAnsi="Times New Roman" w:cs="Times New Roman"/>
          <w:color w:val="000000"/>
          <w:sz w:val="24"/>
          <w:szCs w:val="24"/>
          <w:lang w:val="de-DE"/>
        </w:rPr>
        <w:t xml:space="preserve">Mengetahui bahwa benda tersebut ada padanya bukan </w:t>
      </w:r>
      <w:r w:rsidRPr="00106C66">
        <w:rPr>
          <w:rFonts w:ascii="Times New Roman" w:eastAsia="MS Gothic" w:hAnsi="Times New Roman" w:cs="Times New Roman" w:hint="eastAsia"/>
          <w:color w:val="000000"/>
          <w:sz w:val="24"/>
          <w:szCs w:val="24"/>
          <w:lang w:val="de-DE"/>
        </w:rPr>
        <w:t> </w:t>
      </w:r>
      <w:r w:rsidRPr="00106C66">
        <w:rPr>
          <w:rFonts w:ascii="Times New Roman" w:hAnsi="Times New Roman" w:cs="Times New Roman"/>
          <w:color w:val="000000"/>
          <w:sz w:val="24"/>
          <w:szCs w:val="24"/>
          <w:lang w:val="de-DE"/>
        </w:rPr>
        <w:t>karena kejahatan.</w:t>
      </w:r>
    </w:p>
    <w:p w14:paraId="25A6EE59" w14:textId="61490D59" w:rsidR="009547B3" w:rsidRDefault="009B6F38" w:rsidP="009B6F38">
      <w:pPr>
        <w:spacing w:after="0" w:line="480" w:lineRule="auto"/>
        <w:ind w:left="426"/>
        <w:jc w:val="both"/>
        <w:rPr>
          <w:rFonts w:ascii="MS Mincho" w:eastAsia="MS Mincho" w:hAnsi="MS Mincho" w:cs="MS Mincho"/>
          <w:color w:val="000000"/>
          <w:sz w:val="24"/>
          <w:szCs w:val="24"/>
          <w:lang w:val="de-DE"/>
        </w:rPr>
      </w:pPr>
      <w:r>
        <w:rPr>
          <w:rFonts w:ascii="Times New Roman" w:hAnsi="Times New Roman" w:cs="Times New Roman"/>
          <w:color w:val="000000"/>
          <w:sz w:val="24"/>
          <w:szCs w:val="24"/>
          <w:lang w:val="id-ID"/>
        </w:rPr>
        <w:t xml:space="preserve">2. </w:t>
      </w:r>
      <w:r w:rsidR="00C20B33" w:rsidRPr="009B6F38">
        <w:rPr>
          <w:rFonts w:ascii="Times New Roman" w:hAnsi="Times New Roman" w:cs="Times New Roman"/>
          <w:color w:val="000000"/>
          <w:sz w:val="24"/>
          <w:szCs w:val="24"/>
          <w:lang w:val="de-DE"/>
        </w:rPr>
        <w:t>Unsur-unsur yang memberatkan</w:t>
      </w:r>
      <w:r>
        <w:rPr>
          <w:rFonts w:ascii="Times New Roman" w:hAnsi="Times New Roman" w:cs="Times New Roman"/>
          <w:color w:val="000000"/>
          <w:sz w:val="24"/>
          <w:szCs w:val="24"/>
          <w:lang w:val="id-ID"/>
        </w:rPr>
        <w:t>, u</w:t>
      </w:r>
      <w:r w:rsidR="009547B3" w:rsidRPr="009B6F38">
        <w:rPr>
          <w:rFonts w:ascii="Times New Roman" w:hAnsi="Times New Roman" w:cs="Times New Roman"/>
          <w:color w:val="000000"/>
          <w:sz w:val="24"/>
          <w:szCs w:val="24"/>
          <w:lang w:val="de-DE"/>
        </w:rPr>
        <w:t>nsur-unsur yang memberatkan yang dimaksud adalah karena tindak pidana penggelapan telah dilakukan atas benda yang berada pada pelaku:</w:t>
      </w:r>
      <w:r w:rsidR="009547B3" w:rsidRPr="009B6F38">
        <w:rPr>
          <w:rFonts w:ascii="Times New Roman" w:eastAsia="MS Gothic" w:hAnsi="Times New Roman" w:cs="Times New Roman" w:hint="eastAsia"/>
          <w:color w:val="000000"/>
          <w:sz w:val="24"/>
          <w:szCs w:val="24"/>
          <w:lang w:val="de-DE"/>
        </w:rPr>
        <w:t> </w:t>
      </w:r>
      <w:r>
        <w:rPr>
          <w:rFonts w:ascii="Times New Roman" w:hAnsi="Times New Roman" w:cs="Times New Roman"/>
          <w:color w:val="000000"/>
          <w:sz w:val="24"/>
          <w:szCs w:val="24"/>
          <w:lang w:val="id-ID"/>
        </w:rPr>
        <w:t xml:space="preserve">a. </w:t>
      </w:r>
      <w:r w:rsidR="009547B3" w:rsidRPr="009B6F38">
        <w:rPr>
          <w:rFonts w:ascii="Times New Roman" w:hAnsi="Times New Roman" w:cs="Times New Roman"/>
          <w:color w:val="000000"/>
          <w:sz w:val="24"/>
          <w:szCs w:val="24"/>
          <w:lang w:val="de-DE"/>
        </w:rPr>
        <w:t>Karena hubungan kerja pribadinya</w:t>
      </w:r>
      <w:r>
        <w:rPr>
          <w:rFonts w:ascii="Times New Roman" w:hAnsi="Times New Roman" w:cs="Times New Roman"/>
          <w:color w:val="000000"/>
          <w:sz w:val="24"/>
          <w:szCs w:val="24"/>
          <w:lang w:val="id-ID"/>
        </w:rPr>
        <w:t xml:space="preserve">, b. </w:t>
      </w:r>
      <w:r w:rsidR="009547B3" w:rsidRPr="009B6F38">
        <w:rPr>
          <w:rFonts w:ascii="Times New Roman" w:hAnsi="Times New Roman" w:cs="Times New Roman"/>
          <w:color w:val="000000"/>
          <w:sz w:val="24"/>
          <w:szCs w:val="24"/>
          <w:lang w:val="de-DE"/>
        </w:rPr>
        <w:t>Karena pekerjaannya</w:t>
      </w:r>
      <w:r>
        <w:rPr>
          <w:rFonts w:ascii="Times New Roman" w:hAnsi="Times New Roman" w:cs="Times New Roman"/>
          <w:color w:val="000000"/>
          <w:sz w:val="24"/>
          <w:szCs w:val="24"/>
          <w:lang w:val="id-ID"/>
        </w:rPr>
        <w:t xml:space="preserve">, c. </w:t>
      </w:r>
      <w:r w:rsidR="009547B3" w:rsidRPr="00907B1E">
        <w:rPr>
          <w:rFonts w:ascii="Times New Roman" w:hAnsi="Times New Roman" w:cs="Times New Roman"/>
          <w:color w:val="000000"/>
          <w:sz w:val="24"/>
          <w:szCs w:val="24"/>
          <w:lang w:val="de-DE"/>
        </w:rPr>
        <w:t>Karena mendapat imbalan uang.</w:t>
      </w:r>
    </w:p>
    <w:p w14:paraId="101294A4" w14:textId="77777777" w:rsidR="009547B3" w:rsidRDefault="009547B3" w:rsidP="004C6F7D">
      <w:pPr>
        <w:pStyle w:val="ListParagraph"/>
        <w:spacing w:after="0" w:line="480" w:lineRule="auto"/>
        <w:ind w:left="426" w:firstLine="720"/>
        <w:jc w:val="both"/>
        <w:rPr>
          <w:rFonts w:ascii="Times New Roman" w:hAnsi="Times New Roman" w:cs="Times New Roman"/>
          <w:color w:val="000000"/>
          <w:sz w:val="24"/>
          <w:szCs w:val="24"/>
          <w:lang w:val="de-DE"/>
        </w:rPr>
      </w:pPr>
      <w:r w:rsidRPr="00907B1E">
        <w:rPr>
          <w:rFonts w:ascii="Times New Roman" w:hAnsi="Times New Roman" w:cs="Times New Roman"/>
          <w:color w:val="000000"/>
          <w:sz w:val="24"/>
          <w:szCs w:val="24"/>
          <w:lang w:val="de-DE"/>
        </w:rPr>
        <w:t xml:space="preserve">Tindak pidana penggelapan karena hubungan kerja pribadinya ialah hubungan kerja yang timbul karena adanya suatu perjanjian kerja. </w:t>
      </w:r>
    </w:p>
    <w:p w14:paraId="33DD15EB" w14:textId="77777777" w:rsidR="009547B3" w:rsidRPr="00907B1E" w:rsidRDefault="009547B3" w:rsidP="004C6F7D">
      <w:pPr>
        <w:pStyle w:val="ListParagraph"/>
        <w:spacing w:after="0" w:line="480" w:lineRule="auto"/>
        <w:ind w:left="426" w:firstLine="720"/>
        <w:jc w:val="both"/>
        <w:rPr>
          <w:rFonts w:ascii="Times New Roman" w:hAnsi="Times New Roman" w:cs="Times New Roman"/>
          <w:color w:val="000000"/>
          <w:sz w:val="24"/>
          <w:szCs w:val="24"/>
          <w:lang w:val="de-DE"/>
        </w:rPr>
      </w:pPr>
      <w:r w:rsidRPr="00907B1E">
        <w:rPr>
          <w:rFonts w:ascii="Times New Roman" w:hAnsi="Times New Roman" w:cs="Times New Roman"/>
          <w:color w:val="000000"/>
          <w:sz w:val="24"/>
          <w:szCs w:val="24"/>
          <w:lang w:val="de-DE"/>
        </w:rPr>
        <w:t xml:space="preserve">Dimana seseorang dapat melakukan tindak pidana penggelapan atas benda yang ada padanya karena hubungan kerja pribadinya di antara anggota-anggota pengurus perseroan terbatas. Tindak pidana penggelapan karena ada hubungan kerja itu banyak pendapat yang berbeda seperti karena ada hubungan kerja dan ada pula yang mengartikan sebagai karena jabatannya atau berhubungan dengan pekerjaan. Contoh tindak pidana penggelapan karena adanya hubungan kerja pribadi adalah misalnya seorang staff dalam sebuah perusahaan menggelapkan uang perusahaan untuk tujuan selain dari tujuan perusahaan tersebut. Sedangkan contoh tindak penggelapan karena pekerjaannya adalah antara majikan dan buruh. Contoh dari tindak pidana penggelapan karena adanya upah berupa uang adalah pekerja stasiun yang dibayar untuk membantu mengangkat barang milik penumpang lalu pekerja stasiun tersebut menggelapkan barang milik penumpang. </w:t>
      </w:r>
    </w:p>
    <w:p w14:paraId="439EB701" w14:textId="77777777" w:rsidR="009547B3" w:rsidRPr="001525FA" w:rsidRDefault="009547B3" w:rsidP="004C6F7D">
      <w:pPr>
        <w:pStyle w:val="ListParagraph"/>
        <w:spacing w:after="0" w:line="480" w:lineRule="auto"/>
        <w:ind w:left="426" w:firstLine="720"/>
        <w:jc w:val="both"/>
        <w:rPr>
          <w:rFonts w:ascii="Times New Roman" w:hAnsi="Times New Roman" w:cs="Times New Roman"/>
          <w:color w:val="000000"/>
          <w:sz w:val="24"/>
          <w:szCs w:val="24"/>
          <w:lang w:val="de-DE"/>
        </w:rPr>
      </w:pPr>
      <w:r w:rsidRPr="00D2716A">
        <w:rPr>
          <w:rFonts w:ascii="Times New Roman" w:hAnsi="Times New Roman" w:cs="Times New Roman"/>
          <w:color w:val="000000"/>
          <w:sz w:val="24"/>
          <w:szCs w:val="24"/>
          <w:lang w:val="de-DE"/>
        </w:rPr>
        <w:lastRenderedPageBreak/>
        <w:t>Kesengajaan</w:t>
      </w:r>
      <w:r w:rsidRPr="001525FA">
        <w:rPr>
          <w:rFonts w:ascii="Times New Roman" w:hAnsi="Times New Roman" w:cs="Times New Roman"/>
          <w:color w:val="000000"/>
          <w:sz w:val="24"/>
          <w:szCs w:val="24"/>
          <w:lang w:val="de-DE"/>
        </w:rPr>
        <w:t xml:space="preserve"> yang ditujukan pada semua unsur yang</w:t>
      </w:r>
      <w:r>
        <w:rPr>
          <w:rFonts w:ascii="Times New Roman" w:hAnsi="Times New Roman" w:cs="Times New Roman"/>
          <w:color w:val="000000"/>
          <w:sz w:val="24"/>
          <w:szCs w:val="24"/>
          <w:lang w:val="de-DE"/>
        </w:rPr>
        <w:t xml:space="preserve"> </w:t>
      </w:r>
      <w:r w:rsidRPr="001525FA">
        <w:rPr>
          <w:rFonts w:ascii="Times New Roman" w:hAnsi="Times New Roman" w:cs="Times New Roman"/>
          <w:color w:val="000000"/>
          <w:sz w:val="24"/>
          <w:szCs w:val="24"/>
          <w:lang w:val="de-DE"/>
        </w:rPr>
        <w:t>ada di belakangnya itu harus dibuktikan dalam persidangan. Oleh karenanya hubungan antara orang yang menguasai dengan barang yang dikuasai harus sedemikian langsungnya, sehingga untuk melakukan sesuatu terhadap barang tersebut orang tidak memerlukan tindakan lain.</w:t>
      </w:r>
      <w:r>
        <w:rPr>
          <w:rStyle w:val="FootnoteReference"/>
          <w:rFonts w:ascii="Times New Roman" w:hAnsi="Times New Roman" w:cs="Times New Roman"/>
          <w:color w:val="000000"/>
          <w:sz w:val="24"/>
          <w:szCs w:val="24"/>
          <w:lang w:val="de-DE"/>
        </w:rPr>
        <w:footnoteReference w:id="13"/>
      </w:r>
    </w:p>
    <w:p w14:paraId="3ADF8B03" w14:textId="7A893A96" w:rsidR="009B6F38" w:rsidRDefault="009547B3" w:rsidP="004C6F7D">
      <w:pPr>
        <w:pStyle w:val="ListParagraph"/>
        <w:spacing w:after="240" w:line="480" w:lineRule="auto"/>
        <w:ind w:left="426" w:firstLine="720"/>
        <w:contextualSpacing w:val="0"/>
        <w:jc w:val="both"/>
        <w:rPr>
          <w:rFonts w:ascii="Times New Roman" w:hAnsi="Times New Roman" w:cs="Times New Roman"/>
          <w:color w:val="000000"/>
          <w:sz w:val="24"/>
          <w:szCs w:val="24"/>
          <w:lang w:val="de-DE"/>
        </w:rPr>
      </w:pPr>
      <w:r w:rsidRPr="001525FA">
        <w:rPr>
          <w:rFonts w:ascii="Times New Roman" w:hAnsi="Times New Roman" w:cs="Times New Roman"/>
          <w:color w:val="000000"/>
          <w:sz w:val="24"/>
          <w:szCs w:val="24"/>
          <w:lang w:val="de-DE"/>
        </w:rPr>
        <w:t xml:space="preserve">Jika kehendak dan pengetahuan-pengetahuan terdakwa seperti yang dimaksud di atas dapat dibuktikan, maka orang tersebut dapat dikatakan bahwa terdakwa memenuhi unsur dengan sengaja yang terdapat dalam rumusan tindak pidana penggelapan </w:t>
      </w:r>
      <w:r>
        <w:rPr>
          <w:rFonts w:ascii="Times New Roman" w:hAnsi="Times New Roman" w:cs="Times New Roman"/>
          <w:color w:val="000000"/>
          <w:sz w:val="24"/>
          <w:szCs w:val="24"/>
          <w:lang w:val="de-DE"/>
        </w:rPr>
        <w:t>dengan pemberatan yang diatur dalam Pasal 374</w:t>
      </w:r>
      <w:r w:rsidRPr="001525FA">
        <w:rPr>
          <w:rFonts w:ascii="Times New Roman" w:hAnsi="Times New Roman" w:cs="Times New Roman"/>
          <w:color w:val="000000"/>
          <w:sz w:val="24"/>
          <w:szCs w:val="24"/>
          <w:lang w:val="de-DE"/>
        </w:rPr>
        <w:t xml:space="preserve"> KUHP. </w:t>
      </w:r>
    </w:p>
    <w:p w14:paraId="5E8DA1E8" w14:textId="7A35E8B4" w:rsidR="009547B3" w:rsidRPr="009B6F38" w:rsidRDefault="009B6F38" w:rsidP="009B6F38">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de-DE"/>
        </w:rPr>
        <w:br w:type="page"/>
      </w:r>
    </w:p>
    <w:p w14:paraId="6AE73193" w14:textId="4F2D1699" w:rsidR="00B560C2" w:rsidRPr="009B6F38" w:rsidRDefault="00B560C2" w:rsidP="009B6F38">
      <w:pPr>
        <w:pStyle w:val="ListParagraph"/>
        <w:numPr>
          <w:ilvl w:val="0"/>
          <w:numId w:val="1"/>
        </w:numPr>
        <w:spacing w:after="0" w:line="480" w:lineRule="auto"/>
        <w:ind w:left="426" w:hanging="426"/>
        <w:jc w:val="center"/>
        <w:rPr>
          <w:rFonts w:ascii="Times New Roman" w:hAnsi="Times New Roman" w:cs="Times New Roman"/>
          <w:b/>
          <w:color w:val="000000" w:themeColor="text1"/>
          <w:sz w:val="24"/>
          <w:szCs w:val="24"/>
          <w:shd w:val="clear" w:color="auto" w:fill="FFFFFF"/>
        </w:rPr>
      </w:pPr>
      <w:r w:rsidRPr="00C20B33">
        <w:rPr>
          <w:rFonts w:ascii="Times New Roman" w:hAnsi="Times New Roman" w:cs="Times New Roman"/>
          <w:b/>
          <w:color w:val="000000" w:themeColor="text1"/>
          <w:sz w:val="24"/>
          <w:szCs w:val="24"/>
        </w:rPr>
        <w:lastRenderedPageBreak/>
        <w:t>PENUTUP</w:t>
      </w:r>
    </w:p>
    <w:p w14:paraId="403054B2" w14:textId="77777777" w:rsidR="009B6F38" w:rsidRPr="00C20B33" w:rsidRDefault="009B6F38" w:rsidP="009B6F38">
      <w:pPr>
        <w:pStyle w:val="ListParagraph"/>
        <w:spacing w:after="0" w:line="480" w:lineRule="auto"/>
        <w:ind w:left="426"/>
        <w:rPr>
          <w:rFonts w:ascii="Times New Roman" w:hAnsi="Times New Roman" w:cs="Times New Roman"/>
          <w:b/>
          <w:color w:val="000000" w:themeColor="text1"/>
          <w:sz w:val="24"/>
          <w:szCs w:val="24"/>
          <w:shd w:val="clear" w:color="auto" w:fill="FFFFFF"/>
        </w:rPr>
      </w:pPr>
    </w:p>
    <w:p w14:paraId="6ABA81D5" w14:textId="77777777" w:rsidR="00C20B33" w:rsidRPr="001F7B33" w:rsidRDefault="00C20B33" w:rsidP="009B6F38">
      <w:pPr>
        <w:pStyle w:val="ListParagraph"/>
        <w:spacing w:after="0" w:line="480" w:lineRule="auto"/>
        <w:ind w:left="0" w:firstLine="426"/>
        <w:jc w:val="both"/>
        <w:rPr>
          <w:rFonts w:ascii="Times New Roman" w:hAnsi="Times New Roman" w:cs="Times New Roman"/>
          <w:sz w:val="24"/>
          <w:szCs w:val="24"/>
          <w:lang w:val="id-ID"/>
        </w:rPr>
      </w:pPr>
      <w:r w:rsidRPr="00273C36">
        <w:rPr>
          <w:rFonts w:ascii="Times New Roman" w:hAnsi="Times New Roman" w:cs="Times New Roman"/>
          <w:color w:val="000000"/>
          <w:sz w:val="24"/>
          <w:szCs w:val="24"/>
        </w:rPr>
        <w:t>Ketentuan</w:t>
      </w:r>
      <w:r w:rsidRPr="001F7B33">
        <w:rPr>
          <w:rFonts w:ascii="Times New Roman" w:hAnsi="Times New Roman" w:cs="Times New Roman"/>
          <w:sz w:val="24"/>
          <w:szCs w:val="24"/>
          <w:lang w:val="id-ID"/>
        </w:rPr>
        <w:t xml:space="preserve"> Yuridis Tentang Penggelapan Dengan Pemberatan diatur dalam Bab XXIV (Buku II) Pasal 374 KUHP menyatakan bahwa Penggelapan yang dilakukan oleh orang atas benda yang berada padanya karena hubungan kerja pribadinya atau karena pekerjaannya atau karena mendapat imbalan uang, dipidana dengan pidana penjara selama lamanya lima tahun. Pertanggungjawaban pidana mengandung makna bahwa setiap orang yang melakukan tindak pidana atau melawan hukum, sebagaimana dirumuskan dalam undang-undang, maka orang tersebut patut mempertanggungjawabkan perbuatan sesuai dengan kesalahannya. Agar seseorang dapat dinyatakan sebagai terdakwa karena telah memenuhi unsur kesengajaan seperti yang disyaratkan di dalam rumusan Pasal 374 KUHP, maka harus dapat </w:t>
      </w:r>
      <w:r>
        <w:rPr>
          <w:rFonts w:ascii="Times New Roman" w:hAnsi="Times New Roman" w:cs="Times New Roman"/>
          <w:sz w:val="24"/>
          <w:szCs w:val="24"/>
          <w:lang w:val="id-ID"/>
        </w:rPr>
        <w:t>dibuktikan</w:t>
      </w:r>
      <w:r w:rsidRPr="001F7B33">
        <w:rPr>
          <w:rFonts w:ascii="Times New Roman" w:hAnsi="Times New Roman" w:cs="Times New Roman"/>
          <w:sz w:val="24"/>
          <w:szCs w:val="24"/>
          <w:lang w:val="id-ID"/>
        </w:rPr>
        <w:t xml:space="preserve"> bahwa pelaku memang benar-benar menghendaki atau bermaksud untuk menguas</w:t>
      </w:r>
      <w:r>
        <w:rPr>
          <w:rFonts w:ascii="Times New Roman" w:hAnsi="Times New Roman" w:cs="Times New Roman"/>
          <w:sz w:val="24"/>
          <w:szCs w:val="24"/>
          <w:lang w:val="id-ID"/>
        </w:rPr>
        <w:t>ai suatu benda secara melawan hu</w:t>
      </w:r>
      <w:r w:rsidRPr="001F7B33">
        <w:rPr>
          <w:rFonts w:ascii="Times New Roman" w:hAnsi="Times New Roman" w:cs="Times New Roman"/>
          <w:sz w:val="24"/>
          <w:szCs w:val="24"/>
          <w:lang w:val="id-ID"/>
        </w:rPr>
        <w:t>kum, mengetahui bahwa yang ingin ia kuasai adalah sebuah benda, mengetahui bahwa sebagian atau seluruh benda yang ingin dikuasainya adalah milik orang lain, mengetahui bahwa benda tersebut ada padanya bukan karena kejahatan dan unsur-unsur yang memberatkan yang dimaksud adalah karena tindak pidana penggelapan telah dilakukan atas benda yang berada pada pelaku karena hubungan kerja pribadinya, karena pekerjaannya dan karena mendapat imbalan uang.</w:t>
      </w:r>
    </w:p>
    <w:p w14:paraId="1F4B9FEE" w14:textId="77777777" w:rsidR="00F04371" w:rsidRPr="00B10966" w:rsidRDefault="00F04371" w:rsidP="00C56476">
      <w:pPr>
        <w:spacing w:after="0" w:line="480" w:lineRule="auto"/>
        <w:jc w:val="both"/>
        <w:rPr>
          <w:rFonts w:ascii="Times New Roman" w:hAnsi="Times New Roman" w:cs="Times New Roman"/>
          <w:color w:val="000000"/>
          <w:sz w:val="24"/>
          <w:szCs w:val="24"/>
          <w:lang w:val="id-ID"/>
        </w:rPr>
      </w:pPr>
    </w:p>
    <w:p w14:paraId="049EAC7E" w14:textId="77777777" w:rsidR="00B10966" w:rsidRDefault="00B10966" w:rsidP="009B6F38">
      <w:pPr>
        <w:pStyle w:val="ListParagraph"/>
        <w:spacing w:after="0" w:line="480" w:lineRule="auto"/>
        <w:ind w:left="0"/>
        <w:rPr>
          <w:rFonts w:ascii="Times New Roman" w:hAnsi="Times New Roman" w:cs="Times New Roman"/>
          <w:color w:val="000000"/>
          <w:sz w:val="24"/>
          <w:szCs w:val="24"/>
          <w:lang w:val="id-ID"/>
        </w:rPr>
      </w:pPr>
    </w:p>
    <w:p w14:paraId="33393301" w14:textId="40F15034" w:rsidR="00F04371" w:rsidRPr="00273C36" w:rsidRDefault="00B10966" w:rsidP="00C56476">
      <w:pPr>
        <w:pStyle w:val="ListParagraph"/>
        <w:spacing w:after="0" w:line="480" w:lineRule="auto"/>
        <w:ind w:left="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DAFTAR PUSTAKA</w:t>
      </w:r>
    </w:p>
    <w:p w14:paraId="5AC82E4B" w14:textId="6A622AE5" w:rsidR="00B10966" w:rsidRDefault="00B10966" w:rsidP="00995422">
      <w:pPr>
        <w:pStyle w:val="FootnoteText"/>
        <w:ind w:left="1080" w:hanging="720"/>
        <w:jc w:val="both"/>
        <w:rPr>
          <w:rFonts w:ascii="Times New Roman" w:eastAsiaTheme="minorHAnsi" w:hAnsi="Times New Roman" w:cs="Times New Roman"/>
          <w:sz w:val="24"/>
          <w:szCs w:val="24"/>
          <w:lang w:val="id-ID"/>
        </w:rPr>
      </w:pPr>
      <w:r w:rsidRPr="00D114A8">
        <w:rPr>
          <w:rFonts w:ascii="Times New Roman" w:eastAsiaTheme="minorHAnsi" w:hAnsi="Times New Roman" w:cs="Times New Roman"/>
          <w:sz w:val="24"/>
          <w:szCs w:val="24"/>
          <w:lang w:val="de-DE"/>
        </w:rPr>
        <w:t xml:space="preserve">Adami Chazawi, Kejahatan Terhadap Harta Benda, Bayu Media, </w:t>
      </w:r>
      <w:r>
        <w:rPr>
          <w:rFonts w:ascii="Times New Roman" w:eastAsiaTheme="minorHAnsi" w:hAnsi="Times New Roman" w:cs="Times New Roman"/>
          <w:sz w:val="24"/>
          <w:szCs w:val="24"/>
          <w:lang w:val="de-DE"/>
        </w:rPr>
        <w:t>Malang, 2003.</w:t>
      </w:r>
    </w:p>
    <w:p w14:paraId="1353F288" w14:textId="77777777" w:rsidR="00995422" w:rsidRPr="00995422" w:rsidRDefault="00995422" w:rsidP="00995422">
      <w:pPr>
        <w:pStyle w:val="FootnoteText"/>
        <w:ind w:left="1080" w:hanging="720"/>
        <w:jc w:val="both"/>
        <w:rPr>
          <w:rFonts w:ascii="Times New Roman" w:eastAsiaTheme="minorHAnsi" w:hAnsi="Times New Roman" w:cs="Times New Roman"/>
          <w:sz w:val="24"/>
          <w:szCs w:val="24"/>
          <w:lang w:val="id-ID"/>
        </w:rPr>
      </w:pPr>
    </w:p>
    <w:p w14:paraId="564C09D5" w14:textId="3E2202BA" w:rsidR="00B10966" w:rsidRDefault="008B6240" w:rsidP="00995422">
      <w:pPr>
        <w:pStyle w:val="FootnoteText"/>
        <w:ind w:left="1080" w:hanging="720"/>
        <w:jc w:val="both"/>
        <w:rPr>
          <w:rFonts w:ascii="Times New Roman" w:eastAsiaTheme="minorHAnsi" w:hAnsi="Times New Roman" w:cs="Times New Roman"/>
          <w:sz w:val="24"/>
          <w:szCs w:val="24"/>
          <w:lang w:val="id-ID"/>
        </w:rPr>
      </w:pPr>
      <w:r w:rsidRPr="00D114A8">
        <w:rPr>
          <w:rFonts w:ascii="Times New Roman" w:eastAsiaTheme="minorHAnsi" w:hAnsi="Times New Roman" w:cs="Times New Roman"/>
          <w:sz w:val="24"/>
          <w:szCs w:val="24"/>
          <w:lang w:val="de-DE"/>
        </w:rPr>
        <w:t xml:space="preserve">Amiruddin dan Zainal Asikin, Pengantar Metode Penelitian Hukum, PT RajaGrafindo </w:t>
      </w:r>
      <w:r w:rsidR="00532A08">
        <w:rPr>
          <w:rFonts w:ascii="Times New Roman" w:eastAsiaTheme="minorHAnsi" w:hAnsi="Times New Roman" w:cs="Times New Roman"/>
          <w:sz w:val="24"/>
          <w:szCs w:val="24"/>
          <w:lang w:val="de-DE"/>
        </w:rPr>
        <w:t>Persada, Jakarta, 2003.</w:t>
      </w:r>
    </w:p>
    <w:p w14:paraId="168C0FE5" w14:textId="77777777" w:rsidR="00995422" w:rsidRPr="00995422" w:rsidRDefault="00995422" w:rsidP="00995422">
      <w:pPr>
        <w:pStyle w:val="FootnoteText"/>
        <w:ind w:left="1080" w:hanging="720"/>
        <w:jc w:val="both"/>
        <w:rPr>
          <w:rFonts w:ascii="Times New Roman" w:eastAsiaTheme="minorHAnsi" w:hAnsi="Times New Roman" w:cs="Times New Roman"/>
          <w:sz w:val="24"/>
          <w:szCs w:val="24"/>
          <w:lang w:val="id-ID"/>
        </w:rPr>
      </w:pPr>
    </w:p>
    <w:p w14:paraId="3B41C5F7" w14:textId="5962D5B7" w:rsidR="008B6240" w:rsidRDefault="008B6240" w:rsidP="00995422">
      <w:pPr>
        <w:pStyle w:val="FootnoteText"/>
        <w:ind w:left="1080" w:hanging="720"/>
        <w:jc w:val="both"/>
        <w:rPr>
          <w:rFonts w:ascii="Times New Roman" w:eastAsiaTheme="minorHAnsi" w:hAnsi="Times New Roman" w:cs="Times New Roman"/>
          <w:sz w:val="24"/>
          <w:szCs w:val="24"/>
          <w:lang w:val="id-ID"/>
        </w:rPr>
      </w:pPr>
      <w:r w:rsidRPr="00D114A8">
        <w:rPr>
          <w:rFonts w:ascii="Times New Roman" w:eastAsiaTheme="minorHAnsi" w:hAnsi="Times New Roman" w:cs="Times New Roman"/>
          <w:sz w:val="24"/>
          <w:szCs w:val="24"/>
          <w:lang w:val="de-DE"/>
        </w:rPr>
        <w:t>Andi Hamzah,  Delik-Delik Tertentu (Speciale Delicten) Di Dalam KUHP, Sinar</w:t>
      </w:r>
      <w:r w:rsidR="00532A08">
        <w:rPr>
          <w:rFonts w:ascii="Times New Roman" w:eastAsiaTheme="minorHAnsi" w:hAnsi="Times New Roman" w:cs="Times New Roman"/>
          <w:sz w:val="24"/>
          <w:szCs w:val="24"/>
          <w:lang w:val="de-DE"/>
        </w:rPr>
        <w:t xml:space="preserve"> Grafika, Jakarta, 2009.</w:t>
      </w:r>
    </w:p>
    <w:p w14:paraId="164A786B" w14:textId="77777777" w:rsidR="00995422" w:rsidRPr="00995422" w:rsidRDefault="00995422" w:rsidP="00995422">
      <w:pPr>
        <w:pStyle w:val="FootnoteText"/>
        <w:ind w:left="1080" w:hanging="720"/>
        <w:jc w:val="both"/>
        <w:rPr>
          <w:rFonts w:ascii="Times New Roman" w:eastAsiaTheme="minorHAnsi" w:hAnsi="Times New Roman" w:cs="Times New Roman"/>
          <w:sz w:val="24"/>
          <w:szCs w:val="24"/>
          <w:lang w:val="id-ID"/>
        </w:rPr>
      </w:pPr>
    </w:p>
    <w:p w14:paraId="312F6D52" w14:textId="6716109E" w:rsidR="008B6240" w:rsidRDefault="008B6240" w:rsidP="00995422">
      <w:pPr>
        <w:pStyle w:val="FootnoteText"/>
        <w:ind w:left="1080" w:hanging="720"/>
        <w:jc w:val="both"/>
        <w:rPr>
          <w:rFonts w:ascii="Times New Roman" w:eastAsiaTheme="minorHAnsi" w:hAnsi="Times New Roman" w:cs="Times New Roman"/>
          <w:sz w:val="24"/>
          <w:szCs w:val="24"/>
          <w:lang w:val="id-ID"/>
        </w:rPr>
      </w:pPr>
      <w:r w:rsidRPr="00D114A8">
        <w:rPr>
          <w:rFonts w:ascii="Times New Roman" w:eastAsiaTheme="minorHAnsi" w:hAnsi="Times New Roman" w:cs="Times New Roman"/>
          <w:sz w:val="24"/>
          <w:szCs w:val="24"/>
          <w:lang w:val="de-DE"/>
        </w:rPr>
        <w:t>Lamintang dan Theo Lamintang, Kejahatan Terhadap Harta Kekayaan, Sinar Grafika, Cetaka</w:t>
      </w:r>
      <w:r w:rsidR="009C7643">
        <w:rPr>
          <w:rFonts w:ascii="Times New Roman" w:eastAsiaTheme="minorHAnsi" w:hAnsi="Times New Roman" w:cs="Times New Roman"/>
          <w:sz w:val="24"/>
          <w:szCs w:val="24"/>
          <w:lang w:val="de-DE"/>
        </w:rPr>
        <w:t>n ke- 2, Jakarta, 2013.</w:t>
      </w:r>
    </w:p>
    <w:p w14:paraId="41FA6B80" w14:textId="77777777" w:rsidR="00995422" w:rsidRPr="00995422" w:rsidRDefault="00995422" w:rsidP="00995422">
      <w:pPr>
        <w:pStyle w:val="FootnoteText"/>
        <w:ind w:left="1080" w:hanging="720"/>
        <w:jc w:val="both"/>
        <w:rPr>
          <w:rFonts w:ascii="Times New Roman" w:eastAsiaTheme="minorHAnsi" w:hAnsi="Times New Roman" w:cs="Times New Roman"/>
          <w:sz w:val="24"/>
          <w:szCs w:val="24"/>
          <w:lang w:val="id-ID"/>
        </w:rPr>
      </w:pPr>
    </w:p>
    <w:p w14:paraId="346680D6" w14:textId="53147532" w:rsidR="00F04371" w:rsidRDefault="008B6240" w:rsidP="00995422">
      <w:pPr>
        <w:pStyle w:val="FootnoteText"/>
        <w:ind w:left="1080" w:hanging="720"/>
        <w:jc w:val="both"/>
        <w:rPr>
          <w:rFonts w:ascii="Times New Roman" w:eastAsiaTheme="minorHAnsi" w:hAnsi="Times New Roman" w:cs="Times New Roman"/>
          <w:sz w:val="24"/>
          <w:szCs w:val="24"/>
          <w:lang w:val="id-ID"/>
        </w:rPr>
      </w:pPr>
      <w:r w:rsidRPr="00532A08">
        <w:rPr>
          <w:rFonts w:ascii="Times New Roman" w:eastAsiaTheme="minorHAnsi" w:hAnsi="Times New Roman" w:cs="Times New Roman"/>
          <w:sz w:val="24"/>
          <w:szCs w:val="24"/>
        </w:rPr>
        <w:t xml:space="preserve">P.A.F. Lamintang, Dasar-Dasar Hukum Pidana Indonesia, Citra Aditya Bhakti. </w:t>
      </w:r>
      <w:r w:rsidR="009C7643" w:rsidRPr="00B10966">
        <w:rPr>
          <w:rFonts w:ascii="Times New Roman" w:eastAsiaTheme="minorHAnsi" w:hAnsi="Times New Roman" w:cs="Times New Roman"/>
          <w:sz w:val="24"/>
          <w:szCs w:val="24"/>
        </w:rPr>
        <w:t>1987.</w:t>
      </w:r>
    </w:p>
    <w:p w14:paraId="3EFAE40B" w14:textId="77777777" w:rsidR="00995422" w:rsidRPr="00995422" w:rsidRDefault="00995422" w:rsidP="00995422">
      <w:pPr>
        <w:pStyle w:val="FootnoteText"/>
        <w:ind w:left="1080" w:hanging="720"/>
        <w:jc w:val="both"/>
        <w:rPr>
          <w:rFonts w:ascii="Times New Roman" w:eastAsiaTheme="minorHAnsi" w:hAnsi="Times New Roman" w:cs="Times New Roman"/>
          <w:sz w:val="24"/>
          <w:szCs w:val="24"/>
          <w:lang w:val="id-ID"/>
        </w:rPr>
      </w:pPr>
    </w:p>
    <w:p w14:paraId="0FD7C2DC" w14:textId="77777777" w:rsidR="00B10966" w:rsidRPr="00B10966" w:rsidRDefault="00B10966" w:rsidP="00995422">
      <w:pPr>
        <w:pStyle w:val="FootnoteText"/>
        <w:ind w:left="1080" w:hanging="720"/>
        <w:jc w:val="both"/>
        <w:rPr>
          <w:rFonts w:ascii="Times New Roman" w:eastAsiaTheme="minorHAnsi" w:hAnsi="Times New Roman" w:cs="Times New Roman"/>
          <w:sz w:val="24"/>
          <w:szCs w:val="24"/>
        </w:rPr>
      </w:pPr>
      <w:r w:rsidRPr="00B10966">
        <w:rPr>
          <w:rFonts w:ascii="Times New Roman" w:eastAsiaTheme="minorHAnsi" w:hAnsi="Times New Roman" w:cs="Times New Roman"/>
          <w:sz w:val="24"/>
          <w:szCs w:val="24"/>
        </w:rPr>
        <w:t>R. Soesilo, Kitab Undang-Undang Hukum Pidana (KUHP) Serta Komentar-Komentarnya Lengkap Pasal Demi Pasal, Cetak Ulang Tahun 1996, Politeia, Bogor, Psl. 374.</w:t>
      </w:r>
    </w:p>
    <w:p w14:paraId="1A50263D" w14:textId="77777777" w:rsidR="00B10966" w:rsidRPr="00B10966" w:rsidRDefault="00B10966" w:rsidP="00C56476">
      <w:pPr>
        <w:pStyle w:val="FootnoteText"/>
        <w:spacing w:line="480" w:lineRule="auto"/>
        <w:ind w:left="1080" w:hanging="720"/>
        <w:jc w:val="both"/>
        <w:rPr>
          <w:rFonts w:ascii="Times New Roman" w:eastAsiaTheme="minorHAnsi" w:hAnsi="Times New Roman" w:cs="Times New Roman"/>
          <w:sz w:val="24"/>
          <w:szCs w:val="24"/>
        </w:rPr>
      </w:pPr>
    </w:p>
    <w:sectPr w:rsidR="00B10966" w:rsidRPr="00B10966" w:rsidSect="00611670">
      <w:pgSz w:w="11907" w:h="16840"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E7889" w14:textId="77777777" w:rsidR="003761C1" w:rsidRDefault="003761C1" w:rsidP="00EE3466">
      <w:pPr>
        <w:spacing w:after="0" w:line="240" w:lineRule="auto"/>
      </w:pPr>
      <w:r>
        <w:separator/>
      </w:r>
    </w:p>
  </w:endnote>
  <w:endnote w:type="continuationSeparator" w:id="0">
    <w:p w14:paraId="62FCD0C8" w14:textId="77777777" w:rsidR="003761C1" w:rsidRDefault="003761C1" w:rsidP="00EE3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F80C9" w14:textId="77777777" w:rsidR="003761C1" w:rsidRDefault="003761C1" w:rsidP="00EE3466">
      <w:pPr>
        <w:spacing w:after="0" w:line="240" w:lineRule="auto"/>
      </w:pPr>
      <w:r>
        <w:separator/>
      </w:r>
    </w:p>
  </w:footnote>
  <w:footnote w:type="continuationSeparator" w:id="0">
    <w:p w14:paraId="38DD7EC0" w14:textId="77777777" w:rsidR="003761C1" w:rsidRDefault="003761C1" w:rsidP="00EE3466">
      <w:pPr>
        <w:spacing w:after="0" w:line="240" w:lineRule="auto"/>
      </w:pPr>
      <w:r>
        <w:continuationSeparator/>
      </w:r>
    </w:p>
  </w:footnote>
  <w:footnote w:id="1">
    <w:p w14:paraId="0685E1B4" w14:textId="77777777" w:rsidR="00D26C5F" w:rsidRPr="00C537F6" w:rsidRDefault="00D26C5F" w:rsidP="008A6208">
      <w:pPr>
        <w:pStyle w:val="FootnoteText"/>
        <w:ind w:firstLine="720"/>
        <w:jc w:val="both"/>
        <w:rPr>
          <w:rFonts w:ascii="Times New Roman" w:hAnsi="Times New Roman" w:cs="Times New Roman"/>
          <w:lang w:val="de-DE"/>
        </w:rPr>
      </w:pPr>
      <w:r w:rsidRPr="008A6208">
        <w:rPr>
          <w:rStyle w:val="FootnoteReference"/>
          <w:rFonts w:ascii="Times New Roman" w:hAnsi="Times New Roman" w:cs="Times New Roman"/>
        </w:rPr>
        <w:footnoteRef/>
      </w:r>
      <w:r w:rsidRPr="00C537F6">
        <w:rPr>
          <w:rFonts w:ascii="Times New Roman" w:hAnsi="Times New Roman" w:cs="Times New Roman"/>
          <w:lang w:val="de-DE"/>
        </w:rPr>
        <w:t xml:space="preserve"> Amiruddin dan Zainal Asikin, </w:t>
      </w:r>
      <w:r w:rsidRPr="00C537F6">
        <w:rPr>
          <w:rFonts w:ascii="Times New Roman" w:hAnsi="Times New Roman" w:cs="Times New Roman"/>
          <w:i/>
          <w:lang w:val="de-DE"/>
        </w:rPr>
        <w:t>Pengantar Metode Penelitian Hukum</w:t>
      </w:r>
      <w:r w:rsidRPr="00C537F6">
        <w:rPr>
          <w:rFonts w:ascii="Times New Roman" w:hAnsi="Times New Roman" w:cs="Times New Roman"/>
          <w:lang w:val="de-DE"/>
        </w:rPr>
        <w:t>, PT RajaGrafindo Persada, Jakarta, 2003, hlm.118.</w:t>
      </w:r>
    </w:p>
  </w:footnote>
  <w:footnote w:id="2">
    <w:p w14:paraId="5FF580EE" w14:textId="77777777" w:rsidR="00D26C5F" w:rsidRPr="000E744D" w:rsidRDefault="00D26C5F" w:rsidP="008A6208">
      <w:pPr>
        <w:pStyle w:val="FootnoteText"/>
        <w:ind w:firstLine="720"/>
        <w:jc w:val="both"/>
        <w:rPr>
          <w:rFonts w:ascii="Times New Roman" w:hAnsi="Times New Roman" w:cs="Times New Roman"/>
          <w:lang w:val="de-DE"/>
        </w:rPr>
      </w:pPr>
      <w:r w:rsidRPr="008A6208">
        <w:rPr>
          <w:rStyle w:val="FootnoteReference"/>
          <w:rFonts w:ascii="Times New Roman" w:hAnsi="Times New Roman" w:cs="Times New Roman"/>
        </w:rPr>
        <w:footnoteRef/>
      </w:r>
      <w:r w:rsidRPr="000E744D">
        <w:rPr>
          <w:rFonts w:ascii="Times New Roman" w:hAnsi="Times New Roman" w:cs="Times New Roman"/>
          <w:lang w:val="de-DE"/>
        </w:rPr>
        <w:t xml:space="preserve"> </w:t>
      </w:r>
      <w:r w:rsidRPr="000E744D">
        <w:rPr>
          <w:rFonts w:ascii="Times New Roman" w:hAnsi="Times New Roman" w:cs="Times New Roman"/>
          <w:color w:val="000000"/>
          <w:lang w:val="de-DE"/>
        </w:rPr>
        <w:t xml:space="preserve">Andi Hamzah,  </w:t>
      </w:r>
      <w:r w:rsidRPr="000E744D">
        <w:rPr>
          <w:rFonts w:ascii="Times New Roman" w:hAnsi="Times New Roman" w:cs="Times New Roman"/>
          <w:i/>
          <w:iCs/>
          <w:color w:val="000000"/>
          <w:lang w:val="de-DE"/>
        </w:rPr>
        <w:t xml:space="preserve">Delik-Delik Tertentu (Speciale Delicten) Di Dalam KUHP, </w:t>
      </w:r>
      <w:r w:rsidRPr="000E744D">
        <w:rPr>
          <w:rFonts w:ascii="Times New Roman" w:hAnsi="Times New Roman" w:cs="Times New Roman"/>
          <w:color w:val="000000"/>
          <w:lang w:val="de-DE"/>
        </w:rPr>
        <w:t>Sinar Grafika, Jakarta, 2009, hlm. 88</w:t>
      </w:r>
    </w:p>
  </w:footnote>
  <w:footnote w:id="3">
    <w:p w14:paraId="21ED8FE5" w14:textId="7616E996" w:rsidR="00D26C5F" w:rsidRPr="001B3B9C" w:rsidRDefault="00D26C5F" w:rsidP="00F84772">
      <w:pPr>
        <w:pStyle w:val="FootnoteText"/>
        <w:ind w:firstLine="709"/>
        <w:rPr>
          <w:rFonts w:ascii="Times New Roman" w:hAnsi="Times New Roman" w:cs="Times New Roman"/>
          <w:lang w:val="de-DE"/>
        </w:rPr>
      </w:pPr>
      <w:r w:rsidRPr="001B3B9C">
        <w:rPr>
          <w:rStyle w:val="FootnoteReference"/>
          <w:rFonts w:ascii="Times New Roman" w:hAnsi="Times New Roman" w:cs="Times New Roman"/>
        </w:rPr>
        <w:footnoteRef/>
      </w:r>
      <w:r w:rsidRPr="001B3B9C">
        <w:rPr>
          <w:rFonts w:ascii="Times New Roman" w:hAnsi="Times New Roman" w:cs="Times New Roman"/>
          <w:lang w:val="de-DE"/>
        </w:rPr>
        <w:t xml:space="preserve"> </w:t>
      </w:r>
      <w:r w:rsidR="00B24DCF" w:rsidRPr="001B3B9C">
        <w:rPr>
          <w:rFonts w:ascii="Times New Roman" w:hAnsi="Times New Roman" w:cs="Times New Roman"/>
          <w:lang w:val="de-DE"/>
        </w:rPr>
        <w:t>Pasal 378 Kitab Undang-Undang Hukum Pidana.</w:t>
      </w:r>
    </w:p>
  </w:footnote>
  <w:footnote w:id="4">
    <w:p w14:paraId="686026C4" w14:textId="77777777" w:rsidR="00D26C5F" w:rsidRPr="000E744D" w:rsidRDefault="00D26C5F" w:rsidP="008A6208">
      <w:pPr>
        <w:pStyle w:val="FootnoteText"/>
        <w:ind w:firstLine="720"/>
        <w:jc w:val="both"/>
        <w:rPr>
          <w:rFonts w:ascii="Times New Roman" w:hAnsi="Times New Roman" w:cs="Times New Roman"/>
          <w:lang w:val="de-DE"/>
        </w:rPr>
      </w:pPr>
      <w:r w:rsidRPr="008A6208">
        <w:rPr>
          <w:rStyle w:val="FootnoteReference"/>
          <w:rFonts w:ascii="Times New Roman" w:hAnsi="Times New Roman" w:cs="Times New Roman"/>
        </w:rPr>
        <w:footnoteRef/>
      </w:r>
      <w:r w:rsidRPr="000E744D">
        <w:rPr>
          <w:rFonts w:ascii="Times New Roman" w:hAnsi="Times New Roman" w:cs="Times New Roman"/>
          <w:lang w:val="de-DE"/>
        </w:rPr>
        <w:t xml:space="preserve"> </w:t>
      </w:r>
      <w:r w:rsidRPr="000E744D">
        <w:rPr>
          <w:rFonts w:ascii="Times New Roman" w:hAnsi="Times New Roman" w:cs="Times New Roman"/>
          <w:color w:val="000000"/>
          <w:lang w:val="de-DE"/>
        </w:rPr>
        <w:t xml:space="preserve">Adami Chazawi, </w:t>
      </w:r>
      <w:r w:rsidRPr="000E744D">
        <w:rPr>
          <w:rFonts w:ascii="Times New Roman" w:hAnsi="Times New Roman" w:cs="Times New Roman"/>
          <w:i/>
          <w:iCs/>
          <w:color w:val="000000"/>
          <w:lang w:val="de-DE"/>
        </w:rPr>
        <w:t xml:space="preserve">Kejahatan Terhadap Harta Benda, Op.cit., </w:t>
      </w:r>
      <w:r w:rsidRPr="000E744D">
        <w:rPr>
          <w:rFonts w:ascii="Times New Roman" w:hAnsi="Times New Roman" w:cs="Times New Roman"/>
          <w:color w:val="000000"/>
          <w:lang w:val="de-DE"/>
        </w:rPr>
        <w:t>hlm 85</w:t>
      </w:r>
    </w:p>
  </w:footnote>
  <w:footnote w:id="5">
    <w:p w14:paraId="758B3E13" w14:textId="77777777" w:rsidR="00C56476" w:rsidRPr="000E744D" w:rsidRDefault="00C56476" w:rsidP="00C56476">
      <w:pPr>
        <w:pStyle w:val="FootnoteText"/>
        <w:ind w:firstLine="720"/>
        <w:jc w:val="both"/>
        <w:rPr>
          <w:rFonts w:ascii="Times New Roman" w:hAnsi="Times New Roman" w:cs="Times New Roman"/>
          <w:lang w:val="de-DE"/>
        </w:rPr>
      </w:pPr>
      <w:r w:rsidRPr="008A6208">
        <w:rPr>
          <w:rStyle w:val="FootnoteReference"/>
          <w:rFonts w:ascii="Times New Roman" w:hAnsi="Times New Roman" w:cs="Times New Roman"/>
        </w:rPr>
        <w:footnoteRef/>
      </w:r>
      <w:r w:rsidRPr="000E744D">
        <w:rPr>
          <w:rFonts w:ascii="Times New Roman" w:hAnsi="Times New Roman" w:cs="Times New Roman"/>
          <w:lang w:val="de-DE"/>
        </w:rPr>
        <w:t xml:space="preserve"> Lamintang dan Theo Lamintang, </w:t>
      </w:r>
      <w:r w:rsidRPr="000E744D">
        <w:rPr>
          <w:rFonts w:ascii="Times New Roman" w:hAnsi="Times New Roman" w:cs="Times New Roman"/>
          <w:i/>
          <w:iCs/>
          <w:lang w:val="de-DE"/>
        </w:rPr>
        <w:t>Kejahatan Terhadap Harta Kekayaan</w:t>
      </w:r>
      <w:r w:rsidRPr="000E744D">
        <w:rPr>
          <w:rFonts w:ascii="Times New Roman" w:hAnsi="Times New Roman" w:cs="Times New Roman"/>
          <w:lang w:val="de-DE"/>
        </w:rPr>
        <w:t>, Sinar Grafika, Cetakan ke- 2, Jakarta, 2013, hlm. 134</w:t>
      </w:r>
    </w:p>
  </w:footnote>
  <w:footnote w:id="6">
    <w:p w14:paraId="0BA45C17" w14:textId="77777777" w:rsidR="006158E2" w:rsidRPr="000E744D" w:rsidRDefault="006158E2" w:rsidP="006158E2">
      <w:pPr>
        <w:pStyle w:val="FootnoteText"/>
        <w:ind w:firstLine="720"/>
        <w:jc w:val="both"/>
        <w:rPr>
          <w:rFonts w:ascii="Times New Roman" w:hAnsi="Times New Roman" w:cs="Times New Roman"/>
          <w:lang w:val="de-DE"/>
        </w:rPr>
      </w:pPr>
      <w:r w:rsidRPr="008A6208">
        <w:rPr>
          <w:rStyle w:val="FootnoteReference"/>
          <w:rFonts w:ascii="Times New Roman" w:hAnsi="Times New Roman" w:cs="Times New Roman"/>
        </w:rPr>
        <w:footnoteRef/>
      </w:r>
      <w:r w:rsidRPr="000E744D">
        <w:rPr>
          <w:rFonts w:ascii="Times New Roman" w:hAnsi="Times New Roman" w:cs="Times New Roman"/>
          <w:lang w:val="de-DE"/>
        </w:rPr>
        <w:t xml:space="preserve"> </w:t>
      </w:r>
      <w:r w:rsidRPr="000E744D">
        <w:rPr>
          <w:rFonts w:ascii="Times New Roman" w:hAnsi="Times New Roman" w:cs="Times New Roman"/>
          <w:bCs/>
          <w:lang w:val="de-DE"/>
        </w:rPr>
        <w:t>R. Soesilo</w:t>
      </w:r>
      <w:r w:rsidRPr="000E744D">
        <w:rPr>
          <w:rFonts w:ascii="Times New Roman" w:hAnsi="Times New Roman" w:cs="Times New Roman"/>
          <w:lang w:val="de-DE"/>
        </w:rPr>
        <w:t xml:space="preserve">, </w:t>
      </w:r>
      <w:r w:rsidRPr="000E744D">
        <w:rPr>
          <w:rFonts w:ascii="Times New Roman" w:hAnsi="Times New Roman" w:cs="Times New Roman"/>
          <w:i/>
          <w:iCs/>
          <w:lang w:val="de-DE"/>
        </w:rPr>
        <w:t>Kitab Undang-Undang Hukum Pidana (KUHP) Serta Komentar-Komentarnya Lengkap Pasal Demi Pasal</w:t>
      </w:r>
      <w:r w:rsidRPr="000E744D">
        <w:rPr>
          <w:rFonts w:ascii="Times New Roman" w:hAnsi="Times New Roman" w:cs="Times New Roman"/>
          <w:lang w:val="de-DE"/>
        </w:rPr>
        <w:t>, Cetak Ulang Tahun 1996, Politeia, Bogor, Psl. 374, hlm. 259-260</w:t>
      </w:r>
    </w:p>
  </w:footnote>
  <w:footnote w:id="7">
    <w:p w14:paraId="75DDA972" w14:textId="77777777" w:rsidR="006158E2" w:rsidRPr="00273C36" w:rsidRDefault="006158E2" w:rsidP="006158E2">
      <w:pPr>
        <w:pStyle w:val="FootnoteText"/>
        <w:ind w:firstLine="567"/>
      </w:pPr>
      <w:r>
        <w:rPr>
          <w:rStyle w:val="FootnoteReference"/>
        </w:rPr>
        <w:footnoteRef/>
      </w:r>
      <w:r w:rsidRPr="00273C36">
        <w:t xml:space="preserve"> </w:t>
      </w:r>
      <w:proofErr w:type="gramStart"/>
      <w:r w:rsidRPr="00273C36">
        <w:rPr>
          <w:i/>
        </w:rPr>
        <w:t xml:space="preserve">Ibid. </w:t>
      </w:r>
      <w:r w:rsidRPr="00273C36">
        <w:t>hal.</w:t>
      </w:r>
      <w:proofErr w:type="gramEnd"/>
      <w:r w:rsidRPr="00273C36">
        <w:t xml:space="preserve"> 135.</w:t>
      </w:r>
    </w:p>
  </w:footnote>
  <w:footnote w:id="8">
    <w:p w14:paraId="312F8144" w14:textId="77777777" w:rsidR="00D26C5F" w:rsidRPr="008A6208" w:rsidRDefault="00D26C5F" w:rsidP="008A6208">
      <w:pPr>
        <w:pStyle w:val="FootnoteText"/>
        <w:ind w:firstLine="720"/>
        <w:jc w:val="both"/>
        <w:rPr>
          <w:rFonts w:ascii="Times New Roman" w:hAnsi="Times New Roman" w:cs="Times New Roman"/>
        </w:rPr>
      </w:pPr>
      <w:r w:rsidRPr="008A6208">
        <w:rPr>
          <w:rStyle w:val="FootnoteReference"/>
          <w:rFonts w:ascii="Times New Roman" w:hAnsi="Times New Roman" w:cs="Times New Roman"/>
        </w:rPr>
        <w:footnoteRef/>
      </w:r>
      <w:r w:rsidRPr="008A6208">
        <w:rPr>
          <w:rFonts w:ascii="Times New Roman" w:hAnsi="Times New Roman" w:cs="Times New Roman"/>
        </w:rPr>
        <w:t xml:space="preserve"> </w:t>
      </w:r>
      <w:proofErr w:type="gramStart"/>
      <w:r w:rsidRPr="008A6208">
        <w:rPr>
          <w:rFonts w:ascii="Times New Roman" w:hAnsi="Times New Roman" w:cs="Times New Roman"/>
          <w:i/>
        </w:rPr>
        <w:t>Ibid</w:t>
      </w:r>
      <w:r w:rsidRPr="008A6208">
        <w:rPr>
          <w:rFonts w:ascii="Times New Roman" w:hAnsi="Times New Roman" w:cs="Times New Roman"/>
        </w:rPr>
        <w:t>. hlm.</w:t>
      </w:r>
      <w:proofErr w:type="gramEnd"/>
      <w:r w:rsidRPr="008A6208">
        <w:rPr>
          <w:rFonts w:ascii="Times New Roman" w:hAnsi="Times New Roman" w:cs="Times New Roman"/>
        </w:rPr>
        <w:t xml:space="preserve"> 86</w:t>
      </w:r>
    </w:p>
  </w:footnote>
  <w:footnote w:id="9">
    <w:p w14:paraId="660DE2CC" w14:textId="77777777" w:rsidR="00D26C5F" w:rsidRPr="00141909" w:rsidRDefault="00D26C5F" w:rsidP="009547B3">
      <w:pPr>
        <w:pStyle w:val="NormalWeb"/>
        <w:spacing w:before="0" w:beforeAutospacing="0" w:after="0" w:afterAutospacing="0"/>
        <w:ind w:firstLine="567"/>
        <w:jc w:val="both"/>
        <w:rPr>
          <w:rFonts w:eastAsiaTheme="minorEastAsia"/>
          <w:sz w:val="20"/>
          <w:szCs w:val="20"/>
        </w:rPr>
      </w:pPr>
      <w:r w:rsidRPr="00141909">
        <w:rPr>
          <w:rStyle w:val="FootnoteReference"/>
          <w:sz w:val="20"/>
          <w:szCs w:val="20"/>
        </w:rPr>
        <w:footnoteRef/>
      </w:r>
      <w:r w:rsidRPr="00141909">
        <w:rPr>
          <w:sz w:val="20"/>
          <w:szCs w:val="20"/>
        </w:rPr>
        <w:t xml:space="preserve"> </w:t>
      </w:r>
      <w:r w:rsidRPr="00141909">
        <w:rPr>
          <w:rFonts w:eastAsiaTheme="minorEastAsia"/>
          <w:sz w:val="20"/>
          <w:szCs w:val="20"/>
        </w:rPr>
        <w:t xml:space="preserve">Andi Hamzah, </w:t>
      </w:r>
      <w:r w:rsidRPr="009030CB">
        <w:rPr>
          <w:rFonts w:eastAsiaTheme="minorEastAsia"/>
          <w:i/>
          <w:sz w:val="20"/>
          <w:szCs w:val="20"/>
        </w:rPr>
        <w:t>Asas-Asas Hukum Pidana</w:t>
      </w:r>
      <w:r w:rsidRPr="00141909">
        <w:rPr>
          <w:rFonts w:eastAsiaTheme="minorEastAsia"/>
          <w:sz w:val="20"/>
          <w:szCs w:val="20"/>
        </w:rPr>
        <w:t xml:space="preserve">, Op.cit, </w:t>
      </w:r>
      <w:r>
        <w:rPr>
          <w:rFonts w:eastAsiaTheme="minorEastAsia"/>
          <w:sz w:val="20"/>
          <w:szCs w:val="20"/>
        </w:rPr>
        <w:t>hlm. 12.</w:t>
      </w:r>
    </w:p>
  </w:footnote>
  <w:footnote w:id="10">
    <w:p w14:paraId="66812BDA" w14:textId="77777777" w:rsidR="00106C66" w:rsidRPr="00141909" w:rsidRDefault="00106C66" w:rsidP="00106C66">
      <w:pPr>
        <w:pStyle w:val="FootnoteText"/>
        <w:ind w:firstLine="567"/>
        <w:rPr>
          <w:rFonts w:ascii="Times New Roman" w:hAnsi="Times New Roman" w:cs="Times New Roman"/>
          <w:i/>
        </w:rPr>
      </w:pPr>
      <w:r w:rsidRPr="00141909">
        <w:rPr>
          <w:rStyle w:val="FootnoteReference"/>
          <w:rFonts w:ascii="Times New Roman" w:hAnsi="Times New Roman" w:cs="Times New Roman"/>
        </w:rPr>
        <w:footnoteRef/>
      </w:r>
      <w:r w:rsidRPr="00141909">
        <w:rPr>
          <w:rFonts w:ascii="Times New Roman" w:hAnsi="Times New Roman" w:cs="Times New Roman"/>
        </w:rPr>
        <w:t xml:space="preserve"> </w:t>
      </w:r>
      <w:r w:rsidRPr="00141909">
        <w:rPr>
          <w:rFonts w:ascii="Times New Roman" w:hAnsi="Times New Roman" w:cs="Times New Roman"/>
          <w:i/>
        </w:rPr>
        <w:t>Ibid.</w:t>
      </w:r>
    </w:p>
  </w:footnote>
  <w:footnote w:id="11">
    <w:p w14:paraId="211FB92E" w14:textId="77777777" w:rsidR="00106C66" w:rsidRPr="00B24DCF" w:rsidRDefault="00106C66" w:rsidP="00106C66">
      <w:pPr>
        <w:pStyle w:val="FootnoteText"/>
        <w:ind w:firstLine="567"/>
        <w:jc w:val="both"/>
        <w:rPr>
          <w:rFonts w:ascii="Times New Roman" w:hAnsi="Times New Roman" w:cs="Times New Roman"/>
          <w:lang w:val="de-DE"/>
        </w:rPr>
      </w:pPr>
      <w:r w:rsidRPr="00951A76">
        <w:rPr>
          <w:rStyle w:val="FootnoteReference"/>
          <w:rFonts w:ascii="Times New Roman" w:hAnsi="Times New Roman" w:cs="Times New Roman"/>
        </w:rPr>
        <w:footnoteRef/>
      </w:r>
      <w:r w:rsidRPr="00951A76">
        <w:rPr>
          <w:rFonts w:ascii="Times New Roman" w:hAnsi="Times New Roman" w:cs="Times New Roman"/>
        </w:rPr>
        <w:t xml:space="preserve"> </w:t>
      </w:r>
      <w:r w:rsidRPr="00951A76">
        <w:rPr>
          <w:rFonts w:ascii="Times New Roman" w:hAnsi="Times New Roman" w:cs="Times New Roman"/>
          <w:color w:val="000000"/>
        </w:rPr>
        <w:t>P.A.F.</w:t>
      </w:r>
      <w:r>
        <w:rPr>
          <w:rFonts w:ascii="Times New Roman" w:hAnsi="Times New Roman" w:cs="Times New Roman"/>
          <w:color w:val="000000"/>
        </w:rPr>
        <w:t xml:space="preserve"> </w:t>
      </w:r>
      <w:r w:rsidRPr="00951A76">
        <w:rPr>
          <w:rFonts w:ascii="Times New Roman" w:hAnsi="Times New Roman" w:cs="Times New Roman"/>
          <w:color w:val="000000"/>
        </w:rPr>
        <w:t xml:space="preserve">Lamintang, </w:t>
      </w:r>
      <w:r w:rsidRPr="005A107C">
        <w:rPr>
          <w:rFonts w:ascii="Times New Roman" w:hAnsi="Times New Roman" w:cs="Times New Roman"/>
          <w:i/>
          <w:color w:val="000000"/>
        </w:rPr>
        <w:t>Dasar-Dasar Hukum Pidana Indonesia</w:t>
      </w:r>
      <w:r w:rsidRPr="00951A76">
        <w:rPr>
          <w:rFonts w:ascii="Times New Roman" w:hAnsi="Times New Roman" w:cs="Times New Roman"/>
          <w:color w:val="000000"/>
        </w:rPr>
        <w:t xml:space="preserve">, Citra Aditya Bhakti. </w:t>
      </w:r>
      <w:r w:rsidRPr="00B24DCF">
        <w:rPr>
          <w:rFonts w:ascii="Times New Roman" w:hAnsi="Times New Roman" w:cs="Times New Roman"/>
          <w:color w:val="000000"/>
          <w:lang w:val="de-DE"/>
        </w:rPr>
        <w:t>1987, hlm. 116.</w:t>
      </w:r>
    </w:p>
  </w:footnote>
  <w:footnote w:id="12">
    <w:p w14:paraId="54908AAC" w14:textId="157C3C5E" w:rsidR="00D26C5F" w:rsidRPr="005A107C" w:rsidRDefault="00D26C5F" w:rsidP="009547B3">
      <w:pPr>
        <w:widowControl w:val="0"/>
        <w:autoSpaceDE w:val="0"/>
        <w:autoSpaceDN w:val="0"/>
        <w:adjustRightInd w:val="0"/>
        <w:spacing w:after="0" w:line="240" w:lineRule="auto"/>
        <w:ind w:firstLine="567"/>
        <w:jc w:val="both"/>
        <w:rPr>
          <w:rFonts w:ascii="Times New Roman" w:hAnsi="Times New Roman" w:cs="Times New Roman"/>
          <w:color w:val="000000"/>
          <w:sz w:val="20"/>
          <w:szCs w:val="20"/>
          <w:lang w:val="de-DE"/>
        </w:rPr>
      </w:pPr>
      <w:r w:rsidRPr="001525FA">
        <w:rPr>
          <w:rStyle w:val="FootnoteReference"/>
          <w:rFonts w:ascii="Times New Roman" w:hAnsi="Times New Roman" w:cs="Times New Roman"/>
          <w:sz w:val="20"/>
          <w:szCs w:val="20"/>
        </w:rPr>
        <w:footnoteRef/>
      </w:r>
      <w:r w:rsidRPr="005A107C">
        <w:rPr>
          <w:rFonts w:ascii="Times New Roman" w:hAnsi="Times New Roman" w:cs="Times New Roman"/>
          <w:sz w:val="20"/>
          <w:szCs w:val="20"/>
          <w:lang w:val="de-DE"/>
        </w:rPr>
        <w:t xml:space="preserve"> </w:t>
      </w:r>
      <w:r w:rsidRPr="005A107C">
        <w:rPr>
          <w:rFonts w:ascii="Times New Roman" w:hAnsi="Times New Roman" w:cs="Times New Roman"/>
          <w:color w:val="000000"/>
          <w:sz w:val="20"/>
          <w:szCs w:val="20"/>
          <w:lang w:val="de-DE"/>
        </w:rPr>
        <w:t>L</w:t>
      </w:r>
      <w:r>
        <w:rPr>
          <w:rFonts w:ascii="Times New Roman" w:hAnsi="Times New Roman" w:cs="Times New Roman"/>
          <w:color w:val="000000"/>
          <w:sz w:val="20"/>
          <w:szCs w:val="20"/>
          <w:lang w:val="de-DE"/>
        </w:rPr>
        <w:t xml:space="preserve">amintang dan Theo Lamintang, </w:t>
      </w:r>
      <w:r w:rsidRPr="005A107C">
        <w:rPr>
          <w:rFonts w:ascii="Times New Roman" w:hAnsi="Times New Roman" w:cs="Times New Roman"/>
          <w:i/>
          <w:color w:val="000000"/>
          <w:sz w:val="20"/>
          <w:szCs w:val="20"/>
          <w:lang w:val="de-DE"/>
        </w:rPr>
        <w:t>Kejahatan Terhadap Harta Kekayaan,</w:t>
      </w:r>
      <w:r w:rsidRPr="005A107C">
        <w:rPr>
          <w:rFonts w:ascii="Times New Roman" w:hAnsi="Times New Roman" w:cs="Times New Roman"/>
          <w:color w:val="000000"/>
          <w:sz w:val="20"/>
          <w:szCs w:val="20"/>
          <w:lang w:val="de-DE"/>
        </w:rPr>
        <w:t xml:space="preserve"> Bandung, Sinar Grafika, Cetakan ke- 2, Bandung, 2013. hlm. 113</w:t>
      </w:r>
    </w:p>
  </w:footnote>
  <w:footnote w:id="13">
    <w:p w14:paraId="4824D85A" w14:textId="2150DB47" w:rsidR="00D26C5F" w:rsidRPr="001525FA" w:rsidRDefault="00D26C5F" w:rsidP="009547B3">
      <w:pPr>
        <w:widowControl w:val="0"/>
        <w:autoSpaceDE w:val="0"/>
        <w:autoSpaceDN w:val="0"/>
        <w:adjustRightInd w:val="0"/>
        <w:spacing w:after="0" w:line="240" w:lineRule="auto"/>
        <w:ind w:firstLine="567"/>
        <w:jc w:val="both"/>
        <w:rPr>
          <w:rFonts w:ascii="Times New Roman" w:hAnsi="Times New Roman" w:cs="Times New Roman"/>
          <w:color w:val="000000"/>
          <w:sz w:val="20"/>
          <w:szCs w:val="20"/>
          <w:lang w:val="de-DE"/>
        </w:rPr>
      </w:pPr>
      <w:r w:rsidRPr="001525FA">
        <w:rPr>
          <w:rStyle w:val="FootnoteReference"/>
          <w:rFonts w:ascii="Times New Roman" w:hAnsi="Times New Roman" w:cs="Times New Roman"/>
          <w:sz w:val="20"/>
          <w:szCs w:val="20"/>
        </w:rPr>
        <w:footnoteRef/>
      </w:r>
      <w:r w:rsidRPr="001525FA">
        <w:rPr>
          <w:rFonts w:ascii="Times New Roman" w:hAnsi="Times New Roman" w:cs="Times New Roman"/>
          <w:sz w:val="20"/>
          <w:szCs w:val="20"/>
          <w:lang w:val="de-DE"/>
        </w:rPr>
        <w:t xml:space="preserve"> </w:t>
      </w:r>
      <w:r>
        <w:rPr>
          <w:rFonts w:ascii="Times New Roman" w:hAnsi="Times New Roman" w:cs="Times New Roman"/>
          <w:color w:val="000000"/>
          <w:sz w:val="20"/>
          <w:szCs w:val="20"/>
          <w:lang w:val="de-DE"/>
        </w:rPr>
        <w:t xml:space="preserve">Adami Chazawi, </w:t>
      </w:r>
      <w:r w:rsidRPr="00E27C31">
        <w:rPr>
          <w:rFonts w:ascii="Times New Roman" w:hAnsi="Times New Roman" w:cs="Times New Roman"/>
          <w:i/>
          <w:color w:val="000000"/>
          <w:sz w:val="20"/>
          <w:szCs w:val="20"/>
          <w:lang w:val="de-DE"/>
        </w:rPr>
        <w:t>Kejahatan Terhadap Harta Benda</w:t>
      </w:r>
      <w:r>
        <w:rPr>
          <w:rFonts w:ascii="Times New Roman" w:hAnsi="Times New Roman" w:cs="Times New Roman"/>
          <w:color w:val="000000"/>
          <w:sz w:val="20"/>
          <w:szCs w:val="20"/>
          <w:lang w:val="de-DE"/>
        </w:rPr>
        <w:t>,</w:t>
      </w:r>
      <w:r w:rsidRPr="001525FA">
        <w:rPr>
          <w:rFonts w:ascii="Times New Roman" w:hAnsi="Times New Roman" w:cs="Times New Roman"/>
          <w:color w:val="000000"/>
          <w:sz w:val="20"/>
          <w:szCs w:val="20"/>
          <w:lang w:val="de-DE"/>
        </w:rPr>
        <w:t xml:space="preserve"> Bayu Media, </w:t>
      </w:r>
      <w:r>
        <w:rPr>
          <w:rFonts w:ascii="Times New Roman" w:hAnsi="Times New Roman" w:cs="Times New Roman"/>
          <w:color w:val="000000"/>
          <w:sz w:val="20"/>
          <w:szCs w:val="20"/>
          <w:lang w:val="de-DE"/>
        </w:rPr>
        <w:t xml:space="preserve">Malang, 2003. </w:t>
      </w:r>
      <w:r w:rsidRPr="001525FA">
        <w:rPr>
          <w:rFonts w:ascii="Times New Roman" w:hAnsi="Times New Roman" w:cs="Times New Roman"/>
          <w:color w:val="000000"/>
          <w:sz w:val="20"/>
          <w:szCs w:val="20"/>
          <w:lang w:val="de-DE"/>
        </w:rPr>
        <w:t>hlm.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4482345"/>
      <w:docPartObj>
        <w:docPartGallery w:val="Page Numbers (Top of Page)"/>
        <w:docPartUnique/>
      </w:docPartObj>
    </w:sdtPr>
    <w:sdtEndPr/>
    <w:sdtContent>
      <w:p w14:paraId="019E66D5" w14:textId="77777777" w:rsidR="00D26C5F" w:rsidRPr="007333F9" w:rsidRDefault="00D26C5F">
        <w:pPr>
          <w:pStyle w:val="Header"/>
          <w:jc w:val="right"/>
          <w:rPr>
            <w:rFonts w:ascii="Times New Roman" w:hAnsi="Times New Roman" w:cs="Times New Roman"/>
          </w:rPr>
        </w:pPr>
        <w:r w:rsidRPr="007333F9">
          <w:rPr>
            <w:rFonts w:ascii="Times New Roman" w:hAnsi="Times New Roman" w:cs="Times New Roman"/>
          </w:rPr>
          <w:fldChar w:fldCharType="begin"/>
        </w:r>
        <w:r w:rsidRPr="007333F9">
          <w:rPr>
            <w:rFonts w:ascii="Times New Roman" w:hAnsi="Times New Roman" w:cs="Times New Roman"/>
          </w:rPr>
          <w:instrText xml:space="preserve"> PAGE   \* MERGEFORMAT </w:instrText>
        </w:r>
        <w:r w:rsidRPr="007333F9">
          <w:rPr>
            <w:rFonts w:ascii="Times New Roman" w:hAnsi="Times New Roman" w:cs="Times New Roman"/>
          </w:rPr>
          <w:fldChar w:fldCharType="separate"/>
        </w:r>
        <w:r w:rsidR="00611670">
          <w:rPr>
            <w:rFonts w:ascii="Times New Roman" w:hAnsi="Times New Roman" w:cs="Times New Roman"/>
            <w:noProof/>
          </w:rPr>
          <w:t>1</w:t>
        </w:r>
        <w:r w:rsidRPr="007333F9">
          <w:rPr>
            <w:rFonts w:ascii="Times New Roman" w:hAnsi="Times New Roman" w:cs="Times New Roman"/>
            <w:noProof/>
          </w:rPr>
          <w:fldChar w:fldCharType="end"/>
        </w:r>
      </w:p>
    </w:sdtContent>
  </w:sdt>
  <w:p w14:paraId="34DBBADE" w14:textId="77777777" w:rsidR="00D26C5F" w:rsidRPr="007333F9" w:rsidRDefault="00D26C5F">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8B6"/>
    <w:multiLevelType w:val="hybridMultilevel"/>
    <w:tmpl w:val="3C2CF54A"/>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1">
      <w:start w:val="1"/>
      <w:numFmt w:val="decimal"/>
      <w:lvlText w:val="%5)"/>
      <w:lvlJc w:val="left"/>
      <w:pPr>
        <w:ind w:left="5580" w:hanging="360"/>
      </w:pPr>
      <w:rPr>
        <w:rFonts w:hint="default"/>
      </w:r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043756E1"/>
    <w:multiLevelType w:val="hybridMultilevel"/>
    <w:tmpl w:val="57EC6AC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5262D32"/>
    <w:multiLevelType w:val="hybridMultilevel"/>
    <w:tmpl w:val="942273FC"/>
    <w:lvl w:ilvl="0" w:tplc="25742784">
      <w:start w:val="1"/>
      <w:numFmt w:val="decimal"/>
      <w:lvlText w:val="%1."/>
      <w:lvlJc w:val="left"/>
      <w:pPr>
        <w:ind w:left="1440" w:hanging="360"/>
      </w:pPr>
      <w:rPr>
        <w:rFonts w:ascii="Times New Roman" w:hAnsi="Times New Roman" w:cs="Times New Roman" w:hint="default"/>
        <w:b/>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8141666"/>
    <w:multiLevelType w:val="hybridMultilevel"/>
    <w:tmpl w:val="CD78244A"/>
    <w:lvl w:ilvl="0" w:tplc="C2C238DC">
      <w:start w:val="1"/>
      <w:numFmt w:val="lowerLetter"/>
      <w:lvlText w:val="%1."/>
      <w:lvlJc w:val="left"/>
      <w:pPr>
        <w:tabs>
          <w:tab w:val="num" w:pos="3060"/>
        </w:tabs>
        <w:ind w:left="3060" w:hanging="360"/>
      </w:pPr>
      <w:rPr>
        <w:rFonts w:cs="Times New Roman" w:hint="default"/>
      </w:rPr>
    </w:lvl>
    <w:lvl w:ilvl="1" w:tplc="9EE4FA3E">
      <w:start w:val="1"/>
      <w:numFmt w:val="upperLetter"/>
      <w:lvlText w:val="%2."/>
      <w:lvlJc w:val="left"/>
      <w:pPr>
        <w:tabs>
          <w:tab w:val="num" w:pos="2340"/>
        </w:tabs>
        <w:ind w:left="2340" w:hanging="360"/>
      </w:pPr>
      <w:rPr>
        <w:rFonts w:cs="Times New Roman" w:hint="default"/>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4">
    <w:nsid w:val="08B40C40"/>
    <w:multiLevelType w:val="hybridMultilevel"/>
    <w:tmpl w:val="C9DC7DA0"/>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09A05DCB"/>
    <w:multiLevelType w:val="hybridMultilevel"/>
    <w:tmpl w:val="1894682A"/>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6">
    <w:nsid w:val="0B54533A"/>
    <w:multiLevelType w:val="hybridMultilevel"/>
    <w:tmpl w:val="F7181EF2"/>
    <w:lvl w:ilvl="0" w:tplc="0409000F">
      <w:start w:val="1"/>
      <w:numFmt w:val="decimal"/>
      <w:lvlText w:val="%1."/>
      <w:lvlJc w:val="left"/>
      <w:pPr>
        <w:ind w:left="1800" w:hanging="360"/>
      </w:pPr>
    </w:lvl>
    <w:lvl w:ilvl="1" w:tplc="72F22830">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18438D0"/>
    <w:multiLevelType w:val="hybridMultilevel"/>
    <w:tmpl w:val="71681966"/>
    <w:lvl w:ilvl="0" w:tplc="04090019">
      <w:start w:val="1"/>
      <w:numFmt w:val="lowerLetter"/>
      <w:lvlText w:val="%1."/>
      <w:lvlJc w:val="left"/>
      <w:pPr>
        <w:ind w:left="2291" w:hanging="360"/>
      </w:pPr>
    </w:lvl>
    <w:lvl w:ilvl="1" w:tplc="04090019">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8">
    <w:nsid w:val="182C735B"/>
    <w:multiLevelType w:val="hybridMultilevel"/>
    <w:tmpl w:val="FE56C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8E62AB46">
      <w:start w:val="1"/>
      <w:numFmt w:val="lowerLetter"/>
      <w:lvlText w:val="%5."/>
      <w:lvlJc w:val="left"/>
      <w:pPr>
        <w:ind w:left="3600" w:hanging="360"/>
      </w:pPr>
      <w:rPr>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95C0A"/>
    <w:multiLevelType w:val="hybridMultilevel"/>
    <w:tmpl w:val="0CC67E0C"/>
    <w:lvl w:ilvl="0" w:tplc="08948E36">
      <w:start w:val="1"/>
      <w:numFmt w:val="lowerLetter"/>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0">
    <w:nsid w:val="1D493D22"/>
    <w:multiLevelType w:val="hybridMultilevel"/>
    <w:tmpl w:val="72549AF6"/>
    <w:lvl w:ilvl="0" w:tplc="51E67774">
      <w:start w:val="1"/>
      <w:numFmt w:val="decimal"/>
      <w:lvlText w:val="%1."/>
      <w:lvlJc w:val="left"/>
      <w:pPr>
        <w:ind w:left="2700" w:hanging="360"/>
      </w:pPr>
      <w:rPr>
        <w:rFonts w:ascii="Times New Roman" w:eastAsiaTheme="minorEastAsia" w:hAnsi="Times New Roman" w:cs="Times New Roman"/>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1E416733"/>
    <w:multiLevelType w:val="hybridMultilevel"/>
    <w:tmpl w:val="1D84C880"/>
    <w:lvl w:ilvl="0" w:tplc="6928A1D0">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1852CA0"/>
    <w:multiLevelType w:val="hybridMultilevel"/>
    <w:tmpl w:val="8E84FF34"/>
    <w:lvl w:ilvl="0" w:tplc="21065E4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546C32"/>
    <w:multiLevelType w:val="hybridMultilevel"/>
    <w:tmpl w:val="35D0D3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7116E03"/>
    <w:multiLevelType w:val="hybridMultilevel"/>
    <w:tmpl w:val="EC2E3130"/>
    <w:lvl w:ilvl="0" w:tplc="44E8FCA8">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21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C2C238DC">
      <w:start w:val="1"/>
      <w:numFmt w:val="lowerLetter"/>
      <w:lvlText w:val="%7."/>
      <w:lvlJc w:val="left"/>
      <w:pPr>
        <w:tabs>
          <w:tab w:val="num" w:pos="5040"/>
        </w:tabs>
        <w:ind w:left="5040" w:hanging="360"/>
      </w:pPr>
      <w:rPr>
        <w:rFonts w:cs="Times New Roman" w:hint="default"/>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ACF7899"/>
    <w:multiLevelType w:val="multilevel"/>
    <w:tmpl w:val="B38808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0B5B3F"/>
    <w:multiLevelType w:val="hybridMultilevel"/>
    <w:tmpl w:val="A4FE2C56"/>
    <w:lvl w:ilvl="0" w:tplc="E0829D20">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C2FFA"/>
    <w:multiLevelType w:val="hybridMultilevel"/>
    <w:tmpl w:val="A81CCEB8"/>
    <w:lvl w:ilvl="0" w:tplc="04090017">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52A449C"/>
    <w:multiLevelType w:val="hybridMultilevel"/>
    <w:tmpl w:val="B2F63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720184"/>
    <w:multiLevelType w:val="hybridMultilevel"/>
    <w:tmpl w:val="BF9C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184C22"/>
    <w:multiLevelType w:val="hybridMultilevel"/>
    <w:tmpl w:val="B4BAD52A"/>
    <w:lvl w:ilvl="0" w:tplc="6B921D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282D04"/>
    <w:multiLevelType w:val="hybridMultilevel"/>
    <w:tmpl w:val="0F0EEE3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5446B5"/>
    <w:multiLevelType w:val="hybridMultilevel"/>
    <w:tmpl w:val="98FEE9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7684C7E"/>
    <w:multiLevelType w:val="hybridMultilevel"/>
    <w:tmpl w:val="A9B2BA1A"/>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4">
    <w:nsid w:val="377D73EF"/>
    <w:multiLevelType w:val="hybridMultilevel"/>
    <w:tmpl w:val="C2FCC12E"/>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3CDB65C2"/>
    <w:multiLevelType w:val="hybridMultilevel"/>
    <w:tmpl w:val="044897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1790F07"/>
    <w:multiLevelType w:val="hybridMultilevel"/>
    <w:tmpl w:val="708ACB54"/>
    <w:lvl w:ilvl="0" w:tplc="04090011">
      <w:start w:val="1"/>
      <w:numFmt w:val="decimal"/>
      <w:lvlText w:val="%1)"/>
      <w:lvlJc w:val="left"/>
      <w:pPr>
        <w:ind w:left="324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nsid w:val="41C60313"/>
    <w:multiLevelType w:val="hybridMultilevel"/>
    <w:tmpl w:val="591631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43695565"/>
    <w:multiLevelType w:val="hybridMultilevel"/>
    <w:tmpl w:val="9FFE60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4053896"/>
    <w:multiLevelType w:val="hybridMultilevel"/>
    <w:tmpl w:val="1528E8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7607930"/>
    <w:multiLevelType w:val="hybridMultilevel"/>
    <w:tmpl w:val="D804CF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682B09"/>
    <w:multiLevelType w:val="hybridMultilevel"/>
    <w:tmpl w:val="86AE62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972636E"/>
    <w:multiLevelType w:val="hybridMultilevel"/>
    <w:tmpl w:val="A41C70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BA7087A"/>
    <w:multiLevelType w:val="hybridMultilevel"/>
    <w:tmpl w:val="3C668C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9421EC"/>
    <w:multiLevelType w:val="hybridMultilevel"/>
    <w:tmpl w:val="3056D1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7D19FE"/>
    <w:multiLevelType w:val="hybridMultilevel"/>
    <w:tmpl w:val="B2F63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3AD52C7"/>
    <w:multiLevelType w:val="hybridMultilevel"/>
    <w:tmpl w:val="A9D8344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7">
    <w:nsid w:val="55BA0C33"/>
    <w:multiLevelType w:val="hybridMultilevel"/>
    <w:tmpl w:val="BD061D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8364F9A"/>
    <w:multiLevelType w:val="hybridMultilevel"/>
    <w:tmpl w:val="2F0675D0"/>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9">
    <w:nsid w:val="6191552A"/>
    <w:multiLevelType w:val="hybridMultilevel"/>
    <w:tmpl w:val="E6A49D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4B1E37"/>
    <w:multiLevelType w:val="hybridMultilevel"/>
    <w:tmpl w:val="461E5664"/>
    <w:lvl w:ilvl="0" w:tplc="04090017">
      <w:start w:val="1"/>
      <w:numFmt w:val="lowerLetter"/>
      <w:lvlText w:val="%1)"/>
      <w:lvlJc w:val="left"/>
      <w:pPr>
        <w:ind w:left="270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67B67795"/>
    <w:multiLevelType w:val="hybridMultilevel"/>
    <w:tmpl w:val="251AAF8C"/>
    <w:lvl w:ilvl="0" w:tplc="04210013">
      <w:start w:val="1"/>
      <w:numFmt w:val="upperRoman"/>
      <w:lvlText w:val="%1."/>
      <w:lvlJc w:val="right"/>
      <w:pPr>
        <w:ind w:left="360" w:hanging="360"/>
      </w:pPr>
      <w:rPr>
        <w:rFonts w:hint="default"/>
        <w:b/>
      </w:rPr>
    </w:lvl>
    <w:lvl w:ilvl="1" w:tplc="07627C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D226A2"/>
    <w:multiLevelType w:val="hybridMultilevel"/>
    <w:tmpl w:val="C9DC7DA0"/>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3">
    <w:nsid w:val="69907725"/>
    <w:multiLevelType w:val="hybridMultilevel"/>
    <w:tmpl w:val="1B3885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F2A6273"/>
    <w:multiLevelType w:val="multilevel"/>
    <w:tmpl w:val="58C606C0"/>
    <w:lvl w:ilvl="0">
      <w:start w:val="1"/>
      <w:numFmt w:val="decimal"/>
      <w:lvlText w:val="%1."/>
      <w:lvlJc w:val="left"/>
      <w:pPr>
        <w:ind w:left="786" w:hanging="360"/>
      </w:pPr>
      <w:rPr>
        <w:rFonts w:hint="default"/>
      </w:rPr>
    </w:lvl>
    <w:lvl w:ilvl="1">
      <w:start w:val="1"/>
      <w:numFmt w:val="decimal"/>
      <w:lvlText w:val="%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5">
    <w:nsid w:val="7064778E"/>
    <w:multiLevelType w:val="hybridMultilevel"/>
    <w:tmpl w:val="CA98E0DE"/>
    <w:lvl w:ilvl="0" w:tplc="04090017">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nsid w:val="72DE0485"/>
    <w:multiLevelType w:val="hybridMultilevel"/>
    <w:tmpl w:val="3C668C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C6693A"/>
    <w:multiLevelType w:val="hybridMultilevel"/>
    <w:tmpl w:val="35D0D3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AFC6DD8"/>
    <w:multiLevelType w:val="hybridMultilevel"/>
    <w:tmpl w:val="9A24D7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nsid w:val="7C93785F"/>
    <w:multiLevelType w:val="hybridMultilevel"/>
    <w:tmpl w:val="5088E9CA"/>
    <w:lvl w:ilvl="0" w:tplc="04090019">
      <w:start w:val="1"/>
      <w:numFmt w:val="lowerLetter"/>
      <w:lvlText w:val="%1."/>
      <w:lvlJc w:val="left"/>
      <w:pPr>
        <w:ind w:left="2291"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41"/>
  </w:num>
  <w:num w:numId="2">
    <w:abstractNumId w:val="2"/>
  </w:num>
  <w:num w:numId="3">
    <w:abstractNumId w:val="15"/>
  </w:num>
  <w:num w:numId="4">
    <w:abstractNumId w:val="14"/>
  </w:num>
  <w:num w:numId="5">
    <w:abstractNumId w:val="3"/>
  </w:num>
  <w:num w:numId="6">
    <w:abstractNumId w:val="34"/>
  </w:num>
  <w:num w:numId="7">
    <w:abstractNumId w:val="44"/>
  </w:num>
  <w:num w:numId="8">
    <w:abstractNumId w:val="9"/>
  </w:num>
  <w:num w:numId="9">
    <w:abstractNumId w:val="30"/>
  </w:num>
  <w:num w:numId="10">
    <w:abstractNumId w:val="39"/>
  </w:num>
  <w:num w:numId="11">
    <w:abstractNumId w:val="33"/>
  </w:num>
  <w:num w:numId="12">
    <w:abstractNumId w:val="19"/>
  </w:num>
  <w:num w:numId="13">
    <w:abstractNumId w:val="11"/>
  </w:num>
  <w:num w:numId="14">
    <w:abstractNumId w:val="5"/>
  </w:num>
  <w:num w:numId="15">
    <w:abstractNumId w:val="21"/>
  </w:num>
  <w:num w:numId="16">
    <w:abstractNumId w:val="46"/>
  </w:num>
  <w:num w:numId="17">
    <w:abstractNumId w:val="32"/>
  </w:num>
  <w:num w:numId="18">
    <w:abstractNumId w:val="43"/>
  </w:num>
  <w:num w:numId="19">
    <w:abstractNumId w:val="47"/>
  </w:num>
  <w:num w:numId="20">
    <w:abstractNumId w:val="0"/>
  </w:num>
  <w:num w:numId="21">
    <w:abstractNumId w:val="48"/>
  </w:num>
  <w:num w:numId="22">
    <w:abstractNumId w:val="27"/>
  </w:num>
  <w:num w:numId="23">
    <w:abstractNumId w:val="10"/>
  </w:num>
  <w:num w:numId="24">
    <w:abstractNumId w:val="29"/>
  </w:num>
  <w:num w:numId="25">
    <w:abstractNumId w:val="36"/>
  </w:num>
  <w:num w:numId="26">
    <w:abstractNumId w:val="13"/>
  </w:num>
  <w:num w:numId="27">
    <w:abstractNumId w:val="42"/>
  </w:num>
  <w:num w:numId="28">
    <w:abstractNumId w:val="1"/>
  </w:num>
  <w:num w:numId="29">
    <w:abstractNumId w:val="24"/>
  </w:num>
  <w:num w:numId="30">
    <w:abstractNumId w:val="40"/>
  </w:num>
  <w:num w:numId="31">
    <w:abstractNumId w:val="20"/>
  </w:num>
  <w:num w:numId="32">
    <w:abstractNumId w:val="18"/>
  </w:num>
  <w:num w:numId="33">
    <w:abstractNumId w:val="35"/>
  </w:num>
  <w:num w:numId="34">
    <w:abstractNumId w:val="28"/>
  </w:num>
  <w:num w:numId="35">
    <w:abstractNumId w:val="16"/>
  </w:num>
  <w:num w:numId="36">
    <w:abstractNumId w:val="12"/>
  </w:num>
  <w:num w:numId="37">
    <w:abstractNumId w:val="25"/>
  </w:num>
  <w:num w:numId="38">
    <w:abstractNumId w:val="4"/>
  </w:num>
  <w:num w:numId="39">
    <w:abstractNumId w:val="38"/>
  </w:num>
  <w:num w:numId="40">
    <w:abstractNumId w:val="37"/>
  </w:num>
  <w:num w:numId="41">
    <w:abstractNumId w:val="31"/>
  </w:num>
  <w:num w:numId="42">
    <w:abstractNumId w:val="6"/>
  </w:num>
  <w:num w:numId="43">
    <w:abstractNumId w:val="22"/>
  </w:num>
  <w:num w:numId="44">
    <w:abstractNumId w:val="7"/>
  </w:num>
  <w:num w:numId="45">
    <w:abstractNumId w:val="23"/>
  </w:num>
  <w:num w:numId="46">
    <w:abstractNumId w:val="49"/>
  </w:num>
  <w:num w:numId="47">
    <w:abstractNumId w:val="45"/>
  </w:num>
  <w:num w:numId="48">
    <w:abstractNumId w:val="17"/>
  </w:num>
  <w:num w:numId="49">
    <w:abstractNumId w:val="26"/>
  </w:num>
  <w:num w:numId="50">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46"/>
    <w:rsid w:val="00001F65"/>
    <w:rsid w:val="00036A65"/>
    <w:rsid w:val="000400EF"/>
    <w:rsid w:val="00043E2D"/>
    <w:rsid w:val="000602F4"/>
    <w:rsid w:val="00097D6F"/>
    <w:rsid w:val="000A5404"/>
    <w:rsid w:val="000B23C5"/>
    <w:rsid w:val="000C3FAF"/>
    <w:rsid w:val="000E744D"/>
    <w:rsid w:val="000F4211"/>
    <w:rsid w:val="00106C66"/>
    <w:rsid w:val="00131015"/>
    <w:rsid w:val="001B151F"/>
    <w:rsid w:val="001B3B9C"/>
    <w:rsid w:val="001D127A"/>
    <w:rsid w:val="001E4FC5"/>
    <w:rsid w:val="002014ED"/>
    <w:rsid w:val="002015B1"/>
    <w:rsid w:val="00222A21"/>
    <w:rsid w:val="00226680"/>
    <w:rsid w:val="002278CE"/>
    <w:rsid w:val="00271325"/>
    <w:rsid w:val="00273C36"/>
    <w:rsid w:val="002779D3"/>
    <w:rsid w:val="002A4266"/>
    <w:rsid w:val="002B2FA9"/>
    <w:rsid w:val="002D0CCE"/>
    <w:rsid w:val="002D1895"/>
    <w:rsid w:val="002D33D3"/>
    <w:rsid w:val="002F0B8D"/>
    <w:rsid w:val="003074D0"/>
    <w:rsid w:val="003146EE"/>
    <w:rsid w:val="00320B0E"/>
    <w:rsid w:val="0033172C"/>
    <w:rsid w:val="00335BCD"/>
    <w:rsid w:val="0035099E"/>
    <w:rsid w:val="00352E51"/>
    <w:rsid w:val="00365DA1"/>
    <w:rsid w:val="003761C1"/>
    <w:rsid w:val="00382B40"/>
    <w:rsid w:val="003A2614"/>
    <w:rsid w:val="003D0B00"/>
    <w:rsid w:val="003F257E"/>
    <w:rsid w:val="00401ED3"/>
    <w:rsid w:val="00415E11"/>
    <w:rsid w:val="00416B00"/>
    <w:rsid w:val="00431FD1"/>
    <w:rsid w:val="00445A59"/>
    <w:rsid w:val="0044792A"/>
    <w:rsid w:val="004A44D4"/>
    <w:rsid w:val="004B3F04"/>
    <w:rsid w:val="004B641A"/>
    <w:rsid w:val="004C4A60"/>
    <w:rsid w:val="004C55D8"/>
    <w:rsid w:val="004C6F7D"/>
    <w:rsid w:val="004D7207"/>
    <w:rsid w:val="004E23CB"/>
    <w:rsid w:val="004F3195"/>
    <w:rsid w:val="00523445"/>
    <w:rsid w:val="0052469F"/>
    <w:rsid w:val="005273C7"/>
    <w:rsid w:val="00532A08"/>
    <w:rsid w:val="005606C7"/>
    <w:rsid w:val="0057648F"/>
    <w:rsid w:val="005A107C"/>
    <w:rsid w:val="005A7B14"/>
    <w:rsid w:val="005B41E8"/>
    <w:rsid w:val="005C0B8D"/>
    <w:rsid w:val="005C3C59"/>
    <w:rsid w:val="005D1E34"/>
    <w:rsid w:val="005E255D"/>
    <w:rsid w:val="00611670"/>
    <w:rsid w:val="00613C92"/>
    <w:rsid w:val="006158E2"/>
    <w:rsid w:val="006347CF"/>
    <w:rsid w:val="006434AE"/>
    <w:rsid w:val="00663F30"/>
    <w:rsid w:val="006727E2"/>
    <w:rsid w:val="006815CE"/>
    <w:rsid w:val="0068480E"/>
    <w:rsid w:val="006A43FC"/>
    <w:rsid w:val="006B068C"/>
    <w:rsid w:val="006C08A7"/>
    <w:rsid w:val="006C1504"/>
    <w:rsid w:val="006C61C3"/>
    <w:rsid w:val="006D627A"/>
    <w:rsid w:val="006D6598"/>
    <w:rsid w:val="006D6ECC"/>
    <w:rsid w:val="00704EA6"/>
    <w:rsid w:val="00711561"/>
    <w:rsid w:val="00714898"/>
    <w:rsid w:val="007211EA"/>
    <w:rsid w:val="007233E6"/>
    <w:rsid w:val="007333F9"/>
    <w:rsid w:val="00741625"/>
    <w:rsid w:val="0075540B"/>
    <w:rsid w:val="00773DF1"/>
    <w:rsid w:val="00774342"/>
    <w:rsid w:val="007A04A7"/>
    <w:rsid w:val="007B04A5"/>
    <w:rsid w:val="007B7CB5"/>
    <w:rsid w:val="007C5B32"/>
    <w:rsid w:val="007D1890"/>
    <w:rsid w:val="00804842"/>
    <w:rsid w:val="008442D2"/>
    <w:rsid w:val="00855659"/>
    <w:rsid w:val="00867EE6"/>
    <w:rsid w:val="00881104"/>
    <w:rsid w:val="00886E46"/>
    <w:rsid w:val="008A0FB8"/>
    <w:rsid w:val="008A6208"/>
    <w:rsid w:val="008B6240"/>
    <w:rsid w:val="008F2F42"/>
    <w:rsid w:val="009030CB"/>
    <w:rsid w:val="00926E47"/>
    <w:rsid w:val="00941FDC"/>
    <w:rsid w:val="00953332"/>
    <w:rsid w:val="009547B3"/>
    <w:rsid w:val="009834BB"/>
    <w:rsid w:val="009847C1"/>
    <w:rsid w:val="00995422"/>
    <w:rsid w:val="009B6F38"/>
    <w:rsid w:val="009C3DDC"/>
    <w:rsid w:val="009C7643"/>
    <w:rsid w:val="009D7911"/>
    <w:rsid w:val="009F780E"/>
    <w:rsid w:val="00A075FB"/>
    <w:rsid w:val="00A143AC"/>
    <w:rsid w:val="00A35D40"/>
    <w:rsid w:val="00A505E7"/>
    <w:rsid w:val="00A6199F"/>
    <w:rsid w:val="00A74F05"/>
    <w:rsid w:val="00A9025C"/>
    <w:rsid w:val="00AA06C6"/>
    <w:rsid w:val="00AA393B"/>
    <w:rsid w:val="00AB235D"/>
    <w:rsid w:val="00AB3246"/>
    <w:rsid w:val="00AD625F"/>
    <w:rsid w:val="00AE2D3D"/>
    <w:rsid w:val="00B01729"/>
    <w:rsid w:val="00B10966"/>
    <w:rsid w:val="00B24DCF"/>
    <w:rsid w:val="00B36B3A"/>
    <w:rsid w:val="00B50A0F"/>
    <w:rsid w:val="00B560C2"/>
    <w:rsid w:val="00B66A33"/>
    <w:rsid w:val="00B85B2A"/>
    <w:rsid w:val="00B947FB"/>
    <w:rsid w:val="00B96185"/>
    <w:rsid w:val="00BB78DB"/>
    <w:rsid w:val="00C20B33"/>
    <w:rsid w:val="00C2278C"/>
    <w:rsid w:val="00C232B1"/>
    <w:rsid w:val="00C23D37"/>
    <w:rsid w:val="00C50B7F"/>
    <w:rsid w:val="00C537F6"/>
    <w:rsid w:val="00C56476"/>
    <w:rsid w:val="00C57786"/>
    <w:rsid w:val="00C76026"/>
    <w:rsid w:val="00C85425"/>
    <w:rsid w:val="00C85CB6"/>
    <w:rsid w:val="00D114A8"/>
    <w:rsid w:val="00D14A2C"/>
    <w:rsid w:val="00D26C5F"/>
    <w:rsid w:val="00D332C9"/>
    <w:rsid w:val="00D35E39"/>
    <w:rsid w:val="00D47224"/>
    <w:rsid w:val="00D6421B"/>
    <w:rsid w:val="00D708F9"/>
    <w:rsid w:val="00D76E04"/>
    <w:rsid w:val="00D84F88"/>
    <w:rsid w:val="00DB7A39"/>
    <w:rsid w:val="00DE1510"/>
    <w:rsid w:val="00E22E5A"/>
    <w:rsid w:val="00E27C31"/>
    <w:rsid w:val="00E33562"/>
    <w:rsid w:val="00E46941"/>
    <w:rsid w:val="00E5453D"/>
    <w:rsid w:val="00EC1DFC"/>
    <w:rsid w:val="00EC699B"/>
    <w:rsid w:val="00EE3466"/>
    <w:rsid w:val="00EF2755"/>
    <w:rsid w:val="00EF7A6E"/>
    <w:rsid w:val="00F04371"/>
    <w:rsid w:val="00F12E06"/>
    <w:rsid w:val="00F20338"/>
    <w:rsid w:val="00F3255F"/>
    <w:rsid w:val="00F43485"/>
    <w:rsid w:val="00F43654"/>
    <w:rsid w:val="00F50661"/>
    <w:rsid w:val="00F538DF"/>
    <w:rsid w:val="00F64EBE"/>
    <w:rsid w:val="00F84772"/>
    <w:rsid w:val="00F93539"/>
    <w:rsid w:val="00F9389B"/>
    <w:rsid w:val="00FA3680"/>
    <w:rsid w:val="00FB1630"/>
    <w:rsid w:val="00FB22EA"/>
    <w:rsid w:val="00FB27ED"/>
    <w:rsid w:val="00FC0FBA"/>
    <w:rsid w:val="00FD1B79"/>
    <w:rsid w:val="00FD317A"/>
    <w:rsid w:val="00FD3B2A"/>
    <w:rsid w:val="00FE0B12"/>
    <w:rsid w:val="00FE4369"/>
    <w:rsid w:val="00FF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E46"/>
    <w:pPr>
      <w:ind w:left="720"/>
      <w:contextualSpacing/>
    </w:pPr>
  </w:style>
  <w:style w:type="paragraph" w:customStyle="1" w:styleId="Default">
    <w:name w:val="Default"/>
    <w:rsid w:val="00886E4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
    <w:basedOn w:val="Normal"/>
    <w:link w:val="FootnoteTextChar"/>
    <w:uiPriority w:val="99"/>
    <w:unhideWhenUsed/>
    <w:rsid w:val="00EE3466"/>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EE3466"/>
    <w:rPr>
      <w:sz w:val="20"/>
      <w:szCs w:val="20"/>
    </w:rPr>
  </w:style>
  <w:style w:type="character" w:styleId="FootnoteReference">
    <w:name w:val="footnote reference"/>
    <w:basedOn w:val="DefaultParagraphFont"/>
    <w:uiPriority w:val="99"/>
    <w:unhideWhenUsed/>
    <w:rsid w:val="00EE3466"/>
    <w:rPr>
      <w:vertAlign w:val="superscript"/>
    </w:rPr>
  </w:style>
  <w:style w:type="paragraph" w:styleId="Header">
    <w:name w:val="header"/>
    <w:basedOn w:val="Normal"/>
    <w:link w:val="HeaderChar"/>
    <w:uiPriority w:val="99"/>
    <w:unhideWhenUsed/>
    <w:rsid w:val="00382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40"/>
  </w:style>
  <w:style w:type="paragraph" w:styleId="Footer">
    <w:name w:val="footer"/>
    <w:basedOn w:val="Normal"/>
    <w:link w:val="FooterChar"/>
    <w:uiPriority w:val="99"/>
    <w:unhideWhenUsed/>
    <w:rsid w:val="00382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40"/>
  </w:style>
  <w:style w:type="character" w:customStyle="1" w:styleId="fontstyle01">
    <w:name w:val="fontstyle01"/>
    <w:basedOn w:val="DefaultParagraphFont"/>
    <w:rsid w:val="00AA393B"/>
    <w:rPr>
      <w:rFonts w:ascii="Arial" w:hAnsi="Arial" w:cs="Arial" w:hint="default"/>
      <w:b w:val="0"/>
      <w:bCs w:val="0"/>
      <w:i w:val="0"/>
      <w:iCs w:val="0"/>
      <w:color w:val="000000"/>
      <w:sz w:val="24"/>
      <w:szCs w:val="24"/>
    </w:rPr>
  </w:style>
  <w:style w:type="character" w:customStyle="1" w:styleId="fontstyle21">
    <w:name w:val="fontstyle21"/>
    <w:basedOn w:val="DefaultParagraphFont"/>
    <w:rsid w:val="00AA393B"/>
    <w:rPr>
      <w:rFonts w:ascii="Arial" w:hAnsi="Arial" w:cs="Arial" w:hint="default"/>
      <w:b/>
      <w:bCs/>
      <w:i w:val="0"/>
      <w:iCs w:val="0"/>
      <w:color w:val="000000"/>
      <w:sz w:val="16"/>
      <w:szCs w:val="16"/>
    </w:rPr>
  </w:style>
  <w:style w:type="paragraph" w:styleId="NormalWeb">
    <w:name w:val="Normal (Web)"/>
    <w:basedOn w:val="Normal"/>
    <w:uiPriority w:val="99"/>
    <w:unhideWhenUsed/>
    <w:rsid w:val="000602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74D0"/>
    <w:rPr>
      <w:color w:val="0000FF" w:themeColor="hyperlink"/>
      <w:u w:val="single"/>
    </w:rPr>
  </w:style>
  <w:style w:type="character" w:customStyle="1" w:styleId="fontstyle11">
    <w:name w:val="fontstyle11"/>
    <w:basedOn w:val="DefaultParagraphFont"/>
    <w:rsid w:val="00704EA6"/>
    <w:rPr>
      <w:rFonts w:ascii="Arial" w:hAnsi="Arial" w:cs="Arial" w:hint="default"/>
      <w:b w:val="0"/>
      <w:bCs w:val="0"/>
      <w:i w:val="0"/>
      <w:iCs w:val="0"/>
      <w:color w:val="000000"/>
      <w:sz w:val="20"/>
      <w:szCs w:val="20"/>
    </w:rPr>
  </w:style>
  <w:style w:type="paragraph" w:customStyle="1" w:styleId="p1">
    <w:name w:val="p1"/>
    <w:basedOn w:val="Normal"/>
    <w:rsid w:val="00C537F6"/>
    <w:pPr>
      <w:spacing w:after="150" w:line="240" w:lineRule="auto"/>
      <w:ind w:left="320" w:firstLine="524"/>
      <w:jc w:val="both"/>
    </w:pPr>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416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E46"/>
    <w:pPr>
      <w:ind w:left="720"/>
      <w:contextualSpacing/>
    </w:pPr>
  </w:style>
  <w:style w:type="paragraph" w:customStyle="1" w:styleId="Default">
    <w:name w:val="Default"/>
    <w:rsid w:val="00886E4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
    <w:basedOn w:val="Normal"/>
    <w:link w:val="FootnoteTextChar"/>
    <w:uiPriority w:val="99"/>
    <w:unhideWhenUsed/>
    <w:rsid w:val="00EE3466"/>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EE3466"/>
    <w:rPr>
      <w:sz w:val="20"/>
      <w:szCs w:val="20"/>
    </w:rPr>
  </w:style>
  <w:style w:type="character" w:styleId="FootnoteReference">
    <w:name w:val="footnote reference"/>
    <w:basedOn w:val="DefaultParagraphFont"/>
    <w:uiPriority w:val="99"/>
    <w:unhideWhenUsed/>
    <w:rsid w:val="00EE3466"/>
    <w:rPr>
      <w:vertAlign w:val="superscript"/>
    </w:rPr>
  </w:style>
  <w:style w:type="paragraph" w:styleId="Header">
    <w:name w:val="header"/>
    <w:basedOn w:val="Normal"/>
    <w:link w:val="HeaderChar"/>
    <w:uiPriority w:val="99"/>
    <w:unhideWhenUsed/>
    <w:rsid w:val="00382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40"/>
  </w:style>
  <w:style w:type="paragraph" w:styleId="Footer">
    <w:name w:val="footer"/>
    <w:basedOn w:val="Normal"/>
    <w:link w:val="FooterChar"/>
    <w:uiPriority w:val="99"/>
    <w:unhideWhenUsed/>
    <w:rsid w:val="00382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40"/>
  </w:style>
  <w:style w:type="character" w:customStyle="1" w:styleId="fontstyle01">
    <w:name w:val="fontstyle01"/>
    <w:basedOn w:val="DefaultParagraphFont"/>
    <w:rsid w:val="00AA393B"/>
    <w:rPr>
      <w:rFonts w:ascii="Arial" w:hAnsi="Arial" w:cs="Arial" w:hint="default"/>
      <w:b w:val="0"/>
      <w:bCs w:val="0"/>
      <w:i w:val="0"/>
      <w:iCs w:val="0"/>
      <w:color w:val="000000"/>
      <w:sz w:val="24"/>
      <w:szCs w:val="24"/>
    </w:rPr>
  </w:style>
  <w:style w:type="character" w:customStyle="1" w:styleId="fontstyle21">
    <w:name w:val="fontstyle21"/>
    <w:basedOn w:val="DefaultParagraphFont"/>
    <w:rsid w:val="00AA393B"/>
    <w:rPr>
      <w:rFonts w:ascii="Arial" w:hAnsi="Arial" w:cs="Arial" w:hint="default"/>
      <w:b/>
      <w:bCs/>
      <w:i w:val="0"/>
      <w:iCs w:val="0"/>
      <w:color w:val="000000"/>
      <w:sz w:val="16"/>
      <w:szCs w:val="16"/>
    </w:rPr>
  </w:style>
  <w:style w:type="paragraph" w:styleId="NormalWeb">
    <w:name w:val="Normal (Web)"/>
    <w:basedOn w:val="Normal"/>
    <w:uiPriority w:val="99"/>
    <w:unhideWhenUsed/>
    <w:rsid w:val="000602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74D0"/>
    <w:rPr>
      <w:color w:val="0000FF" w:themeColor="hyperlink"/>
      <w:u w:val="single"/>
    </w:rPr>
  </w:style>
  <w:style w:type="character" w:customStyle="1" w:styleId="fontstyle11">
    <w:name w:val="fontstyle11"/>
    <w:basedOn w:val="DefaultParagraphFont"/>
    <w:rsid w:val="00704EA6"/>
    <w:rPr>
      <w:rFonts w:ascii="Arial" w:hAnsi="Arial" w:cs="Arial" w:hint="default"/>
      <w:b w:val="0"/>
      <w:bCs w:val="0"/>
      <w:i w:val="0"/>
      <w:iCs w:val="0"/>
      <w:color w:val="000000"/>
      <w:sz w:val="20"/>
      <w:szCs w:val="20"/>
    </w:rPr>
  </w:style>
  <w:style w:type="paragraph" w:customStyle="1" w:styleId="p1">
    <w:name w:val="p1"/>
    <w:basedOn w:val="Normal"/>
    <w:rsid w:val="00C537F6"/>
    <w:pPr>
      <w:spacing w:after="150" w:line="240" w:lineRule="auto"/>
      <w:ind w:left="320" w:firstLine="524"/>
      <w:jc w:val="both"/>
    </w:pPr>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416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0443">
      <w:bodyDiv w:val="1"/>
      <w:marLeft w:val="0"/>
      <w:marRight w:val="0"/>
      <w:marTop w:val="0"/>
      <w:marBottom w:val="0"/>
      <w:divBdr>
        <w:top w:val="none" w:sz="0" w:space="0" w:color="auto"/>
        <w:left w:val="none" w:sz="0" w:space="0" w:color="auto"/>
        <w:bottom w:val="none" w:sz="0" w:space="0" w:color="auto"/>
        <w:right w:val="none" w:sz="0" w:space="0" w:color="auto"/>
      </w:divBdr>
    </w:div>
    <w:div w:id="29814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970B1-93C0-4D90-81F4-8D7CAF8B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15</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KENOTARIATAN</dc:creator>
  <cp:lastModifiedBy>majakomputer11111111</cp:lastModifiedBy>
  <cp:revision>68</cp:revision>
  <cp:lastPrinted>2018-03-29T07:05:00Z</cp:lastPrinted>
  <dcterms:created xsi:type="dcterms:W3CDTF">2018-10-03T13:44:00Z</dcterms:created>
  <dcterms:modified xsi:type="dcterms:W3CDTF">2018-11-14T16:25:00Z</dcterms:modified>
</cp:coreProperties>
</file>