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281B" w14:textId="77777777" w:rsidR="0094365E" w:rsidRDefault="0094365E" w:rsidP="0094365E">
      <w:pPr>
        <w:pStyle w:val="IEEETitle"/>
        <w:rPr>
          <w:sz w:val="40"/>
          <w:lang w:val="id-ID"/>
        </w:rPr>
      </w:pPr>
      <w:r>
        <w:rPr>
          <w:rFonts w:cs="Angsana New"/>
          <w:sz w:val="40"/>
          <w:szCs w:val="48"/>
          <w:lang w:val="id-ID"/>
        </w:rPr>
        <w:t>Aplikasi Pendidikan Geosista di Kalangan Guru dan Orang Tua untuk Meminimalkan Penggunaan Gadget</w:t>
      </w:r>
    </w:p>
    <w:p w14:paraId="48C165A1" w14:textId="77777777" w:rsidR="0094365E" w:rsidRDefault="0094365E" w:rsidP="0094365E">
      <w:pPr>
        <w:pStyle w:val="IEEEAuthorName"/>
        <w:rPr>
          <w:sz w:val="24"/>
          <w:vertAlign w:val="superscript"/>
          <w:lang w:val="id-ID"/>
        </w:rPr>
      </w:pPr>
      <w:r>
        <w:rPr>
          <w:sz w:val="24"/>
          <w:lang w:val="id-ID"/>
        </w:rPr>
        <w:t>Khusnul Khotimah</w:t>
      </w:r>
      <w:r>
        <w:rPr>
          <w:sz w:val="24"/>
          <w:vertAlign w:val="superscript"/>
          <w:lang w:val="id-ID"/>
        </w:rPr>
        <w:t>a*</w:t>
      </w:r>
      <w:r>
        <w:rPr>
          <w:sz w:val="24"/>
          <w:lang w:val="id-ID"/>
        </w:rPr>
        <w:t>, Agus Saputra</w:t>
      </w:r>
      <w:r>
        <w:rPr>
          <w:sz w:val="24"/>
          <w:vertAlign w:val="superscript"/>
          <w:lang w:val="id-ID"/>
        </w:rPr>
        <w:t>a</w:t>
      </w:r>
      <w:r>
        <w:rPr>
          <w:sz w:val="24"/>
          <w:lang w:val="id-ID"/>
        </w:rPr>
        <w:t>, Baiq Niswatul Khair</w:t>
      </w:r>
      <w:r>
        <w:rPr>
          <w:sz w:val="24"/>
          <w:vertAlign w:val="superscript"/>
          <w:lang w:val="id-ID"/>
        </w:rPr>
        <w:t>b</w:t>
      </w:r>
      <w:r>
        <w:rPr>
          <w:sz w:val="24"/>
          <w:lang w:val="id-ID"/>
        </w:rPr>
        <w:t>, dan Susi Rahayu</w:t>
      </w:r>
      <w:r>
        <w:rPr>
          <w:sz w:val="24"/>
          <w:vertAlign w:val="superscript"/>
          <w:lang w:val="id-ID"/>
        </w:rPr>
        <w:t>c</w:t>
      </w:r>
    </w:p>
    <w:p w14:paraId="3E64B8D1" w14:textId="77777777" w:rsidR="0094365E" w:rsidRDefault="0094365E" w:rsidP="0094365E">
      <w:pPr>
        <w:pStyle w:val="IEEEAuthorAffiliation"/>
        <w:spacing w:after="0"/>
        <w:rPr>
          <w:iCs/>
          <w:sz w:val="24"/>
          <w:lang w:val="id-ID"/>
        </w:rPr>
      </w:pPr>
      <w:r>
        <w:rPr>
          <w:iCs/>
          <w:sz w:val="24"/>
          <w:vertAlign w:val="superscript"/>
          <w:lang w:val="id-ID"/>
        </w:rPr>
        <w:t>a</w:t>
      </w:r>
      <w:r>
        <w:rPr>
          <w:iCs/>
          <w:sz w:val="24"/>
          <w:vertAlign w:val="superscript"/>
          <w:lang w:val="en-US"/>
        </w:rPr>
        <w:t xml:space="preserve"> </w:t>
      </w:r>
      <w:r>
        <w:rPr>
          <w:iCs/>
          <w:sz w:val="24"/>
          <w:lang w:val="en-US"/>
        </w:rPr>
        <w:t xml:space="preserve">Program </w:t>
      </w:r>
      <w:proofErr w:type="spellStart"/>
      <w:r>
        <w:rPr>
          <w:iCs/>
          <w:sz w:val="24"/>
          <w:lang w:val="en-US"/>
        </w:rPr>
        <w:t>Studi</w:t>
      </w:r>
      <w:proofErr w:type="spellEnd"/>
      <w:r>
        <w:rPr>
          <w:iCs/>
          <w:sz w:val="24"/>
          <w:lang w:val="en-US"/>
        </w:rPr>
        <w:t xml:space="preserve"> Pendidikan Bahasa Ingres, </w:t>
      </w:r>
      <w:r>
        <w:rPr>
          <w:iCs/>
          <w:sz w:val="24"/>
          <w:lang w:val="id-ID"/>
        </w:rPr>
        <w:t>Fakultas Keguruan dan Ilmu Pendidikan</w:t>
      </w:r>
    </w:p>
    <w:p w14:paraId="3912EFE9" w14:textId="77777777" w:rsidR="0094365E" w:rsidRDefault="0094365E" w:rsidP="0094365E">
      <w:pPr>
        <w:pStyle w:val="IEEEAuthorAffiliation"/>
        <w:spacing w:after="0"/>
        <w:rPr>
          <w:iCs/>
          <w:sz w:val="24"/>
          <w:lang w:val="id-ID"/>
        </w:rPr>
      </w:pPr>
      <w:r>
        <w:rPr>
          <w:iCs/>
          <w:sz w:val="24"/>
          <w:vertAlign w:val="superscript"/>
          <w:lang w:val="id-ID"/>
        </w:rPr>
        <w:t>b</w:t>
      </w:r>
      <w:r>
        <w:rPr>
          <w:iCs/>
          <w:sz w:val="24"/>
          <w:vertAlign w:val="superscript"/>
          <w:lang w:val="en-US"/>
        </w:rPr>
        <w:t xml:space="preserve"> </w:t>
      </w:r>
      <w:r>
        <w:rPr>
          <w:iCs/>
          <w:sz w:val="24"/>
          <w:lang w:val="en-US"/>
        </w:rPr>
        <w:t xml:space="preserve">Program </w:t>
      </w:r>
      <w:proofErr w:type="spellStart"/>
      <w:r>
        <w:rPr>
          <w:iCs/>
          <w:sz w:val="24"/>
          <w:lang w:val="en-US"/>
        </w:rPr>
        <w:t>Studi</w:t>
      </w:r>
      <w:proofErr w:type="spellEnd"/>
      <w:r>
        <w:rPr>
          <w:iCs/>
          <w:sz w:val="24"/>
          <w:lang w:val="en-US"/>
        </w:rPr>
        <w:t xml:space="preserve"> Pendidikan Guru </w:t>
      </w:r>
      <w:proofErr w:type="spellStart"/>
      <w:r>
        <w:rPr>
          <w:iCs/>
          <w:sz w:val="24"/>
          <w:lang w:val="en-US"/>
        </w:rPr>
        <w:t>Sekolah</w:t>
      </w:r>
      <w:proofErr w:type="spellEnd"/>
      <w:r>
        <w:rPr>
          <w:iCs/>
          <w:sz w:val="24"/>
          <w:lang w:val="en-US"/>
        </w:rPr>
        <w:t xml:space="preserve"> Dasar, </w:t>
      </w:r>
      <w:r>
        <w:rPr>
          <w:iCs/>
          <w:sz w:val="24"/>
          <w:lang w:val="id-ID"/>
        </w:rPr>
        <w:t>Fakultas Keguruan dan Ilmu Pendidikan</w:t>
      </w:r>
    </w:p>
    <w:p w14:paraId="268A8A26" w14:textId="77777777" w:rsidR="0094365E" w:rsidRDefault="0094365E" w:rsidP="0094365E">
      <w:pPr>
        <w:pStyle w:val="IEEEAuthorAffiliation"/>
        <w:spacing w:after="0"/>
        <w:rPr>
          <w:iCs/>
          <w:sz w:val="24"/>
          <w:lang w:val="id-ID"/>
        </w:rPr>
      </w:pPr>
      <w:r>
        <w:rPr>
          <w:iCs/>
          <w:sz w:val="24"/>
          <w:vertAlign w:val="superscript"/>
          <w:lang w:val="id-ID"/>
        </w:rPr>
        <w:t>c</w:t>
      </w:r>
      <w:r>
        <w:rPr>
          <w:iCs/>
          <w:sz w:val="24"/>
          <w:lang w:val="id-ID"/>
        </w:rPr>
        <w:t>Program Studi Fisika, Fakultas Matematika dan Ilmu Pengetahuan Alam</w:t>
      </w:r>
    </w:p>
    <w:p w14:paraId="2BE298BE" w14:textId="77777777" w:rsidR="0094365E" w:rsidRDefault="0094365E" w:rsidP="0094365E">
      <w:pPr>
        <w:pStyle w:val="IEEEAuthorAffiliation"/>
        <w:spacing w:after="0"/>
        <w:rPr>
          <w:iCs/>
          <w:sz w:val="24"/>
          <w:lang w:val="id-ID"/>
        </w:rPr>
      </w:pPr>
      <w:r>
        <w:rPr>
          <w:iCs/>
          <w:sz w:val="24"/>
          <w:lang w:val="id-ID"/>
        </w:rPr>
        <w:t xml:space="preserve">Universitas Mataram </w:t>
      </w:r>
    </w:p>
    <w:p w14:paraId="2F0A68B2" w14:textId="77777777" w:rsidR="0094365E" w:rsidRDefault="0094365E" w:rsidP="0094365E">
      <w:pPr>
        <w:pStyle w:val="IEEEAuthorAffiliation"/>
        <w:rPr>
          <w:i w:val="0"/>
          <w:iCs/>
          <w:sz w:val="24"/>
          <w:lang w:val="id-ID"/>
        </w:rPr>
      </w:pPr>
      <w:r>
        <w:rPr>
          <w:i w:val="0"/>
          <w:sz w:val="24"/>
          <w:lang w:val="id-ID"/>
        </w:rPr>
        <w:t>Email: *</w:t>
      </w:r>
      <w:r>
        <w:rPr>
          <w:i w:val="0"/>
          <w:sz w:val="24"/>
          <w:lang w:val="id-ID"/>
        </w:rPr>
        <w:fldChar w:fldCharType="begin"/>
      </w:r>
      <w:r>
        <w:rPr>
          <w:i w:val="0"/>
          <w:sz w:val="24"/>
          <w:lang w:val="id-ID"/>
        </w:rPr>
        <w:instrText xml:space="preserve"> HYPERLINK "mailto:penulis_korespondensi@penulis.ac.id" </w:instrText>
      </w:r>
      <w:r>
        <w:rPr>
          <w:i w:val="0"/>
          <w:sz w:val="24"/>
          <w:lang w:val="id-ID"/>
        </w:rPr>
        <w:fldChar w:fldCharType="separate"/>
      </w:r>
      <w:r>
        <w:rPr>
          <w:rStyle w:val="Hyperlink"/>
          <w:i w:val="0"/>
          <w:sz w:val="24"/>
          <w:lang w:val="en-US"/>
        </w:rPr>
        <w:t>khusnul_pena@unram.ac.id</w:t>
      </w:r>
      <w:r>
        <w:rPr>
          <w:i w:val="0"/>
          <w:sz w:val="24"/>
          <w:lang w:val="id-ID"/>
        </w:rPr>
        <w:fldChar w:fldCharType="end"/>
      </w:r>
    </w:p>
    <w:p w14:paraId="7F1703AB" w14:textId="77777777" w:rsidR="0094365E" w:rsidRDefault="0094365E" w:rsidP="00943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F86CA" w14:textId="56C5D8B2" w:rsidR="0094365E" w:rsidRDefault="0094365E" w:rsidP="00943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14:paraId="1CE2BE17" w14:textId="77777777" w:rsidR="0094365E" w:rsidRDefault="0094365E" w:rsidP="009436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32F81" w14:textId="77777777" w:rsidR="0094365E" w:rsidRDefault="0094365E" w:rsidP="0094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gadget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guru.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mendemonstrasikan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TK/RA/BA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GEOSISTA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geosains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Geopark)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Lombok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dikancah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Rinjani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Geopark dunia.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 dan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GEOSISTA (</w:t>
      </w:r>
      <w:proofErr w:type="spellStart"/>
      <w:r>
        <w:rPr>
          <w:rFonts w:ascii="Times New Roman" w:hAnsi="Times New Roman" w:cs="Times New Roman"/>
          <w:sz w:val="24"/>
          <w:szCs w:val="24"/>
        </w:rPr>
        <w:t>Geosains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Geowisata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Geopark). </w:t>
      </w: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-ISSN,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outcome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dan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gadget.</w:t>
      </w:r>
    </w:p>
    <w:p w14:paraId="2C6235B7" w14:textId="77777777" w:rsidR="0094365E" w:rsidRDefault="0094365E" w:rsidP="009436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37CC1" w14:textId="77777777" w:rsidR="0094365E" w:rsidRDefault="0094365E" w:rsidP="0094365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 </w:t>
      </w:r>
      <w:proofErr w:type="spellStart"/>
      <w:r>
        <w:rPr>
          <w:rFonts w:ascii="Times New Roman" w:hAnsi="Times New Roman" w:cs="Times New Roman"/>
        </w:rPr>
        <w:t>Kunci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Geosains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Geowisata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Paparan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Gatget</w:t>
      </w:r>
      <w:proofErr w:type="spellEnd"/>
      <w:r>
        <w:rPr>
          <w:rFonts w:ascii="Times New Roman" w:hAnsi="Times New Roman" w:cs="Times New Roman"/>
        </w:rPr>
        <w:t xml:space="preserve">, Pendidikan </w:t>
      </w: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>.</w:t>
      </w:r>
    </w:p>
    <w:p w14:paraId="62D0117C" w14:textId="77777777" w:rsidR="004077A2" w:rsidRDefault="004077A2">
      <w:bookmarkStart w:id="0" w:name="_GoBack"/>
      <w:bookmarkEnd w:id="0"/>
    </w:p>
    <w:sectPr w:rsidR="0040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5E"/>
    <w:rsid w:val="004077A2"/>
    <w:rsid w:val="0094365E"/>
    <w:rsid w:val="00F2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39412"/>
  <w15:chartTrackingRefBased/>
  <w15:docId w15:val="{58057C71-F10A-4E28-8430-95B04E13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4365E"/>
    <w:rPr>
      <w:color w:val="0000FF"/>
      <w:u w:val="single"/>
    </w:rPr>
  </w:style>
  <w:style w:type="paragraph" w:customStyle="1" w:styleId="IEEEAuthorName">
    <w:name w:val="IEEE Author Name"/>
    <w:basedOn w:val="Normal"/>
    <w:next w:val="Normal"/>
    <w:rsid w:val="0094365E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94365E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94365E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2019-11-08T04:59:00Z</dcterms:created>
  <dcterms:modified xsi:type="dcterms:W3CDTF">2019-11-08T05:06:00Z</dcterms:modified>
</cp:coreProperties>
</file>