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A32C" w14:textId="77777777" w:rsidR="006F468F" w:rsidRDefault="006F468F" w:rsidP="006F468F">
      <w:pPr>
        <w:tabs>
          <w:tab w:val="center" w:pos="4573"/>
          <w:tab w:val="left" w:pos="71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5F24">
        <w:rPr>
          <w:rFonts w:ascii="Times New Roman" w:hAnsi="Times New Roman" w:cs="Times New Roman"/>
          <w:b/>
          <w:sz w:val="24"/>
          <w:szCs w:val="24"/>
          <w:lang w:val="en-US"/>
        </w:rPr>
        <w:t>RINGKASAN</w:t>
      </w:r>
    </w:p>
    <w:p w14:paraId="33F5D39C" w14:textId="77777777" w:rsidR="006F468F" w:rsidRDefault="006F468F" w:rsidP="006F468F">
      <w:pPr>
        <w:tabs>
          <w:tab w:val="center" w:pos="4573"/>
          <w:tab w:val="left" w:pos="71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C3CEA0" w14:textId="77777777" w:rsidR="006F468F" w:rsidRPr="002D7767" w:rsidRDefault="006F468F" w:rsidP="006F468F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PENGELOLAAN USAHA BUDIDAYA IKAN NILA</w:t>
      </w:r>
    </w:p>
    <w:p w14:paraId="0ADAD0DB" w14:textId="77777777" w:rsidR="006F468F" w:rsidRDefault="006F468F" w:rsidP="006F468F">
      <w:pPr>
        <w:spacing w:after="0"/>
        <w:jc w:val="center"/>
        <w:rPr>
          <w:rFonts w:ascii="Times New Roman" w:hAnsi="Times New Roman" w:cs="Times New Roman"/>
        </w:rPr>
      </w:pPr>
      <w:r w:rsidRPr="00A7333E">
        <w:rPr>
          <w:rFonts w:ascii="Times New Roman" w:hAnsi="Times New Roman" w:cs="Times New Roman"/>
          <w:b/>
          <w:sz w:val="24"/>
          <w:szCs w:val="24"/>
        </w:rPr>
        <w:t xml:space="preserve">DI DESA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GONTORAN</w:t>
      </w:r>
      <w:r w:rsidRPr="00A733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KECAMATAN LINGSAR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LOMBOK BARAT</w:t>
      </w:r>
    </w:p>
    <w:p w14:paraId="078B1770" w14:textId="77777777" w:rsidR="006F468F" w:rsidRPr="00C73BEE" w:rsidRDefault="006F468F" w:rsidP="006F468F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</w:t>
      </w:r>
      <w:r w:rsidRPr="00C73BEE">
        <w:rPr>
          <w:rFonts w:ascii="Times New Roman" w:hAnsi="Times New Roman" w:cs="Times New Roman"/>
        </w:rPr>
        <w:t>hmad Jufri*</w:t>
      </w:r>
      <w:r>
        <w:rPr>
          <w:rFonts w:ascii="Times New Roman" w:hAnsi="Times New Roman" w:cs="Times New Roman"/>
        </w:rPr>
        <w:t>, Muaid</w:t>
      </w:r>
      <w:r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 xml:space="preserve"> Yasin</w:t>
      </w:r>
      <w:r w:rsidRPr="00C73BE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, H. Sahri </w:t>
      </w:r>
      <w:r w:rsidRPr="00C73BEE">
        <w:rPr>
          <w:rFonts w:ascii="Times New Roman" w:hAnsi="Times New Roman" w:cs="Times New Roman"/>
        </w:rPr>
        <w:t xml:space="preserve">*, </w:t>
      </w:r>
      <w:proofErr w:type="spellStart"/>
      <w:r>
        <w:rPr>
          <w:rFonts w:ascii="Times New Roman" w:hAnsi="Times New Roman" w:cs="Times New Roman"/>
          <w:lang w:val="en-US"/>
        </w:rPr>
        <w:t>Moh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Huzaini</w:t>
      </w:r>
      <w:proofErr w:type="spellEnd"/>
      <w:r>
        <w:rPr>
          <w:rFonts w:ascii="Times New Roman" w:hAnsi="Times New Roman" w:cs="Times New Roman"/>
        </w:rPr>
        <w:t xml:space="preserve">*. </w:t>
      </w:r>
    </w:p>
    <w:p w14:paraId="7E0EC7CD" w14:textId="77777777" w:rsidR="006F468F" w:rsidRPr="00C73BEE" w:rsidRDefault="006F468F" w:rsidP="006F468F">
      <w:pPr>
        <w:pStyle w:val="ListParagraph"/>
        <w:spacing w:line="240" w:lineRule="auto"/>
        <w:ind w:left="0" w:firstLine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Pr="00C73BEE">
        <w:rPr>
          <w:rFonts w:ascii="Times New Roman" w:hAnsi="Times New Roman" w:cs="Times New Roman"/>
          <w:lang w:val="en-US"/>
        </w:rPr>
        <w:t xml:space="preserve">*Tim </w:t>
      </w:r>
      <w:proofErr w:type="spellStart"/>
      <w:r w:rsidRPr="00C73BEE">
        <w:rPr>
          <w:rFonts w:ascii="Times New Roman" w:hAnsi="Times New Roman" w:cs="Times New Roman"/>
          <w:lang w:val="en-US"/>
        </w:rPr>
        <w:t>Pengabdian</w:t>
      </w:r>
      <w:proofErr w:type="spellEnd"/>
      <w:r w:rsidRPr="00C73BE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Kep</w:t>
      </w:r>
      <w:r w:rsidRPr="00C73BEE">
        <w:rPr>
          <w:rFonts w:ascii="Times New Roman" w:hAnsi="Times New Roman" w:cs="Times New Roman"/>
          <w:lang w:val="en-US"/>
        </w:rPr>
        <w:t>ada</w:t>
      </w:r>
      <w:proofErr w:type="spellEnd"/>
      <w:r w:rsidRPr="00C73BEE">
        <w:rPr>
          <w:rFonts w:ascii="Times New Roman" w:hAnsi="Times New Roman" w:cs="Times New Roman"/>
          <w:lang w:val="en-US"/>
        </w:rPr>
        <w:t xml:space="preserve"> Masyarakat, </w:t>
      </w:r>
      <w:proofErr w:type="spellStart"/>
      <w:r w:rsidRPr="00C73BEE">
        <w:rPr>
          <w:rFonts w:ascii="Times New Roman" w:hAnsi="Times New Roman" w:cs="Times New Roman"/>
          <w:lang w:val="en-US"/>
        </w:rPr>
        <w:t>Dosen</w:t>
      </w:r>
      <w:proofErr w:type="spellEnd"/>
      <w:r w:rsidRPr="00C73BE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FEB </w:t>
      </w:r>
      <w:proofErr w:type="spellStart"/>
      <w:r w:rsidRPr="00C73BEE">
        <w:rPr>
          <w:rFonts w:ascii="Times New Roman" w:hAnsi="Times New Roman" w:cs="Times New Roman"/>
          <w:lang w:val="en-US"/>
        </w:rPr>
        <w:t>Unram</w:t>
      </w:r>
      <w:proofErr w:type="spellEnd"/>
    </w:p>
    <w:p w14:paraId="1813F272" w14:textId="77777777" w:rsidR="006F468F" w:rsidRDefault="006F468F" w:rsidP="006F468F">
      <w:pPr>
        <w:tabs>
          <w:tab w:val="center" w:pos="4573"/>
          <w:tab w:val="left" w:pos="71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048B357" w14:textId="77777777" w:rsidR="006F468F" w:rsidRDefault="006F468F" w:rsidP="006F468F">
      <w:pPr>
        <w:tabs>
          <w:tab w:val="center" w:pos="4573"/>
          <w:tab w:val="left" w:pos="71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14E5BA" w14:textId="77777777" w:rsidR="006F468F" w:rsidRPr="00E25F24" w:rsidRDefault="006F468F" w:rsidP="006F468F">
      <w:pPr>
        <w:tabs>
          <w:tab w:val="center" w:pos="4573"/>
          <w:tab w:val="left" w:pos="71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BDD13D" w14:textId="77777777" w:rsidR="006F468F" w:rsidRDefault="006F468F" w:rsidP="006F468F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84983">
        <w:rPr>
          <w:rFonts w:ascii="Times New Roman" w:hAnsi="Times New Roman" w:cs="Times New Roman"/>
          <w:sz w:val="24"/>
          <w:szCs w:val="24"/>
          <w:lang w:val="en-US"/>
        </w:rPr>
        <w:t>Penyuluhan</w:t>
      </w:r>
      <w:proofErr w:type="spellEnd"/>
      <w:r w:rsidRPr="009849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perwujudan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Tridharma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Tinngi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132957">
        <w:rPr>
          <w:rFonts w:ascii="Times New Roman" w:hAnsi="Times New Roman" w:cs="Times New Roman"/>
          <w:sz w:val="24"/>
          <w:szCs w:val="24"/>
        </w:rPr>
        <w:t>Pengelolaan Usaha Budidaya Ikan Nila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957">
        <w:rPr>
          <w:rFonts w:ascii="Times New Roman" w:hAnsi="Times New Roman" w:cs="Times New Roman"/>
          <w:sz w:val="24"/>
          <w:szCs w:val="24"/>
        </w:rPr>
        <w:t xml:space="preserve">Di Desa </w:t>
      </w:r>
      <w:proofErr w:type="gramStart"/>
      <w:r w:rsidRPr="00132957">
        <w:rPr>
          <w:rFonts w:ascii="Times New Roman" w:hAnsi="Times New Roman" w:cs="Times New Roman"/>
          <w:sz w:val="24"/>
          <w:szCs w:val="24"/>
        </w:rPr>
        <w:t>Gontoran</w:t>
      </w:r>
      <w:r w:rsidRPr="00E065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6595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proofErr w:type="gramEnd"/>
      <w:r w:rsidRPr="00E065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6595">
        <w:rPr>
          <w:rFonts w:ascii="Times New Roman" w:hAnsi="Times New Roman" w:cs="Times New Roman"/>
          <w:sz w:val="24"/>
          <w:szCs w:val="24"/>
          <w:lang w:val="en-US"/>
        </w:rPr>
        <w:t>Lingsar</w:t>
      </w:r>
      <w:proofErr w:type="spellEnd"/>
      <w:r w:rsidRPr="00E06595">
        <w:rPr>
          <w:rFonts w:ascii="Times New Roman" w:hAnsi="Times New Roman" w:cs="Times New Roman"/>
          <w:sz w:val="24"/>
          <w:szCs w:val="24"/>
          <w:lang w:val="en-US"/>
        </w:rPr>
        <w:t xml:space="preserve"> Lombok Barat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</w:p>
    <w:p w14:paraId="6910BB45" w14:textId="77777777" w:rsidR="006F468F" w:rsidRDefault="006F468F" w:rsidP="006F468F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meningkatkan pengetahuan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membudidayakan ikan nila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mengelola usaha secara efektif dan efisien guna memperoleh keuntungan usaha yang optimal.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adakemik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pengayaan buku ajar khusu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mata kuliah ekonomi pertanian pada materi biaya da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penerimaan usahatani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jurnal pengabdian kepada masyarakat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ED230D" w14:textId="77777777" w:rsidR="006F468F" w:rsidRDefault="006F468F" w:rsidP="006F468F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metode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penyuluhan sekaligus FDG   </w:t>
      </w:r>
      <w:bookmarkStart w:id="0" w:name="_Hlk24510708"/>
      <w:r w:rsidRPr="000820B5">
        <w:rPr>
          <w:rFonts w:ascii="Times New Roman" w:hAnsi="Times New Roman" w:cs="Times New Roman"/>
          <w:i/>
          <w:sz w:val="24"/>
          <w:szCs w:val="24"/>
        </w:rPr>
        <w:t>(focus discussion group</w:t>
      </w:r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Juga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latihan simulasi perhitungan biaya dan keuntungan, serta pendampingan setelah pelaksanaan pengabdian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669386" w14:textId="77777777" w:rsidR="006F468F" w:rsidRDefault="006F468F" w:rsidP="00AB5D6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E8">
        <w:rPr>
          <w:rFonts w:ascii="Times New Roman" w:hAnsi="Times New Roman" w:cs="Times New Roman"/>
          <w:sz w:val="24"/>
          <w:szCs w:val="24"/>
          <w:lang w:val="en-US"/>
        </w:rPr>
        <w:t xml:space="preserve">Hasil </w:t>
      </w:r>
      <w:proofErr w:type="spellStart"/>
      <w:r w:rsidRPr="00A826E8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A82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26E8">
        <w:rPr>
          <w:rFonts w:ascii="Times New Roman" w:hAnsi="Times New Roman" w:cs="Times New Roman"/>
          <w:sz w:val="24"/>
          <w:szCs w:val="24"/>
          <w:lang w:val="en-US"/>
        </w:rPr>
        <w:t>pengabdian</w:t>
      </w:r>
      <w:proofErr w:type="spellEnd"/>
      <w:r w:rsidRPr="00A82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26E8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Pr="00A82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26E8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Pr="00A82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26E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A82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26E8">
        <w:rPr>
          <w:rFonts w:ascii="Times New Roman" w:hAnsi="Times New Roman" w:cs="Times New Roman"/>
          <w:sz w:val="24"/>
          <w:szCs w:val="24"/>
          <w:lang w:val="en-US"/>
        </w:rPr>
        <w:t>antusias</w:t>
      </w:r>
      <w:proofErr w:type="spellEnd"/>
      <w:r w:rsidRPr="00A82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26E8">
        <w:rPr>
          <w:rFonts w:ascii="Times New Roman" w:hAnsi="Times New Roman" w:cs="Times New Roman"/>
          <w:sz w:val="24"/>
          <w:szCs w:val="24"/>
          <w:lang w:val="en-US"/>
        </w:rPr>
        <w:t>mengikuti</w:t>
      </w:r>
      <w:proofErr w:type="spellEnd"/>
      <w:r w:rsidRPr="00A82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26E8">
        <w:rPr>
          <w:rFonts w:ascii="Times New Roman" w:hAnsi="Times New Roman" w:cs="Times New Roman"/>
          <w:sz w:val="24"/>
          <w:szCs w:val="24"/>
          <w:lang w:val="en-US"/>
        </w:rPr>
        <w:t>penyuluhan</w:t>
      </w:r>
      <w:proofErr w:type="spellEnd"/>
      <w:r w:rsidRPr="00A826E8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A826E8">
        <w:rPr>
          <w:rFonts w:ascii="Times New Roman" w:hAnsi="Times New Roman" w:cs="Times New Roman"/>
          <w:sz w:val="24"/>
          <w:szCs w:val="24"/>
          <w:lang w:val="en-US"/>
        </w:rPr>
        <w:t>diskusi</w:t>
      </w:r>
      <w:proofErr w:type="spellEnd"/>
      <w:r w:rsidRPr="00A826E8">
        <w:rPr>
          <w:rFonts w:ascii="Times New Roman" w:hAnsi="Times New Roman" w:cs="Times New Roman"/>
          <w:sz w:val="24"/>
          <w:szCs w:val="24"/>
          <w:lang w:val="en-US"/>
        </w:rPr>
        <w:t xml:space="preserve"> FGD </w:t>
      </w:r>
      <w:proofErr w:type="spellStart"/>
      <w:r w:rsidRPr="00A826E8">
        <w:rPr>
          <w:rFonts w:ascii="Times New Roman" w:hAnsi="Times New Roman" w:cs="Times New Roman"/>
          <w:sz w:val="24"/>
          <w:szCs w:val="24"/>
          <w:lang w:val="en-US"/>
        </w:rPr>
        <w:t>berjalan</w:t>
      </w:r>
      <w:proofErr w:type="spellEnd"/>
      <w:r w:rsidRPr="00A82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826E8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A826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826E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 w:rsidRPr="00A826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A826E8">
        <w:rPr>
          <w:rFonts w:ascii="Times New Roman" w:hAnsi="Times New Roman" w:cs="Times New Roman"/>
          <w:sz w:val="24"/>
          <w:szCs w:val="24"/>
        </w:rPr>
        <w:t xml:space="preserve">emahami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26E8">
        <w:rPr>
          <w:rFonts w:ascii="Times New Roman" w:hAnsi="Times New Roman" w:cs="Times New Roman"/>
          <w:sz w:val="24"/>
          <w:szCs w:val="24"/>
        </w:rPr>
        <w:t>pemilihan bibit ikan nila yang unggul</w:t>
      </w:r>
      <w:r>
        <w:rPr>
          <w:rFonts w:ascii="Times New Roman" w:hAnsi="Times New Roman" w:cs="Times New Roman"/>
          <w:sz w:val="24"/>
          <w:szCs w:val="24"/>
          <w:lang w:val="en-US"/>
        </w:rPr>
        <w:t>, m</w:t>
      </w:r>
      <w:r w:rsidRPr="00617C29">
        <w:rPr>
          <w:rFonts w:ascii="Times New Roman" w:hAnsi="Times New Roman" w:cs="Times New Roman"/>
          <w:sz w:val="24"/>
          <w:szCs w:val="24"/>
        </w:rPr>
        <w:t>emahami tekn</w:t>
      </w:r>
      <w:bookmarkStart w:id="1" w:name="_GoBack"/>
      <w:bookmarkEnd w:id="1"/>
      <w:r w:rsidRPr="00617C29">
        <w:rPr>
          <w:rFonts w:ascii="Times New Roman" w:hAnsi="Times New Roman" w:cs="Times New Roman"/>
          <w:sz w:val="24"/>
          <w:szCs w:val="24"/>
        </w:rPr>
        <w:t>is pemberian pakan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yang optimal, m</w:t>
      </w:r>
      <w:r>
        <w:rPr>
          <w:rFonts w:ascii="Times New Roman" w:hAnsi="Times New Roman" w:cs="Times New Roman"/>
          <w:sz w:val="24"/>
          <w:szCs w:val="24"/>
        </w:rPr>
        <w:t>ampu menghitung total biaya dan penerimaaan penjualan serta keuntungan yang diperoleh terkait besaran harga jual ikan nila per kilogramnya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66F6E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F6E">
        <w:rPr>
          <w:rFonts w:ascii="Times New Roman" w:hAnsi="Times New Roman" w:cs="Times New Roman"/>
          <w:sz w:val="24"/>
          <w:szCs w:val="24"/>
          <w:lang w:val="en-US"/>
        </w:rPr>
        <w:t>ikan</w:t>
      </w:r>
      <w:proofErr w:type="spellEnd"/>
      <w:r w:rsidRPr="0046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F6E">
        <w:rPr>
          <w:rFonts w:ascii="Times New Roman" w:hAnsi="Times New Roman" w:cs="Times New Roman"/>
          <w:sz w:val="24"/>
          <w:szCs w:val="24"/>
          <w:lang w:val="en-US"/>
        </w:rPr>
        <w:t>nila</w:t>
      </w:r>
      <w:proofErr w:type="spellEnd"/>
      <w:r w:rsidRPr="0046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F6E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Pr="0046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F6E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46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F6E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466F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6F6E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46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F6E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466F6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466F6E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46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F6E">
        <w:rPr>
          <w:rFonts w:ascii="Times New Roman" w:hAnsi="Times New Roman" w:cs="Times New Roman"/>
          <w:sz w:val="24"/>
          <w:szCs w:val="24"/>
          <w:lang w:val="en-US"/>
        </w:rPr>
        <w:t>saluran</w:t>
      </w:r>
      <w:proofErr w:type="spellEnd"/>
      <w:r w:rsidRPr="00466F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66F6E">
        <w:rPr>
          <w:rFonts w:ascii="Times New Roman" w:hAnsi="Times New Roman" w:cs="Times New Roman"/>
          <w:sz w:val="24"/>
          <w:szCs w:val="24"/>
          <w:lang w:val="en-US"/>
        </w:rPr>
        <w:t>distribusi</w:t>
      </w:r>
      <w:r>
        <w:rPr>
          <w:rFonts w:ascii="Times New Roman" w:hAnsi="Times New Roman" w:cs="Times New Roman"/>
          <w:sz w:val="24"/>
          <w:szCs w:val="24"/>
          <w:lang w:val="en-US"/>
        </w:rPr>
        <w:t>.serta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7364171" w14:textId="77777777" w:rsidR="00A668B9" w:rsidRDefault="00A668B9"/>
    <w:sectPr w:rsidR="00A66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8F"/>
    <w:rsid w:val="006F468F"/>
    <w:rsid w:val="00A668B9"/>
    <w:rsid w:val="00A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089B"/>
  <w15:chartTrackingRefBased/>
  <w15:docId w15:val="{A00A23E4-6A13-4181-AA8B-5A44A846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8F"/>
    <w:pPr>
      <w:spacing w:after="200" w:line="276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 Santoso</dc:creator>
  <cp:keywords/>
  <dc:description/>
  <cp:lastModifiedBy>Budi Santoso</cp:lastModifiedBy>
  <cp:revision>2</cp:revision>
  <dcterms:created xsi:type="dcterms:W3CDTF">2019-11-13T13:32:00Z</dcterms:created>
  <dcterms:modified xsi:type="dcterms:W3CDTF">2019-11-14T23:19:00Z</dcterms:modified>
</cp:coreProperties>
</file>