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C1" w:rsidRDefault="005852C1" w:rsidP="00585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2D17">
        <w:rPr>
          <w:rFonts w:ascii="Times New Roman" w:hAnsi="Times New Roman" w:cs="Times New Roman"/>
          <w:b/>
          <w:sz w:val="24"/>
          <w:szCs w:val="24"/>
        </w:rPr>
        <w:t>Introduksi</w:t>
      </w:r>
      <w:proofErr w:type="spellEnd"/>
      <w:r w:rsidRPr="00492D17">
        <w:rPr>
          <w:rFonts w:ascii="Times New Roman" w:hAnsi="Times New Roman" w:cs="Times New Roman"/>
          <w:b/>
          <w:sz w:val="24"/>
          <w:szCs w:val="24"/>
        </w:rPr>
        <w:t xml:space="preserve"> TTG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92D1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proofErr w:type="gramEnd"/>
      <w:r w:rsidRPr="00492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D17">
        <w:rPr>
          <w:rFonts w:ascii="Times New Roman" w:hAnsi="Times New Roman" w:cs="Times New Roman"/>
          <w:b/>
          <w:sz w:val="24"/>
          <w:szCs w:val="24"/>
        </w:rPr>
        <w:t>Pengolahan</w:t>
      </w:r>
      <w:proofErr w:type="spellEnd"/>
      <w:r w:rsidRPr="00492D17">
        <w:rPr>
          <w:rFonts w:ascii="Times New Roman" w:hAnsi="Times New Roman" w:cs="Times New Roman"/>
          <w:b/>
          <w:sz w:val="24"/>
          <w:szCs w:val="24"/>
        </w:rPr>
        <w:t xml:space="preserve"> Kopi </w:t>
      </w:r>
      <w:proofErr w:type="spellStart"/>
      <w:r w:rsidRPr="00492D17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492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D17">
        <w:rPr>
          <w:rFonts w:ascii="Times New Roman" w:hAnsi="Times New Roman" w:cs="Times New Roman"/>
          <w:b/>
          <w:sz w:val="24"/>
          <w:szCs w:val="24"/>
        </w:rPr>
        <w:t>Industri</w:t>
      </w:r>
      <w:proofErr w:type="spellEnd"/>
      <w:r w:rsidRPr="00492D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2C1" w:rsidRDefault="005852C1" w:rsidP="00585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2D17"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 w:rsidRPr="00492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D17">
        <w:rPr>
          <w:rFonts w:ascii="Times New Roman" w:hAnsi="Times New Roman" w:cs="Times New Roman"/>
          <w:b/>
          <w:sz w:val="24"/>
          <w:szCs w:val="24"/>
        </w:rPr>
        <w:t>Tangga</w:t>
      </w:r>
      <w:proofErr w:type="spellEnd"/>
      <w:r w:rsidRPr="00492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D17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Pr="00492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D17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492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D17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Pr="00492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D17">
        <w:rPr>
          <w:rFonts w:ascii="Times New Roman" w:hAnsi="Times New Roman" w:cs="Times New Roman"/>
          <w:b/>
          <w:sz w:val="24"/>
          <w:szCs w:val="24"/>
        </w:rPr>
        <w:t>Tambah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D17"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spellStart"/>
      <w:r w:rsidRPr="00492D17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492D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2C1" w:rsidRDefault="005852C1" w:rsidP="005852C1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2D17">
        <w:rPr>
          <w:rFonts w:ascii="Times New Roman" w:hAnsi="Times New Roman" w:cs="Times New Roman"/>
          <w:b/>
          <w:sz w:val="24"/>
          <w:szCs w:val="24"/>
        </w:rPr>
        <w:t>Tanjung</w:t>
      </w:r>
      <w:proofErr w:type="spellEnd"/>
      <w:r w:rsidRPr="00492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D17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492D17">
        <w:rPr>
          <w:rFonts w:ascii="Times New Roman" w:hAnsi="Times New Roman" w:cs="Times New Roman"/>
          <w:b/>
          <w:sz w:val="24"/>
          <w:szCs w:val="24"/>
        </w:rPr>
        <w:t xml:space="preserve"> Lombok Utara</w:t>
      </w:r>
    </w:p>
    <w:p w:rsidR="005852C1" w:rsidRPr="004D0113" w:rsidRDefault="005852C1" w:rsidP="005852C1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113">
        <w:rPr>
          <w:rFonts w:ascii="Times New Roman" w:hAnsi="Times New Roman" w:cs="Times New Roman"/>
          <w:sz w:val="24"/>
          <w:szCs w:val="24"/>
        </w:rPr>
        <w:t>Murad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0113">
        <w:rPr>
          <w:rFonts w:ascii="Times New Roman" w:hAnsi="Times New Roman" w:cs="Times New Roman"/>
          <w:sz w:val="24"/>
          <w:szCs w:val="24"/>
        </w:rPr>
        <w:t xml:space="preserve"> Sukmawaty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0113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4D0113">
        <w:rPr>
          <w:rFonts w:ascii="Times New Roman" w:hAnsi="Times New Roman" w:cs="Times New Roman"/>
          <w:sz w:val="24"/>
          <w:szCs w:val="24"/>
        </w:rPr>
        <w:t xml:space="preserve"> Sabani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4D0113">
        <w:rPr>
          <w:rFonts w:ascii="Times New Roman" w:hAnsi="Times New Roman" w:cs="Times New Roman"/>
          <w:sz w:val="24"/>
          <w:szCs w:val="24"/>
        </w:rPr>
        <w:t>, Ansar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4D0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0113">
        <w:rPr>
          <w:rFonts w:ascii="Times New Roman" w:hAnsi="Times New Roman" w:cs="Times New Roman"/>
          <w:sz w:val="24"/>
          <w:szCs w:val="24"/>
        </w:rPr>
        <w:t>Hary</w:t>
      </w:r>
      <w:proofErr w:type="spellEnd"/>
      <w:r w:rsidRPr="004D0113">
        <w:rPr>
          <w:rFonts w:ascii="Times New Roman" w:hAnsi="Times New Roman" w:cs="Times New Roman"/>
          <w:sz w:val="24"/>
          <w:szCs w:val="24"/>
        </w:rPr>
        <w:t xml:space="preserve"> Kurniawan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5852C1" w:rsidRPr="004D0113" w:rsidRDefault="005852C1" w:rsidP="00585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Agroindustri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Mataram</w:t>
      </w:r>
      <w:proofErr w:type="spellEnd"/>
    </w:p>
    <w:p w:rsidR="005852C1" w:rsidRDefault="005852C1" w:rsidP="00585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2C1" w:rsidRDefault="005852C1" w:rsidP="005852C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RINGKASAN</w:t>
      </w:r>
    </w:p>
    <w:p w:rsidR="005852C1" w:rsidRPr="009C1726" w:rsidRDefault="005852C1" w:rsidP="00585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Kopi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komoditas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unggulan</w:t>
      </w:r>
      <w:proofErr w:type="spellEnd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di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Lombok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di Lombok Utara</w:t>
      </w:r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Jenis</w:t>
      </w:r>
      <w:proofErr w:type="spellEnd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kopi yang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ditanam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robusta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93FB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93F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Robusta </w:t>
      </w:r>
      <w:proofErr w:type="spellStart"/>
      <w:r w:rsidRPr="00993FBB">
        <w:rPr>
          <w:rFonts w:ascii="Times New Roman" w:hAnsi="Times New Roman" w:cs="Times New Roman"/>
          <w:i/>
          <w:color w:val="000000"/>
          <w:sz w:val="24"/>
          <w:szCs w:val="24"/>
        </w:rPr>
        <w:t>canephorapierre</w:t>
      </w:r>
      <w:proofErr w:type="spellEnd"/>
      <w:r w:rsidRPr="00993FB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sambung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robusta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arabika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93F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Kopi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ini</w:t>
      </w:r>
      <w:proofErr w:type="spellEnd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yang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organoleptik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tersendiri</w:t>
      </w:r>
      <w:proofErr w:type="spellEnd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yang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potensial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dikelola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ke</w:t>
      </w:r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sejahteraan</w:t>
      </w:r>
      <w:proofErr w:type="spellEnd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para</w:t>
      </w:r>
      <w:proofErr w:type="spellEnd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petaninya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umumnya</w:t>
      </w:r>
      <w:proofErr w:type="spellEnd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Proses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pengolahannya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prospek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pengembangannya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menjanjikan</w:t>
      </w:r>
      <w:proofErr w:type="spellEnd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muatan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komoditas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masih</w:t>
      </w:r>
      <w:proofErr w:type="spellEnd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minimal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tambah</w:t>
      </w:r>
      <w:proofErr w:type="spellEnd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yang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terbatas</w:t>
      </w:r>
      <w:proofErr w:type="spellEnd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(TTG)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kopi </w:t>
      </w:r>
      <w:proofErr w:type="spellStart"/>
      <w:r w:rsidRPr="00EE41B8">
        <w:rPr>
          <w:rFonts w:ascii="Times New Roman" w:hAnsi="Times New Roman" w:cs="Times New Roman"/>
          <w:iCs/>
          <w:color w:val="000000"/>
          <w:sz w:val="24"/>
          <w:szCs w:val="24"/>
        </w:rPr>
        <w:t>pada</w:t>
      </w:r>
      <w:proofErr w:type="spellEnd"/>
      <w:r w:rsidRPr="00EE41B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E41B8">
        <w:rPr>
          <w:rFonts w:ascii="Times New Roman" w:hAnsi="Times New Roman" w:cs="Times New Roman"/>
          <w:iCs/>
          <w:color w:val="000000"/>
          <w:sz w:val="24"/>
          <w:szCs w:val="24"/>
        </w:rPr>
        <w:t>industri</w:t>
      </w:r>
      <w:proofErr w:type="spellEnd"/>
      <w:r w:rsidRPr="00EE41B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E41B8">
        <w:rPr>
          <w:rFonts w:ascii="Times New Roman" w:hAnsi="Times New Roman" w:cs="Times New Roman"/>
          <w:iCs/>
          <w:color w:val="000000"/>
          <w:sz w:val="24"/>
          <w:szCs w:val="24"/>
        </w:rPr>
        <w:t>rumah</w:t>
      </w:r>
      <w:proofErr w:type="spellEnd"/>
      <w:r w:rsidRPr="00EE41B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E41B8">
        <w:rPr>
          <w:rFonts w:ascii="Times New Roman" w:hAnsi="Times New Roman" w:cs="Times New Roman"/>
          <w:iCs/>
          <w:color w:val="000000"/>
          <w:sz w:val="24"/>
          <w:szCs w:val="24"/>
        </w:rPr>
        <w:t>tangga</w:t>
      </w:r>
      <w:proofErr w:type="spellEnd"/>
      <w:r w:rsidRPr="00EE41B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E41B8">
        <w:rPr>
          <w:rFonts w:ascii="Times New Roman" w:hAnsi="Times New Roman" w:cs="Times New Roman"/>
          <w:iCs/>
          <w:color w:val="000000"/>
          <w:sz w:val="24"/>
          <w:szCs w:val="24"/>
        </w:rPr>
        <w:t>guna</w:t>
      </w:r>
      <w:proofErr w:type="spellEnd"/>
      <w:r w:rsidRPr="00EE41B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E41B8">
        <w:rPr>
          <w:rFonts w:ascii="Times New Roman" w:hAnsi="Times New Roman" w:cs="Times New Roman"/>
          <w:iCs/>
          <w:color w:val="000000"/>
          <w:sz w:val="24"/>
          <w:szCs w:val="24"/>
        </w:rPr>
        <w:t>meningkatkan</w:t>
      </w:r>
      <w:proofErr w:type="spellEnd"/>
      <w:r w:rsidRPr="00EE41B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E41B8">
        <w:rPr>
          <w:rFonts w:ascii="Times New Roman" w:hAnsi="Times New Roman" w:cs="Times New Roman"/>
          <w:iCs/>
          <w:color w:val="000000"/>
          <w:sz w:val="24"/>
          <w:szCs w:val="24"/>
        </w:rPr>
        <w:t>nilai</w:t>
      </w:r>
      <w:proofErr w:type="spellEnd"/>
      <w:r w:rsidRPr="00EE41B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E41B8">
        <w:rPr>
          <w:rFonts w:ascii="Times New Roman" w:hAnsi="Times New Roman" w:cs="Times New Roman"/>
          <w:iCs/>
          <w:color w:val="000000"/>
          <w:sz w:val="24"/>
          <w:szCs w:val="24"/>
        </w:rPr>
        <w:t>tambah</w:t>
      </w:r>
      <w:proofErr w:type="spellEnd"/>
      <w:r w:rsidRPr="00EE41B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di </w:t>
      </w:r>
      <w:proofErr w:type="spellStart"/>
      <w:r w:rsidRPr="00EE41B8">
        <w:rPr>
          <w:rFonts w:ascii="Times New Roman" w:hAnsi="Times New Roman" w:cs="Times New Roman"/>
          <w:iCs/>
          <w:color w:val="000000"/>
          <w:sz w:val="24"/>
          <w:szCs w:val="24"/>
        </w:rPr>
        <w:t>Kecamatan</w:t>
      </w:r>
      <w:proofErr w:type="spellEnd"/>
      <w:r w:rsidRPr="00EE41B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E41B8">
        <w:rPr>
          <w:rFonts w:ascii="Times New Roman" w:hAnsi="Times New Roman" w:cs="Times New Roman"/>
          <w:iCs/>
          <w:color w:val="000000"/>
          <w:sz w:val="24"/>
          <w:szCs w:val="24"/>
        </w:rPr>
        <w:t>Tanjung</w:t>
      </w:r>
      <w:proofErr w:type="spellEnd"/>
      <w:r w:rsidRPr="00EE41B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EE41B8">
        <w:rPr>
          <w:rFonts w:ascii="Times New Roman" w:hAnsi="Times New Roman" w:cs="Times New Roman"/>
          <w:iCs/>
          <w:color w:val="000000"/>
          <w:sz w:val="24"/>
          <w:szCs w:val="24"/>
        </w:rPr>
        <w:t>Kabupaten</w:t>
      </w:r>
      <w:proofErr w:type="spellEnd"/>
      <w:r w:rsidRPr="00EE41B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Lombok Utara</w:t>
      </w:r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 (POD) 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Androgogi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7F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Pr="000B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Lombok Utara</w:t>
      </w:r>
      <w:r w:rsidRPr="000B68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komoditas</w:t>
      </w:r>
      <w:proofErr w:type="spellEnd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kopi</w:t>
      </w:r>
      <w:proofErr w:type="gramEnd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introduksi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pngolahan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>kopi.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biji</w:t>
      </w:r>
      <w:proofErr w:type="spellEnd"/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sortasi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grading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grading screen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lubang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no 10 diameter 6 mm, no 15 diameter 7 mm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no 20 diameter 8 mm.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grading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/grade I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kopi di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8 mm,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/grade II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8 mm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/grade III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7 mm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lolos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≤ 6 mm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Grading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kopi yang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GI ± 60% (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. 50.000 per kg), GII ± 20% (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35.000 per kg)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GIII ± 20% (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15.000 per kg).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tambah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diperleh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15-20%. Proses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Roaster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silinder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5-10 kg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penyangraian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</w:t>
      </w:r>
      <w:r w:rsidRPr="00EC30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roasting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kopi yang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proses,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sangrai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pemasakan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rata-rata 200</w:t>
      </w:r>
      <w:r w:rsidRPr="00EC30DA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1-1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jam. </w:t>
      </w:r>
      <w:proofErr w:type="spellStart"/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pengemasan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olahan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kopi yang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mentah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</w:t>
      </w:r>
      <w:proofErr w:type="spellStart"/>
      <w:r w:rsidRPr="00EC30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greenbean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sangrai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bubuk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(original, fermium,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clasik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olahan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dipasarkan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penitipan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supermarket,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pameran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online.</w:t>
      </w:r>
      <w:proofErr w:type="gramEnd"/>
    </w:p>
    <w:p w:rsidR="005852C1" w:rsidRDefault="005852C1" w:rsidP="005852C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852C1" w:rsidRDefault="005852C1" w:rsidP="005852C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3FB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Kata </w:t>
      </w:r>
      <w:proofErr w:type="spellStart"/>
      <w:proofErr w:type="gramStart"/>
      <w:r w:rsidRPr="00993FB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kunci</w:t>
      </w:r>
      <w:proofErr w:type="spellEnd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Introduksi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, TTG</w:t>
      </w:r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panen</w:t>
      </w:r>
      <w:proofErr w:type="spellEnd"/>
      <w:r w:rsidRPr="00993F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, Kopi</w:t>
      </w:r>
    </w:p>
    <w:p w:rsidR="00304C0C" w:rsidRDefault="00304C0C">
      <w:bookmarkStart w:id="0" w:name="_GoBack"/>
      <w:bookmarkEnd w:id="0"/>
    </w:p>
    <w:sectPr w:rsidR="00304C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C1"/>
    <w:rsid w:val="00304C0C"/>
    <w:rsid w:val="005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2019-12-02T05:21:00Z</dcterms:created>
  <dcterms:modified xsi:type="dcterms:W3CDTF">2019-12-02T05:22:00Z</dcterms:modified>
</cp:coreProperties>
</file>