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3" w:rsidRPr="00FF35F2" w:rsidRDefault="007D3A91" w:rsidP="00FF3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E32FFC" w:rsidRPr="00FF35F2" w:rsidRDefault="00E32FFC" w:rsidP="00FF3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F" w:rsidRPr="00FF35F2" w:rsidRDefault="0066300D" w:rsidP="00FF35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F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E8C" w:rsidRPr="00FF35F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932E8C" w:rsidRPr="00FF35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2E8C" w:rsidRPr="00FF35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32E8C" w:rsidRPr="00FF35F2">
        <w:rPr>
          <w:rFonts w:ascii="Times New Roman" w:hAnsi="Times New Roman" w:cs="Times New Roman"/>
          <w:sz w:val="24"/>
          <w:szCs w:val="24"/>
        </w:rPr>
        <w:t xml:space="preserve"> Lombok Tengah</w:t>
      </w:r>
      <w:r w:rsidR="00B9787D" w:rsidRPr="00FF35F2">
        <w:rPr>
          <w:rFonts w:ascii="Times New Roman" w:hAnsi="Times New Roman" w:cs="Times New Roman"/>
          <w:sz w:val="24"/>
          <w:szCs w:val="24"/>
        </w:rPr>
        <w:t>,</w:t>
      </w:r>
      <w:r w:rsidR="00932E8C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dataran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 S</w:t>
      </w:r>
      <w:r w:rsidRPr="00FF35F2">
        <w:rPr>
          <w:rFonts w:ascii="Times New Roman" w:hAnsi="Times New Roman" w:cs="Times New Roman"/>
          <w:sz w:val="24"/>
          <w:szCs w:val="24"/>
        </w:rPr>
        <w:t xml:space="preserve">ungai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Sulin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r w:rsidR="00971363" w:rsidRPr="00FF35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53500 km</w:t>
      </w:r>
      <w:r w:rsidRPr="00FF3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4F48EF" w:rsidRPr="00FF3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F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proofErr w:type="gramEnd"/>
      <w:r w:rsidRPr="00FF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pengendalai</w:t>
      </w:r>
      <w:r w:rsidR="00141340" w:rsidRPr="00FF35F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40" w:rsidRPr="00FF35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EF" w:rsidRPr="00FF35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141340" w:rsidRPr="00FF35F2">
        <w:rPr>
          <w:rFonts w:ascii="Times New Roman" w:hAnsi="Times New Roman" w:cs="Times New Roman"/>
          <w:sz w:val="24"/>
          <w:szCs w:val="24"/>
        </w:rPr>
        <w:t>.</w:t>
      </w:r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di Sungai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Sulin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(S 08º 40’ 21</w:t>
      </w:r>
      <w:proofErr w:type="gramStart"/>
      <w:r w:rsidR="00697C4B" w:rsidRPr="00FF35F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” E 116 10º 17,7” )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Lombok Tengah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(JST)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SAGA (</w:t>
      </w:r>
      <w:r w:rsidR="00697C4B" w:rsidRPr="00FF35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System for Automated </w:t>
      </w:r>
      <w:proofErr w:type="spellStart"/>
      <w:r w:rsidR="00697C4B" w:rsidRPr="00FF35F2">
        <w:rPr>
          <w:rFonts w:ascii="Times New Roman" w:hAnsi="Times New Roman" w:cs="Times New Roman"/>
          <w:bCs/>
          <w:i/>
          <w:iCs/>
          <w:sz w:val="24"/>
          <w:szCs w:val="24"/>
        </w:rPr>
        <w:t>Geoscientific</w:t>
      </w:r>
      <w:proofErr w:type="spellEnd"/>
      <w:r w:rsidR="00697C4B" w:rsidRPr="00FF35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Analyses) </w:t>
      </w:r>
      <w:r w:rsidR="00697C4B" w:rsidRPr="00FF35F2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697C4B" w:rsidRPr="00FF35F2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697C4B" w:rsidRPr="00FF3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97C4B" w:rsidRPr="00FF3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bCs/>
          <w:sz w:val="24"/>
          <w:szCs w:val="24"/>
        </w:rPr>
        <w:t>membut</w:t>
      </w:r>
      <w:proofErr w:type="spellEnd"/>
      <w:r w:rsidR="00697C4B" w:rsidRPr="00FF3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bCs/>
          <w:sz w:val="24"/>
          <w:szCs w:val="24"/>
        </w:rPr>
        <w:t>peta</w:t>
      </w:r>
      <w:proofErr w:type="spellEnd"/>
      <w:r w:rsidR="00697C4B" w:rsidRPr="00FF3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DA3" w:rsidRPr="00FF35F2" w:rsidRDefault="004F48EF" w:rsidP="00FF35F2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F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="0066300D" w:rsidRPr="00FF35F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</w:t>
      </w:r>
      <w:r w:rsidR="00697C4B" w:rsidRPr="00FF35F2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, </w:t>
      </w:r>
      <w:r w:rsidRPr="00FF35F2">
        <w:rPr>
          <w:rFonts w:ascii="Times New Roman" w:hAnsi="Times New Roman" w:cs="Times New Roman"/>
          <w:sz w:val="24"/>
          <w:szCs w:val="24"/>
        </w:rPr>
        <w:t>data</w:t>
      </w:r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mngambil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proofErr w:type="gramStart"/>
      <w:r w:rsidR="00697C4B" w:rsidRPr="00FF35F2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 xml:space="preserve"> </w:t>
      </w:r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88" w:rsidRPr="00FF35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6488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88" w:rsidRPr="00FF35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46488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88" w:rsidRPr="00FF35F2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B46488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88" w:rsidRPr="00FF35F2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="00B46488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88" w:rsidRPr="00FF35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46488" w:rsidRPr="00FF35F2">
        <w:rPr>
          <w:rFonts w:ascii="Times New Roman" w:hAnsi="Times New Roman" w:cs="Times New Roman"/>
          <w:sz w:val="24"/>
          <w:szCs w:val="24"/>
        </w:rPr>
        <w:t xml:space="preserve"> </w:t>
      </w:r>
      <w:r w:rsidR="006B49E6" w:rsidRPr="00FF35F2">
        <w:rPr>
          <w:rFonts w:ascii="Times New Roman" w:hAnsi="Times New Roman" w:cs="Times New Roman"/>
          <w:sz w:val="24"/>
          <w:szCs w:val="24"/>
        </w:rPr>
        <w:t xml:space="preserve">JST </w:t>
      </w:r>
      <w:r w:rsidR="00697C4B" w:rsidRPr="00FF35F2">
        <w:rPr>
          <w:rFonts w:ascii="Times New Roman" w:hAnsi="Times New Roman" w:cs="Times New Roman"/>
          <w:sz w:val="24"/>
          <w:szCs w:val="24"/>
        </w:rPr>
        <w:t xml:space="preserve">(toolbox </w:t>
      </w:r>
      <w:proofErr w:type="spellStart"/>
      <w:r w:rsidR="00697C4B" w:rsidRPr="00FF35F2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>).</w:t>
      </w:r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0D" w:rsidRPr="00FF35F2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66300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DA3" w:rsidRPr="00FF35F2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8E4DA3" w:rsidRPr="00FF35F2">
        <w:rPr>
          <w:rFonts w:ascii="Times New Roman" w:hAnsi="Times New Roman" w:cs="Times New Roman"/>
          <w:sz w:val="24"/>
          <w:szCs w:val="24"/>
        </w:rPr>
        <w:t xml:space="preserve"> R2011b</w:t>
      </w:r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697C4B" w:rsidRPr="00FF35F2">
        <w:rPr>
          <w:rFonts w:ascii="Times New Roman" w:hAnsi="Times New Roman" w:cs="Times New Roman"/>
          <w:sz w:val="24"/>
          <w:szCs w:val="24"/>
        </w:rPr>
        <w:t>,</w:t>
      </w:r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SAGA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8E4DA3" w:rsidRPr="00FF3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9E6" w:rsidRPr="00FF35F2" w:rsidRDefault="000C40D3" w:rsidP="00FF35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F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2720E8" w:rsidRPr="00FF35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20E8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C4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0FC4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8D" w:rsidRPr="00FF35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92748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8D" w:rsidRPr="00FF35F2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92748D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8D" w:rsidRPr="00FF35F2">
        <w:rPr>
          <w:rFonts w:ascii="Times New Roman" w:hAnsi="Times New Roman" w:cs="Times New Roman"/>
          <w:sz w:val="24"/>
          <w:szCs w:val="24"/>
        </w:rPr>
        <w:t>Tir</w:t>
      </w:r>
      <w:r w:rsidR="00165FAB" w:rsidRPr="00FF35F2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B" w:rsidRPr="00FF35F2">
        <w:rPr>
          <w:rFonts w:ascii="Times New Roman" w:hAnsi="Times New Roman" w:cs="Times New Roman"/>
          <w:sz w:val="24"/>
          <w:szCs w:val="24"/>
        </w:rPr>
        <w:t>Perambatan-balik</w:t>
      </w:r>
      <w:proofErr w:type="spellEnd"/>
      <w:r w:rsidR="00165FAB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kenaikkan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air 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, siaga2, siaga1,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99E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9E" w:rsidRPr="00FF35F2">
        <w:rPr>
          <w:rFonts w:ascii="Times New Roman" w:hAnsi="Times New Roman" w:cs="Times New Roman"/>
          <w:sz w:val="24"/>
          <w:szCs w:val="24"/>
        </w:rPr>
        <w:t>awas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, </w:t>
      </w:r>
      <w:r w:rsidR="00971363" w:rsidRPr="00FF35F2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meluap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jam</w:t>
      </w:r>
      <w:r w:rsidR="001E1829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829" w:rsidRPr="00FF35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>-</w:t>
      </w:r>
      <w:r w:rsidR="001E1829" w:rsidRPr="00FF35F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E1829" w:rsidRPr="00FF35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E1829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829" w:rsidRPr="00FF35F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E1829" w:rsidRPr="00FF35F2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63" w:rsidRPr="00FF35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 106,42 mm/jam.</w:t>
      </w:r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dipetakan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SAGA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JST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FF35F2">
        <w:rPr>
          <w:rFonts w:ascii="Times New Roman" w:hAnsi="Times New Roman" w:cs="Times New Roman"/>
          <w:sz w:val="24"/>
          <w:szCs w:val="24"/>
        </w:rPr>
        <w:t>,</w:t>
      </w:r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, orange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E6" w:rsidRPr="00FF35F2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6B49E6" w:rsidRPr="00FF35F2">
        <w:rPr>
          <w:rFonts w:ascii="Times New Roman" w:hAnsi="Times New Roman" w:cs="Times New Roman"/>
          <w:sz w:val="24"/>
          <w:szCs w:val="24"/>
        </w:rPr>
        <w:t>.</w:t>
      </w:r>
    </w:p>
    <w:p w:rsidR="00697C4B" w:rsidRPr="00FF35F2" w:rsidRDefault="00B51039" w:rsidP="00FF35F2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F35F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FF35F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F35F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F47A7" w:rsidRPr="00FF35F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971363" w:rsidRPr="00FF35F2">
        <w:rPr>
          <w:rFonts w:ascii="Times New Roman" w:hAnsi="Times New Roman" w:cs="Times New Roman"/>
          <w:sz w:val="24"/>
          <w:szCs w:val="24"/>
        </w:rPr>
        <w:t xml:space="preserve">, </w:t>
      </w:r>
      <w:r w:rsidR="001D0FC4" w:rsidRPr="00FF35F2">
        <w:rPr>
          <w:rFonts w:ascii="Times New Roman" w:hAnsi="Times New Roman" w:cs="Times New Roman"/>
          <w:sz w:val="24"/>
          <w:szCs w:val="24"/>
        </w:rPr>
        <w:t>SAGA</w:t>
      </w:r>
      <w:r w:rsidR="00971363" w:rsidRPr="00FF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7A7" w:rsidRPr="00FF35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9F47A7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A7" w:rsidRPr="00FF35F2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9F47A7" w:rsidRPr="00FF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6E" w:rsidRPr="00FF35F2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="00CE3D6E" w:rsidRPr="00FF35F2">
        <w:rPr>
          <w:rFonts w:ascii="Times New Roman" w:hAnsi="Times New Roman" w:cs="Times New Roman"/>
          <w:sz w:val="24"/>
          <w:szCs w:val="24"/>
        </w:rPr>
        <w:t xml:space="preserve"> (JST)</w:t>
      </w:r>
    </w:p>
    <w:p w:rsidR="00697C4B" w:rsidRPr="00FF35F2" w:rsidRDefault="00697C4B" w:rsidP="00FF35F2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97C4B" w:rsidRPr="00FF35F2" w:rsidRDefault="00697C4B" w:rsidP="00FF35F2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C4B" w:rsidRPr="00FF35F2" w:rsidRDefault="00697C4B" w:rsidP="00FF35F2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32FFC" w:rsidRPr="007D3A91" w:rsidRDefault="00E32FFC" w:rsidP="00FF35F2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lastRenderedPageBreak/>
        <w:t>ABSTRACT</w:t>
      </w:r>
    </w:p>
    <w:p w:rsidR="00E32FFC" w:rsidRPr="007D3A91" w:rsidRDefault="00E32FFC" w:rsidP="00FF35F2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410A24" w:rsidRPr="007D3A91" w:rsidRDefault="00410A24" w:rsidP="00FF35F2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Jonggat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sub-district </w:t>
      </w:r>
      <w:r w:rsidR="00B9787D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at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located in Central Lombok</w:t>
      </w:r>
      <w:r w:rsidR="00B9787D" w:rsidRPr="007D3A91">
        <w:rPr>
          <w:rFonts w:ascii="Times New Roman" w:hAnsi="Times New Roman" w:cs="Times New Roman"/>
          <w:i/>
          <w:sz w:val="24"/>
          <w:szCs w:val="24"/>
          <w:lang w:val="en"/>
        </w:rPr>
        <w:t>,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is a low-lying area, traversed by the </w:t>
      </w:r>
      <w:r w:rsidR="00B9787D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flow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river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Sulin</w:t>
      </w:r>
      <w:proofErr w:type="spellEnd"/>
      <w:r w:rsidR="00B9787D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, have length in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53 500 km. District of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Jonggat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has a tropical climate with fairly high rainfall throughout the year to make the District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Jonggat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vulnerable to flooding. In an effort to reduce the flood disaster, flood </w:t>
      </w:r>
      <w:r w:rsidR="00B9787D" w:rsidRPr="007D3A91">
        <w:rPr>
          <w:rFonts w:ascii="Times New Roman" w:hAnsi="Times New Roman" w:cs="Times New Roman"/>
          <w:i/>
          <w:sz w:val="24"/>
          <w:szCs w:val="24"/>
          <w:lang w:val="en"/>
        </w:rPr>
        <w:t>control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aspect is very important to do one of them with a flood prediction system that is by mapping the level of danger of flooding in an area that is considered the flooding.</w:t>
      </w:r>
      <w:r w:rsidR="009E1640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Floods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Prediction 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in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Sulin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River </w:t>
      </w:r>
      <w:r w:rsidR="009E1640" w:rsidRPr="007D3A91">
        <w:rPr>
          <w:rFonts w:ascii="Times New Roman" w:hAnsi="Times New Roman" w:cs="Times New Roman"/>
          <w:i/>
          <w:sz w:val="24"/>
          <w:szCs w:val="24"/>
        </w:rPr>
        <w:t>(S 08º 40’ 21</w:t>
      </w:r>
      <w:proofErr w:type="gramStart"/>
      <w:r w:rsidR="009E1640" w:rsidRPr="007D3A91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="009E1640" w:rsidRPr="007D3A91">
        <w:rPr>
          <w:rFonts w:ascii="Times New Roman" w:hAnsi="Times New Roman" w:cs="Times New Roman"/>
          <w:i/>
          <w:sz w:val="24"/>
          <w:szCs w:val="24"/>
        </w:rPr>
        <w:t xml:space="preserve">” E 116 10º 17,7” )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Central Lombok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district obtained using the calculation method of Artificial Neural Network (ANN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>) and using technique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SAGA (System for Automated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geoscientific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Analyses) used to make a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map.</w:t>
      </w:r>
    </w:p>
    <w:p w:rsidR="00FF35F2" w:rsidRPr="007D3A91" w:rsidRDefault="00410A24" w:rsidP="00FF35F2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Research steps include system data collection, design software and cartograph</w:t>
      </w:r>
      <w:r w:rsidR="00525DF5" w:rsidRPr="007D3A91">
        <w:rPr>
          <w:rFonts w:ascii="Times New Roman" w:hAnsi="Times New Roman" w:cs="Times New Roman"/>
          <w:i/>
          <w:sz w:val="24"/>
          <w:szCs w:val="24"/>
          <w:lang w:val="en"/>
        </w:rPr>
        <w:t>y. In this research</w:t>
      </w: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,</w:t>
      </w:r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data is processed to take rate of increase in river water using Artificial Neural Network, or ANN (</w:t>
      </w:r>
      <w:proofErr w:type="spellStart"/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>matlab</w:t>
      </w:r>
      <w:proofErr w:type="spellEnd"/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toolbox). Software design using </w:t>
      </w:r>
      <w:proofErr w:type="spellStart"/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>matlab</w:t>
      </w:r>
      <w:proofErr w:type="spellEnd"/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R2011b programming to calculate a prediction of river water, and using SAGA application to create the map.</w:t>
      </w:r>
    </w:p>
    <w:p w:rsidR="00FF35F2" w:rsidRPr="007D3A91" w:rsidRDefault="00FF35F2" w:rsidP="00FF35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7D3A9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From the results of research using artificial neural network propagation and forth resulted in 5 categories namely the rate of increase in the category of safe water, alert, stanby2, stanby1, and beware, the river floods on the 7 hours that when the river flow reaches 106.42 mm / h. Has been mapped to the level of vulnerability using local produce SAGA application to an increased vulnerability adapted from JST is green, light green, yellow, orange and red.</w:t>
      </w:r>
    </w:p>
    <w:p w:rsidR="00410A24" w:rsidRPr="007D3A91" w:rsidRDefault="00410A24" w:rsidP="00FF35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Kata </w:t>
      </w:r>
      <w:proofErr w:type="spellStart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kunci</w:t>
      </w:r>
      <w:proofErr w:type="spellEnd"/>
      <w:r w:rsidRPr="007D3A91">
        <w:rPr>
          <w:rFonts w:ascii="Times New Roman" w:hAnsi="Times New Roman" w:cs="Times New Roman"/>
          <w:i/>
          <w:sz w:val="24"/>
          <w:szCs w:val="24"/>
          <w:lang w:val="en"/>
        </w:rPr>
        <w:t>: Flood, SAGA, Artificial Neural Networks</w:t>
      </w:r>
      <w:r w:rsidR="00FF35F2" w:rsidRPr="007D3A91">
        <w:rPr>
          <w:rFonts w:ascii="Times New Roman" w:hAnsi="Times New Roman" w:cs="Times New Roman"/>
          <w:i/>
          <w:sz w:val="24"/>
          <w:szCs w:val="24"/>
          <w:lang w:val="en"/>
        </w:rPr>
        <w:t xml:space="preserve"> (ANN)</w:t>
      </w:r>
    </w:p>
    <w:p w:rsidR="001E1829" w:rsidRPr="007D3A91" w:rsidRDefault="001E1829" w:rsidP="00FF35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6300D" w:rsidRPr="00FF35F2" w:rsidRDefault="0066300D" w:rsidP="00FF35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300D" w:rsidRPr="00FF35F2" w:rsidRDefault="0066300D" w:rsidP="00FF35F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0D" w:rsidRPr="00FF35F2" w:rsidRDefault="0066300D" w:rsidP="00FF3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0D" w:rsidRPr="00FF35F2" w:rsidRDefault="0066300D" w:rsidP="00FF3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00D" w:rsidRPr="00FF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6E8"/>
    <w:multiLevelType w:val="hybridMultilevel"/>
    <w:tmpl w:val="3F5068E4"/>
    <w:lvl w:ilvl="0" w:tplc="285E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0D"/>
    <w:rsid w:val="000C40D3"/>
    <w:rsid w:val="000E4581"/>
    <w:rsid w:val="00141340"/>
    <w:rsid w:val="00165FAB"/>
    <w:rsid w:val="001A5B08"/>
    <w:rsid w:val="001D0FC4"/>
    <w:rsid w:val="001E1829"/>
    <w:rsid w:val="00236310"/>
    <w:rsid w:val="002720E8"/>
    <w:rsid w:val="00355DE9"/>
    <w:rsid w:val="00410A24"/>
    <w:rsid w:val="004F48EF"/>
    <w:rsid w:val="00525DF5"/>
    <w:rsid w:val="00575807"/>
    <w:rsid w:val="00600156"/>
    <w:rsid w:val="00634932"/>
    <w:rsid w:val="0066300D"/>
    <w:rsid w:val="00674791"/>
    <w:rsid w:val="00697C4B"/>
    <w:rsid w:val="006B49E6"/>
    <w:rsid w:val="007D3A91"/>
    <w:rsid w:val="0081186A"/>
    <w:rsid w:val="008E4DA3"/>
    <w:rsid w:val="00906526"/>
    <w:rsid w:val="0092748D"/>
    <w:rsid w:val="00932E8C"/>
    <w:rsid w:val="00971363"/>
    <w:rsid w:val="009E1640"/>
    <w:rsid w:val="009F47A7"/>
    <w:rsid w:val="00AB6982"/>
    <w:rsid w:val="00AC5786"/>
    <w:rsid w:val="00B46488"/>
    <w:rsid w:val="00B51039"/>
    <w:rsid w:val="00B9787D"/>
    <w:rsid w:val="00C8260B"/>
    <w:rsid w:val="00CE3D6E"/>
    <w:rsid w:val="00DE5907"/>
    <w:rsid w:val="00E32FFC"/>
    <w:rsid w:val="00E455D1"/>
    <w:rsid w:val="00FD75EA"/>
    <w:rsid w:val="00FE599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D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D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</dc:creator>
  <cp:lastModifiedBy>Basri</cp:lastModifiedBy>
  <cp:revision>19</cp:revision>
  <dcterms:created xsi:type="dcterms:W3CDTF">2016-06-08T20:18:00Z</dcterms:created>
  <dcterms:modified xsi:type="dcterms:W3CDTF">2016-06-10T11:53:00Z</dcterms:modified>
</cp:coreProperties>
</file>