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E" w:rsidRPr="00986544" w:rsidRDefault="00923B1E" w:rsidP="0092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4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23B1E" w:rsidRPr="00986544" w:rsidRDefault="00461292" w:rsidP="00923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4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923B1E" w:rsidRPr="00986544" w:rsidRDefault="00923B1E" w:rsidP="00B4013B">
      <w:pPr>
        <w:rPr>
          <w:rFonts w:ascii="Times New Roman" w:hAnsi="Times New Roman" w:cs="Times New Roman"/>
          <w:b/>
          <w:sz w:val="24"/>
          <w:szCs w:val="24"/>
        </w:rPr>
      </w:pPr>
    </w:p>
    <w:p w:rsidR="00923B1E" w:rsidRPr="00986544" w:rsidRDefault="00927559" w:rsidP="00927559">
      <w:pPr>
        <w:pStyle w:val="ListParagraph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6544">
        <w:rPr>
          <w:rFonts w:ascii="Times New Roman" w:hAnsi="Times New Roman" w:cs="Times New Roman"/>
          <w:b/>
          <w:sz w:val="24"/>
          <w:szCs w:val="24"/>
        </w:rPr>
        <w:t>Kes</w:t>
      </w:r>
      <w:r w:rsidR="00923B1E" w:rsidRPr="00986544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</w:p>
    <w:p w:rsidR="00923B1E" w:rsidRPr="00923B1E" w:rsidRDefault="00B82652" w:rsidP="00B82652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27559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923B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23B1E" w:rsidRPr="00923B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923B1E" w:rsidRPr="0092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923B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3B1E" w:rsidRPr="0092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923B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23B1E" w:rsidRPr="00923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923B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3B1E" w:rsidRPr="00923B1E">
        <w:rPr>
          <w:rFonts w:ascii="Times New Roman" w:hAnsi="Times New Roman" w:cs="Times New Roman"/>
          <w:sz w:val="24"/>
          <w:szCs w:val="24"/>
        </w:rPr>
        <w:t>:</w:t>
      </w:r>
    </w:p>
    <w:p w:rsidR="00927559" w:rsidRDefault="00923B1E" w:rsidP="00B826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755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275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755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proofErr w:type="gramEnd"/>
      <w:r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5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927559">
        <w:rPr>
          <w:rFonts w:ascii="Times New Roman" w:hAnsi="Times New Roman" w:cs="Times New Roman"/>
          <w:sz w:val="24"/>
          <w:szCs w:val="24"/>
        </w:rPr>
        <w:t xml:space="preserve"> guru</w:t>
      </w:r>
      <w:r w:rsidR="00B82652" w:rsidRPr="00927559">
        <w:rPr>
          <w:rFonts w:ascii="Times New Roman" w:hAnsi="Times New Roman" w:cs="Times New Roman"/>
          <w:sz w:val="24"/>
          <w:szCs w:val="24"/>
        </w:rPr>
        <w:t xml:space="preserve"> </w:t>
      </w:r>
      <w:r w:rsidR="00927559" w:rsidRPr="00927559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Lombok Barat</w:t>
      </w:r>
      <w:r w:rsidR="0062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2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2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62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4D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ED34D5">
        <w:rPr>
          <w:rFonts w:ascii="Times New Roman" w:hAnsi="Times New Roman" w:cs="Times New Roman"/>
          <w:sz w:val="24"/>
          <w:szCs w:val="24"/>
        </w:rPr>
        <w:t xml:space="preserve"> </w:t>
      </w:r>
      <w:r w:rsidR="00966AA9">
        <w:rPr>
          <w:rFonts w:ascii="Times New Roman" w:hAnsi="Times New Roman" w:cs="Times New Roman"/>
          <w:sz w:val="24"/>
          <w:szCs w:val="24"/>
        </w:rPr>
        <w:t>14,40 %</w:t>
      </w:r>
      <w:r w:rsidR="0062620F">
        <w:rPr>
          <w:rFonts w:ascii="Times New Roman" w:hAnsi="Times New Roman" w:cs="Times New Roman"/>
          <w:sz w:val="24"/>
          <w:szCs w:val="24"/>
        </w:rPr>
        <w:t>.</w:t>
      </w:r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r w:rsidR="00966AA9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>,</w:t>
      </w:r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guru </w:t>
      </w:r>
      <w:r w:rsidR="00966AA9" w:rsidRPr="00927559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66AA9" w:rsidRPr="009275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66AA9" w:rsidRPr="00927559">
        <w:rPr>
          <w:rFonts w:ascii="Times New Roman" w:hAnsi="Times New Roman" w:cs="Times New Roman"/>
          <w:sz w:val="24"/>
          <w:szCs w:val="24"/>
        </w:rPr>
        <w:t xml:space="preserve"> Lombok Barat</w:t>
      </w:r>
      <w:proofErr w:type="gramStart"/>
      <w:r w:rsidR="00966AA9">
        <w:rPr>
          <w:rFonts w:ascii="Times New Roman" w:hAnsi="Times New Roman" w:cs="Times New Roman"/>
          <w:sz w:val="24"/>
          <w:szCs w:val="24"/>
        </w:rPr>
        <w:t xml:space="preserve">, </w:t>
      </w:r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kinerja</w:t>
      </w:r>
      <w:r w:rsidR="00B4013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A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66AA9">
        <w:rPr>
          <w:rFonts w:ascii="Times New Roman" w:hAnsi="Times New Roman" w:cs="Times New Roman"/>
          <w:sz w:val="24"/>
          <w:szCs w:val="24"/>
        </w:rPr>
        <w:t>.</w:t>
      </w:r>
    </w:p>
    <w:p w:rsidR="00B4013B" w:rsidRDefault="00B82652" w:rsidP="00B401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59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guru </w:t>
      </w:r>
      <w:r w:rsidR="00927559" w:rsidRPr="00927559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7559" w:rsidRPr="009275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7559" w:rsidRPr="00927559">
        <w:rPr>
          <w:rFonts w:ascii="Times New Roman" w:hAnsi="Times New Roman" w:cs="Times New Roman"/>
          <w:sz w:val="24"/>
          <w:szCs w:val="24"/>
        </w:rPr>
        <w:t xml:space="preserve"> Lombok Barat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7</w:t>
      </w:r>
      <w:proofErr w:type="gramStart"/>
      <w:r w:rsidR="00B4013B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4013B">
        <w:rPr>
          <w:rFonts w:ascii="Times New Roman" w:hAnsi="Times New Roman" w:cs="Times New Roman"/>
          <w:sz w:val="24"/>
          <w:szCs w:val="24"/>
        </w:rPr>
        <w:t xml:space="preserve"> %. Hal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</w:t>
      </w:r>
      <w:r w:rsidR="00B4013B" w:rsidRPr="00927559">
        <w:rPr>
          <w:rFonts w:ascii="Times New Roman" w:hAnsi="Times New Roman" w:cs="Times New Roman"/>
          <w:sz w:val="24"/>
          <w:szCs w:val="24"/>
        </w:rPr>
        <w:t>ompensasi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guru </w:t>
      </w:r>
      <w:r w:rsidR="00B4013B" w:rsidRPr="00927559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Lombok Barat</w:t>
      </w:r>
      <w:proofErr w:type="gramStart"/>
      <w:r w:rsidR="00B401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>.</w:t>
      </w:r>
    </w:p>
    <w:p w:rsidR="00986544" w:rsidRPr="00B4013B" w:rsidRDefault="005A4ED5" w:rsidP="00B4013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13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B401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3B1E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233" w:rsidRPr="00B4013B">
        <w:rPr>
          <w:rFonts w:ascii="Times New Roman" w:hAnsi="Times New Roman" w:cs="Times New Roman"/>
          <w:sz w:val="24"/>
          <w:szCs w:val="24"/>
        </w:rPr>
        <w:t>k</w:t>
      </w:r>
      <w:r w:rsidR="006001E6" w:rsidRPr="00B4013B">
        <w:rPr>
          <w:rFonts w:ascii="Times New Roman" w:hAnsi="Times New Roman" w:cs="Times New Roman"/>
          <w:sz w:val="24"/>
          <w:szCs w:val="24"/>
        </w:rPr>
        <w:t>ompensasi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</w:t>
      </w:r>
      <w:r w:rsidR="00ED34D5" w:rsidRPr="00B4013B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897B29" w:rsidRPr="00B4013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97B29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29" w:rsidRPr="00B4013B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897B29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B1E" w:rsidRPr="00B401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3B1E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6001E6" w:rsidRPr="00B4013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001E6" w:rsidRPr="00B4013B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="006001E6" w:rsidRPr="00B40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01E6" w:rsidRPr="00B4013B">
        <w:rPr>
          <w:rFonts w:ascii="Times New Roman" w:hAnsi="Times New Roman" w:cs="Times New Roman"/>
          <w:bCs/>
          <w:sz w:val="24"/>
          <w:szCs w:val="24"/>
        </w:rPr>
        <w:t>produktif</w:t>
      </w:r>
      <w:proofErr w:type="spellEnd"/>
      <w:r w:rsidR="006001E6" w:rsidRPr="00B40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B29" w:rsidRPr="00B4013B">
        <w:rPr>
          <w:rFonts w:ascii="Times New Roman" w:hAnsi="Times New Roman" w:cs="Times New Roman"/>
          <w:bCs/>
          <w:sz w:val="24"/>
          <w:szCs w:val="24"/>
        </w:rPr>
        <w:t xml:space="preserve">SMKN di </w:t>
      </w:r>
      <w:proofErr w:type="spellStart"/>
      <w:r w:rsidR="00897B29" w:rsidRPr="00B4013B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="00897B29" w:rsidRPr="00B4013B">
        <w:rPr>
          <w:rFonts w:ascii="Times New Roman" w:hAnsi="Times New Roman" w:cs="Times New Roman"/>
          <w:bCs/>
          <w:sz w:val="24"/>
          <w:szCs w:val="24"/>
        </w:rPr>
        <w:t xml:space="preserve"> Lombok Barat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Start"/>
      <w:r w:rsidR="00B4013B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="00B4013B">
        <w:rPr>
          <w:rFonts w:ascii="Times New Roman" w:hAnsi="Times New Roman" w:cs="Times New Roman"/>
          <w:sz w:val="24"/>
          <w:szCs w:val="24"/>
        </w:rPr>
        <w:t xml:space="preserve"> %</w:t>
      </w:r>
      <w:r w:rsidR="00897B29" w:rsidRPr="00B4013B">
        <w:rPr>
          <w:rFonts w:ascii="Times New Roman" w:hAnsi="Times New Roman" w:cs="Times New Roman"/>
          <w:sz w:val="24"/>
          <w:szCs w:val="24"/>
        </w:rPr>
        <w:t>.</w:t>
      </w:r>
      <w:r w:rsidR="00B4013B" w:rsidRPr="00B4013B">
        <w:rPr>
          <w:rFonts w:ascii="Times New Roman" w:hAnsi="Times New Roman" w:cs="Times New Roman"/>
          <w:sz w:val="24"/>
          <w:szCs w:val="24"/>
        </w:rPr>
        <w:t xml:space="preserve"> </w:t>
      </w:r>
      <w:r w:rsidR="00B4013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</w:t>
      </w:r>
      <w:r w:rsidR="00B4013B" w:rsidRPr="00927559">
        <w:rPr>
          <w:rFonts w:ascii="Times New Roman" w:hAnsi="Times New Roman" w:cs="Times New Roman"/>
          <w:sz w:val="24"/>
          <w:szCs w:val="24"/>
        </w:rPr>
        <w:t>ompensasi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guru </w:t>
      </w:r>
      <w:r w:rsidR="00B4013B" w:rsidRPr="00927559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4013B" w:rsidRPr="0092755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4013B" w:rsidRPr="00927559">
        <w:rPr>
          <w:rFonts w:ascii="Times New Roman" w:hAnsi="Times New Roman" w:cs="Times New Roman"/>
          <w:sz w:val="24"/>
          <w:szCs w:val="24"/>
        </w:rPr>
        <w:t xml:space="preserve"> Lombok Barat</w:t>
      </w:r>
      <w:proofErr w:type="gramStart"/>
      <w:r w:rsidR="00B4013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13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B4013B">
        <w:rPr>
          <w:rFonts w:ascii="Times New Roman" w:hAnsi="Times New Roman" w:cs="Times New Roman"/>
          <w:sz w:val="24"/>
          <w:szCs w:val="24"/>
        </w:rPr>
        <w:t>.</w:t>
      </w:r>
    </w:p>
    <w:p w:rsidR="00461292" w:rsidRPr="00986544" w:rsidRDefault="00461292" w:rsidP="00180634">
      <w:pPr>
        <w:pStyle w:val="ListParagraph"/>
        <w:spacing w:after="0" w:line="480" w:lineRule="auto"/>
        <w:ind w:left="644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180634" w:rsidRPr="00986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2EE" w:rsidRPr="00986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0880" w:rsidRPr="00986544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</w:p>
    <w:p w:rsidR="00962FB2" w:rsidRDefault="00962FB2" w:rsidP="00962FB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2FB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962FB2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962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FB2">
        <w:rPr>
          <w:rFonts w:ascii="Times New Roman" w:hAnsi="Times New Roman" w:cs="Times New Roman"/>
          <w:b/>
          <w:sz w:val="24"/>
          <w:szCs w:val="24"/>
        </w:rPr>
        <w:t>Teoritis</w:t>
      </w:r>
      <w:proofErr w:type="spellEnd"/>
    </w:p>
    <w:p w:rsidR="00962FB2" w:rsidRDefault="00962FB2" w:rsidP="00962FB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C44A8" w:rsidRDefault="00E96442" w:rsidP="00E964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71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0A771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proofErr w:type="gramEnd"/>
      <w:r w:rsidRPr="000A771B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Lombok Barat. </w:t>
      </w:r>
    </w:p>
    <w:p w:rsidR="00E96442" w:rsidRDefault="000A771B" w:rsidP="000C44A8">
      <w:pPr>
        <w:pStyle w:val="ListParagraph"/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7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96442"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42" w:rsidRPr="000A771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96442"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42" w:rsidRPr="000A77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96442" w:rsidRPr="000A771B">
        <w:rPr>
          <w:rFonts w:ascii="Times New Roman" w:hAnsi="Times New Roman" w:cs="Times New Roman"/>
          <w:sz w:val="24"/>
          <w:szCs w:val="24"/>
        </w:rPr>
        <w:t xml:space="preserve"> </w:t>
      </w:r>
      <w:r w:rsidRPr="000A771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442" w:rsidRPr="000A771B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="00E96442" w:rsidRPr="000A771B">
        <w:rPr>
          <w:rFonts w:ascii="Times New Roman" w:hAnsi="Times New Roman" w:cs="Times New Roman"/>
          <w:sz w:val="24"/>
          <w:szCs w:val="24"/>
        </w:rPr>
        <w:t xml:space="preserve"> (2012)</w:t>
      </w:r>
      <w:proofErr w:type="gramStart"/>
      <w:r w:rsidRPr="000A771B">
        <w:rPr>
          <w:rFonts w:ascii="Times New Roman" w:hAnsi="Times New Roman" w:cs="Times New Roman"/>
          <w:sz w:val="24"/>
          <w:szCs w:val="24"/>
        </w:rPr>
        <w:t xml:space="preserve">, </w:t>
      </w:r>
      <w:r w:rsidR="00E96442"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Rohimah</w:t>
      </w:r>
      <w:proofErr w:type="spellEnd"/>
      <w:proofErr w:type="gramEnd"/>
      <w:r w:rsidRPr="000A771B">
        <w:rPr>
          <w:rFonts w:ascii="Times New Roman" w:hAnsi="Times New Roman" w:cs="Times New Roman"/>
          <w:sz w:val="24"/>
          <w:szCs w:val="24"/>
        </w:rPr>
        <w:t xml:space="preserve"> (2013), Sari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Wardi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1B">
        <w:rPr>
          <w:rFonts w:ascii="Times New Roman" w:hAnsi="Times New Roman" w:cs="Times New Roman"/>
          <w:sz w:val="24"/>
          <w:szCs w:val="24"/>
        </w:rPr>
        <w:t>Mutakin</w:t>
      </w:r>
      <w:proofErr w:type="spellEnd"/>
      <w:r w:rsidRPr="000A771B">
        <w:rPr>
          <w:rFonts w:ascii="Times New Roman" w:hAnsi="Times New Roman" w:cs="Times New Roman"/>
          <w:sz w:val="24"/>
          <w:szCs w:val="24"/>
        </w:rPr>
        <w:t xml:space="preserve"> (2015). 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guru</w:t>
      </w:r>
      <w:proofErr w:type="gramStart"/>
      <w:r w:rsidR="004707D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proofErr w:type="gramEnd"/>
      <w:r w:rsidR="004707D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 w:rsidRPr="000A771B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4707DC" w:rsidRPr="000A771B">
        <w:rPr>
          <w:rFonts w:ascii="Times New Roman" w:hAnsi="Times New Roman" w:cs="Times New Roman"/>
          <w:sz w:val="24"/>
          <w:szCs w:val="24"/>
        </w:rPr>
        <w:t xml:space="preserve"> </w:t>
      </w:r>
      <w:r w:rsidR="004707D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707D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7DC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4707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4A8" w:rsidRDefault="004707DC" w:rsidP="008F72F1">
      <w:pPr>
        <w:pStyle w:val="ListParagraph"/>
        <w:numPr>
          <w:ilvl w:val="0"/>
          <w:numId w:val="5"/>
        </w:numPr>
        <w:tabs>
          <w:tab w:val="left" w:pos="57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proofErr w:type="gramStart"/>
      <w:r w:rsidRPr="008F72F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proofErr w:type="gramEnd"/>
      <w:r w:rsidRPr="008F72F1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Lombok Barat. </w:t>
      </w:r>
    </w:p>
    <w:p w:rsidR="000C44A8" w:rsidRDefault="004707DC" w:rsidP="000C44A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senada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Rohimah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Mulastin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r w:rsidR="006E7FBB">
        <w:rPr>
          <w:rFonts w:ascii="Times New Roman" w:hAnsi="Times New Roman" w:cs="Times New Roman"/>
          <w:sz w:val="24"/>
          <w:szCs w:val="24"/>
        </w:rPr>
        <w:t xml:space="preserve">(2013) </w:t>
      </w:r>
      <w:proofErr w:type="spellStart"/>
      <w:r w:rsidR="006E7F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BB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="006E7FBB"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 w:rsid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E7F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guru</w:t>
      </w:r>
      <w:proofErr w:type="gramStart"/>
      <w:r w:rsidRPr="008F72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proofErr w:type="gramEnd"/>
      <w:r w:rsidRPr="008F72F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>,</w:t>
      </w:r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3523" w:rsidRPr="008F7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proofErr w:type="gram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523" w:rsidRPr="008F72F1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0E3523" w:rsidRPr="008F7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7DC" w:rsidRDefault="000E3523" w:rsidP="000C44A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72F1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>,</w:t>
      </w:r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Keran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(2012)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Mutakin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(2015) </w:t>
      </w:r>
      <w:r w:rsidRPr="008F72F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r w:rsidR="008F72F1" w:rsidRPr="008F72F1">
        <w:rPr>
          <w:rFonts w:ascii="Times New Roman" w:hAnsi="Times New Roman" w:cs="Times New Roman"/>
          <w:sz w:val="24"/>
          <w:szCs w:val="24"/>
        </w:rPr>
        <w:t>guru.</w:t>
      </w:r>
      <w:proofErr w:type="gram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H</w:t>
      </w:r>
      <w:r w:rsidRPr="008F72F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Start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F72F1" w:rsidRPr="008F72F1">
        <w:rPr>
          <w:rFonts w:ascii="Times New Roman" w:hAnsi="Times New Roman" w:cs="Times New Roman"/>
          <w:sz w:val="24"/>
          <w:szCs w:val="24"/>
        </w:rPr>
        <w:t>tetapi</w:t>
      </w:r>
      <w:proofErr w:type="spellEnd"/>
      <w:proofErr w:type="gramEnd"/>
      <w:r w:rsidR="008F72F1"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2F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8F7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4A8" w:rsidRDefault="008F72F1" w:rsidP="000C44A8">
      <w:pPr>
        <w:pStyle w:val="ListParagraph"/>
        <w:numPr>
          <w:ilvl w:val="0"/>
          <w:numId w:val="5"/>
        </w:numPr>
        <w:tabs>
          <w:tab w:val="left" w:pos="57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44A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Lombok Barat. </w:t>
      </w:r>
    </w:p>
    <w:p w:rsidR="000C44A8" w:rsidRDefault="008F72F1" w:rsidP="000C44A8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0C44A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44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proofErr w:type="gram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kedua</w:t>
      </w:r>
      <w:r w:rsidR="000C44A8" w:rsidRPr="000C44A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Keran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(2012)</w:t>
      </w:r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6E1A7A">
        <w:rPr>
          <w:rFonts w:ascii="Times New Roman" w:hAnsi="Times New Roman" w:cs="Times New Roman"/>
          <w:sz w:val="24"/>
          <w:szCs w:val="24"/>
        </w:rPr>
        <w:t>Mutakin</w:t>
      </w:r>
      <w:proofErr w:type="spellEnd"/>
      <w:r w:rsidR="000C44A8" w:rsidRPr="006E1A7A">
        <w:rPr>
          <w:rFonts w:ascii="Times New Roman" w:hAnsi="Times New Roman" w:cs="Times New Roman"/>
          <w:sz w:val="24"/>
          <w:szCs w:val="24"/>
        </w:rPr>
        <w:t xml:space="preserve"> (2015</w:t>
      </w:r>
      <w:proofErr w:type="gramStart"/>
      <w:r w:rsidR="000C44A8" w:rsidRPr="006E1A7A">
        <w:rPr>
          <w:rFonts w:ascii="Times New Roman" w:hAnsi="Times New Roman" w:cs="Times New Roman"/>
          <w:sz w:val="24"/>
          <w:szCs w:val="24"/>
        </w:rPr>
        <w:t>)</w:t>
      </w:r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r w:rsidR="000C44A8" w:rsidRPr="000C44A8">
        <w:rPr>
          <w:rFonts w:ascii="Times New Roman" w:hAnsi="Times New Roman" w:cs="Times New Roman"/>
          <w:sz w:val="24"/>
          <w:szCs w:val="24"/>
        </w:rPr>
        <w:t xml:space="preserve"> yang</w:t>
      </w:r>
      <w:proofErr w:type="gram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67">
        <w:rPr>
          <w:rFonts w:ascii="Times New Roman" w:hAnsi="Times New Roman" w:cs="Times New Roman"/>
          <w:sz w:val="24"/>
          <w:szCs w:val="24"/>
        </w:rPr>
        <w:t>s</w:t>
      </w:r>
      <w:r w:rsidR="000C44A8" w:rsidRPr="000C44A8">
        <w:rPr>
          <w:rFonts w:ascii="Times New Roman" w:hAnsi="Times New Roman" w:cs="Times New Roman"/>
          <w:sz w:val="24"/>
          <w:szCs w:val="24"/>
        </w:rPr>
        <w:t>ecara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 w:rsidRPr="000C44A8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0C44A8"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4A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C44A8">
        <w:rPr>
          <w:rFonts w:ascii="Times New Roman" w:hAnsi="Times New Roman" w:cs="Times New Roman"/>
          <w:sz w:val="24"/>
          <w:szCs w:val="24"/>
        </w:rPr>
        <w:t xml:space="preserve"> guru. </w:t>
      </w:r>
    </w:p>
    <w:p w:rsidR="00962FB2" w:rsidRDefault="000C44A8" w:rsidP="004E27FB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4A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C4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E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FB" w:rsidRPr="004E27FB" w:rsidRDefault="004E27FB" w:rsidP="004E27FB">
      <w:pPr>
        <w:pStyle w:val="ListParagraph"/>
        <w:tabs>
          <w:tab w:val="left" w:pos="5760"/>
        </w:tabs>
        <w:autoSpaceDE w:val="0"/>
        <w:autoSpaceDN w:val="0"/>
        <w:adjustRightInd w:val="0"/>
        <w:spacing w:after="0" w:line="48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62FB2" w:rsidRDefault="00962FB2" w:rsidP="00962FB2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F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962FB2">
        <w:rPr>
          <w:rFonts w:ascii="Times New Roman" w:hAnsi="Times New Roman" w:cs="Times New Roman"/>
          <w:b/>
          <w:sz w:val="24"/>
          <w:szCs w:val="24"/>
        </w:rPr>
        <w:t>Implikasi</w:t>
      </w:r>
      <w:proofErr w:type="spellEnd"/>
      <w:r w:rsidRPr="00962F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2FB2">
        <w:rPr>
          <w:rFonts w:ascii="Times New Roman" w:hAnsi="Times New Roman" w:cs="Times New Roman"/>
          <w:b/>
          <w:sz w:val="24"/>
          <w:szCs w:val="24"/>
        </w:rPr>
        <w:t>Praktis</w:t>
      </w:r>
      <w:proofErr w:type="spellEnd"/>
    </w:p>
    <w:p w:rsidR="006E7FBB" w:rsidRPr="00962FB2" w:rsidRDefault="006E7FBB" w:rsidP="006E7FB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62EE" w:rsidRPr="006E7FBB" w:rsidRDefault="006E7FBB" w:rsidP="00962FB2">
      <w:pPr>
        <w:pStyle w:val="ListParagraph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FBB">
        <w:rPr>
          <w:rFonts w:ascii="Times New Roman" w:hAnsi="Times New Roman" w:cs="Times New Roman"/>
          <w:sz w:val="24"/>
          <w:szCs w:val="24"/>
        </w:rPr>
        <w:t>K</w:t>
      </w:r>
      <w:r w:rsidR="001762EE" w:rsidRPr="006E7FBB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1762EE" w:rsidRPr="006E7FBB">
        <w:rPr>
          <w:rFonts w:ascii="Times New Roman" w:hAnsi="Times New Roman" w:cs="Times New Roman"/>
          <w:sz w:val="24"/>
          <w:szCs w:val="24"/>
        </w:rPr>
        <w:t xml:space="preserve"> </w:t>
      </w:r>
      <w:r w:rsidR="00927939" w:rsidRPr="00B5423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="00927939" w:rsidRPr="00B5423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939" w:rsidRPr="00B5423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proofErr w:type="gram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="00927939" w:rsidRPr="00B5423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Lombok Barat</w:t>
      </w:r>
      <w:r w:rsidR="00927939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E72525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>,</w:t>
      </w:r>
      <w:r w:rsidR="00E72525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Musyawarah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Guru Mata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Pelajaran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(MGMP)</w:t>
      </w:r>
      <w:r w:rsidRPr="006E7FBB">
        <w:rPr>
          <w:rFonts w:ascii="Times New Roman" w:hAnsi="Times New Roman" w:cs="Times New Roman"/>
          <w:bCs/>
          <w:sz w:val="24"/>
          <w:szCs w:val="24"/>
        </w:rPr>
        <w:t>,</w:t>
      </w:r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pelatihan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2525" w:rsidRPr="006E7FBB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E72525" w:rsidRPr="006E7FBB">
        <w:rPr>
          <w:rFonts w:ascii="Times New Roman" w:hAnsi="Times New Roman" w:cs="Times New Roman"/>
          <w:bCs/>
          <w:sz w:val="24"/>
          <w:szCs w:val="24"/>
        </w:rPr>
        <w:t xml:space="preserve"> workshop </w:t>
      </w:r>
      <w:proofErr w:type="spellStart"/>
      <w:r w:rsidRPr="006E7FBB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FBB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FBB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FBB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FBB">
        <w:rPr>
          <w:rFonts w:ascii="Times New Roman" w:hAnsi="Times New Roman" w:cs="Times New Roman"/>
          <w:bCs/>
          <w:sz w:val="24"/>
          <w:szCs w:val="24"/>
        </w:rPr>
        <w:t>pelatihan</w:t>
      </w:r>
      <w:proofErr w:type="spellEnd"/>
      <w:r w:rsidRPr="006E7FBB">
        <w:rPr>
          <w:rFonts w:ascii="Times New Roman" w:hAnsi="Times New Roman" w:cs="Times New Roman"/>
          <w:bCs/>
          <w:i/>
          <w:sz w:val="24"/>
          <w:szCs w:val="24"/>
        </w:rPr>
        <w:t xml:space="preserve"> g</w:t>
      </w:r>
      <w:r w:rsidRPr="006E7FBB">
        <w:rPr>
          <w:rFonts w:ascii="Times New Roman" w:hAnsi="Times New Roman" w:cs="Times New Roman"/>
          <w:bCs/>
          <w:sz w:val="24"/>
          <w:szCs w:val="24"/>
        </w:rPr>
        <w:t>uru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lain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butir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-butir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2CBC" w:rsidRPr="00B54233" w:rsidRDefault="006E7FBB" w:rsidP="00962F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B930B1" w:rsidRPr="006E7FBB"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 w:rsidR="00B930B1" w:rsidRPr="006E7F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30B1" w:rsidRPr="006E7FBB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proofErr w:type="gramEnd"/>
      <w:r w:rsidR="00B930B1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D5" w:rsidRPr="006E7F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4ED5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D5" w:rsidRPr="006E7FB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A4ED5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D5" w:rsidRPr="006E7FB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5A4ED5" w:rsidRPr="006E7F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A4ED5" w:rsidRPr="006E7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A4ED5" w:rsidRPr="006E7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ED5" w:rsidRPr="006E7FB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A4ED5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="00927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7939" w:rsidRPr="00B54233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="00927939" w:rsidRPr="00B5423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7939" w:rsidRPr="00B5423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="00927939" w:rsidRPr="00B5423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927939" w:rsidRPr="00B54233">
        <w:rPr>
          <w:rFonts w:ascii="Times New Roman" w:hAnsi="Times New Roman" w:cs="Times New Roman"/>
          <w:sz w:val="24"/>
          <w:szCs w:val="24"/>
        </w:rPr>
        <w:t xml:space="preserve"> Lombok Barat</w:t>
      </w:r>
      <w:r w:rsidR="00927939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0B1" w:rsidRPr="006E7FBB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="00B930B1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0B1" w:rsidRPr="006E7FBB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="00F22CBC" w:rsidRPr="006E7F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930B1" w:rsidRPr="006E7FBB">
        <w:rPr>
          <w:rFonts w:ascii="Times New Roman" w:hAnsi="Times New Roman" w:cs="Times New Roman"/>
          <w:bCs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kewajaran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009E" w:rsidRDefault="006E7FBB" w:rsidP="00962F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392D02" w:rsidRPr="00B54233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Lombok Barat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304" w:rsidRPr="00B5423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FE0304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304" w:rsidRPr="00B54233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60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dengn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bCs/>
          <w:sz w:val="24"/>
          <w:szCs w:val="24"/>
        </w:rPr>
        <w:t>p</w:t>
      </w:r>
      <w:r w:rsidR="00392D02" w:rsidRPr="00B54233">
        <w:rPr>
          <w:rFonts w:ascii="Times New Roman" w:hAnsi="Times New Roman" w:cs="Times New Roman"/>
          <w:bCs/>
          <w:sz w:val="24"/>
          <w:szCs w:val="24"/>
        </w:rPr>
        <w:t>eningkatan</w:t>
      </w:r>
      <w:proofErr w:type="spellEnd"/>
      <w:r w:rsidR="00392D02" w:rsidRPr="00B54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92D02" w:rsidRPr="00B54233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kerj</w:t>
      </w:r>
      <w:r w:rsidR="00392D02" w:rsidRPr="00B54233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392D02" w:rsidRPr="00B542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A275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27939">
        <w:rPr>
          <w:rFonts w:ascii="Times New Roman" w:hAnsi="Times New Roman" w:cs="Times New Roman"/>
          <w:bCs/>
          <w:sz w:val="24"/>
          <w:szCs w:val="24"/>
        </w:rPr>
        <w:t>,</w:t>
      </w:r>
      <w:r w:rsidR="00392D02" w:rsidRPr="00B542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A275D" w:rsidRPr="00B5423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1A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75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B3580">
        <w:rPr>
          <w:rFonts w:ascii="Times New Roman" w:hAnsi="Times New Roman" w:cs="Times New Roman"/>
          <w:sz w:val="24"/>
          <w:szCs w:val="24"/>
        </w:rPr>
        <w:t xml:space="preserve"> </w:t>
      </w:r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SMKN di </w:t>
      </w:r>
      <w:proofErr w:type="spellStart"/>
      <w:r w:rsidR="00392D02" w:rsidRPr="00B5423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92D02" w:rsidRPr="00B54233">
        <w:rPr>
          <w:rFonts w:ascii="Times New Roman" w:hAnsi="Times New Roman" w:cs="Times New Roman"/>
          <w:sz w:val="24"/>
          <w:szCs w:val="24"/>
        </w:rPr>
        <w:t xml:space="preserve"> Lombok Barat</w:t>
      </w:r>
      <w:r w:rsidR="001A275D">
        <w:rPr>
          <w:rFonts w:ascii="Times New Roman" w:hAnsi="Times New Roman" w:cs="Times New Roman"/>
          <w:sz w:val="24"/>
          <w:szCs w:val="24"/>
        </w:rPr>
        <w:t>.</w:t>
      </w:r>
      <w:r w:rsidR="00392D02" w:rsidRPr="00B54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2A" w:rsidRPr="00ED34D5" w:rsidRDefault="00012F2A" w:rsidP="00012F2A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61292" w:rsidRPr="00986544" w:rsidRDefault="00461292" w:rsidP="0046129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54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40880" w:rsidRPr="00986544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E40880" w:rsidRPr="00E40880" w:rsidRDefault="00E40880" w:rsidP="00012F2A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E408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k</w:t>
      </w:r>
      <w:r w:rsidRPr="00E40880">
        <w:rPr>
          <w:rFonts w:ascii="Times New Roman" w:hAnsi="Times New Roman" w:cs="Times New Roman"/>
          <w:sz w:val="24"/>
          <w:szCs w:val="24"/>
        </w:rPr>
        <w:t>husu</w:t>
      </w:r>
      <w:r w:rsidR="00012F2A">
        <w:rPr>
          <w:rFonts w:ascii="Times New Roman" w:hAnsi="Times New Roman" w:cs="Times New Roman"/>
          <w:sz w:val="24"/>
          <w:szCs w:val="24"/>
        </w:rPr>
        <w:t>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B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B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6B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lastRenderedPageBreak/>
        <w:t>sumber</w:t>
      </w:r>
      <w:proofErr w:type="spellEnd"/>
      <w:r w:rsidRPr="006B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B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6F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M</w:t>
      </w:r>
      <w:r w:rsidRPr="00E40880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z w:val="24"/>
          <w:szCs w:val="24"/>
        </w:rPr>
        <w:t>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52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E7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E72525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Pr="00E72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E72525">
        <w:rPr>
          <w:rFonts w:ascii="Times New Roman" w:hAnsi="Times New Roman" w:cs="Times New Roman"/>
          <w:sz w:val="24"/>
          <w:szCs w:val="24"/>
        </w:rPr>
        <w:t>roduktif</w:t>
      </w:r>
      <w:proofErr w:type="spellEnd"/>
      <w:r w:rsidRPr="00E72525">
        <w:rPr>
          <w:rFonts w:ascii="Times New Roman" w:hAnsi="Times New Roman" w:cs="Times New Roman"/>
          <w:sz w:val="24"/>
          <w:szCs w:val="24"/>
        </w:rPr>
        <w:t xml:space="preserve"> </w:t>
      </w:r>
      <w:r w:rsidR="00012F2A"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r w:rsidRPr="00E72525">
        <w:rPr>
          <w:rFonts w:ascii="Times New Roman" w:hAnsi="Times New Roman" w:cs="Times New Roman"/>
          <w:sz w:val="24"/>
          <w:szCs w:val="24"/>
        </w:rPr>
        <w:t>SMKN</w:t>
      </w:r>
      <w:r w:rsidR="0001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012F2A">
        <w:rPr>
          <w:rFonts w:ascii="Times New Roman" w:hAnsi="Times New Roman" w:cs="Times New Roman"/>
          <w:sz w:val="24"/>
          <w:szCs w:val="24"/>
        </w:rPr>
        <w:t>,</w:t>
      </w:r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8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8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408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40880" w:rsidRPr="007B4567" w:rsidRDefault="00E40880" w:rsidP="007B4567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5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proofErr w:type="gram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S</w:t>
      </w:r>
      <w:r w:rsidRPr="007B4567">
        <w:rPr>
          <w:rFonts w:ascii="Times New Roman" w:hAnsi="Times New Roman" w:cs="Times New Roman"/>
          <w:sz w:val="24"/>
          <w:szCs w:val="24"/>
        </w:rPr>
        <w:t>ehingga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2793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proofErr w:type="gram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67" w:rsidRPr="007B4567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7B4567" w:rsidRPr="007B4567">
        <w:rPr>
          <w:rFonts w:ascii="Times New Roman" w:hAnsi="Times New Roman" w:cs="Times New Roman"/>
          <w:sz w:val="24"/>
          <w:szCs w:val="24"/>
        </w:rPr>
        <w:t>.</w:t>
      </w:r>
    </w:p>
    <w:p w:rsidR="00E7646A" w:rsidRDefault="007B4567" w:rsidP="00E4088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56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B4567">
        <w:rPr>
          <w:rFonts w:ascii="Times New Roman" w:hAnsi="Times New Roman" w:cs="Times New Roman"/>
          <w:sz w:val="24"/>
          <w:szCs w:val="24"/>
        </w:rPr>
        <w:t xml:space="preserve"> </w:t>
      </w:r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27939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 w:rsidRPr="007B45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7939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 w:rsidRPr="007B456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27939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B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9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0880" w:rsidRPr="007B4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880" w:rsidRPr="007B4567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="00927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939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F20DB5" w:rsidRPr="00E7646A" w:rsidRDefault="00E7646A" w:rsidP="00F20DB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4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mengembangkannya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ya</w:t>
      </w:r>
      <w:r w:rsidR="00F61982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F6198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6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F61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61982">
        <w:rPr>
          <w:rFonts w:ascii="Times New Roman" w:hAnsi="Times New Roman" w:cs="Times New Roman"/>
          <w:sz w:val="24"/>
          <w:szCs w:val="24"/>
        </w:rPr>
        <w:t xml:space="preserve"> instrumen</w:t>
      </w:r>
      <w:bookmarkStart w:id="0" w:name="_GoBack"/>
      <w:bookmarkEnd w:id="0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46A">
        <w:rPr>
          <w:rFonts w:ascii="Times New Roman" w:hAnsi="Times New Roman" w:cs="Times New Roman"/>
          <w:sz w:val="24"/>
          <w:szCs w:val="24"/>
        </w:rPr>
        <w:t>mendetail</w:t>
      </w:r>
      <w:proofErr w:type="spellEnd"/>
      <w:r w:rsidRPr="00E764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0DB5" w:rsidRDefault="00F20DB5" w:rsidP="00F20D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B5" w:rsidRDefault="00F20DB5" w:rsidP="00F20D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DB5" w:rsidRPr="00F20DB5" w:rsidRDefault="00F20DB5" w:rsidP="00F20D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0DB5" w:rsidRPr="00F20DB5" w:rsidSect="00F20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pgNumType w:start="9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F8" w:rsidRDefault="007813F8" w:rsidP="00C72E56">
      <w:pPr>
        <w:spacing w:after="0" w:line="240" w:lineRule="auto"/>
      </w:pPr>
      <w:r>
        <w:separator/>
      </w:r>
    </w:p>
  </w:endnote>
  <w:endnote w:type="continuationSeparator" w:id="0">
    <w:p w:rsidR="007813F8" w:rsidRDefault="007813F8" w:rsidP="00C7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7" w:rsidRDefault="00902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982267"/>
      <w:docPartObj>
        <w:docPartGallery w:val="Page Numbers (Bottom of Page)"/>
        <w:docPartUnique/>
      </w:docPartObj>
    </w:sdtPr>
    <w:sdtEndPr/>
    <w:sdtContent>
      <w:p w:rsidR="00902967" w:rsidRDefault="0090296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902967" w:rsidRPr="00C72E56" w:rsidRDefault="0090296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E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2E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2E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1982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C72E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2967" w:rsidRDefault="00902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7" w:rsidRDefault="00902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F8" w:rsidRDefault="007813F8" w:rsidP="00C72E56">
      <w:pPr>
        <w:spacing w:after="0" w:line="240" w:lineRule="auto"/>
      </w:pPr>
      <w:r>
        <w:separator/>
      </w:r>
    </w:p>
  </w:footnote>
  <w:footnote w:type="continuationSeparator" w:id="0">
    <w:p w:rsidR="007813F8" w:rsidRDefault="007813F8" w:rsidP="00C7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7" w:rsidRDefault="00902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7" w:rsidRDefault="00902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67" w:rsidRDefault="00902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025"/>
    <w:multiLevelType w:val="hybridMultilevel"/>
    <w:tmpl w:val="EFF2992C"/>
    <w:lvl w:ilvl="0" w:tplc="F5880AE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6021DE9"/>
    <w:multiLevelType w:val="hybridMultilevel"/>
    <w:tmpl w:val="068A3150"/>
    <w:lvl w:ilvl="0" w:tplc="B90A6CE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134A1"/>
    <w:multiLevelType w:val="hybridMultilevel"/>
    <w:tmpl w:val="96000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FC5"/>
    <w:multiLevelType w:val="hybridMultilevel"/>
    <w:tmpl w:val="8176FD08"/>
    <w:lvl w:ilvl="0" w:tplc="CB3A0F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755028"/>
    <w:multiLevelType w:val="hybridMultilevel"/>
    <w:tmpl w:val="4A10ACA4"/>
    <w:lvl w:ilvl="0" w:tplc="4B325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63C522A"/>
    <w:multiLevelType w:val="hybridMultilevel"/>
    <w:tmpl w:val="1066A0B8"/>
    <w:lvl w:ilvl="0" w:tplc="2570BB6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B1E"/>
    <w:rsid w:val="00012F2A"/>
    <w:rsid w:val="00020E32"/>
    <w:rsid w:val="00090CF2"/>
    <w:rsid w:val="000A771B"/>
    <w:rsid w:val="000B3580"/>
    <w:rsid w:val="000B376D"/>
    <w:rsid w:val="000C44A8"/>
    <w:rsid w:val="000E3523"/>
    <w:rsid w:val="00106E18"/>
    <w:rsid w:val="0013362C"/>
    <w:rsid w:val="00150939"/>
    <w:rsid w:val="00151654"/>
    <w:rsid w:val="00160164"/>
    <w:rsid w:val="001762EE"/>
    <w:rsid w:val="00180634"/>
    <w:rsid w:val="0019028C"/>
    <w:rsid w:val="001A275D"/>
    <w:rsid w:val="001E0BAD"/>
    <w:rsid w:val="0023595A"/>
    <w:rsid w:val="002C48CF"/>
    <w:rsid w:val="00392D02"/>
    <w:rsid w:val="003974EB"/>
    <w:rsid w:val="003E4841"/>
    <w:rsid w:val="0046009E"/>
    <w:rsid w:val="00461292"/>
    <w:rsid w:val="004707DC"/>
    <w:rsid w:val="004827FE"/>
    <w:rsid w:val="004C6C24"/>
    <w:rsid w:val="004E27FB"/>
    <w:rsid w:val="004E2E1D"/>
    <w:rsid w:val="004E308C"/>
    <w:rsid w:val="005246FE"/>
    <w:rsid w:val="0058577E"/>
    <w:rsid w:val="005A4ED5"/>
    <w:rsid w:val="005A6A7A"/>
    <w:rsid w:val="005E60B6"/>
    <w:rsid w:val="006001E6"/>
    <w:rsid w:val="0062620F"/>
    <w:rsid w:val="00677808"/>
    <w:rsid w:val="006B399D"/>
    <w:rsid w:val="006E7FBB"/>
    <w:rsid w:val="007416A6"/>
    <w:rsid w:val="007813F8"/>
    <w:rsid w:val="007B4567"/>
    <w:rsid w:val="008017AB"/>
    <w:rsid w:val="00897B29"/>
    <w:rsid w:val="008F72F1"/>
    <w:rsid w:val="00902967"/>
    <w:rsid w:val="00923B1E"/>
    <w:rsid w:val="00927559"/>
    <w:rsid w:val="00927939"/>
    <w:rsid w:val="00936423"/>
    <w:rsid w:val="00962FB2"/>
    <w:rsid w:val="00966AA9"/>
    <w:rsid w:val="00986544"/>
    <w:rsid w:val="009B4743"/>
    <w:rsid w:val="009D4E3C"/>
    <w:rsid w:val="009E1421"/>
    <w:rsid w:val="009F539E"/>
    <w:rsid w:val="00A20FA4"/>
    <w:rsid w:val="00A57D50"/>
    <w:rsid w:val="00B4013B"/>
    <w:rsid w:val="00B50A64"/>
    <w:rsid w:val="00B54233"/>
    <w:rsid w:val="00B82652"/>
    <w:rsid w:val="00B930B1"/>
    <w:rsid w:val="00BD26ED"/>
    <w:rsid w:val="00BD7DEC"/>
    <w:rsid w:val="00C379F0"/>
    <w:rsid w:val="00C72E56"/>
    <w:rsid w:val="00CC118C"/>
    <w:rsid w:val="00CC38AE"/>
    <w:rsid w:val="00D0174D"/>
    <w:rsid w:val="00D277F4"/>
    <w:rsid w:val="00E25FC9"/>
    <w:rsid w:val="00E35566"/>
    <w:rsid w:val="00E40880"/>
    <w:rsid w:val="00E72525"/>
    <w:rsid w:val="00E7646A"/>
    <w:rsid w:val="00E96442"/>
    <w:rsid w:val="00ED34D5"/>
    <w:rsid w:val="00EE5B08"/>
    <w:rsid w:val="00F20DB5"/>
    <w:rsid w:val="00F22CBC"/>
    <w:rsid w:val="00F239B7"/>
    <w:rsid w:val="00F4476D"/>
    <w:rsid w:val="00F61982"/>
    <w:rsid w:val="00F66836"/>
    <w:rsid w:val="00FA1E90"/>
    <w:rsid w:val="00FE0304"/>
    <w:rsid w:val="00FE0BD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E56"/>
  </w:style>
  <w:style w:type="paragraph" w:styleId="Footer">
    <w:name w:val="footer"/>
    <w:basedOn w:val="Normal"/>
    <w:link w:val="FooterChar"/>
    <w:uiPriority w:val="99"/>
    <w:unhideWhenUsed/>
    <w:rsid w:val="00C72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MM10</dc:creator>
  <cp:keywords/>
  <dc:description/>
  <cp:lastModifiedBy>dIMENSI</cp:lastModifiedBy>
  <cp:revision>42</cp:revision>
  <cp:lastPrinted>2017-01-23T00:00:00Z</cp:lastPrinted>
  <dcterms:created xsi:type="dcterms:W3CDTF">2016-08-06T18:01:00Z</dcterms:created>
  <dcterms:modified xsi:type="dcterms:W3CDTF">2017-01-29T03:30:00Z</dcterms:modified>
</cp:coreProperties>
</file>