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4E" w:rsidRPr="004769ED" w:rsidRDefault="003C284E" w:rsidP="004769ED">
      <w:pPr>
        <w:pStyle w:val="ListParagraph"/>
        <w:numPr>
          <w:ilvl w:val="0"/>
          <w:numId w:val="16"/>
        </w:numPr>
        <w:ind w:left="540"/>
        <w:jc w:val="center"/>
        <w:rPr>
          <w:rFonts w:ascii="Times New Roman" w:hAnsi="Times New Roman" w:cs="Times New Roman"/>
          <w:b/>
          <w:sz w:val="24"/>
          <w:szCs w:val="24"/>
        </w:rPr>
      </w:pPr>
      <w:r w:rsidRPr="006B4996">
        <w:rPr>
          <w:rFonts w:ascii="Times New Roman" w:hAnsi="Times New Roman" w:cs="Times New Roman"/>
          <w:b/>
          <w:sz w:val="24"/>
          <w:szCs w:val="24"/>
        </w:rPr>
        <w:t>PENDAHULUAN</w:t>
      </w:r>
    </w:p>
    <w:p w:rsidR="003C284E" w:rsidRPr="006F3C0E" w:rsidRDefault="003C284E" w:rsidP="003C284E">
      <w:pPr>
        <w:spacing w:line="480" w:lineRule="auto"/>
        <w:ind w:firstLine="567"/>
        <w:jc w:val="both"/>
        <w:rPr>
          <w:rFonts w:ascii="Times New Roman" w:hAnsi="Times New Roman" w:cs="Times New Roman"/>
          <w:sz w:val="24"/>
          <w:szCs w:val="28"/>
          <w:lang w:val="id-ID"/>
        </w:rPr>
      </w:pPr>
      <w:r w:rsidRPr="006F3C0E">
        <w:rPr>
          <w:rFonts w:ascii="Times New Roman" w:hAnsi="Times New Roman" w:cs="Times New Roman"/>
          <w:sz w:val="24"/>
          <w:szCs w:val="28"/>
          <w:lang w:val="id-ID"/>
        </w:rPr>
        <w:t>Undang-Undang Dasar Negara Republik Indonesia 1945 menyebutkan dalam Pasal 28 D bahwa setiap orang berhak atas pengakuan, jaminan, perlindungan, dan kepastian hukum yang adil serta perlakuan yang sama di hadapan hukum. Perwujudan dari Pasal 28 D Undang-Undang Dasar Negara Republik Indonesia 1945 ini memungkinkan setiap orang tidak terkecuali para pelaku pidana untuk bisa mendapatkan perlakuan yang baik, adil, dan kepastian hukum dalam proses hukum yang mereka jalani. Mulai dari para tersangka memiliki hak-hak asasinya tersendiri hingga sampai berubah status menjadi terdakwa dan terpidana tetap memiliki hak-hak sesuai peraturan yang berlaku.</w:t>
      </w:r>
    </w:p>
    <w:p w:rsidR="003C284E" w:rsidRPr="006F3C0E" w:rsidRDefault="003C284E" w:rsidP="003C284E">
      <w:pPr>
        <w:spacing w:after="0" w:line="480" w:lineRule="auto"/>
        <w:ind w:firstLine="567"/>
        <w:jc w:val="both"/>
        <w:rPr>
          <w:rFonts w:ascii="Times New Roman" w:hAnsi="Times New Roman" w:cs="Times New Roman"/>
          <w:sz w:val="24"/>
          <w:szCs w:val="24"/>
          <w:lang w:val="id-ID"/>
        </w:rPr>
      </w:pPr>
      <w:r w:rsidRPr="006F3C0E">
        <w:rPr>
          <w:rFonts w:ascii="Times New Roman" w:hAnsi="Times New Roman" w:cs="Times New Roman"/>
          <w:sz w:val="24"/>
          <w:szCs w:val="28"/>
          <w:lang w:val="id-ID"/>
        </w:rPr>
        <w:t xml:space="preserve">Berdasarkan Undang-Undang Dasar </w:t>
      </w:r>
      <w:r w:rsidR="00FA1A83">
        <w:rPr>
          <w:rFonts w:ascii="Times New Roman" w:hAnsi="Times New Roman" w:cs="Times New Roman"/>
          <w:sz w:val="24"/>
          <w:szCs w:val="28"/>
          <w:lang w:val="id-ID"/>
        </w:rPr>
        <w:t xml:space="preserve">Negara Republik Indonesia 1945 </w:t>
      </w:r>
      <w:r w:rsidR="00FA1A83">
        <w:rPr>
          <w:rFonts w:ascii="Times New Roman" w:hAnsi="Times New Roman" w:cs="Times New Roman"/>
          <w:sz w:val="24"/>
          <w:szCs w:val="28"/>
        </w:rPr>
        <w:t>P</w:t>
      </w:r>
      <w:r w:rsidRPr="006F3C0E">
        <w:rPr>
          <w:rFonts w:ascii="Times New Roman" w:hAnsi="Times New Roman" w:cs="Times New Roman"/>
          <w:sz w:val="24"/>
          <w:szCs w:val="28"/>
          <w:lang w:val="id-ID"/>
        </w:rPr>
        <w:t>asal 14 ayat (1) “</w:t>
      </w:r>
      <w:r w:rsidRPr="006F3C0E">
        <w:rPr>
          <w:rFonts w:ascii="Times New Roman" w:hAnsi="Times New Roman" w:cs="Times New Roman"/>
          <w:sz w:val="24"/>
          <w:szCs w:val="24"/>
        </w:rPr>
        <w:t>Presiden memberi grasi dan rehabilitasi dengan memperhatikan pertimbangan Mahkamah Agung</w:t>
      </w:r>
      <w:r w:rsidRPr="006F3C0E">
        <w:rPr>
          <w:rFonts w:ascii="Times New Roman" w:hAnsi="Times New Roman" w:cs="Times New Roman"/>
          <w:sz w:val="24"/>
          <w:szCs w:val="24"/>
          <w:lang w:val="id-ID"/>
        </w:rPr>
        <w:t>. Dan ayat (2) berbunyi “</w:t>
      </w:r>
      <w:r w:rsidRPr="006F3C0E">
        <w:rPr>
          <w:rFonts w:ascii="Times New Roman" w:hAnsi="Times New Roman" w:cs="Times New Roman"/>
          <w:sz w:val="24"/>
          <w:szCs w:val="24"/>
        </w:rPr>
        <w:t>Presiden memberi amnesti dan abolisi dengan memperhatikan pertimbangan Dewan Perwakilan Rakyat</w:t>
      </w:r>
      <w:r w:rsidRPr="006F3C0E">
        <w:rPr>
          <w:rFonts w:ascii="Times New Roman" w:hAnsi="Times New Roman" w:cs="Times New Roman"/>
          <w:sz w:val="24"/>
          <w:szCs w:val="24"/>
          <w:lang w:val="id-ID"/>
        </w:rPr>
        <w:t>. Menurut konsideran huruf a Undang-Undang No.</w:t>
      </w:r>
      <w:r w:rsidR="00FA1A83">
        <w:rPr>
          <w:rFonts w:ascii="Times New Roman" w:hAnsi="Times New Roman" w:cs="Times New Roman"/>
          <w:sz w:val="24"/>
          <w:szCs w:val="24"/>
        </w:rPr>
        <w:t xml:space="preserve"> </w:t>
      </w:r>
      <w:r w:rsidR="00FA1A83">
        <w:rPr>
          <w:rFonts w:ascii="Times New Roman" w:hAnsi="Times New Roman" w:cs="Times New Roman"/>
          <w:sz w:val="24"/>
          <w:szCs w:val="24"/>
          <w:lang w:val="id-ID"/>
        </w:rPr>
        <w:t xml:space="preserve">22 Tahun 2002 </w:t>
      </w:r>
      <w:r w:rsidR="00FA1A83">
        <w:rPr>
          <w:rFonts w:ascii="Times New Roman" w:hAnsi="Times New Roman" w:cs="Times New Roman"/>
          <w:sz w:val="24"/>
          <w:szCs w:val="24"/>
        </w:rPr>
        <w:t>T</w:t>
      </w:r>
      <w:r w:rsidR="00FA1A83">
        <w:rPr>
          <w:rFonts w:ascii="Times New Roman" w:hAnsi="Times New Roman" w:cs="Times New Roman"/>
          <w:sz w:val="24"/>
          <w:szCs w:val="24"/>
          <w:lang w:val="id-ID"/>
        </w:rPr>
        <w:t xml:space="preserve">entang </w:t>
      </w:r>
      <w:r w:rsidR="00FA1A83">
        <w:rPr>
          <w:rFonts w:ascii="Times New Roman" w:hAnsi="Times New Roman" w:cs="Times New Roman"/>
          <w:sz w:val="24"/>
          <w:szCs w:val="24"/>
        </w:rPr>
        <w:t>G</w:t>
      </w:r>
      <w:r w:rsidRPr="006F3C0E">
        <w:rPr>
          <w:rFonts w:ascii="Times New Roman" w:hAnsi="Times New Roman" w:cs="Times New Roman"/>
          <w:sz w:val="24"/>
          <w:szCs w:val="24"/>
          <w:lang w:val="id-ID"/>
        </w:rPr>
        <w:t>rasi, apabila putusan pengadilan yang memidana seseorang telah memperoleh kekuatan hukum tetap, terpidana dapat mengajukan permohonan grasi kepada Presiden. Tujuan permohonan grasi, agar terpidana mendapat pengampunan yang berupa</w:t>
      </w:r>
      <w:r w:rsidRPr="006F3C0E">
        <w:rPr>
          <w:rStyle w:val="FootnoteReference"/>
          <w:rFonts w:ascii="Times New Roman" w:hAnsi="Times New Roman" w:cs="Times New Roman"/>
          <w:sz w:val="24"/>
          <w:szCs w:val="24"/>
          <w:lang w:val="id-ID"/>
        </w:rPr>
        <w:footnoteReference w:id="2"/>
      </w:r>
      <w:r w:rsidRPr="006F3C0E">
        <w:rPr>
          <w:rFonts w:ascii="Times New Roman" w:hAnsi="Times New Roman" w:cs="Times New Roman"/>
          <w:sz w:val="24"/>
          <w:szCs w:val="24"/>
          <w:lang w:val="id-ID"/>
        </w:rPr>
        <w:t xml:space="preserve"> :</w:t>
      </w:r>
    </w:p>
    <w:p w:rsidR="003C284E" w:rsidRPr="006F3C0E" w:rsidRDefault="003C284E" w:rsidP="003C284E">
      <w:pPr>
        <w:pStyle w:val="ListParagraph"/>
        <w:numPr>
          <w:ilvl w:val="0"/>
          <w:numId w:val="2"/>
        </w:numPr>
        <w:spacing w:line="480" w:lineRule="auto"/>
        <w:ind w:left="1134"/>
        <w:jc w:val="both"/>
        <w:rPr>
          <w:rFonts w:ascii="Times New Roman" w:hAnsi="Times New Roman" w:cs="Times New Roman"/>
          <w:sz w:val="24"/>
          <w:szCs w:val="28"/>
          <w:lang w:val="id-ID"/>
        </w:rPr>
      </w:pPr>
      <w:r w:rsidRPr="006F3C0E">
        <w:rPr>
          <w:rFonts w:ascii="Times New Roman" w:hAnsi="Times New Roman" w:cs="Times New Roman"/>
          <w:sz w:val="24"/>
          <w:szCs w:val="28"/>
          <w:lang w:val="id-ID"/>
        </w:rPr>
        <w:t>Peringanan atau perubahan jenis pidan,dari pidana mati menjadi pidana penjara dan sebagainya,</w:t>
      </w:r>
    </w:p>
    <w:p w:rsidR="003C284E" w:rsidRPr="006F3C0E" w:rsidRDefault="003C284E" w:rsidP="003C284E">
      <w:pPr>
        <w:pStyle w:val="ListParagraph"/>
        <w:numPr>
          <w:ilvl w:val="0"/>
          <w:numId w:val="2"/>
        </w:numPr>
        <w:spacing w:line="480" w:lineRule="auto"/>
        <w:ind w:left="1134"/>
        <w:jc w:val="both"/>
        <w:rPr>
          <w:rFonts w:ascii="Times New Roman" w:hAnsi="Times New Roman" w:cs="Times New Roman"/>
          <w:sz w:val="24"/>
          <w:szCs w:val="28"/>
          <w:lang w:val="id-ID"/>
        </w:rPr>
      </w:pPr>
      <w:r w:rsidRPr="006F3C0E">
        <w:rPr>
          <w:rFonts w:ascii="Times New Roman" w:hAnsi="Times New Roman" w:cs="Times New Roman"/>
          <w:sz w:val="24"/>
          <w:szCs w:val="28"/>
          <w:lang w:val="id-ID"/>
        </w:rPr>
        <w:lastRenderedPageBreak/>
        <w:t>Pengurangan jumlah pidana, atau</w:t>
      </w:r>
    </w:p>
    <w:p w:rsidR="003C284E" w:rsidRPr="00F70850" w:rsidRDefault="003C284E" w:rsidP="003C284E">
      <w:pPr>
        <w:pStyle w:val="ListParagraph"/>
        <w:numPr>
          <w:ilvl w:val="0"/>
          <w:numId w:val="2"/>
        </w:numPr>
        <w:spacing w:line="480" w:lineRule="auto"/>
        <w:ind w:left="1134"/>
        <w:jc w:val="both"/>
        <w:rPr>
          <w:rFonts w:ascii="Times New Roman" w:hAnsi="Times New Roman" w:cs="Times New Roman"/>
          <w:sz w:val="24"/>
          <w:szCs w:val="28"/>
          <w:lang w:val="id-ID"/>
        </w:rPr>
      </w:pPr>
      <w:r w:rsidRPr="006F3C0E">
        <w:rPr>
          <w:rFonts w:ascii="Times New Roman" w:hAnsi="Times New Roman" w:cs="Times New Roman"/>
          <w:sz w:val="24"/>
          <w:szCs w:val="28"/>
          <w:lang w:val="id-ID"/>
        </w:rPr>
        <w:t>Penghapusan pelaksanaan putusan</w:t>
      </w:r>
    </w:p>
    <w:p w:rsidR="00F70850" w:rsidRDefault="00F70850" w:rsidP="00F70850">
      <w:pPr>
        <w:pStyle w:val="ListParagraph"/>
        <w:spacing w:after="0" w:line="480" w:lineRule="auto"/>
        <w:ind w:left="0" w:firstLine="567"/>
        <w:rPr>
          <w:rFonts w:ascii="Times New Roman" w:hAnsi="Times New Roman" w:cs="Times New Roman"/>
          <w:sz w:val="24"/>
          <w:szCs w:val="24"/>
        </w:rPr>
      </w:pPr>
    </w:p>
    <w:p w:rsidR="00F70850" w:rsidRPr="006F3C0E" w:rsidRDefault="00F70850" w:rsidP="00F70850">
      <w:pPr>
        <w:pStyle w:val="ListParagraph"/>
        <w:numPr>
          <w:ilvl w:val="0"/>
          <w:numId w:val="13"/>
        </w:numPr>
        <w:spacing w:after="0" w:line="480" w:lineRule="auto"/>
        <w:ind w:left="450" w:hanging="450"/>
        <w:rPr>
          <w:rFonts w:ascii="Times New Roman" w:eastAsia="Times New Roman" w:hAnsi="Times New Roman" w:cs="Times New Roman"/>
          <w:b/>
          <w:sz w:val="28"/>
          <w:szCs w:val="28"/>
          <w:lang w:val="id-ID"/>
        </w:rPr>
      </w:pPr>
      <w:r w:rsidRPr="006F3C0E">
        <w:rPr>
          <w:rFonts w:ascii="Times New Roman" w:hAnsi="Times New Roman" w:cs="Times New Roman"/>
          <w:sz w:val="24"/>
          <w:szCs w:val="24"/>
        </w:rPr>
        <w:t>Dari latar belakang yang telah dikemukakan di atas maka p</w:t>
      </w:r>
      <w:r w:rsidRPr="006F3C0E">
        <w:rPr>
          <w:rFonts w:ascii="Times New Roman" w:hAnsi="Times New Roman" w:cs="Times New Roman"/>
          <w:sz w:val="24"/>
          <w:szCs w:val="24"/>
          <w:lang w:val="id-ID"/>
        </w:rPr>
        <w:t>eneliti</w:t>
      </w:r>
      <w:r w:rsidRPr="006F3C0E">
        <w:rPr>
          <w:rFonts w:ascii="Times New Roman" w:hAnsi="Times New Roman" w:cs="Times New Roman"/>
          <w:sz w:val="24"/>
          <w:szCs w:val="24"/>
        </w:rPr>
        <w:t xml:space="preserve"> dapat merumuskan permasalahan sebagai berikut</w:t>
      </w:r>
      <w:r w:rsidRPr="006F3C0E">
        <w:rPr>
          <w:rFonts w:ascii="Times New Roman" w:hAnsi="Times New Roman" w:cs="Times New Roman"/>
          <w:sz w:val="24"/>
          <w:szCs w:val="24"/>
          <w:lang w:val="id-ID"/>
        </w:rPr>
        <w:t xml:space="preserve"> :</w:t>
      </w:r>
    </w:p>
    <w:p w:rsidR="00F70850" w:rsidRPr="006F3C0E" w:rsidRDefault="00F70850" w:rsidP="00F70850">
      <w:pPr>
        <w:pStyle w:val="ListParagraph"/>
        <w:numPr>
          <w:ilvl w:val="0"/>
          <w:numId w:val="12"/>
        </w:numPr>
        <w:spacing w:after="0" w:line="480" w:lineRule="auto"/>
        <w:ind w:left="900" w:hanging="425"/>
        <w:jc w:val="both"/>
        <w:rPr>
          <w:rFonts w:ascii="Times New Roman" w:eastAsia="Times New Roman" w:hAnsi="Times New Roman" w:cs="Times New Roman"/>
          <w:sz w:val="24"/>
          <w:szCs w:val="24"/>
        </w:rPr>
      </w:pPr>
      <w:r w:rsidRPr="006F3C0E">
        <w:rPr>
          <w:rFonts w:ascii="Times New Roman" w:hAnsi="Times New Roman" w:cs="Times New Roman"/>
          <w:sz w:val="24"/>
          <w:szCs w:val="24"/>
          <w:lang w:val="id-ID"/>
        </w:rPr>
        <w:t>Apakah esensi dan substansi yuridis dari pertimbangan Mahkamah Agung dalam pemberian grasi?</w:t>
      </w:r>
    </w:p>
    <w:p w:rsidR="00F70850" w:rsidRPr="00F70850" w:rsidRDefault="00F70850" w:rsidP="00F70850">
      <w:pPr>
        <w:pStyle w:val="ListParagraph"/>
        <w:numPr>
          <w:ilvl w:val="0"/>
          <w:numId w:val="12"/>
        </w:numPr>
        <w:spacing w:after="0" w:line="480" w:lineRule="auto"/>
        <w:ind w:left="900" w:hanging="425"/>
        <w:jc w:val="both"/>
        <w:rPr>
          <w:rFonts w:ascii="Times New Roman" w:eastAsia="Times New Roman" w:hAnsi="Times New Roman" w:cs="Times New Roman"/>
          <w:sz w:val="24"/>
          <w:szCs w:val="24"/>
        </w:rPr>
      </w:pPr>
      <w:r w:rsidRPr="006F3C0E">
        <w:rPr>
          <w:rFonts w:ascii="Times New Roman" w:hAnsi="Times New Roman" w:cs="Times New Roman"/>
          <w:sz w:val="24"/>
          <w:szCs w:val="24"/>
          <w:lang w:val="id-ID"/>
        </w:rPr>
        <w:t>Bagaimanakah konsekuensi yuridis pertimbangan Mahkamah Agung dalam proses pelaksanaan grasi oleh Presiden?</w:t>
      </w:r>
    </w:p>
    <w:p w:rsidR="003C284E" w:rsidRDefault="003C284E" w:rsidP="00F70850">
      <w:pPr>
        <w:pStyle w:val="ListParagraph"/>
        <w:numPr>
          <w:ilvl w:val="0"/>
          <w:numId w:val="13"/>
        </w:numPr>
        <w:ind w:left="450" w:hanging="450"/>
        <w:rPr>
          <w:rFonts w:ascii="Times New Roman" w:hAnsi="Times New Roman" w:cs="Times New Roman"/>
          <w:sz w:val="24"/>
          <w:szCs w:val="24"/>
        </w:rPr>
      </w:pPr>
      <w:r w:rsidRPr="00F70850">
        <w:rPr>
          <w:rFonts w:ascii="Times New Roman" w:hAnsi="Times New Roman" w:cs="Times New Roman"/>
          <w:sz w:val="24"/>
          <w:szCs w:val="24"/>
        </w:rPr>
        <w:t>Tujuan dan Manfaat</w:t>
      </w:r>
    </w:p>
    <w:p w:rsidR="00F70850" w:rsidRPr="00F70850" w:rsidRDefault="00F70850" w:rsidP="00F70850">
      <w:pPr>
        <w:pStyle w:val="ListParagraph"/>
        <w:ind w:left="450"/>
        <w:rPr>
          <w:rFonts w:ascii="Times New Roman" w:hAnsi="Times New Roman" w:cs="Times New Roman"/>
          <w:sz w:val="24"/>
          <w:szCs w:val="24"/>
        </w:rPr>
      </w:pPr>
    </w:p>
    <w:p w:rsidR="003C284E" w:rsidRPr="003C284E" w:rsidRDefault="003C284E" w:rsidP="003C284E">
      <w:pPr>
        <w:pStyle w:val="ListParagraph"/>
        <w:numPr>
          <w:ilvl w:val="0"/>
          <w:numId w:val="7"/>
        </w:numPr>
        <w:spacing w:after="0" w:line="480" w:lineRule="auto"/>
        <w:jc w:val="both"/>
        <w:rPr>
          <w:rFonts w:ascii="Times New Roman" w:eastAsia="Times New Roman" w:hAnsi="Times New Roman" w:cs="Times New Roman"/>
          <w:sz w:val="24"/>
          <w:szCs w:val="24"/>
          <w:lang w:val="id-ID"/>
        </w:rPr>
      </w:pPr>
      <w:r w:rsidRPr="003C284E">
        <w:rPr>
          <w:rFonts w:ascii="Times New Roman" w:eastAsia="Times New Roman" w:hAnsi="Times New Roman" w:cs="Times New Roman"/>
          <w:sz w:val="24"/>
          <w:szCs w:val="24"/>
          <w:lang w:val="id-ID"/>
        </w:rPr>
        <w:t>Adapun tujuan dari penelitian ini adalah :</w:t>
      </w:r>
    </w:p>
    <w:p w:rsidR="003C284E" w:rsidRPr="006F3C0E" w:rsidRDefault="003C284E" w:rsidP="003C284E">
      <w:pPr>
        <w:pStyle w:val="ListParagraph"/>
        <w:numPr>
          <w:ilvl w:val="1"/>
          <w:numId w:val="4"/>
        </w:numPr>
        <w:spacing w:after="0" w:line="480" w:lineRule="auto"/>
        <w:ind w:left="851" w:hanging="283"/>
        <w:jc w:val="both"/>
        <w:rPr>
          <w:rFonts w:ascii="Times New Roman" w:eastAsia="Times New Roman" w:hAnsi="Times New Roman" w:cs="Times New Roman"/>
          <w:sz w:val="24"/>
          <w:szCs w:val="24"/>
          <w:lang w:val="id-ID"/>
        </w:rPr>
      </w:pPr>
      <w:r w:rsidRPr="006F3C0E">
        <w:rPr>
          <w:rFonts w:ascii="Times New Roman" w:eastAsia="Times New Roman" w:hAnsi="Times New Roman" w:cs="Times New Roman"/>
          <w:sz w:val="24"/>
          <w:szCs w:val="24"/>
          <w:lang w:val="id-ID"/>
        </w:rPr>
        <w:t xml:space="preserve">Untuk mengetahui apa </w:t>
      </w:r>
      <w:r w:rsidRPr="006F3C0E">
        <w:rPr>
          <w:rFonts w:ascii="Times New Roman" w:hAnsi="Times New Roman" w:cs="Times New Roman"/>
          <w:sz w:val="24"/>
          <w:szCs w:val="24"/>
          <w:lang w:val="id-ID"/>
        </w:rPr>
        <w:t>esensi dan substansi yuridis dari pertimbangan Mahkamah Agung dalam pemberian grasi</w:t>
      </w:r>
      <w:r w:rsidRPr="006F3C0E">
        <w:rPr>
          <w:rFonts w:ascii="Times New Roman" w:eastAsia="Times New Roman" w:hAnsi="Times New Roman" w:cs="Times New Roman"/>
          <w:sz w:val="24"/>
          <w:szCs w:val="24"/>
          <w:lang w:val="id-ID"/>
        </w:rPr>
        <w:t>.</w:t>
      </w:r>
    </w:p>
    <w:p w:rsidR="003C284E" w:rsidRPr="006F3C0E" w:rsidRDefault="003C284E" w:rsidP="003C284E">
      <w:pPr>
        <w:pStyle w:val="ListParagraph"/>
        <w:numPr>
          <w:ilvl w:val="1"/>
          <w:numId w:val="4"/>
        </w:numPr>
        <w:spacing w:after="0" w:line="480" w:lineRule="auto"/>
        <w:ind w:left="851" w:hanging="283"/>
        <w:jc w:val="both"/>
        <w:rPr>
          <w:rFonts w:ascii="Times New Roman" w:eastAsia="Times New Roman" w:hAnsi="Times New Roman" w:cs="Times New Roman"/>
          <w:sz w:val="24"/>
          <w:szCs w:val="24"/>
          <w:lang w:val="id-ID"/>
        </w:rPr>
      </w:pPr>
      <w:r w:rsidRPr="006F3C0E">
        <w:rPr>
          <w:rFonts w:ascii="Times New Roman" w:hAnsi="Times New Roman" w:cs="Times New Roman"/>
          <w:sz w:val="24"/>
          <w:szCs w:val="24"/>
          <w:lang w:val="id-ID"/>
        </w:rPr>
        <w:t>Dampak yuridis pertimbangan Mahkamah Agung dalam proses pelaksanaan grasi oleh Presiden</w:t>
      </w:r>
      <w:r w:rsidRPr="006F3C0E">
        <w:rPr>
          <w:rFonts w:ascii="Times New Roman" w:eastAsia="Times New Roman" w:hAnsi="Times New Roman" w:cs="Times New Roman"/>
          <w:sz w:val="24"/>
          <w:szCs w:val="24"/>
          <w:lang w:val="id-ID"/>
        </w:rPr>
        <w:t>.</w:t>
      </w:r>
    </w:p>
    <w:p w:rsidR="003C284E" w:rsidRPr="006F3C0E" w:rsidRDefault="003C284E" w:rsidP="003C284E">
      <w:pPr>
        <w:pStyle w:val="ListParagraph"/>
        <w:numPr>
          <w:ilvl w:val="0"/>
          <w:numId w:val="7"/>
        </w:numPr>
        <w:spacing w:after="0" w:line="480" w:lineRule="auto"/>
        <w:jc w:val="both"/>
        <w:rPr>
          <w:rFonts w:ascii="Times New Roman" w:eastAsia="Times New Roman" w:hAnsi="Times New Roman" w:cs="Times New Roman"/>
          <w:sz w:val="24"/>
          <w:szCs w:val="24"/>
          <w:lang w:val="id-ID"/>
        </w:rPr>
      </w:pPr>
      <w:r w:rsidRPr="006F3C0E">
        <w:rPr>
          <w:rFonts w:ascii="Times New Roman" w:eastAsia="Times New Roman" w:hAnsi="Times New Roman" w:cs="Times New Roman"/>
          <w:sz w:val="24"/>
          <w:szCs w:val="24"/>
          <w:lang w:val="id-ID"/>
        </w:rPr>
        <w:t>Adapun manfaat dari penelitian ini adalah :</w:t>
      </w:r>
    </w:p>
    <w:p w:rsidR="003C284E" w:rsidRPr="006F3C0E" w:rsidRDefault="003C284E" w:rsidP="003C284E">
      <w:pPr>
        <w:pStyle w:val="ListParagraph"/>
        <w:numPr>
          <w:ilvl w:val="0"/>
          <w:numId w:val="6"/>
        </w:numPr>
        <w:spacing w:line="480" w:lineRule="auto"/>
        <w:ind w:left="851" w:hanging="284"/>
        <w:jc w:val="both"/>
        <w:rPr>
          <w:rFonts w:ascii="Times New Roman" w:hAnsi="Times New Roman" w:cs="Times New Roman"/>
          <w:sz w:val="24"/>
          <w:szCs w:val="24"/>
        </w:rPr>
      </w:pPr>
      <w:r w:rsidRPr="006F3C0E">
        <w:rPr>
          <w:rFonts w:ascii="Times New Roman" w:hAnsi="Times New Roman" w:cs="Times New Roman"/>
          <w:sz w:val="24"/>
          <w:szCs w:val="24"/>
          <w:lang w:val="id-ID"/>
        </w:rPr>
        <w:t xml:space="preserve">Manfaat </w:t>
      </w:r>
      <w:r w:rsidRPr="006F3C0E">
        <w:rPr>
          <w:rFonts w:ascii="Times New Roman" w:hAnsi="Times New Roman" w:cs="Times New Roman"/>
          <w:sz w:val="24"/>
          <w:szCs w:val="24"/>
        </w:rPr>
        <w:t xml:space="preserve"> akademis, merupakan salah satu syarat untuk menyelesaikan studi ilmu hukum tingkat strata satu (S-1) pada Fakultas Hukum Universitas Mataram.</w:t>
      </w:r>
    </w:p>
    <w:p w:rsidR="004769ED" w:rsidRPr="004769ED" w:rsidRDefault="003C284E" w:rsidP="004769ED">
      <w:pPr>
        <w:pStyle w:val="ListParagraph"/>
        <w:numPr>
          <w:ilvl w:val="0"/>
          <w:numId w:val="6"/>
        </w:numPr>
        <w:spacing w:line="480" w:lineRule="auto"/>
        <w:ind w:left="851" w:hanging="284"/>
        <w:jc w:val="both"/>
        <w:rPr>
          <w:rFonts w:ascii="Times New Roman" w:hAnsi="Times New Roman" w:cs="Times New Roman"/>
          <w:sz w:val="24"/>
          <w:szCs w:val="24"/>
        </w:rPr>
      </w:pPr>
      <w:r w:rsidRPr="006F3C0E">
        <w:rPr>
          <w:rFonts w:ascii="Times New Roman" w:hAnsi="Times New Roman" w:cs="Times New Roman"/>
          <w:sz w:val="24"/>
          <w:szCs w:val="24"/>
        </w:rPr>
        <w:t xml:space="preserve">Manfaat teoritis, yaitu hasil penelitian ini diharapkan dapat mengembangkan ilmu pengetahuan Hukum Tata Negara, khususnya terkait mengenai kebijakan- kebijakan yang telah dikeluarkan oleh </w:t>
      </w:r>
      <w:r w:rsidRPr="006F3C0E">
        <w:rPr>
          <w:rFonts w:ascii="Times New Roman" w:hAnsi="Times New Roman" w:cs="Times New Roman"/>
          <w:sz w:val="24"/>
          <w:szCs w:val="24"/>
          <w:lang w:val="id-ID"/>
        </w:rPr>
        <w:t>Presiden mengenai grasi</w:t>
      </w:r>
      <w:r w:rsidRPr="006F3C0E">
        <w:rPr>
          <w:rFonts w:ascii="Times New Roman" w:eastAsia="Times New Roman" w:hAnsi="Times New Roman" w:cs="Times New Roman"/>
          <w:sz w:val="24"/>
          <w:szCs w:val="24"/>
          <w:lang w:val="id-ID"/>
        </w:rPr>
        <w:t>.</w:t>
      </w:r>
    </w:p>
    <w:p w:rsidR="003C284E" w:rsidRPr="00827B41" w:rsidRDefault="008E63C3" w:rsidP="00827B41">
      <w:pPr>
        <w:pStyle w:val="ListParagraph"/>
        <w:numPr>
          <w:ilvl w:val="0"/>
          <w:numId w:val="16"/>
        </w:numPr>
        <w:spacing w:before="240"/>
        <w:jc w:val="center"/>
        <w:rPr>
          <w:rFonts w:ascii="Times New Roman" w:hAnsi="Times New Roman" w:cs="Times New Roman"/>
          <w:b/>
          <w:sz w:val="24"/>
          <w:szCs w:val="24"/>
        </w:rPr>
      </w:pPr>
      <w:r w:rsidRPr="00827B41">
        <w:rPr>
          <w:rFonts w:ascii="Times New Roman" w:hAnsi="Times New Roman" w:cs="Times New Roman"/>
          <w:b/>
          <w:sz w:val="24"/>
          <w:szCs w:val="24"/>
        </w:rPr>
        <w:lastRenderedPageBreak/>
        <w:t>PEMBAHASAN</w:t>
      </w:r>
    </w:p>
    <w:p w:rsidR="004769ED" w:rsidRPr="004769ED" w:rsidRDefault="004769ED" w:rsidP="004769ED">
      <w:pPr>
        <w:spacing w:line="480" w:lineRule="auto"/>
        <w:ind w:firstLine="540"/>
        <w:jc w:val="both"/>
        <w:rPr>
          <w:rFonts w:ascii="Times New Roman" w:hAnsi="Times New Roman" w:cs="Times New Roman"/>
          <w:color w:val="000000" w:themeColor="text1"/>
          <w:sz w:val="24"/>
          <w:szCs w:val="24"/>
        </w:rPr>
      </w:pPr>
      <w:r w:rsidRPr="004769ED">
        <w:rPr>
          <w:rFonts w:ascii="Times New Roman" w:hAnsi="Times New Roman" w:cs="Times New Roman"/>
          <w:color w:val="000000" w:themeColor="text1"/>
          <w:sz w:val="24"/>
          <w:szCs w:val="24"/>
          <w:lang w:val="id-ID"/>
        </w:rPr>
        <w:t>P</w:t>
      </w:r>
      <w:r w:rsidRPr="004769ED">
        <w:rPr>
          <w:rFonts w:ascii="Times New Roman" w:hAnsi="Times New Roman" w:cs="Times New Roman"/>
          <w:color w:val="000000" w:themeColor="text1"/>
          <w:sz w:val="24"/>
          <w:szCs w:val="24"/>
        </w:rPr>
        <w:t xml:space="preserve">ertimbangan Mahkamah Agung dalam pemberian grasi adalah sebagai saran atau masukan yang diberikan kepada </w:t>
      </w:r>
      <w:r w:rsidRPr="004769ED">
        <w:rPr>
          <w:rFonts w:ascii="Times New Roman" w:hAnsi="Times New Roman" w:cs="Times New Roman"/>
          <w:color w:val="000000" w:themeColor="text1"/>
          <w:sz w:val="24"/>
          <w:szCs w:val="24"/>
          <w:lang w:val="id-ID"/>
        </w:rPr>
        <w:t>P</w:t>
      </w:r>
      <w:r w:rsidRPr="004769ED">
        <w:rPr>
          <w:rFonts w:ascii="Times New Roman" w:hAnsi="Times New Roman" w:cs="Times New Roman"/>
          <w:color w:val="000000" w:themeColor="text1"/>
          <w:sz w:val="24"/>
          <w:szCs w:val="24"/>
        </w:rPr>
        <w:t xml:space="preserve">residen sebelum </w:t>
      </w:r>
      <w:r w:rsidRPr="004769ED">
        <w:rPr>
          <w:rFonts w:ascii="Times New Roman" w:hAnsi="Times New Roman" w:cs="Times New Roman"/>
          <w:color w:val="000000" w:themeColor="text1"/>
          <w:sz w:val="24"/>
          <w:szCs w:val="24"/>
          <w:lang w:val="id-ID"/>
        </w:rPr>
        <w:t>P</w:t>
      </w:r>
      <w:r w:rsidRPr="004769ED">
        <w:rPr>
          <w:rFonts w:ascii="Times New Roman" w:hAnsi="Times New Roman" w:cs="Times New Roman"/>
          <w:color w:val="000000" w:themeColor="text1"/>
          <w:sz w:val="24"/>
          <w:szCs w:val="24"/>
        </w:rPr>
        <w:t>residen mengeluarkan keputusan pemberian grasi terhadap terpidana, karena di dalam Undang-Undang Dasar Negara Republik Indonesia Tahun 1945 Pasal 14 ayat 1 telah mengamanatkan Mahkamah Agung selaku peradilan tertinggi dan terakhir dalam Tata Negara Indonesia memberikan pertimbangan. Selain di dalam Undang-Undang Dasar Negara Republik Indonesia 1945, Mahkamah Agung juga di amanatkan dalam Pasal 36 Undang-Undang No.14 Tahun 1985 Tentang Mahkamah Agung, “ Mahkamah Agung memberikan nasihat hukum kepada Presiden selaku Kepala Negara dalam hal pemberian atau penolakan grasi”.</w:t>
      </w:r>
    </w:p>
    <w:p w:rsidR="008E63C3" w:rsidRPr="006F3C0E" w:rsidRDefault="008E63C3" w:rsidP="008E63C3">
      <w:pPr>
        <w:spacing w:line="480" w:lineRule="auto"/>
        <w:ind w:firstLine="567"/>
        <w:jc w:val="both"/>
        <w:rPr>
          <w:rFonts w:ascii="Times New Roman" w:hAnsi="Times New Roman" w:cs="Times New Roman"/>
          <w:sz w:val="24"/>
          <w:szCs w:val="24"/>
        </w:rPr>
      </w:pPr>
      <w:r w:rsidRPr="006F3C0E">
        <w:rPr>
          <w:rFonts w:ascii="Times New Roman" w:hAnsi="Times New Roman" w:cs="Times New Roman"/>
          <w:sz w:val="24"/>
          <w:szCs w:val="24"/>
          <w:lang w:val="id-ID"/>
        </w:rPr>
        <w:t>Inti atau isi pokok d</w:t>
      </w:r>
      <w:r w:rsidRPr="006F3C0E">
        <w:rPr>
          <w:rFonts w:ascii="Times New Roman" w:hAnsi="Times New Roman" w:cs="Times New Roman"/>
          <w:sz w:val="24"/>
          <w:szCs w:val="24"/>
        </w:rPr>
        <w:t>alam hal pertimbangan ini Mahkamah Agung memberikan anjuran-anjuran yang pantas dan logis secara hukum</w:t>
      </w:r>
      <w:r w:rsidRPr="006F3C0E">
        <w:rPr>
          <w:rFonts w:ascii="Times New Roman" w:hAnsi="Times New Roman" w:cs="Times New Roman"/>
          <w:sz w:val="24"/>
          <w:szCs w:val="24"/>
          <w:lang w:val="id-ID"/>
        </w:rPr>
        <w:t xml:space="preserve"> karena Mahkamah Agung membidangi kekuasaan yudikatif dalam sistem pemisahan kekuasaan (</w:t>
      </w:r>
      <w:r w:rsidRPr="006F3C0E">
        <w:rPr>
          <w:rFonts w:ascii="Times New Roman" w:hAnsi="Times New Roman" w:cs="Times New Roman"/>
          <w:i/>
          <w:sz w:val="24"/>
          <w:szCs w:val="24"/>
          <w:lang w:val="id-ID"/>
        </w:rPr>
        <w:t>sparation of power)</w:t>
      </w:r>
      <w:r w:rsidRPr="006F3C0E">
        <w:rPr>
          <w:rFonts w:ascii="Times New Roman" w:hAnsi="Times New Roman" w:cs="Times New Roman"/>
          <w:sz w:val="24"/>
          <w:szCs w:val="24"/>
        </w:rPr>
        <w:t xml:space="preserve"> untuk memberikan</w:t>
      </w:r>
      <w:r w:rsidRPr="006F3C0E">
        <w:rPr>
          <w:rFonts w:ascii="Times New Roman" w:hAnsi="Times New Roman" w:cs="Times New Roman"/>
          <w:sz w:val="24"/>
          <w:szCs w:val="24"/>
          <w:lang w:val="id-ID"/>
        </w:rPr>
        <w:t xml:space="preserve"> pertimbangan</w:t>
      </w:r>
      <w:r w:rsidRPr="006F3C0E">
        <w:rPr>
          <w:rFonts w:ascii="Times New Roman" w:hAnsi="Times New Roman" w:cs="Times New Roman"/>
          <w:sz w:val="24"/>
          <w:szCs w:val="24"/>
        </w:rPr>
        <w:t xml:space="preserve"> grasi tersebut kepada </w:t>
      </w:r>
      <w:r w:rsidRPr="006F3C0E">
        <w:rPr>
          <w:rFonts w:ascii="Times New Roman" w:hAnsi="Times New Roman" w:cs="Times New Roman"/>
          <w:sz w:val="24"/>
          <w:szCs w:val="24"/>
          <w:lang w:val="id-ID"/>
        </w:rPr>
        <w:t>Presiden untuk terpidana</w:t>
      </w:r>
      <w:r w:rsidRPr="006F3C0E">
        <w:rPr>
          <w:rFonts w:ascii="Times New Roman" w:hAnsi="Times New Roman" w:cs="Times New Roman"/>
          <w:sz w:val="24"/>
          <w:szCs w:val="24"/>
        </w:rPr>
        <w:t>,</w:t>
      </w:r>
      <w:r w:rsidRPr="006F3C0E">
        <w:rPr>
          <w:rFonts w:ascii="Times New Roman" w:hAnsi="Times New Roman" w:cs="Times New Roman"/>
          <w:sz w:val="24"/>
          <w:szCs w:val="24"/>
          <w:lang w:val="id-ID"/>
        </w:rPr>
        <w:t xml:space="preserve"> Mahkamah Agung merupakan lembaga peradilan tertinggi</w:t>
      </w:r>
      <w:r w:rsidRPr="006F3C0E">
        <w:rPr>
          <w:rStyle w:val="FootnoteReference"/>
          <w:rFonts w:ascii="Times New Roman" w:hAnsi="Times New Roman" w:cs="Times New Roman"/>
          <w:sz w:val="24"/>
          <w:szCs w:val="24"/>
          <w:lang w:val="id-ID"/>
        </w:rPr>
        <w:footnoteReference w:id="3"/>
      </w:r>
      <w:r w:rsidR="00FA1A83">
        <w:rPr>
          <w:rFonts w:ascii="Times New Roman" w:hAnsi="Times New Roman" w:cs="Times New Roman"/>
          <w:sz w:val="24"/>
          <w:szCs w:val="24"/>
          <w:lang w:val="id-ID"/>
        </w:rPr>
        <w:t xml:space="preserve"> yang membawahi </w:t>
      </w:r>
      <w:r w:rsidR="00FA1A83">
        <w:rPr>
          <w:rFonts w:ascii="Times New Roman" w:hAnsi="Times New Roman" w:cs="Times New Roman"/>
          <w:sz w:val="24"/>
          <w:szCs w:val="24"/>
        </w:rPr>
        <w:t>Per</w:t>
      </w:r>
      <w:r w:rsidR="00FA1A83">
        <w:rPr>
          <w:rFonts w:ascii="Times New Roman" w:hAnsi="Times New Roman" w:cs="Times New Roman"/>
          <w:sz w:val="24"/>
          <w:szCs w:val="24"/>
          <w:lang w:val="id-ID"/>
        </w:rPr>
        <w:t xml:space="preserve">adilan </w:t>
      </w:r>
      <w:r w:rsidR="00FA1A83">
        <w:rPr>
          <w:rFonts w:ascii="Times New Roman" w:hAnsi="Times New Roman" w:cs="Times New Roman"/>
          <w:sz w:val="24"/>
          <w:szCs w:val="24"/>
        </w:rPr>
        <w:t>U</w:t>
      </w:r>
      <w:r w:rsidR="00FA1A83">
        <w:rPr>
          <w:rFonts w:ascii="Times New Roman" w:hAnsi="Times New Roman" w:cs="Times New Roman"/>
          <w:sz w:val="24"/>
          <w:szCs w:val="24"/>
          <w:lang w:val="id-ID"/>
        </w:rPr>
        <w:t xml:space="preserve">mum, </w:t>
      </w:r>
      <w:r w:rsidR="00FA1A83">
        <w:rPr>
          <w:rFonts w:ascii="Times New Roman" w:hAnsi="Times New Roman" w:cs="Times New Roman"/>
          <w:sz w:val="24"/>
          <w:szCs w:val="24"/>
        </w:rPr>
        <w:t>M</w:t>
      </w:r>
      <w:r w:rsidR="00FA1A83">
        <w:rPr>
          <w:rFonts w:ascii="Times New Roman" w:hAnsi="Times New Roman" w:cs="Times New Roman"/>
          <w:sz w:val="24"/>
          <w:szCs w:val="24"/>
          <w:lang w:val="id-ID"/>
        </w:rPr>
        <w:t xml:space="preserve">iliter, Tata Usaha Negara dan </w:t>
      </w:r>
      <w:r w:rsidR="00FA1A83">
        <w:rPr>
          <w:rFonts w:ascii="Times New Roman" w:hAnsi="Times New Roman" w:cs="Times New Roman"/>
          <w:sz w:val="24"/>
          <w:szCs w:val="24"/>
        </w:rPr>
        <w:t>P</w:t>
      </w:r>
      <w:r w:rsidR="00FA1A83">
        <w:rPr>
          <w:rFonts w:ascii="Times New Roman" w:hAnsi="Times New Roman" w:cs="Times New Roman"/>
          <w:sz w:val="24"/>
          <w:szCs w:val="24"/>
          <w:lang w:val="id-ID"/>
        </w:rPr>
        <w:t xml:space="preserve">eradilan </w:t>
      </w:r>
      <w:r w:rsidR="00FA1A83">
        <w:rPr>
          <w:rFonts w:ascii="Times New Roman" w:hAnsi="Times New Roman" w:cs="Times New Roman"/>
          <w:sz w:val="24"/>
          <w:szCs w:val="24"/>
        </w:rPr>
        <w:t>A</w:t>
      </w:r>
      <w:r w:rsidRPr="006F3C0E">
        <w:rPr>
          <w:rFonts w:ascii="Times New Roman" w:hAnsi="Times New Roman" w:cs="Times New Roman"/>
          <w:sz w:val="24"/>
          <w:szCs w:val="24"/>
          <w:lang w:val="id-ID"/>
        </w:rPr>
        <w:t>gama. Berdasarkan kedudukan dan kewenangan Mahkamah Agung tersebut, maka sudah seharusnya dalam hal pemberian grasi dan rehabilitasi oleh Presiden memperhatikan pertimbangan Mahkamah Agung, sebagai contoh terpidana narkotika corby yang</w:t>
      </w:r>
      <w:r w:rsidRPr="006F3C0E">
        <w:rPr>
          <w:rFonts w:ascii="Times New Roman" w:hAnsi="Times New Roman" w:cs="Times New Roman"/>
          <w:sz w:val="24"/>
          <w:szCs w:val="24"/>
        </w:rPr>
        <w:t xml:space="preserve"> kita ketahui bersama narkotika di Negara Indonesia termasuk kejahatan Luar Biasa (</w:t>
      </w:r>
      <w:r w:rsidRPr="006F3C0E">
        <w:rPr>
          <w:rFonts w:ascii="Times New Roman" w:hAnsi="Times New Roman" w:cs="Times New Roman"/>
          <w:i/>
          <w:sz w:val="24"/>
          <w:szCs w:val="24"/>
        </w:rPr>
        <w:t xml:space="preserve">extra </w:t>
      </w:r>
      <w:r w:rsidRPr="006F3C0E">
        <w:rPr>
          <w:rFonts w:ascii="Times New Roman" w:hAnsi="Times New Roman" w:cs="Times New Roman"/>
          <w:i/>
          <w:sz w:val="24"/>
          <w:szCs w:val="24"/>
        </w:rPr>
        <w:lastRenderedPageBreak/>
        <w:t>ordinary crime)</w:t>
      </w:r>
      <w:r w:rsidRPr="006F3C0E">
        <w:rPr>
          <w:rFonts w:ascii="Times New Roman" w:hAnsi="Times New Roman" w:cs="Times New Roman"/>
          <w:sz w:val="24"/>
          <w:szCs w:val="24"/>
        </w:rPr>
        <w:t xml:space="preserve">. </w:t>
      </w:r>
      <w:proofErr w:type="gramStart"/>
      <w:r w:rsidRPr="006F3C0E">
        <w:rPr>
          <w:rFonts w:ascii="Times New Roman" w:hAnsi="Times New Roman" w:cs="Times New Roman"/>
          <w:sz w:val="24"/>
          <w:szCs w:val="24"/>
        </w:rPr>
        <w:t xml:space="preserve">Maka pemerintah yaitu </w:t>
      </w:r>
      <w:r w:rsidRPr="006F3C0E">
        <w:rPr>
          <w:rFonts w:ascii="Times New Roman" w:hAnsi="Times New Roman" w:cs="Times New Roman"/>
          <w:sz w:val="24"/>
          <w:szCs w:val="24"/>
          <w:lang w:val="id-ID"/>
        </w:rPr>
        <w:t>P</w:t>
      </w:r>
      <w:r w:rsidRPr="006F3C0E">
        <w:rPr>
          <w:rFonts w:ascii="Times New Roman" w:hAnsi="Times New Roman" w:cs="Times New Roman"/>
          <w:sz w:val="24"/>
          <w:szCs w:val="24"/>
        </w:rPr>
        <w:t xml:space="preserve">residen </w:t>
      </w:r>
      <w:r>
        <w:rPr>
          <w:rFonts w:ascii="Times New Roman" w:hAnsi="Times New Roman" w:cs="Times New Roman"/>
          <w:sz w:val="24"/>
          <w:szCs w:val="24"/>
        </w:rPr>
        <w:t>se</w:t>
      </w:r>
      <w:r w:rsidRPr="006F3C0E">
        <w:rPr>
          <w:rFonts w:ascii="Times New Roman" w:hAnsi="Times New Roman" w:cs="Times New Roman"/>
          <w:sz w:val="24"/>
          <w:szCs w:val="24"/>
        </w:rPr>
        <w:t>harus</w:t>
      </w:r>
      <w:r>
        <w:rPr>
          <w:rFonts w:ascii="Times New Roman" w:hAnsi="Times New Roman" w:cs="Times New Roman"/>
          <w:sz w:val="24"/>
          <w:szCs w:val="24"/>
        </w:rPr>
        <w:t>nya</w:t>
      </w:r>
      <w:r w:rsidRPr="006F3C0E">
        <w:rPr>
          <w:rFonts w:ascii="Times New Roman" w:hAnsi="Times New Roman" w:cs="Times New Roman"/>
          <w:sz w:val="24"/>
          <w:szCs w:val="24"/>
        </w:rPr>
        <w:t xml:space="preserve"> selektif untuk memberikan grasi tersebut ag</w:t>
      </w:r>
      <w:r>
        <w:rPr>
          <w:rFonts w:ascii="Times New Roman" w:hAnsi="Times New Roman" w:cs="Times New Roman"/>
          <w:sz w:val="24"/>
          <w:szCs w:val="24"/>
        </w:rPr>
        <w:t>ar yang diberikan grasi itu mema</w:t>
      </w:r>
      <w:r w:rsidRPr="006F3C0E">
        <w:rPr>
          <w:rFonts w:ascii="Times New Roman" w:hAnsi="Times New Roman" w:cs="Times New Roman"/>
          <w:sz w:val="24"/>
          <w:szCs w:val="24"/>
        </w:rPr>
        <w:t>ng pantas dan layak untuk mendapatkannya.</w:t>
      </w:r>
      <w:proofErr w:type="gramEnd"/>
      <w:r w:rsidRPr="006F3C0E">
        <w:rPr>
          <w:rFonts w:ascii="Times New Roman" w:hAnsi="Times New Roman" w:cs="Times New Roman"/>
          <w:sz w:val="24"/>
          <w:szCs w:val="24"/>
        </w:rPr>
        <w:t xml:space="preserve"> Dan ada beberapa alasan </w:t>
      </w:r>
      <w:r w:rsidRPr="006F3C0E">
        <w:rPr>
          <w:rFonts w:ascii="Times New Roman" w:hAnsi="Times New Roman" w:cs="Times New Roman"/>
          <w:sz w:val="24"/>
          <w:szCs w:val="24"/>
          <w:lang w:val="id-ID"/>
        </w:rPr>
        <w:t>P</w:t>
      </w:r>
      <w:r w:rsidRPr="006F3C0E">
        <w:rPr>
          <w:rFonts w:ascii="Times New Roman" w:hAnsi="Times New Roman" w:cs="Times New Roman"/>
          <w:sz w:val="24"/>
          <w:szCs w:val="24"/>
        </w:rPr>
        <w:t xml:space="preserve">residen memberikan grasi antara </w:t>
      </w:r>
      <w:proofErr w:type="gramStart"/>
      <w:r w:rsidRPr="006F3C0E">
        <w:rPr>
          <w:rFonts w:ascii="Times New Roman" w:hAnsi="Times New Roman" w:cs="Times New Roman"/>
          <w:sz w:val="24"/>
          <w:szCs w:val="24"/>
        </w:rPr>
        <w:t>lain :</w:t>
      </w:r>
      <w:proofErr w:type="gramEnd"/>
      <w:r w:rsidRPr="00C90C7E">
        <w:rPr>
          <w:rStyle w:val="FootnoteReference"/>
          <w:rFonts w:ascii="Times New Roman" w:eastAsia="Times New Roman" w:hAnsi="Times New Roman" w:cs="Times New Roman"/>
          <w:sz w:val="24"/>
          <w:szCs w:val="24"/>
          <w:lang w:eastAsia="id-ID"/>
        </w:rPr>
        <w:t xml:space="preserve"> </w:t>
      </w:r>
      <w:r w:rsidRPr="006F3C0E">
        <w:rPr>
          <w:rStyle w:val="FootnoteReference"/>
          <w:rFonts w:ascii="Times New Roman" w:eastAsia="Times New Roman" w:hAnsi="Times New Roman" w:cs="Times New Roman"/>
          <w:sz w:val="24"/>
          <w:szCs w:val="24"/>
          <w:lang w:eastAsia="id-ID"/>
        </w:rPr>
        <w:footnoteReference w:id="4"/>
      </w:r>
    </w:p>
    <w:p w:rsidR="008E63C3" w:rsidRPr="006F3C0E" w:rsidRDefault="008E63C3" w:rsidP="008E63C3">
      <w:pPr>
        <w:pStyle w:val="NormalWeb"/>
        <w:numPr>
          <w:ilvl w:val="0"/>
          <w:numId w:val="8"/>
        </w:numPr>
        <w:ind w:left="993" w:hanging="426"/>
        <w:jc w:val="both"/>
      </w:pPr>
      <w:r w:rsidRPr="006F3C0E">
        <w:t>Berdasarkan UUD 1945 Pasal 14, Presiden diberikan kewenangan untuk memberikan grasi dengan memperhatikan pertimbangan Mahkamah Agung. </w:t>
      </w:r>
    </w:p>
    <w:p w:rsidR="008E63C3" w:rsidRPr="006F3C0E" w:rsidRDefault="008E63C3" w:rsidP="008E63C3">
      <w:pPr>
        <w:pStyle w:val="NormalWeb"/>
        <w:numPr>
          <w:ilvl w:val="0"/>
          <w:numId w:val="8"/>
        </w:numPr>
        <w:ind w:left="993" w:hanging="426"/>
        <w:jc w:val="both"/>
      </w:pPr>
      <w:r w:rsidRPr="006F3C0E">
        <w:t>Mekanismenya dapat dipertanggung</w:t>
      </w:r>
      <w:r w:rsidRPr="006F3C0E">
        <w:rPr>
          <w:lang w:val="id-ID"/>
        </w:rPr>
        <w:t xml:space="preserve"> </w:t>
      </w:r>
      <w:r w:rsidRPr="006F3C0E">
        <w:t>jawabkan. Presiden tidak cukup mendengarkan pertimbangan Mahkamah Agung, tetapi juga saran dari kabinet, seperti Menteri Koordinator Politik Hukum dan Keamanan, Menteri Hukum dan HAM, Jaksa Agung, dan Kapolri.</w:t>
      </w:r>
    </w:p>
    <w:p w:rsidR="008E63C3" w:rsidRPr="006F3C0E" w:rsidRDefault="008E63C3" w:rsidP="008E63C3">
      <w:pPr>
        <w:pStyle w:val="NormalWeb"/>
        <w:numPr>
          <w:ilvl w:val="0"/>
          <w:numId w:val="8"/>
        </w:numPr>
        <w:ind w:left="993" w:hanging="426"/>
        <w:jc w:val="both"/>
      </w:pPr>
      <w:r w:rsidRPr="006F3C0E">
        <w:t xml:space="preserve">Kecenderungan hukuman mati yang makin berkurang di dunia. Dari 198 negara, yang menerapkan hukuman mati itu ada 44 negara, termasuk Indonesia. Adapun negara lainnya, ada yang </w:t>
      </w:r>
      <w:proofErr w:type="gramStart"/>
      <w:r w:rsidRPr="006F3C0E">
        <w:t>sama</w:t>
      </w:r>
      <w:proofErr w:type="gramEnd"/>
      <w:r w:rsidRPr="006F3C0E">
        <w:t xml:space="preserve"> sekali melarang, ada yang melarang untuk kejahatan tertentu, ada juga yang tidak melaksanakan dalam 10 tahun, atau moratorium.</w:t>
      </w:r>
    </w:p>
    <w:p w:rsidR="008E63C3" w:rsidRPr="006F3C0E" w:rsidRDefault="008E63C3" w:rsidP="008E63C3">
      <w:pPr>
        <w:pStyle w:val="NormalWeb"/>
        <w:numPr>
          <w:ilvl w:val="0"/>
          <w:numId w:val="8"/>
        </w:numPr>
        <w:ind w:left="993" w:hanging="426"/>
        <w:jc w:val="both"/>
      </w:pPr>
      <w:r w:rsidRPr="006F3C0E">
        <w:t>Ada kaitannya juga dengan upaya pemerintah untuk mengadvokasi warga negara Indonesia di luar negeri. Sekarang, ada 298 WNI yang diancam hukuman mati di luar negeri dalam periode Juli 2011-4 Oktober 2012.</w:t>
      </w:r>
    </w:p>
    <w:p w:rsidR="008E63C3" w:rsidRDefault="008E63C3" w:rsidP="008E63C3">
      <w:pPr>
        <w:pStyle w:val="ListParagraph"/>
        <w:numPr>
          <w:ilvl w:val="0"/>
          <w:numId w:val="8"/>
        </w:numPr>
        <w:spacing w:after="240" w:line="240" w:lineRule="auto"/>
        <w:ind w:left="993" w:hanging="426"/>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val="id-ID" w:eastAsia="id-ID"/>
        </w:rPr>
        <w:t>P</w:t>
      </w:r>
      <w:r w:rsidRPr="006F3C0E">
        <w:rPr>
          <w:rFonts w:ascii="Times New Roman" w:eastAsia="Times New Roman" w:hAnsi="Times New Roman" w:cs="Times New Roman"/>
          <w:sz w:val="24"/>
          <w:szCs w:val="24"/>
          <w:lang w:eastAsia="id-ID"/>
        </w:rPr>
        <w:t>emberian grasi dikeluarkan oleh Presiden tetap harus secara selektif. Dari 126 permohonan Grasi yang dimintakan ke Presiden selama kepemimpinannya, ada 19 pemohon grasi atau 15 persen yang dikabulkan, sedang 107 permohonan lainya atau sekitar 85 persen ditolak.</w:t>
      </w:r>
      <w:r w:rsidRPr="006F3C0E">
        <w:rPr>
          <w:rFonts w:ascii="Times New Roman" w:eastAsia="Times New Roman" w:hAnsi="Times New Roman" w:cs="Times New Roman"/>
          <w:sz w:val="24"/>
          <w:szCs w:val="24"/>
          <w:lang w:val="id-ID" w:eastAsia="id-ID"/>
        </w:rPr>
        <w:t xml:space="preserve"> </w:t>
      </w:r>
      <w:r w:rsidRPr="006F3C0E">
        <w:rPr>
          <w:rFonts w:ascii="Times New Roman" w:eastAsia="Times New Roman" w:hAnsi="Times New Roman" w:cs="Times New Roman"/>
          <w:sz w:val="24"/>
          <w:szCs w:val="24"/>
          <w:lang w:eastAsia="id-ID"/>
        </w:rPr>
        <w:t>Dari 19 yang dikabullkan Presiden, sebanyak 10 pemohon grasi narapidana anak, seorang tuna netra, 8 dewasa dengan tiga diantaranya warga negara asing dan 5 lainnya adalah WNI.</w:t>
      </w:r>
    </w:p>
    <w:p w:rsidR="008E63C3" w:rsidRPr="006F3C0E" w:rsidRDefault="008E63C3" w:rsidP="008E63C3">
      <w:pPr>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Substansi, atau isi pokok secara pandangan hukum </w:t>
      </w:r>
      <w:r w:rsidRPr="006F3C0E">
        <w:rPr>
          <w:rFonts w:ascii="Times New Roman" w:eastAsia="Times New Roman" w:hAnsi="Times New Roman" w:cs="Times New Roman"/>
          <w:sz w:val="24"/>
          <w:szCs w:val="24"/>
          <w:lang w:eastAsia="id-ID"/>
        </w:rPr>
        <w:t xml:space="preserve">mengenai </w:t>
      </w:r>
      <w:r w:rsidRPr="006F3C0E">
        <w:rPr>
          <w:rFonts w:ascii="Times New Roman" w:eastAsia="Times New Roman" w:hAnsi="Times New Roman" w:cs="Times New Roman"/>
          <w:sz w:val="24"/>
          <w:szCs w:val="24"/>
          <w:lang w:val="id-ID" w:eastAsia="id-ID"/>
        </w:rPr>
        <w:t>pertimbangan</w:t>
      </w:r>
      <w:r>
        <w:rPr>
          <w:rFonts w:ascii="Times New Roman" w:eastAsia="Times New Roman" w:hAnsi="Times New Roman" w:cs="Times New Roman"/>
          <w:sz w:val="24"/>
          <w:szCs w:val="24"/>
          <w:lang w:val="id-ID" w:eastAsia="id-ID"/>
        </w:rPr>
        <w:t xml:space="preserve"> hukum</w:t>
      </w:r>
      <w:r w:rsidRPr="006F3C0E">
        <w:rPr>
          <w:rFonts w:ascii="Times New Roman" w:eastAsia="Times New Roman" w:hAnsi="Times New Roman" w:cs="Times New Roman"/>
          <w:sz w:val="24"/>
          <w:szCs w:val="24"/>
          <w:lang w:val="id-ID" w:eastAsia="id-ID"/>
        </w:rPr>
        <w:t xml:space="preserve"> Mahkamah Agung</w:t>
      </w:r>
      <w:r>
        <w:rPr>
          <w:rFonts w:ascii="Times New Roman" w:eastAsia="Times New Roman" w:hAnsi="Times New Roman" w:cs="Times New Roman"/>
          <w:sz w:val="24"/>
          <w:szCs w:val="24"/>
          <w:lang w:val="id-ID" w:eastAsia="id-ID"/>
        </w:rPr>
        <w:t xml:space="preserve"> dalam grasi</w:t>
      </w:r>
      <w:r w:rsidRPr="006F3C0E">
        <w:rPr>
          <w:rFonts w:ascii="Times New Roman" w:eastAsia="Times New Roman" w:hAnsi="Times New Roman" w:cs="Times New Roman"/>
          <w:sz w:val="24"/>
          <w:szCs w:val="24"/>
          <w:lang w:eastAsia="id-ID"/>
        </w:rPr>
        <w:t xml:space="preserve"> tidak menyebutkan secara eksplisit alasan-alasan yang digunakan agar seseorang dapat diberikan grasi. Dalam konsiderans huruf b dan huruf c Un</w:t>
      </w:r>
      <w:r w:rsidR="00FA1A83">
        <w:rPr>
          <w:rFonts w:ascii="Times New Roman" w:eastAsia="Times New Roman" w:hAnsi="Times New Roman" w:cs="Times New Roman"/>
          <w:sz w:val="24"/>
          <w:szCs w:val="24"/>
          <w:lang w:eastAsia="id-ID"/>
        </w:rPr>
        <w:t>dang-Undang Nomor 5 Tahun 2010 T</w:t>
      </w:r>
      <w:r w:rsidRPr="006F3C0E">
        <w:rPr>
          <w:rFonts w:ascii="Times New Roman" w:eastAsia="Times New Roman" w:hAnsi="Times New Roman" w:cs="Times New Roman"/>
          <w:sz w:val="24"/>
          <w:szCs w:val="24"/>
          <w:lang w:eastAsia="id-ID"/>
        </w:rPr>
        <w:t xml:space="preserve">entang Perubahan atas Undang-Undang Nomor 22 Tahun 2002 Tentang Grasi menyebutkan bahwa grasi </w:t>
      </w:r>
      <w:r w:rsidRPr="006F3C0E">
        <w:rPr>
          <w:rFonts w:ascii="Times New Roman" w:eastAsia="Times New Roman" w:hAnsi="Times New Roman" w:cs="Times New Roman"/>
          <w:sz w:val="24"/>
          <w:szCs w:val="24"/>
          <w:lang w:eastAsia="id-ID"/>
        </w:rPr>
        <w:lastRenderedPageBreak/>
        <w:t>dapat diberikan oleh Presiden untuk mendapatkan pengampunan dan/atau untuk  menegakkan keadilan hakiki dan penegakan hak asasi manusia terhadap putusan pengadilan  yang telah memperoleh kekuatan hukum tetap, bahwa grasi yang diberikan kepada  terpidana harus mencerminkan keadilan, perlindungan hak asasi manusia, dan kepastian hukum berdasarkan Pancasila dan UUD</w:t>
      </w:r>
      <w:r w:rsidRPr="006F3C0E">
        <w:rPr>
          <w:rFonts w:ascii="Times New Roman" w:eastAsia="Times New Roman" w:hAnsi="Times New Roman" w:cs="Times New Roman"/>
          <w:sz w:val="24"/>
          <w:szCs w:val="24"/>
          <w:lang w:val="id-ID" w:eastAsia="id-ID"/>
        </w:rPr>
        <w:t>.</w:t>
      </w:r>
    </w:p>
    <w:p w:rsidR="008E63C3" w:rsidRPr="006F3C0E" w:rsidRDefault="008E63C3" w:rsidP="008E63C3">
      <w:pPr>
        <w:spacing w:after="0" w:line="480" w:lineRule="auto"/>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eastAsia="id-ID"/>
        </w:rPr>
        <w:t>Menurut Utrecht, ada 4 (empat) alasan pemberian grasi yaitu sebagai</w:t>
      </w:r>
      <w:r w:rsidRPr="006F3C0E">
        <w:rPr>
          <w:rFonts w:ascii="Times New Roman" w:eastAsia="Times New Roman" w:hAnsi="Times New Roman" w:cs="Times New Roman"/>
          <w:sz w:val="24"/>
          <w:szCs w:val="24"/>
          <w:lang w:val="id-ID" w:eastAsia="id-ID"/>
        </w:rPr>
        <w:t xml:space="preserve"> </w:t>
      </w:r>
      <w:r w:rsidRPr="006F3C0E">
        <w:rPr>
          <w:rFonts w:ascii="Times New Roman" w:eastAsia="Times New Roman" w:hAnsi="Times New Roman" w:cs="Times New Roman"/>
          <w:sz w:val="24"/>
          <w:szCs w:val="24"/>
          <w:lang w:eastAsia="id-ID"/>
        </w:rPr>
        <w:t>berikut:</w:t>
      </w:r>
      <w:r w:rsidRPr="00C90C7E">
        <w:rPr>
          <w:rStyle w:val="FootnoteReference"/>
          <w:rFonts w:ascii="Times New Roman" w:eastAsia="Times New Roman" w:hAnsi="Times New Roman" w:cs="Times New Roman"/>
          <w:sz w:val="24"/>
          <w:szCs w:val="24"/>
          <w:lang w:eastAsia="id-ID"/>
        </w:rPr>
        <w:t xml:space="preserve"> </w:t>
      </w:r>
      <w:r w:rsidRPr="006F3C0E">
        <w:rPr>
          <w:rStyle w:val="FootnoteReference"/>
          <w:rFonts w:ascii="Times New Roman" w:eastAsia="Times New Roman" w:hAnsi="Times New Roman" w:cs="Times New Roman"/>
          <w:sz w:val="24"/>
          <w:szCs w:val="24"/>
          <w:lang w:eastAsia="id-ID"/>
        </w:rPr>
        <w:footnoteReference w:id="5"/>
      </w:r>
    </w:p>
    <w:p w:rsidR="008E63C3" w:rsidRPr="006F3C0E" w:rsidRDefault="008E63C3" w:rsidP="008E63C3">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eastAsia="id-ID"/>
        </w:rPr>
        <w:t>Kepentingan keluarga dari terpidana;</w:t>
      </w:r>
    </w:p>
    <w:p w:rsidR="008E63C3" w:rsidRPr="006F3C0E" w:rsidRDefault="008E63C3" w:rsidP="008E63C3">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eastAsia="id-ID"/>
        </w:rPr>
        <w:t>Terpidana pernah berjasa bagi masyarakat;</w:t>
      </w:r>
    </w:p>
    <w:p w:rsidR="008E63C3" w:rsidRPr="006F3C0E" w:rsidRDefault="008E63C3" w:rsidP="008E63C3">
      <w:pPr>
        <w:pStyle w:val="ListParagraph"/>
        <w:numPr>
          <w:ilvl w:val="0"/>
          <w:numId w:val="9"/>
        </w:numPr>
        <w:spacing w:after="0" w:line="240" w:lineRule="auto"/>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eastAsia="id-ID"/>
        </w:rPr>
        <w:t>Terpidana menderita penyakit yang tidak dapat disembuhkan;</w:t>
      </w:r>
    </w:p>
    <w:p w:rsidR="008E63C3" w:rsidRPr="002F4067" w:rsidRDefault="008E63C3" w:rsidP="00C91F14">
      <w:pPr>
        <w:pStyle w:val="ListParagraph"/>
        <w:numPr>
          <w:ilvl w:val="0"/>
          <w:numId w:val="9"/>
        </w:numPr>
        <w:spacing w:after="240" w:line="240" w:lineRule="auto"/>
        <w:jc w:val="both"/>
        <w:rPr>
          <w:rFonts w:ascii="Times New Roman" w:eastAsia="Times New Roman" w:hAnsi="Times New Roman" w:cs="Times New Roman"/>
          <w:sz w:val="24"/>
          <w:szCs w:val="24"/>
          <w:lang w:eastAsia="id-ID"/>
        </w:rPr>
      </w:pPr>
      <w:r w:rsidRPr="006F3C0E">
        <w:rPr>
          <w:rFonts w:ascii="Times New Roman" w:eastAsia="Times New Roman" w:hAnsi="Times New Roman" w:cs="Times New Roman"/>
          <w:sz w:val="24"/>
          <w:szCs w:val="24"/>
          <w:lang w:eastAsia="id-ID"/>
        </w:rPr>
        <w:t>Terpidana berkelakuan baik selama berada di Lembaga Permasyarakatan dan memperlihatkan keinsyafan atas kesalahannya</w:t>
      </w:r>
      <w:r w:rsidRPr="006F3C0E">
        <w:rPr>
          <w:rFonts w:ascii="Times New Roman" w:eastAsia="Times New Roman" w:hAnsi="Times New Roman" w:cs="Times New Roman"/>
          <w:sz w:val="24"/>
          <w:szCs w:val="24"/>
          <w:lang w:val="id-ID" w:eastAsia="id-ID"/>
        </w:rPr>
        <w:t>.</w:t>
      </w:r>
    </w:p>
    <w:p w:rsidR="008E63C3" w:rsidRPr="006F3C0E" w:rsidRDefault="008E63C3" w:rsidP="008E63C3">
      <w:pPr>
        <w:spacing w:after="0" w:line="480" w:lineRule="auto"/>
        <w:jc w:val="both"/>
        <w:rPr>
          <w:rFonts w:ascii="Times New Roman" w:eastAsia="Times New Roman" w:hAnsi="Times New Roman" w:cs="Times New Roman"/>
          <w:sz w:val="24"/>
          <w:szCs w:val="24"/>
          <w:lang w:val="id-ID" w:eastAsia="id-ID"/>
        </w:rPr>
      </w:pPr>
      <w:r w:rsidRPr="006F3C0E">
        <w:rPr>
          <w:rFonts w:ascii="Times New Roman" w:eastAsia="Times New Roman" w:hAnsi="Times New Roman" w:cs="Times New Roman"/>
          <w:sz w:val="24"/>
          <w:szCs w:val="24"/>
          <w:lang w:val="id-ID" w:eastAsia="id-ID"/>
        </w:rPr>
        <w:t>Maka alasan-alasan yang dapat di berikan sebagai acuan Mahkamah Agung antara lain seperti menurut Utrech di atas dan di tambahkan pula dari segi persyaratan bahwa terpidana memenuhi persyaratan untuk mengajukan Grasi kepada Presiden sesuai dengan Undang-Undang No.</w:t>
      </w:r>
      <w:r w:rsidR="00FA1A83">
        <w:rPr>
          <w:rFonts w:ascii="Times New Roman" w:eastAsia="Times New Roman" w:hAnsi="Times New Roman" w:cs="Times New Roman"/>
          <w:sz w:val="24"/>
          <w:szCs w:val="24"/>
          <w:lang w:eastAsia="id-ID"/>
        </w:rPr>
        <w:t xml:space="preserve"> </w:t>
      </w:r>
      <w:r w:rsidR="00FA1A83">
        <w:rPr>
          <w:rFonts w:ascii="Times New Roman" w:eastAsia="Times New Roman" w:hAnsi="Times New Roman" w:cs="Times New Roman"/>
          <w:sz w:val="24"/>
          <w:szCs w:val="24"/>
          <w:lang w:val="id-ID" w:eastAsia="id-ID"/>
        </w:rPr>
        <w:t xml:space="preserve">22 </w:t>
      </w:r>
      <w:r w:rsidR="00FA1A83">
        <w:rPr>
          <w:rFonts w:ascii="Times New Roman" w:eastAsia="Times New Roman" w:hAnsi="Times New Roman" w:cs="Times New Roman"/>
          <w:sz w:val="24"/>
          <w:szCs w:val="24"/>
          <w:lang w:eastAsia="id-ID"/>
        </w:rPr>
        <w:t>T</w:t>
      </w:r>
      <w:r w:rsidR="00FA1A83">
        <w:rPr>
          <w:rFonts w:ascii="Times New Roman" w:eastAsia="Times New Roman" w:hAnsi="Times New Roman" w:cs="Times New Roman"/>
          <w:sz w:val="24"/>
          <w:szCs w:val="24"/>
          <w:lang w:val="id-ID" w:eastAsia="id-ID"/>
        </w:rPr>
        <w:t xml:space="preserve">ahun 2002 </w:t>
      </w:r>
      <w:r w:rsidR="00FA1A83">
        <w:rPr>
          <w:rFonts w:ascii="Times New Roman" w:eastAsia="Times New Roman" w:hAnsi="Times New Roman" w:cs="Times New Roman"/>
          <w:sz w:val="24"/>
          <w:szCs w:val="24"/>
          <w:lang w:eastAsia="id-ID"/>
        </w:rPr>
        <w:t>T</w:t>
      </w:r>
      <w:r w:rsidR="00FA1A83">
        <w:rPr>
          <w:rFonts w:ascii="Times New Roman" w:eastAsia="Times New Roman" w:hAnsi="Times New Roman" w:cs="Times New Roman"/>
          <w:sz w:val="24"/>
          <w:szCs w:val="24"/>
          <w:lang w:val="id-ID" w:eastAsia="id-ID"/>
        </w:rPr>
        <w:t xml:space="preserve">entang </w:t>
      </w:r>
      <w:r w:rsidR="00FA1A83">
        <w:rPr>
          <w:rFonts w:ascii="Times New Roman" w:eastAsia="Times New Roman" w:hAnsi="Times New Roman" w:cs="Times New Roman"/>
          <w:sz w:val="24"/>
          <w:szCs w:val="24"/>
          <w:lang w:eastAsia="id-ID"/>
        </w:rPr>
        <w:t>G</w:t>
      </w:r>
      <w:r w:rsidRPr="006F3C0E">
        <w:rPr>
          <w:rFonts w:ascii="Times New Roman" w:eastAsia="Times New Roman" w:hAnsi="Times New Roman" w:cs="Times New Roman"/>
          <w:sz w:val="24"/>
          <w:szCs w:val="24"/>
          <w:lang w:val="id-ID" w:eastAsia="id-ID"/>
        </w:rPr>
        <w:t>rasi BAB III Pengajuan dan Penyelesaian Grasi Pasal 5-13 dan juga dari segi kemanusiaan seperti:</w:t>
      </w:r>
    </w:p>
    <w:p w:rsidR="008E63C3" w:rsidRPr="006F3C0E" w:rsidRDefault="008E63C3" w:rsidP="008E63C3">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6F3C0E">
        <w:rPr>
          <w:rFonts w:ascii="Times New Roman" w:eastAsia="Times New Roman" w:hAnsi="Times New Roman" w:cs="Times New Roman"/>
          <w:sz w:val="24"/>
          <w:szCs w:val="24"/>
          <w:lang w:val="id-ID" w:eastAsia="id-ID"/>
        </w:rPr>
        <w:t>Bila seseorang terhukum tiba-tiba menderita penyakit yang parah dan tidak dapat disembuhkan;</w:t>
      </w:r>
    </w:p>
    <w:p w:rsidR="008E63C3" w:rsidRPr="006F3C0E" w:rsidRDefault="008E63C3" w:rsidP="008E63C3">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6F3C0E">
        <w:rPr>
          <w:rFonts w:ascii="Times New Roman" w:eastAsia="Times New Roman" w:hAnsi="Times New Roman" w:cs="Times New Roman"/>
          <w:sz w:val="24"/>
          <w:szCs w:val="24"/>
          <w:lang w:val="id-ID" w:eastAsia="id-ID"/>
        </w:rPr>
        <w:t>Hakim adalah seorang manusia yang mungkin saja khilaf didalam memberikan putusan atau ada perkembangan yang blum dipertimbang</w:t>
      </w:r>
      <w:r w:rsidR="00FA1A83">
        <w:rPr>
          <w:rFonts w:ascii="Times New Roman" w:eastAsia="Times New Roman" w:hAnsi="Times New Roman" w:cs="Times New Roman"/>
          <w:sz w:val="24"/>
          <w:szCs w:val="24"/>
          <w:lang w:val="id-ID" w:eastAsia="id-ID"/>
        </w:rPr>
        <w:t>kan di dalam mengadili terdakwa</w:t>
      </w:r>
      <w:r w:rsidR="00FA1A83">
        <w:rPr>
          <w:rFonts w:ascii="Times New Roman" w:eastAsia="Times New Roman" w:hAnsi="Times New Roman" w:cs="Times New Roman"/>
          <w:sz w:val="24"/>
          <w:szCs w:val="24"/>
          <w:lang w:eastAsia="id-ID"/>
        </w:rPr>
        <w:t>;</w:t>
      </w:r>
    </w:p>
    <w:p w:rsidR="008E63C3" w:rsidRPr="006F3C0E" w:rsidRDefault="008E63C3" w:rsidP="008E63C3">
      <w:pPr>
        <w:pStyle w:val="ListParagraph"/>
        <w:numPr>
          <w:ilvl w:val="0"/>
          <w:numId w:val="10"/>
        </w:numPr>
        <w:spacing w:after="0" w:line="480" w:lineRule="auto"/>
        <w:jc w:val="both"/>
        <w:rPr>
          <w:rFonts w:ascii="Times New Roman" w:eastAsia="Times New Roman" w:hAnsi="Times New Roman" w:cs="Times New Roman"/>
          <w:sz w:val="24"/>
          <w:szCs w:val="24"/>
          <w:lang w:val="id-ID" w:eastAsia="id-ID"/>
        </w:rPr>
      </w:pPr>
      <w:r w:rsidRPr="006F3C0E">
        <w:rPr>
          <w:rFonts w:ascii="Times New Roman" w:eastAsia="Times New Roman" w:hAnsi="Times New Roman" w:cs="Times New Roman"/>
          <w:sz w:val="24"/>
          <w:szCs w:val="24"/>
          <w:lang w:val="id-ID" w:eastAsia="id-ID"/>
        </w:rPr>
        <w:t>Bahwa terdakwa pernah berjasa kepada negara dalam bidang pembangunan negara maupun bela negara</w:t>
      </w:r>
      <w:r>
        <w:rPr>
          <w:rFonts w:ascii="Times New Roman" w:eastAsia="Times New Roman" w:hAnsi="Times New Roman" w:cs="Times New Roman"/>
          <w:sz w:val="24"/>
          <w:szCs w:val="24"/>
          <w:lang w:val="id-ID" w:eastAsia="id-ID"/>
        </w:rPr>
        <w:t>.</w:t>
      </w:r>
    </w:p>
    <w:p w:rsidR="008E63C3" w:rsidRPr="006F3C0E" w:rsidRDefault="008E63C3" w:rsidP="008E63C3">
      <w:pPr>
        <w:spacing w:after="0" w:line="480" w:lineRule="auto"/>
        <w:jc w:val="both"/>
        <w:rPr>
          <w:rFonts w:ascii="Times New Roman" w:eastAsia="Times New Roman" w:hAnsi="Times New Roman" w:cs="Times New Roman"/>
          <w:sz w:val="24"/>
          <w:szCs w:val="24"/>
          <w:lang w:val="id-ID" w:eastAsia="id-ID"/>
        </w:rPr>
      </w:pPr>
      <w:r w:rsidRPr="006F3C0E">
        <w:rPr>
          <w:rFonts w:ascii="Times New Roman" w:eastAsia="Times New Roman" w:hAnsi="Times New Roman" w:cs="Times New Roman"/>
          <w:sz w:val="24"/>
          <w:szCs w:val="24"/>
          <w:lang w:val="id-ID" w:eastAsia="id-ID"/>
        </w:rPr>
        <w:lastRenderedPageBreak/>
        <w:t>Maka dari itu beberapa saran</w:t>
      </w:r>
      <w:r>
        <w:rPr>
          <w:rFonts w:ascii="Times New Roman" w:eastAsia="Times New Roman" w:hAnsi="Times New Roman" w:cs="Times New Roman"/>
          <w:sz w:val="24"/>
          <w:szCs w:val="24"/>
          <w:lang w:val="id-ID" w:eastAsia="id-ID"/>
        </w:rPr>
        <w:t xml:space="preserve"> dan alasan diatas, </w:t>
      </w:r>
      <w:r w:rsidRPr="006F3C0E">
        <w:rPr>
          <w:rFonts w:ascii="Times New Roman" w:eastAsia="Times New Roman" w:hAnsi="Times New Roman" w:cs="Times New Roman"/>
          <w:sz w:val="24"/>
          <w:szCs w:val="24"/>
          <w:lang w:val="id-ID" w:eastAsia="id-ID"/>
        </w:rPr>
        <w:t xml:space="preserve">Mahkamah Agung memberikan pertimbangan yang sangat </w:t>
      </w:r>
      <w:r>
        <w:rPr>
          <w:rFonts w:ascii="Times New Roman" w:eastAsia="Times New Roman" w:hAnsi="Times New Roman" w:cs="Times New Roman"/>
          <w:sz w:val="24"/>
          <w:szCs w:val="24"/>
          <w:lang w:val="id-ID" w:eastAsia="id-ID"/>
        </w:rPr>
        <w:t>pantas dan memang layak,</w:t>
      </w:r>
      <w:r w:rsidRPr="006F3C0E">
        <w:rPr>
          <w:rFonts w:ascii="Times New Roman" w:eastAsia="Times New Roman" w:hAnsi="Times New Roman" w:cs="Times New Roman"/>
          <w:sz w:val="24"/>
          <w:szCs w:val="24"/>
          <w:lang w:val="id-ID" w:eastAsia="id-ID"/>
        </w:rPr>
        <w:t xml:space="preserve"> sesuai dengan keadaan dari terpidana tersebut. Agar nantinya pertimbangan tersebut benar-benar dapat diterima oleh Presiden.</w:t>
      </w:r>
    </w:p>
    <w:p w:rsidR="008E63C3" w:rsidRPr="006F3C0E" w:rsidRDefault="008E63C3" w:rsidP="008E63C3">
      <w:pPr>
        <w:spacing w:after="0" w:line="480" w:lineRule="auto"/>
        <w:ind w:firstLine="567"/>
        <w:jc w:val="both"/>
        <w:rPr>
          <w:rFonts w:ascii="Times New Roman" w:hAnsi="Times New Roman" w:cs="Times New Roman"/>
          <w:sz w:val="24"/>
          <w:szCs w:val="24"/>
        </w:rPr>
      </w:pPr>
      <w:r w:rsidRPr="006F3C0E">
        <w:rPr>
          <w:rFonts w:ascii="Times New Roman" w:hAnsi="Times New Roman" w:cs="Times New Roman"/>
          <w:sz w:val="24"/>
          <w:szCs w:val="24"/>
          <w:lang w:val="id-ID"/>
        </w:rPr>
        <w:t>P</w:t>
      </w:r>
      <w:r w:rsidRPr="006F3C0E">
        <w:rPr>
          <w:rFonts w:ascii="Times New Roman" w:hAnsi="Times New Roman" w:cs="Times New Roman"/>
          <w:sz w:val="24"/>
          <w:szCs w:val="24"/>
        </w:rPr>
        <w:t xml:space="preserve">ertimbangan Mahkamah Agung mengharuskan atau mewajibkan memberikan dan menyampaikan pertimbangan hukum kepada </w:t>
      </w:r>
      <w:r w:rsidRPr="006F3C0E">
        <w:rPr>
          <w:rFonts w:ascii="Times New Roman" w:hAnsi="Times New Roman" w:cs="Times New Roman"/>
          <w:sz w:val="24"/>
          <w:szCs w:val="24"/>
          <w:lang w:val="id-ID"/>
        </w:rPr>
        <w:t>P</w:t>
      </w:r>
      <w:r w:rsidRPr="006F3C0E">
        <w:rPr>
          <w:rFonts w:ascii="Times New Roman" w:hAnsi="Times New Roman" w:cs="Times New Roman"/>
          <w:sz w:val="24"/>
          <w:szCs w:val="24"/>
        </w:rPr>
        <w:t xml:space="preserve">residen. </w:t>
      </w:r>
      <w:proofErr w:type="gramStart"/>
      <w:r w:rsidRPr="006F3C0E">
        <w:rPr>
          <w:rFonts w:ascii="Times New Roman" w:hAnsi="Times New Roman" w:cs="Times New Roman"/>
          <w:sz w:val="24"/>
          <w:szCs w:val="24"/>
        </w:rPr>
        <w:t>Tanpa pert</w:t>
      </w:r>
      <w:r w:rsidR="00FA1A83">
        <w:rPr>
          <w:rFonts w:ascii="Times New Roman" w:hAnsi="Times New Roman" w:cs="Times New Roman"/>
          <w:sz w:val="24"/>
          <w:szCs w:val="24"/>
        </w:rPr>
        <w:t>imbangan hukum Mahkamah Agung, Hak P</w:t>
      </w:r>
      <w:r w:rsidRPr="006F3C0E">
        <w:rPr>
          <w:rFonts w:ascii="Times New Roman" w:hAnsi="Times New Roman" w:cs="Times New Roman"/>
          <w:sz w:val="24"/>
          <w:szCs w:val="24"/>
        </w:rPr>
        <w:t>rerogatif Presiden memberi grasi dan rehabilitasi tidak bisa terlaksana.</w:t>
      </w:r>
      <w:proofErr w:type="gramEnd"/>
      <w:r w:rsidRPr="006F3C0E">
        <w:rPr>
          <w:rFonts w:ascii="Times New Roman" w:hAnsi="Times New Roman" w:cs="Times New Roman"/>
          <w:sz w:val="24"/>
          <w:szCs w:val="24"/>
        </w:rPr>
        <w:t xml:space="preserve"> Hal ini pun diteg</w:t>
      </w:r>
      <w:r w:rsidR="00FA1A83">
        <w:rPr>
          <w:rFonts w:ascii="Times New Roman" w:hAnsi="Times New Roman" w:cs="Times New Roman"/>
          <w:sz w:val="24"/>
          <w:szCs w:val="24"/>
        </w:rPr>
        <w:t>askan pada P</w:t>
      </w:r>
      <w:r w:rsidRPr="006F3C0E">
        <w:rPr>
          <w:rFonts w:ascii="Times New Roman" w:hAnsi="Times New Roman" w:cs="Times New Roman"/>
          <w:sz w:val="24"/>
          <w:szCs w:val="24"/>
        </w:rPr>
        <w:t>asal 11 ayat (1) U</w:t>
      </w:r>
      <w:r w:rsidR="00FA1A83">
        <w:rPr>
          <w:rFonts w:ascii="Times New Roman" w:hAnsi="Times New Roman" w:cs="Times New Roman"/>
          <w:sz w:val="24"/>
          <w:szCs w:val="24"/>
        </w:rPr>
        <w:t>ndang-Undang No. 22 Tahun 2002 T</w:t>
      </w:r>
      <w:r w:rsidRPr="006F3C0E">
        <w:rPr>
          <w:rFonts w:ascii="Times New Roman" w:hAnsi="Times New Roman" w:cs="Times New Roman"/>
          <w:sz w:val="24"/>
          <w:szCs w:val="24"/>
        </w:rPr>
        <w:t xml:space="preserve">entang Grasi, yang </w:t>
      </w:r>
      <w:proofErr w:type="gramStart"/>
      <w:r w:rsidRPr="006F3C0E">
        <w:rPr>
          <w:rFonts w:ascii="Times New Roman" w:hAnsi="Times New Roman" w:cs="Times New Roman"/>
          <w:sz w:val="24"/>
          <w:szCs w:val="24"/>
        </w:rPr>
        <w:t xml:space="preserve">berbunyi </w:t>
      </w:r>
      <w:proofErr w:type="gramEnd"/>
      <w:r w:rsidRPr="006F3C0E">
        <w:rPr>
          <w:rStyle w:val="FootnoteReference"/>
          <w:rFonts w:ascii="Times New Roman" w:hAnsi="Times New Roman" w:cs="Times New Roman"/>
          <w:sz w:val="24"/>
          <w:szCs w:val="24"/>
        </w:rPr>
        <w:footnoteReference w:id="6"/>
      </w:r>
      <w:r w:rsidRPr="006F3C0E">
        <w:rPr>
          <w:rFonts w:ascii="Times New Roman" w:hAnsi="Times New Roman" w:cs="Times New Roman"/>
          <w:sz w:val="24"/>
          <w:szCs w:val="24"/>
        </w:rPr>
        <w:t>:</w:t>
      </w:r>
    </w:p>
    <w:p w:rsidR="008E63C3" w:rsidRPr="006F3C0E" w:rsidRDefault="008E63C3" w:rsidP="008E63C3">
      <w:pPr>
        <w:spacing w:line="480" w:lineRule="auto"/>
        <w:ind w:left="720"/>
        <w:jc w:val="both"/>
        <w:rPr>
          <w:rFonts w:ascii="Times New Roman" w:hAnsi="Times New Roman" w:cs="Times New Roman"/>
          <w:sz w:val="24"/>
          <w:szCs w:val="24"/>
        </w:rPr>
      </w:pPr>
      <w:r w:rsidRPr="006F3C0E">
        <w:rPr>
          <w:rFonts w:ascii="Times New Roman" w:hAnsi="Times New Roman" w:cs="Times New Roman"/>
          <w:sz w:val="24"/>
          <w:szCs w:val="24"/>
        </w:rPr>
        <w:t xml:space="preserve">“Presiden memberikan keputusan atas permohonan grasi setelah memperhatikan pertimbangan Mahkmah Agung” </w:t>
      </w:r>
    </w:p>
    <w:p w:rsidR="008E63C3" w:rsidRPr="006F3C0E" w:rsidRDefault="008E63C3" w:rsidP="008E63C3">
      <w:pPr>
        <w:spacing w:line="480" w:lineRule="auto"/>
        <w:ind w:firstLine="567"/>
        <w:jc w:val="both"/>
        <w:rPr>
          <w:rFonts w:ascii="Times New Roman" w:hAnsi="Times New Roman" w:cs="Times New Roman"/>
          <w:sz w:val="24"/>
          <w:szCs w:val="24"/>
          <w:lang w:val="id-ID"/>
        </w:rPr>
      </w:pPr>
      <w:proofErr w:type="gramStart"/>
      <w:r w:rsidRPr="006F3C0E">
        <w:rPr>
          <w:rFonts w:ascii="Times New Roman" w:hAnsi="Times New Roman" w:cs="Times New Roman"/>
          <w:sz w:val="24"/>
          <w:szCs w:val="24"/>
        </w:rPr>
        <w:t xml:space="preserve">Pasal ini memerintahkan </w:t>
      </w:r>
      <w:r w:rsidRPr="006F3C0E">
        <w:rPr>
          <w:rFonts w:ascii="Times New Roman" w:hAnsi="Times New Roman" w:cs="Times New Roman"/>
          <w:sz w:val="24"/>
          <w:szCs w:val="24"/>
          <w:lang w:val="id-ID"/>
        </w:rPr>
        <w:t>P</w:t>
      </w:r>
      <w:r w:rsidRPr="006F3C0E">
        <w:rPr>
          <w:rFonts w:ascii="Times New Roman" w:hAnsi="Times New Roman" w:cs="Times New Roman"/>
          <w:sz w:val="24"/>
          <w:szCs w:val="24"/>
        </w:rPr>
        <w:t>residen memperhatikan terlebih dahulu pertimbangan Mahkamah Agung sebelum memberikan keputusan atas permohonan grasi.</w:t>
      </w:r>
      <w:proofErr w:type="gramEnd"/>
      <w:r w:rsidRPr="006F3C0E">
        <w:rPr>
          <w:rFonts w:ascii="Times New Roman" w:hAnsi="Times New Roman" w:cs="Times New Roman"/>
          <w:sz w:val="24"/>
          <w:szCs w:val="24"/>
        </w:rPr>
        <w:t xml:space="preserve"> Apakah keputusan yang </w:t>
      </w:r>
      <w:proofErr w:type="gramStart"/>
      <w:r w:rsidRPr="006F3C0E">
        <w:rPr>
          <w:rFonts w:ascii="Times New Roman" w:hAnsi="Times New Roman" w:cs="Times New Roman"/>
          <w:sz w:val="24"/>
          <w:szCs w:val="24"/>
        </w:rPr>
        <w:t>akan</w:t>
      </w:r>
      <w:proofErr w:type="gramEnd"/>
      <w:r w:rsidRPr="006F3C0E">
        <w:rPr>
          <w:rFonts w:ascii="Times New Roman" w:hAnsi="Times New Roman" w:cs="Times New Roman"/>
          <w:sz w:val="24"/>
          <w:szCs w:val="24"/>
        </w:rPr>
        <w:t xml:space="preserve"> ditetapkannya mengabulkan atau menolak permohonan</w:t>
      </w:r>
      <w:r w:rsidR="00FA1A83">
        <w:rPr>
          <w:rFonts w:ascii="Times New Roman" w:hAnsi="Times New Roman" w:cs="Times New Roman"/>
          <w:sz w:val="24"/>
          <w:szCs w:val="24"/>
        </w:rPr>
        <w:t>, hal itu baru dapat dilakukan P</w:t>
      </w:r>
      <w:r w:rsidRPr="006F3C0E">
        <w:rPr>
          <w:rFonts w:ascii="Times New Roman" w:hAnsi="Times New Roman" w:cs="Times New Roman"/>
          <w:sz w:val="24"/>
          <w:szCs w:val="24"/>
        </w:rPr>
        <w:t xml:space="preserve">residen. </w:t>
      </w:r>
      <w:proofErr w:type="gramStart"/>
      <w:r w:rsidRPr="006F3C0E">
        <w:rPr>
          <w:rFonts w:ascii="Times New Roman" w:hAnsi="Times New Roman" w:cs="Times New Roman"/>
          <w:sz w:val="24"/>
          <w:szCs w:val="24"/>
        </w:rPr>
        <w:t>Apabila Mahkamah Agung tidak memberikan pertimbangan, Presiden tidak dapat menetapkan keputusan terhadap permohonan grasi dan rehabilitasi.</w:t>
      </w:r>
      <w:proofErr w:type="gramEnd"/>
      <w:r w:rsidRPr="006F3C0E">
        <w:rPr>
          <w:rFonts w:ascii="Times New Roman" w:hAnsi="Times New Roman" w:cs="Times New Roman"/>
          <w:sz w:val="24"/>
          <w:szCs w:val="24"/>
        </w:rPr>
        <w:t xml:space="preserve"> </w:t>
      </w:r>
      <w:proofErr w:type="gramStart"/>
      <w:r w:rsidRPr="006F3C0E">
        <w:rPr>
          <w:rFonts w:ascii="Times New Roman" w:hAnsi="Times New Roman" w:cs="Times New Roman"/>
          <w:sz w:val="24"/>
          <w:szCs w:val="24"/>
        </w:rPr>
        <w:t>Oleh karena itu, dalam Keputusan Presiden harus terdapat kons</w:t>
      </w:r>
      <w:r w:rsidR="00FA1A83">
        <w:rPr>
          <w:rFonts w:ascii="Times New Roman" w:hAnsi="Times New Roman" w:cs="Times New Roman"/>
          <w:sz w:val="24"/>
          <w:szCs w:val="24"/>
        </w:rPr>
        <w:t>iderans yang menjelaskan bahwa Keputusan P</w:t>
      </w:r>
      <w:r w:rsidRPr="006F3C0E">
        <w:rPr>
          <w:rFonts w:ascii="Times New Roman" w:hAnsi="Times New Roman" w:cs="Times New Roman"/>
          <w:sz w:val="24"/>
          <w:szCs w:val="24"/>
        </w:rPr>
        <w:t xml:space="preserve">residen diberikan </w:t>
      </w:r>
      <w:r w:rsidRPr="006F3C0E">
        <w:rPr>
          <w:rFonts w:ascii="Times New Roman" w:hAnsi="Times New Roman" w:cs="Times New Roman"/>
          <w:i/>
          <w:sz w:val="24"/>
          <w:szCs w:val="24"/>
        </w:rPr>
        <w:t>setelah memperhatikan pertimbnagan Mahkmah Agung</w:t>
      </w:r>
      <w:r w:rsidRPr="006F3C0E">
        <w:rPr>
          <w:rFonts w:ascii="Times New Roman" w:hAnsi="Times New Roman" w:cs="Times New Roman"/>
          <w:sz w:val="24"/>
          <w:szCs w:val="24"/>
        </w:rPr>
        <w:t>.</w:t>
      </w:r>
      <w:proofErr w:type="gramEnd"/>
      <w:r w:rsidRPr="006F3C0E">
        <w:rPr>
          <w:rFonts w:ascii="Times New Roman" w:hAnsi="Times New Roman" w:cs="Times New Roman"/>
          <w:sz w:val="24"/>
          <w:szCs w:val="24"/>
        </w:rPr>
        <w:t xml:space="preserve"> Keputusan yang lalai mencantumkan hal yang demikian bertentangan dengan Pasal 11 ayat (1) Undang-Undang No.22 Tahun 2002 </w:t>
      </w:r>
      <w:proofErr w:type="gramStart"/>
      <w:r w:rsidRPr="006F3C0E">
        <w:rPr>
          <w:rFonts w:ascii="Times New Roman" w:hAnsi="Times New Roman" w:cs="Times New Roman"/>
          <w:sz w:val="24"/>
          <w:szCs w:val="24"/>
        </w:rPr>
        <w:t>jo</w:t>
      </w:r>
      <w:proofErr w:type="gramEnd"/>
      <w:r w:rsidRPr="006F3C0E">
        <w:rPr>
          <w:rFonts w:ascii="Times New Roman" w:hAnsi="Times New Roman" w:cs="Times New Roman"/>
          <w:sz w:val="24"/>
          <w:szCs w:val="24"/>
        </w:rPr>
        <w:t xml:space="preserve">. Pasal 14 ayat (1) Undang-Undang Dasar Negara </w:t>
      </w:r>
      <w:r w:rsidRPr="006F3C0E">
        <w:rPr>
          <w:rFonts w:ascii="Times New Roman" w:hAnsi="Times New Roman" w:cs="Times New Roman"/>
          <w:sz w:val="24"/>
          <w:szCs w:val="24"/>
        </w:rPr>
        <w:lastRenderedPageBreak/>
        <w:t>Rep</w:t>
      </w:r>
      <w:r w:rsidR="00FA1A83">
        <w:rPr>
          <w:rFonts w:ascii="Times New Roman" w:hAnsi="Times New Roman" w:cs="Times New Roman"/>
          <w:sz w:val="24"/>
          <w:szCs w:val="24"/>
        </w:rPr>
        <w:t>ublik Indonesia Tahun 1945 dan P</w:t>
      </w:r>
      <w:r w:rsidRPr="006F3C0E">
        <w:rPr>
          <w:rFonts w:ascii="Times New Roman" w:hAnsi="Times New Roman" w:cs="Times New Roman"/>
          <w:sz w:val="24"/>
          <w:szCs w:val="24"/>
        </w:rPr>
        <w:t xml:space="preserve">asal 35 Undang-Undang Mahkamah Agung, dari segi yuridis keputusan yang lalai atau mengabaikan pernyataan yang menegaskan </w:t>
      </w:r>
      <w:r w:rsidRPr="006F3C0E">
        <w:rPr>
          <w:rFonts w:ascii="Times New Roman" w:hAnsi="Times New Roman" w:cs="Times New Roman"/>
          <w:i/>
          <w:sz w:val="24"/>
          <w:szCs w:val="24"/>
        </w:rPr>
        <w:t>setelah memperhatikan pertimbangan Mahkamah Agung</w:t>
      </w:r>
      <w:r w:rsidRPr="006F3C0E">
        <w:rPr>
          <w:rFonts w:ascii="Times New Roman" w:hAnsi="Times New Roman" w:cs="Times New Roman"/>
          <w:sz w:val="24"/>
          <w:szCs w:val="24"/>
        </w:rPr>
        <w:t>, sejak semula dianggap batal demi hukum.</w:t>
      </w:r>
      <w:r w:rsidRPr="006F3C0E">
        <w:rPr>
          <w:rStyle w:val="FootnoteReference"/>
          <w:rFonts w:ascii="Times New Roman" w:hAnsi="Times New Roman" w:cs="Times New Roman"/>
          <w:sz w:val="24"/>
          <w:szCs w:val="24"/>
        </w:rPr>
        <w:footnoteReference w:id="7"/>
      </w:r>
    </w:p>
    <w:p w:rsidR="008E63C3" w:rsidRDefault="008E63C3" w:rsidP="005A796F">
      <w:pPr>
        <w:spacing w:after="240" w:line="480" w:lineRule="auto"/>
        <w:ind w:firstLine="567"/>
        <w:jc w:val="both"/>
        <w:rPr>
          <w:rFonts w:ascii="Times New Roman" w:hAnsi="Times New Roman" w:cs="Times New Roman"/>
          <w:sz w:val="24"/>
          <w:szCs w:val="24"/>
        </w:rPr>
      </w:pPr>
      <w:r w:rsidRPr="006F3C0E">
        <w:rPr>
          <w:rFonts w:ascii="Times New Roman" w:hAnsi="Times New Roman" w:cs="Times New Roman"/>
          <w:sz w:val="24"/>
          <w:szCs w:val="24"/>
        </w:rPr>
        <w:t>Secara yuridis</w:t>
      </w:r>
      <w:r w:rsidRPr="006F3C0E">
        <w:rPr>
          <w:rFonts w:ascii="Times New Roman" w:hAnsi="Times New Roman" w:cs="Times New Roman"/>
          <w:sz w:val="24"/>
          <w:szCs w:val="24"/>
          <w:lang w:val="id-ID"/>
        </w:rPr>
        <w:t xml:space="preserve"> konsekuensi</w:t>
      </w:r>
      <w:r w:rsidRPr="006F3C0E">
        <w:rPr>
          <w:rFonts w:ascii="Times New Roman" w:hAnsi="Times New Roman" w:cs="Times New Roman"/>
          <w:sz w:val="24"/>
          <w:szCs w:val="24"/>
        </w:rPr>
        <w:t xml:space="preserve"> pertimbangan Mahkamah Agung dalam proses pelaksanaan grasi oleh Presiden, bukanlah persoalan peradilan dalam hal ini Mahkamah Agung, tetapi masalah Hak Prerogratif Presiden</w:t>
      </w:r>
      <w:r w:rsidRPr="006F3C0E">
        <w:rPr>
          <w:rFonts w:ascii="Times New Roman" w:hAnsi="Times New Roman" w:cs="Times New Roman"/>
          <w:sz w:val="24"/>
          <w:szCs w:val="24"/>
          <w:lang w:val="id-ID"/>
        </w:rPr>
        <w:t xml:space="preserve"> kedudukannya sebagai Kepala Negara</w:t>
      </w:r>
      <w:r w:rsidRPr="006F3C0E">
        <w:rPr>
          <w:rFonts w:ascii="Times New Roman" w:hAnsi="Times New Roman" w:cs="Times New Roman"/>
          <w:sz w:val="24"/>
          <w:szCs w:val="24"/>
        </w:rPr>
        <w:t>.</w:t>
      </w:r>
      <w:r w:rsidRPr="006F3C0E">
        <w:rPr>
          <w:rFonts w:ascii="Times New Roman" w:hAnsi="Times New Roman" w:cs="Times New Roman"/>
          <w:sz w:val="24"/>
          <w:szCs w:val="24"/>
          <w:lang w:val="id-ID"/>
        </w:rPr>
        <w:t xml:space="preserve"> Karena Mahkamah Agung hanya memberikan pertimbangan dalam pandangannya secara hukum dan keputusan grasi itu hak dari Presiden yang mengeluarkannya, tidak ada aturan Undang-Undang yang mengatur kosekuensi dari sebuah pertimbangan yang diberikan oleh Mahkamah Agung kapada Presiden, tetapi tata cara dan proses pemberian pertimba</w:t>
      </w:r>
      <w:r w:rsidR="00C91F14">
        <w:rPr>
          <w:rFonts w:ascii="Times New Roman" w:hAnsi="Times New Roman" w:cs="Times New Roman"/>
          <w:sz w:val="24"/>
          <w:szCs w:val="24"/>
          <w:lang w:val="id-ID"/>
        </w:rPr>
        <w:t xml:space="preserve">ngan tersebut di atur di dalam </w:t>
      </w:r>
      <w:r w:rsidR="00C91F14">
        <w:rPr>
          <w:rFonts w:ascii="Times New Roman" w:hAnsi="Times New Roman" w:cs="Times New Roman"/>
          <w:sz w:val="24"/>
          <w:szCs w:val="24"/>
        </w:rPr>
        <w:t>P</w:t>
      </w:r>
      <w:r w:rsidRPr="006F3C0E">
        <w:rPr>
          <w:rFonts w:ascii="Times New Roman" w:hAnsi="Times New Roman" w:cs="Times New Roman"/>
          <w:sz w:val="24"/>
          <w:szCs w:val="24"/>
          <w:lang w:val="id-ID"/>
        </w:rPr>
        <w:t>asal 14 Undang-Undang Dasar Negara Republik Indonesia Tahun 1945 jo Pasal 11 Undang-Undang N0.</w:t>
      </w:r>
      <w:r w:rsidR="00FA1A83">
        <w:rPr>
          <w:rFonts w:ascii="Times New Roman" w:hAnsi="Times New Roman" w:cs="Times New Roman"/>
          <w:sz w:val="24"/>
          <w:szCs w:val="24"/>
        </w:rPr>
        <w:t xml:space="preserve"> </w:t>
      </w:r>
      <w:r w:rsidR="00FA1A83">
        <w:rPr>
          <w:rFonts w:ascii="Times New Roman" w:hAnsi="Times New Roman" w:cs="Times New Roman"/>
          <w:sz w:val="24"/>
          <w:szCs w:val="24"/>
          <w:lang w:val="id-ID"/>
        </w:rPr>
        <w:t xml:space="preserve">22 Tahun 2002 </w:t>
      </w:r>
      <w:r w:rsidR="00FA1A83">
        <w:rPr>
          <w:rFonts w:ascii="Times New Roman" w:hAnsi="Times New Roman" w:cs="Times New Roman"/>
          <w:sz w:val="24"/>
          <w:szCs w:val="24"/>
        </w:rPr>
        <w:t>T</w:t>
      </w:r>
      <w:r w:rsidR="00FA1A83">
        <w:rPr>
          <w:rFonts w:ascii="Times New Roman" w:hAnsi="Times New Roman" w:cs="Times New Roman"/>
          <w:sz w:val="24"/>
          <w:szCs w:val="24"/>
          <w:lang w:val="id-ID"/>
        </w:rPr>
        <w:t xml:space="preserve">entang </w:t>
      </w:r>
      <w:r w:rsidR="00FA1A83">
        <w:rPr>
          <w:rFonts w:ascii="Times New Roman" w:hAnsi="Times New Roman" w:cs="Times New Roman"/>
          <w:sz w:val="24"/>
          <w:szCs w:val="24"/>
        </w:rPr>
        <w:t>G</w:t>
      </w:r>
      <w:r w:rsidRPr="006F3C0E">
        <w:rPr>
          <w:rFonts w:ascii="Times New Roman" w:hAnsi="Times New Roman" w:cs="Times New Roman"/>
          <w:sz w:val="24"/>
          <w:szCs w:val="24"/>
          <w:lang w:val="id-ID"/>
        </w:rPr>
        <w:t>rasi. Jadi konsekuensi yang timbul tidak ada,</w:t>
      </w:r>
      <w:r>
        <w:rPr>
          <w:rFonts w:ascii="Times New Roman" w:hAnsi="Times New Roman" w:cs="Times New Roman"/>
          <w:sz w:val="24"/>
          <w:szCs w:val="24"/>
        </w:rPr>
        <w:t xml:space="preserve"> apabila di tinjau dari Undang-Undang No</w:t>
      </w:r>
      <w:r w:rsidR="00C91F14">
        <w:rPr>
          <w:rFonts w:ascii="Times New Roman" w:hAnsi="Times New Roman" w:cs="Times New Roman"/>
          <w:sz w:val="24"/>
          <w:szCs w:val="24"/>
        </w:rPr>
        <w:t>.</w:t>
      </w:r>
      <w:r>
        <w:rPr>
          <w:rFonts w:ascii="Times New Roman" w:hAnsi="Times New Roman" w:cs="Times New Roman"/>
          <w:sz w:val="24"/>
          <w:szCs w:val="24"/>
        </w:rPr>
        <w:t xml:space="preserve"> 22 T</w:t>
      </w:r>
      <w:r w:rsidR="00C91F14">
        <w:rPr>
          <w:rFonts w:ascii="Times New Roman" w:hAnsi="Times New Roman" w:cs="Times New Roman"/>
          <w:sz w:val="24"/>
          <w:szCs w:val="24"/>
        </w:rPr>
        <w:t>ahun 2002 Tentang Grasi P</w:t>
      </w:r>
      <w:r>
        <w:rPr>
          <w:rFonts w:ascii="Times New Roman" w:hAnsi="Times New Roman" w:cs="Times New Roman"/>
          <w:sz w:val="24"/>
          <w:szCs w:val="24"/>
        </w:rPr>
        <w:t>asal 1</w:t>
      </w:r>
      <w:r w:rsidRPr="006F3C0E">
        <w:rPr>
          <w:rFonts w:ascii="Times New Roman" w:hAnsi="Times New Roman" w:cs="Times New Roman"/>
          <w:sz w:val="24"/>
          <w:szCs w:val="24"/>
          <w:lang w:val="id-ID"/>
        </w:rPr>
        <w:t xml:space="preserve"> sepenuhnya diberikan kepada Presiden selaku Kepala Negara untuk mengeluar</w:t>
      </w:r>
      <w:r>
        <w:rPr>
          <w:rFonts w:ascii="Times New Roman" w:hAnsi="Times New Roman" w:cs="Times New Roman"/>
          <w:sz w:val="24"/>
          <w:szCs w:val="24"/>
          <w:lang w:val="id-ID"/>
        </w:rPr>
        <w:t>kan keputusan Grasi tersebut</w:t>
      </w:r>
      <w:r>
        <w:rPr>
          <w:rFonts w:ascii="Times New Roman" w:hAnsi="Times New Roman" w:cs="Times New Roman"/>
          <w:sz w:val="24"/>
          <w:szCs w:val="24"/>
        </w:rPr>
        <w:t>.</w:t>
      </w:r>
    </w:p>
    <w:p w:rsidR="004769ED" w:rsidRPr="005E2830" w:rsidRDefault="004769ED" w:rsidP="004769ED">
      <w:pPr>
        <w:pStyle w:val="ListParagraph"/>
        <w:numPr>
          <w:ilvl w:val="0"/>
          <w:numId w:val="17"/>
        </w:numPr>
        <w:spacing w:line="480" w:lineRule="auto"/>
        <w:ind w:left="567" w:hanging="567"/>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Pertimbangan Mahkamah Agung dapat diterima oleh Presiden</w:t>
      </w:r>
    </w:p>
    <w:p w:rsidR="004769ED" w:rsidRPr="005E2830" w:rsidRDefault="004769ED" w:rsidP="004769ED">
      <w:pPr>
        <w:spacing w:line="480" w:lineRule="auto"/>
        <w:ind w:firstLine="567"/>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 xml:space="preserve">Di dalam peraturan PerUndang-Undangan tentang Grasi, dan Mahkamah Agung mengenai pertimbangan Hukum dari Mahkamah Agung ke pada Presiden </w:t>
      </w:r>
      <w:r w:rsidRPr="005E2830">
        <w:rPr>
          <w:rFonts w:ascii="Times New Roman" w:hAnsi="Times New Roman" w:cs="Times New Roman"/>
          <w:color w:val="000000" w:themeColor="text1"/>
          <w:sz w:val="24"/>
          <w:szCs w:val="24"/>
        </w:rPr>
        <w:lastRenderedPageBreak/>
        <w:t>secara impisit tidak di atur secara jelas dan tegas, bahwa apakah pertimbangan Mahkamah Agung harus selalu akan di ikuti oleh Presiden di dalam memberikan grasi, memang diketahui bahwa yang membidangi masalah hukum dalam hal ini adalah Mahkamah Agung yang paling mengetahui hal tersebut. Maka seyogyanya Presiden selaku Kepala Negara mengikuti saran, anjuran, dan pertimbangan Mahkamah Agung sebelum memberikan KEPRES sesuai dengan bunyi Pasal 11 Undang-Undang No.22 Tahun 2002 Tentang Grasi yaitu Presiden memberikan keputusan atas permohonan grasi setelah memperhatikan pertimbangan Mahkamah Agung. Jadi secara prosedural Presiden sebelum memberikan atau mengeluarkan keputusan atas grasi tersebut harus terlebih dahulu meminta pertimbangan Mahkamah Agung, dan pertimbangan Mahkamah Agung tersebut dapat diterima olah Presiden dengan berbagai alasan-alasan yang kuat dan apabila dalam kasus-kasus yang berat Presiden benar-benar memperhatikan pertimbangan tersebut.</w:t>
      </w:r>
    </w:p>
    <w:p w:rsidR="004769ED" w:rsidRPr="005E2830" w:rsidRDefault="004769ED" w:rsidP="004769ED">
      <w:pPr>
        <w:pStyle w:val="ListParagraph"/>
        <w:numPr>
          <w:ilvl w:val="0"/>
          <w:numId w:val="17"/>
        </w:numPr>
        <w:spacing w:line="480" w:lineRule="auto"/>
        <w:ind w:left="567" w:hanging="567"/>
        <w:jc w:val="both"/>
        <w:rPr>
          <w:rFonts w:ascii="Times New Roman" w:hAnsi="Times New Roman" w:cs="Times New Roman"/>
          <w:color w:val="000000" w:themeColor="text1"/>
          <w:sz w:val="24"/>
          <w:szCs w:val="24"/>
          <w:lang w:val="id-ID"/>
        </w:rPr>
      </w:pPr>
      <w:r w:rsidRPr="005E2830">
        <w:rPr>
          <w:rFonts w:ascii="Times New Roman" w:hAnsi="Times New Roman" w:cs="Times New Roman"/>
          <w:color w:val="000000" w:themeColor="text1"/>
          <w:sz w:val="24"/>
          <w:szCs w:val="24"/>
          <w:lang w:val="id-ID"/>
        </w:rPr>
        <w:t>Pertimbangan Mahkamah Agung tidak diterima oleh Presiden</w:t>
      </w:r>
    </w:p>
    <w:p w:rsidR="004769ED" w:rsidRPr="005E2830" w:rsidRDefault="004769ED" w:rsidP="004769ED">
      <w:pPr>
        <w:spacing w:line="480" w:lineRule="auto"/>
        <w:ind w:firstLine="567"/>
        <w:jc w:val="both"/>
        <w:rPr>
          <w:rFonts w:ascii="Times New Roman" w:hAnsi="Times New Roman" w:cs="Times New Roman"/>
          <w:color w:val="000000" w:themeColor="text1"/>
          <w:sz w:val="24"/>
          <w:szCs w:val="24"/>
          <w:lang w:val="id-ID"/>
        </w:rPr>
      </w:pPr>
      <w:r w:rsidRPr="005E2830">
        <w:rPr>
          <w:rFonts w:ascii="Times New Roman" w:hAnsi="Times New Roman" w:cs="Times New Roman"/>
          <w:color w:val="000000" w:themeColor="text1"/>
          <w:sz w:val="24"/>
          <w:szCs w:val="24"/>
          <w:lang w:val="id-ID"/>
        </w:rPr>
        <w:t xml:space="preserve">Meskipun Undang-Undang mengamanatkan Presiden memperhatikan pertimbangan Mahkamah Agung dalam memberikan keputusan atas permohonan grasi, Presiden tidak mutlak terikat terhadap pertimbangan yang disampaikan oleh Mahkamah Agung. Sesuai dengan </w:t>
      </w:r>
      <w:r w:rsidRPr="005E2830">
        <w:rPr>
          <w:rFonts w:ascii="Times New Roman" w:hAnsi="Times New Roman" w:cs="Times New Roman"/>
          <w:color w:val="000000" w:themeColor="text1"/>
          <w:sz w:val="24"/>
          <w:szCs w:val="24"/>
        </w:rPr>
        <w:t>H</w:t>
      </w:r>
      <w:r w:rsidRPr="005E2830">
        <w:rPr>
          <w:rFonts w:ascii="Times New Roman" w:hAnsi="Times New Roman" w:cs="Times New Roman"/>
          <w:color w:val="000000" w:themeColor="text1"/>
          <w:sz w:val="24"/>
          <w:szCs w:val="24"/>
          <w:lang w:val="id-ID"/>
        </w:rPr>
        <w:t xml:space="preserve">ak Prerogratif Presiden yang melekat pada pemberian grasi yang digariskan Pasal 14 ayat (1) Undang-Undang Dasar Negara Republik Indonesia Tahun 1945, Pasal 35 Undang-Undang No.14 </w:t>
      </w:r>
      <w:r w:rsidRPr="005E2830">
        <w:rPr>
          <w:rFonts w:ascii="Times New Roman" w:hAnsi="Times New Roman" w:cs="Times New Roman"/>
          <w:color w:val="000000" w:themeColor="text1"/>
          <w:sz w:val="24"/>
          <w:szCs w:val="24"/>
        </w:rPr>
        <w:t>T</w:t>
      </w:r>
      <w:r w:rsidRPr="005E2830">
        <w:rPr>
          <w:rFonts w:ascii="Times New Roman" w:hAnsi="Times New Roman" w:cs="Times New Roman"/>
          <w:color w:val="000000" w:themeColor="text1"/>
          <w:sz w:val="24"/>
          <w:szCs w:val="24"/>
          <w:lang w:val="id-ID"/>
        </w:rPr>
        <w:t xml:space="preserve">ahun 1985 </w:t>
      </w:r>
      <w:r w:rsidRPr="005E2830">
        <w:rPr>
          <w:rFonts w:ascii="Times New Roman" w:hAnsi="Times New Roman" w:cs="Times New Roman"/>
          <w:color w:val="000000" w:themeColor="text1"/>
          <w:sz w:val="24"/>
          <w:szCs w:val="24"/>
        </w:rPr>
        <w:t>T</w:t>
      </w:r>
      <w:r w:rsidRPr="005E2830">
        <w:rPr>
          <w:rFonts w:ascii="Times New Roman" w:hAnsi="Times New Roman" w:cs="Times New Roman"/>
          <w:color w:val="000000" w:themeColor="text1"/>
          <w:sz w:val="24"/>
          <w:szCs w:val="24"/>
          <w:lang w:val="id-ID"/>
        </w:rPr>
        <w:t xml:space="preserve">entang Mahkamah Agung, dan </w:t>
      </w:r>
      <w:r w:rsidRPr="005E2830">
        <w:rPr>
          <w:rFonts w:ascii="Times New Roman" w:hAnsi="Times New Roman" w:cs="Times New Roman"/>
          <w:color w:val="000000" w:themeColor="text1"/>
          <w:sz w:val="24"/>
          <w:szCs w:val="24"/>
        </w:rPr>
        <w:t>P</w:t>
      </w:r>
      <w:r w:rsidRPr="005E2830">
        <w:rPr>
          <w:rFonts w:ascii="Times New Roman" w:hAnsi="Times New Roman" w:cs="Times New Roman"/>
          <w:color w:val="000000" w:themeColor="text1"/>
          <w:sz w:val="24"/>
          <w:szCs w:val="24"/>
          <w:lang w:val="id-ID"/>
        </w:rPr>
        <w:t xml:space="preserve">asal 1 ayat (1) Undang-Undang No.22 </w:t>
      </w:r>
      <w:r w:rsidRPr="005E2830">
        <w:rPr>
          <w:rFonts w:ascii="Times New Roman" w:hAnsi="Times New Roman" w:cs="Times New Roman"/>
          <w:color w:val="000000" w:themeColor="text1"/>
          <w:sz w:val="24"/>
          <w:szCs w:val="24"/>
        </w:rPr>
        <w:t>T</w:t>
      </w:r>
      <w:r w:rsidRPr="005E2830">
        <w:rPr>
          <w:rFonts w:ascii="Times New Roman" w:hAnsi="Times New Roman" w:cs="Times New Roman"/>
          <w:color w:val="000000" w:themeColor="text1"/>
          <w:sz w:val="24"/>
          <w:szCs w:val="24"/>
          <w:lang w:val="id-ID"/>
        </w:rPr>
        <w:t xml:space="preserve">ahun 2002 </w:t>
      </w:r>
      <w:r w:rsidRPr="005E2830">
        <w:rPr>
          <w:rFonts w:ascii="Times New Roman" w:hAnsi="Times New Roman" w:cs="Times New Roman"/>
          <w:color w:val="000000" w:themeColor="text1"/>
          <w:sz w:val="24"/>
          <w:szCs w:val="24"/>
        </w:rPr>
        <w:lastRenderedPageBreak/>
        <w:t>T</w:t>
      </w:r>
      <w:r w:rsidRPr="005E2830">
        <w:rPr>
          <w:rFonts w:ascii="Times New Roman" w:hAnsi="Times New Roman" w:cs="Times New Roman"/>
          <w:color w:val="000000" w:themeColor="text1"/>
          <w:sz w:val="24"/>
          <w:szCs w:val="24"/>
          <w:lang w:val="id-ID"/>
        </w:rPr>
        <w:t xml:space="preserve">entang </w:t>
      </w:r>
      <w:r w:rsidRPr="005E2830">
        <w:rPr>
          <w:rFonts w:ascii="Times New Roman" w:hAnsi="Times New Roman" w:cs="Times New Roman"/>
          <w:color w:val="000000" w:themeColor="text1"/>
          <w:sz w:val="24"/>
          <w:szCs w:val="24"/>
        </w:rPr>
        <w:t>G</w:t>
      </w:r>
      <w:r w:rsidRPr="005E2830">
        <w:rPr>
          <w:rFonts w:ascii="Times New Roman" w:hAnsi="Times New Roman" w:cs="Times New Roman"/>
          <w:color w:val="000000" w:themeColor="text1"/>
          <w:sz w:val="24"/>
          <w:szCs w:val="24"/>
          <w:lang w:val="id-ID"/>
        </w:rPr>
        <w:t>rasi, Presiden tidak terikat pada pertimbangan yang disampaikan Mahkamah Agung</w:t>
      </w:r>
      <w:r w:rsidRPr="005E2830">
        <w:rPr>
          <w:rStyle w:val="FootnoteReference"/>
          <w:rFonts w:ascii="Times New Roman" w:hAnsi="Times New Roman" w:cs="Times New Roman"/>
          <w:color w:val="000000" w:themeColor="text1"/>
          <w:sz w:val="24"/>
          <w:szCs w:val="24"/>
          <w:lang w:val="id-ID"/>
        </w:rPr>
        <w:footnoteReference w:id="8"/>
      </w:r>
      <w:r w:rsidRPr="005E2830">
        <w:rPr>
          <w:rFonts w:ascii="Times New Roman" w:hAnsi="Times New Roman" w:cs="Times New Roman"/>
          <w:color w:val="000000" w:themeColor="text1"/>
          <w:sz w:val="24"/>
          <w:szCs w:val="24"/>
          <w:lang w:val="id-ID"/>
        </w:rPr>
        <w:t>.</w:t>
      </w:r>
    </w:p>
    <w:p w:rsidR="004769ED" w:rsidRDefault="004769ED" w:rsidP="004769ED">
      <w:pPr>
        <w:spacing w:line="480" w:lineRule="auto"/>
        <w:ind w:firstLine="720"/>
        <w:jc w:val="both"/>
        <w:rPr>
          <w:rFonts w:ascii="Times New Roman" w:eastAsia="Times New Roman" w:hAnsi="Times New Roman" w:cs="Times New Roman"/>
          <w:bCs/>
          <w:i/>
          <w:iCs/>
          <w:color w:val="000000" w:themeColor="text1"/>
          <w:sz w:val="24"/>
          <w:szCs w:val="24"/>
          <w:lang w:eastAsia="id-ID"/>
        </w:rPr>
      </w:pPr>
      <w:r w:rsidRPr="005E2830">
        <w:rPr>
          <w:rFonts w:ascii="Times New Roman" w:eastAsia="Times New Roman" w:hAnsi="Times New Roman" w:cs="Times New Roman"/>
          <w:color w:val="000000" w:themeColor="text1"/>
          <w:sz w:val="24"/>
          <w:szCs w:val="24"/>
          <w:lang w:eastAsia="id-ID"/>
        </w:rPr>
        <w:t xml:space="preserve">Jimly Asshiddiqie, dalam buku yang berjudul </w:t>
      </w:r>
      <w:r w:rsidRPr="005E2830">
        <w:rPr>
          <w:rFonts w:ascii="Times New Roman" w:eastAsia="Times New Roman" w:hAnsi="Times New Roman" w:cs="Times New Roman"/>
          <w:i/>
          <w:iCs/>
          <w:color w:val="000000" w:themeColor="text1"/>
          <w:sz w:val="24"/>
          <w:szCs w:val="24"/>
          <w:lang w:eastAsia="id-ID"/>
        </w:rPr>
        <w:t>Format Kelembagaan Negara dan Pergeseran Kekuasaan dalam UUD 1945</w:t>
      </w:r>
      <w:r w:rsidRPr="005E2830">
        <w:rPr>
          <w:rFonts w:ascii="Times New Roman" w:eastAsia="Times New Roman" w:hAnsi="Times New Roman" w:cs="Times New Roman"/>
          <w:color w:val="000000" w:themeColor="text1"/>
          <w:sz w:val="24"/>
          <w:szCs w:val="24"/>
          <w:lang w:eastAsia="id-ID"/>
        </w:rPr>
        <w:t>,</w:t>
      </w:r>
      <w:r w:rsidRPr="005E2830">
        <w:rPr>
          <w:rFonts w:ascii="Times New Roman" w:eastAsia="Times New Roman" w:hAnsi="Times New Roman" w:cs="Times New Roman"/>
          <w:bCs/>
          <w:i/>
          <w:iCs/>
          <w:color w:val="000000" w:themeColor="text1"/>
          <w:sz w:val="24"/>
          <w:szCs w:val="24"/>
          <w:lang w:eastAsia="id-ID"/>
        </w:rPr>
        <w:t>Kewenangan yang bersifat judisial</w:t>
      </w:r>
      <w:r w:rsidRPr="005E2830">
        <w:rPr>
          <w:rFonts w:ascii="Times New Roman" w:eastAsia="Times New Roman" w:hAnsi="Times New Roman" w:cs="Times New Roman"/>
          <w:i/>
          <w:iCs/>
          <w:color w:val="000000" w:themeColor="text1"/>
          <w:sz w:val="24"/>
          <w:szCs w:val="24"/>
          <w:lang w:eastAsia="id-ID"/>
        </w:rPr>
        <w:t xml:space="preserve"> dalam rangka pemulihan keadilan yang terkait dengan putusan pengadilan, yaitu untuk mengurangi hukuman, memberikan pengampunan, ataupun menghapuskan tuntutan yang terkait erat dengan kewenangan pengadilan. Dalam sistem parlementer yang mempunyai kepala negara, ini biasanya mudah dipahami karena adanya peran simbolik yang berada di tangan kepala negara. </w:t>
      </w:r>
      <w:r w:rsidRPr="005E2830">
        <w:rPr>
          <w:rFonts w:ascii="Times New Roman" w:eastAsia="Times New Roman" w:hAnsi="Times New Roman" w:cs="Times New Roman"/>
          <w:bCs/>
          <w:i/>
          <w:iCs/>
          <w:color w:val="000000" w:themeColor="text1"/>
          <w:sz w:val="24"/>
          <w:szCs w:val="24"/>
          <w:lang w:eastAsia="id-ID"/>
        </w:rPr>
        <w:t>Tetapi dalam sistem presidensil, kewenangan untuk memberikan grasi, abolisi dan amnesti itu ditentukan berada di tangan Presiden</w:t>
      </w:r>
      <w:r w:rsidRPr="005E2830">
        <w:rPr>
          <w:rStyle w:val="FootnoteReference"/>
          <w:rFonts w:ascii="Times New Roman" w:eastAsia="Times New Roman" w:hAnsi="Times New Roman" w:cs="Times New Roman"/>
          <w:bCs/>
          <w:i/>
          <w:iCs/>
          <w:color w:val="000000" w:themeColor="text1"/>
          <w:sz w:val="24"/>
          <w:szCs w:val="24"/>
          <w:lang w:eastAsia="id-ID"/>
        </w:rPr>
        <w:footnoteReference w:id="9"/>
      </w:r>
    </w:p>
    <w:p w:rsidR="004769ED" w:rsidRPr="005E2830" w:rsidRDefault="004769ED" w:rsidP="004769ED">
      <w:pPr>
        <w:spacing w:after="0" w:line="480" w:lineRule="auto"/>
        <w:ind w:firstLine="72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 xml:space="preserve">Pertimbangan Mahkamah Agung dalam pemberian Grasi oleh Presiden merupakan cara check and balance antara Lembaga Eksekutif dan Lembaga Yudikatif, dan isi pertimbangan yang diberikan oleh Mahkamah Agung kepada Presiden sifatnya rahasia tidak di publikasikan. Bisa dalam bentuk </w:t>
      </w:r>
      <w:proofErr w:type="gramStart"/>
      <w:r w:rsidRPr="005E2830">
        <w:rPr>
          <w:rFonts w:ascii="Times New Roman" w:hAnsi="Times New Roman" w:cs="Times New Roman"/>
          <w:color w:val="000000" w:themeColor="text1"/>
          <w:sz w:val="24"/>
          <w:szCs w:val="24"/>
        </w:rPr>
        <w:t>surat</w:t>
      </w:r>
      <w:proofErr w:type="gramEnd"/>
      <w:r w:rsidRPr="005E2830">
        <w:rPr>
          <w:rFonts w:ascii="Times New Roman" w:hAnsi="Times New Roman" w:cs="Times New Roman"/>
          <w:color w:val="000000" w:themeColor="text1"/>
          <w:sz w:val="24"/>
          <w:szCs w:val="24"/>
        </w:rPr>
        <w:t xml:space="preserve"> ataupun lisan karena di dalam PeraturanPerundang-Undangan tidak secara jelas mengatur bentuk dari Pertimbangan Mahkamah Agung tersebut.</w:t>
      </w:r>
    </w:p>
    <w:p w:rsidR="004769ED" w:rsidRPr="004769ED" w:rsidRDefault="004769ED" w:rsidP="004769ED">
      <w:pPr>
        <w:spacing w:line="480" w:lineRule="auto"/>
        <w:ind w:firstLine="720"/>
        <w:jc w:val="both"/>
        <w:rPr>
          <w:rFonts w:ascii="Times New Roman" w:hAnsi="Times New Roman" w:cs="Times New Roman"/>
          <w:color w:val="000000" w:themeColor="text1"/>
          <w:lang w:val="id-ID"/>
        </w:rPr>
      </w:pPr>
    </w:p>
    <w:p w:rsidR="009243FB" w:rsidRDefault="009243FB" w:rsidP="008E63C3">
      <w:pPr>
        <w:spacing w:after="240" w:line="480" w:lineRule="auto"/>
        <w:jc w:val="both"/>
        <w:rPr>
          <w:rFonts w:ascii="Times New Roman" w:eastAsia="Times New Roman" w:hAnsi="Times New Roman" w:cs="Times New Roman"/>
          <w:sz w:val="24"/>
          <w:szCs w:val="24"/>
          <w:lang w:eastAsia="id-ID"/>
        </w:rPr>
      </w:pPr>
    </w:p>
    <w:p w:rsidR="008E63C3" w:rsidRDefault="008E63C3" w:rsidP="00827B41">
      <w:pPr>
        <w:pStyle w:val="ListParagraph"/>
        <w:numPr>
          <w:ilvl w:val="0"/>
          <w:numId w:val="16"/>
        </w:numPr>
        <w:spacing w:after="24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PENUTUP</w:t>
      </w:r>
    </w:p>
    <w:p w:rsidR="008E63C3" w:rsidRPr="008E63C3" w:rsidRDefault="008E63C3" w:rsidP="009243FB">
      <w:pPr>
        <w:pStyle w:val="ListParagraph"/>
        <w:numPr>
          <w:ilvl w:val="0"/>
          <w:numId w:val="11"/>
        </w:numPr>
        <w:ind w:left="360"/>
        <w:rPr>
          <w:rFonts w:ascii="Times New Roman" w:hAnsi="Times New Roman" w:cs="Times New Roman"/>
          <w:b/>
          <w:sz w:val="28"/>
          <w:szCs w:val="28"/>
          <w:lang w:val="id-ID"/>
        </w:rPr>
      </w:pPr>
      <w:r w:rsidRPr="008E63C3">
        <w:rPr>
          <w:rFonts w:ascii="Times New Roman" w:hAnsi="Times New Roman" w:cs="Times New Roman"/>
          <w:b/>
          <w:sz w:val="28"/>
          <w:szCs w:val="28"/>
        </w:rPr>
        <w:t>Kesimpulan</w:t>
      </w:r>
    </w:p>
    <w:p w:rsidR="008E63C3" w:rsidRPr="008E63C3" w:rsidRDefault="008E63C3" w:rsidP="008E63C3">
      <w:pPr>
        <w:pStyle w:val="ListParagraph"/>
        <w:rPr>
          <w:rFonts w:ascii="Times New Roman" w:hAnsi="Times New Roman" w:cs="Times New Roman"/>
          <w:b/>
          <w:sz w:val="28"/>
          <w:szCs w:val="28"/>
          <w:lang w:val="id-ID"/>
        </w:rPr>
      </w:pPr>
    </w:p>
    <w:p w:rsidR="008E63C3" w:rsidRPr="00EC75C4" w:rsidRDefault="008E63C3" w:rsidP="009243FB">
      <w:pPr>
        <w:pStyle w:val="ListParagraph"/>
        <w:numPr>
          <w:ilvl w:val="4"/>
          <w:numId w:val="4"/>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Esensi yang pokok dalam Pertimbangan Mahkamah Agung, atas pemberian Grasi oleh Presiden adalah pemberian petunjuk dan saran secara teknis hokum yang berkaitan dengan keadaan atau kebutuhan permohonan Grasi oleh terpidana untuk dikabulkan atau ditolak oleh Presiden.</w:t>
      </w:r>
    </w:p>
    <w:p w:rsidR="008E63C3" w:rsidRDefault="008E63C3" w:rsidP="009243FB">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Dan secara Substantif Pertimbangan Mahkamah Agung adalah alasan hukum yang mencerminkan nilai keadilan perlindungan HAM dan kepastian hukum berdasarkan Pancasila dan UUD RI 45 sehingga memiliki dasar keabsahan maupun alasan pembenar terhadap Grasi bagi terpidana. </w:t>
      </w:r>
    </w:p>
    <w:p w:rsidR="00982D22" w:rsidRPr="009243FB" w:rsidRDefault="008E63C3" w:rsidP="00982D22">
      <w:pPr>
        <w:pStyle w:val="ListParagraph"/>
        <w:numPr>
          <w:ilvl w:val="4"/>
          <w:numId w:val="4"/>
        </w:numPr>
        <w:spacing w:after="0" w:line="480" w:lineRule="auto"/>
        <w:ind w:left="720"/>
        <w:jc w:val="both"/>
        <w:rPr>
          <w:rFonts w:ascii="Times New Roman" w:hAnsi="Times New Roman" w:cs="Times New Roman"/>
          <w:b/>
          <w:sz w:val="28"/>
          <w:szCs w:val="28"/>
        </w:rPr>
      </w:pPr>
      <w:r w:rsidRPr="00EC75C4">
        <w:rPr>
          <w:rFonts w:ascii="Times New Roman" w:hAnsi="Times New Roman" w:cs="Times New Roman"/>
          <w:sz w:val="24"/>
          <w:szCs w:val="24"/>
        </w:rPr>
        <w:t xml:space="preserve">Ditinjau </w:t>
      </w:r>
      <w:r>
        <w:rPr>
          <w:rFonts w:ascii="Times New Roman" w:hAnsi="Times New Roman" w:cs="Times New Roman"/>
          <w:sz w:val="24"/>
          <w:szCs w:val="24"/>
        </w:rPr>
        <w:t>dari segi normatif sesuai dengan ketentuan Pasal 1 Undang-Undang No.22 Tahun 2002 Tentang Grasi, maka Pertimbangan Mahkamah Agung tidak mempunyai konsekuensi yuridis, karena sepenuhnya merupakan kewenangan (Prerogratif) Presiden sebagai Kepala Negara, sehingga dari aspek system hukum merupakan urusan diluar sesi teknis dan substansi lembaga Peradilan. Dengan demikian maka Grasi oleh Presiden telah merubah isi putusan Pengadilan bagi terpidana.</w:t>
      </w:r>
    </w:p>
    <w:p w:rsidR="008E63C3" w:rsidRPr="008E63C3" w:rsidRDefault="008E63C3" w:rsidP="008E63C3">
      <w:pPr>
        <w:pStyle w:val="ListParagraph"/>
        <w:numPr>
          <w:ilvl w:val="0"/>
          <w:numId w:val="11"/>
        </w:numPr>
        <w:spacing w:after="0" w:line="480" w:lineRule="auto"/>
        <w:jc w:val="both"/>
        <w:rPr>
          <w:rFonts w:ascii="Times New Roman" w:hAnsi="Times New Roman" w:cs="Times New Roman"/>
          <w:b/>
          <w:sz w:val="28"/>
          <w:szCs w:val="28"/>
        </w:rPr>
      </w:pPr>
      <w:r w:rsidRPr="008E63C3">
        <w:rPr>
          <w:rFonts w:ascii="Times New Roman" w:hAnsi="Times New Roman" w:cs="Times New Roman"/>
          <w:b/>
          <w:sz w:val="28"/>
          <w:szCs w:val="28"/>
          <w:lang w:val="id-ID"/>
        </w:rPr>
        <w:t>S</w:t>
      </w:r>
      <w:r w:rsidRPr="008E63C3">
        <w:rPr>
          <w:rFonts w:ascii="Times New Roman" w:hAnsi="Times New Roman" w:cs="Times New Roman"/>
          <w:b/>
          <w:sz w:val="28"/>
          <w:szCs w:val="28"/>
        </w:rPr>
        <w:t>aran</w:t>
      </w:r>
    </w:p>
    <w:p w:rsidR="00B61B26" w:rsidRPr="009243FB" w:rsidRDefault="008E63C3" w:rsidP="009243FB">
      <w:pPr>
        <w:spacing w:after="0" w:line="480" w:lineRule="auto"/>
        <w:ind w:firstLine="720"/>
        <w:jc w:val="both"/>
        <w:rPr>
          <w:rFonts w:ascii="Times New Roman" w:hAnsi="Times New Roman" w:cs="Times New Roman"/>
          <w:sz w:val="24"/>
          <w:szCs w:val="24"/>
        </w:rPr>
      </w:pPr>
      <w:r w:rsidRPr="006F3C0E">
        <w:rPr>
          <w:rFonts w:ascii="Times New Roman" w:hAnsi="Times New Roman" w:cs="Times New Roman"/>
          <w:sz w:val="24"/>
          <w:szCs w:val="24"/>
          <w:lang w:val="id-ID"/>
        </w:rPr>
        <w:t xml:space="preserve">Pertimbangan Mahkamah </w:t>
      </w:r>
      <w:r>
        <w:rPr>
          <w:rFonts w:ascii="Times New Roman" w:hAnsi="Times New Roman" w:cs="Times New Roman"/>
          <w:sz w:val="24"/>
          <w:szCs w:val="24"/>
        </w:rPr>
        <w:t>terhadap permohonan Grasi oleh terpidana kepada Presiden harus tetap menjadi persyaratan untuk menentukan Grasi tersebut dikabulkan atau ditolak.</w:t>
      </w:r>
    </w:p>
    <w:p w:rsidR="00C91F14" w:rsidRPr="005E2830" w:rsidRDefault="00C91F14" w:rsidP="00C91F14">
      <w:pPr>
        <w:spacing w:after="0" w:line="480" w:lineRule="auto"/>
        <w:jc w:val="both"/>
        <w:rPr>
          <w:rFonts w:ascii="Times New Roman" w:hAnsi="Times New Roman" w:cs="Times New Roman"/>
          <w:b/>
          <w:color w:val="000000" w:themeColor="text1"/>
          <w:sz w:val="28"/>
          <w:szCs w:val="28"/>
          <w:lang w:val="id-ID"/>
        </w:rPr>
      </w:pPr>
      <w:r w:rsidRPr="005E2830">
        <w:rPr>
          <w:rFonts w:ascii="Times New Roman" w:hAnsi="Times New Roman" w:cs="Times New Roman"/>
          <w:b/>
          <w:color w:val="000000" w:themeColor="text1"/>
          <w:sz w:val="28"/>
          <w:szCs w:val="28"/>
          <w:lang w:val="id-ID"/>
        </w:rPr>
        <w:lastRenderedPageBreak/>
        <w:t>Daftar Pustaka</w:t>
      </w:r>
    </w:p>
    <w:p w:rsidR="00C91F14" w:rsidRPr="005E2830" w:rsidRDefault="00C91F14" w:rsidP="00C91F14">
      <w:pPr>
        <w:pStyle w:val="ListParagraph"/>
        <w:numPr>
          <w:ilvl w:val="0"/>
          <w:numId w:val="15"/>
        </w:numPr>
        <w:ind w:left="720"/>
        <w:rPr>
          <w:rFonts w:ascii="Times New Roman" w:hAnsi="Times New Roman" w:cs="Times New Roman"/>
          <w:b/>
          <w:color w:val="000000" w:themeColor="text1"/>
          <w:sz w:val="24"/>
          <w:szCs w:val="24"/>
        </w:rPr>
      </w:pPr>
      <w:r w:rsidRPr="005E2830">
        <w:rPr>
          <w:rFonts w:ascii="Times New Roman" w:hAnsi="Times New Roman" w:cs="Times New Roman"/>
          <w:b/>
          <w:color w:val="000000" w:themeColor="text1"/>
          <w:sz w:val="24"/>
          <w:szCs w:val="24"/>
        </w:rPr>
        <w:t>Buku, makalah, dan artikel</w:t>
      </w:r>
    </w:p>
    <w:p w:rsidR="00C91F14" w:rsidRPr="005E2830" w:rsidRDefault="00C91F14" w:rsidP="00C91F14">
      <w:pPr>
        <w:ind w:left="360"/>
        <w:rPr>
          <w:rFonts w:ascii="Times New Roman" w:hAnsi="Times New Roman" w:cs="Times New Roman"/>
          <w:b/>
          <w:color w:val="000000" w:themeColor="text1"/>
          <w:sz w:val="24"/>
          <w:szCs w:val="24"/>
        </w:rPr>
      </w:pPr>
    </w:p>
    <w:p w:rsidR="00C91F14" w:rsidRPr="006171F6" w:rsidRDefault="00C91F14" w:rsidP="00C91F14">
      <w:pPr>
        <w:pStyle w:val="FootnoteText"/>
        <w:ind w:firstLine="360"/>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rPr>
        <w:t>Adami Chazawi</w:t>
      </w:r>
      <w:r w:rsidRPr="005E2830">
        <w:rPr>
          <w:rFonts w:ascii="Times New Roman" w:hAnsi="Times New Roman" w:cs="Times New Roman"/>
          <w:i/>
          <w:color w:val="000000" w:themeColor="text1"/>
          <w:sz w:val="24"/>
          <w:szCs w:val="24"/>
        </w:rPr>
        <w:t>, Pelajaran Hukum Pidana</w:t>
      </w:r>
      <w:proofErr w:type="gramStart"/>
      <w:r w:rsidRPr="005E2830">
        <w:rPr>
          <w:rFonts w:ascii="Times New Roman" w:hAnsi="Times New Roman" w:cs="Times New Roman"/>
          <w:color w:val="000000" w:themeColor="text1"/>
          <w:sz w:val="24"/>
          <w:szCs w:val="24"/>
        </w:rPr>
        <w:t>,</w:t>
      </w:r>
      <w:r w:rsidRPr="006171F6">
        <w:rPr>
          <w:rFonts w:ascii="Times New Roman" w:hAnsi="Times New Roman" w:cs="Times New Roman"/>
          <w:i/>
          <w:color w:val="000000" w:themeColor="text1"/>
          <w:sz w:val="24"/>
          <w:szCs w:val="24"/>
        </w:rPr>
        <w:t>cet</w:t>
      </w:r>
      <w:proofErr w:type="gramEnd"/>
      <w:r w:rsidRPr="006171F6">
        <w:rPr>
          <w:rFonts w:ascii="Times New Roman" w:hAnsi="Times New Roman" w:cs="Times New Roman"/>
          <w:i/>
          <w:color w:val="000000" w:themeColor="text1"/>
          <w:sz w:val="24"/>
          <w:szCs w:val="24"/>
        </w:rPr>
        <w:t xml:space="preserve"> 2 (Jakarta:Rajawali Pers,2009)</w:t>
      </w:r>
    </w:p>
    <w:p w:rsidR="00C91F14" w:rsidRPr="005E2830" w:rsidRDefault="00C91F14" w:rsidP="00C91F14">
      <w:pPr>
        <w:pStyle w:val="FootnoteText"/>
        <w:ind w:firstLine="360"/>
        <w:jc w:val="both"/>
        <w:rPr>
          <w:rFonts w:ascii="Times New Roman" w:hAnsi="Times New Roman" w:cs="Times New Roman"/>
          <w:i/>
          <w:color w:val="000000" w:themeColor="text1"/>
          <w:sz w:val="24"/>
          <w:szCs w:val="24"/>
        </w:rPr>
      </w:pPr>
    </w:p>
    <w:p w:rsidR="00C91F14" w:rsidRPr="005E2830" w:rsidRDefault="00C91F14" w:rsidP="00C91F14">
      <w:pPr>
        <w:pStyle w:val="FootnoteText"/>
        <w:ind w:left="1530" w:hanging="117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Hasbullah F.Sjawi</w:t>
      </w:r>
      <w:proofErr w:type="gramStart"/>
      <w:r w:rsidRPr="005E2830">
        <w:rPr>
          <w:rFonts w:ascii="Times New Roman" w:hAnsi="Times New Roman" w:cs="Times New Roman"/>
          <w:color w:val="000000" w:themeColor="text1"/>
          <w:sz w:val="24"/>
          <w:szCs w:val="24"/>
        </w:rPr>
        <w:t>,</w:t>
      </w:r>
      <w:r w:rsidRPr="006171F6">
        <w:rPr>
          <w:rFonts w:ascii="Times New Roman" w:hAnsi="Times New Roman" w:cs="Times New Roman"/>
          <w:i/>
          <w:color w:val="000000" w:themeColor="text1"/>
          <w:sz w:val="24"/>
          <w:szCs w:val="24"/>
        </w:rPr>
        <w:t>Lembaga</w:t>
      </w:r>
      <w:proofErr w:type="gramEnd"/>
      <w:r w:rsidRPr="006171F6">
        <w:rPr>
          <w:rFonts w:ascii="Times New Roman" w:hAnsi="Times New Roman" w:cs="Times New Roman"/>
          <w:i/>
          <w:color w:val="000000" w:themeColor="text1"/>
          <w:sz w:val="24"/>
          <w:szCs w:val="24"/>
        </w:rPr>
        <w:t xml:space="preserve"> yang Menurut Hukum Positif di Indonesia,varia peradilan tahun IX No.102 (Jakarta.Maret)</w:t>
      </w:r>
      <w:r w:rsidRPr="005E2830">
        <w:rPr>
          <w:rFonts w:ascii="Times New Roman" w:hAnsi="Times New Roman" w:cs="Times New Roman"/>
          <w:color w:val="000000" w:themeColor="text1"/>
          <w:sz w:val="24"/>
          <w:szCs w:val="24"/>
        </w:rPr>
        <w:t xml:space="preserve"> </w:t>
      </w:r>
    </w:p>
    <w:p w:rsidR="00C91F14" w:rsidRPr="005E2830" w:rsidRDefault="00C91F14" w:rsidP="00C91F14">
      <w:pPr>
        <w:pStyle w:val="FootnoteText"/>
        <w:jc w:val="both"/>
        <w:rPr>
          <w:rFonts w:ascii="Times New Roman" w:hAnsi="Times New Roman" w:cs="Times New Roman"/>
          <w:color w:val="000000" w:themeColor="text1"/>
          <w:sz w:val="24"/>
          <w:szCs w:val="24"/>
        </w:rPr>
      </w:pPr>
    </w:p>
    <w:p w:rsidR="00C91F14" w:rsidRPr="006171F6" w:rsidRDefault="00C91F14" w:rsidP="00C91F14">
      <w:pPr>
        <w:pStyle w:val="ListParagraph"/>
        <w:ind w:left="2552" w:hanging="2192"/>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lang w:val="id-ID"/>
        </w:rPr>
        <w:t xml:space="preserve">Henry P.Pangabean, </w:t>
      </w:r>
      <w:r w:rsidRPr="006171F6">
        <w:rPr>
          <w:rFonts w:ascii="Times New Roman" w:hAnsi="Times New Roman" w:cs="Times New Roman"/>
          <w:i/>
          <w:color w:val="000000" w:themeColor="text1"/>
          <w:sz w:val="24"/>
          <w:szCs w:val="24"/>
          <w:lang w:val="id-ID"/>
        </w:rPr>
        <w:t xml:space="preserve">Fungsi Mahkamah Agung Dalam Praktek </w:t>
      </w:r>
      <w:r w:rsidRPr="006171F6">
        <w:rPr>
          <w:rFonts w:ascii="Times New Roman" w:hAnsi="Times New Roman" w:cs="Times New Roman"/>
          <w:i/>
          <w:color w:val="000000" w:themeColor="text1"/>
          <w:sz w:val="24"/>
          <w:szCs w:val="24"/>
        </w:rPr>
        <w:t>S</w:t>
      </w:r>
      <w:r w:rsidRPr="006171F6">
        <w:rPr>
          <w:rFonts w:ascii="Times New Roman" w:hAnsi="Times New Roman" w:cs="Times New Roman"/>
          <w:i/>
          <w:color w:val="000000" w:themeColor="text1"/>
          <w:sz w:val="24"/>
          <w:szCs w:val="24"/>
          <w:lang w:val="id-ID"/>
        </w:rPr>
        <w:t>ehari-hari, —Cet.1—</w:t>
      </w:r>
      <w:r w:rsidRPr="006171F6">
        <w:rPr>
          <w:rFonts w:ascii="Times New Roman" w:hAnsi="Times New Roman" w:cs="Times New Roman"/>
          <w:i/>
          <w:color w:val="000000" w:themeColor="text1"/>
          <w:sz w:val="24"/>
          <w:szCs w:val="24"/>
        </w:rPr>
        <w:t>(J</w:t>
      </w:r>
      <w:r w:rsidRPr="006171F6">
        <w:rPr>
          <w:rFonts w:ascii="Times New Roman" w:hAnsi="Times New Roman" w:cs="Times New Roman"/>
          <w:i/>
          <w:color w:val="000000" w:themeColor="text1"/>
          <w:sz w:val="24"/>
          <w:szCs w:val="24"/>
          <w:lang w:val="id-ID"/>
        </w:rPr>
        <w:t>akarta:Pustaka Sinar Harapan</w:t>
      </w:r>
      <w:r w:rsidRPr="006171F6">
        <w:rPr>
          <w:rFonts w:ascii="Times New Roman" w:hAnsi="Times New Roman" w:cs="Times New Roman"/>
          <w:i/>
          <w:color w:val="000000" w:themeColor="text1"/>
          <w:sz w:val="24"/>
          <w:szCs w:val="24"/>
        </w:rPr>
        <w:t>,</w:t>
      </w:r>
      <w:r w:rsidRPr="006171F6">
        <w:rPr>
          <w:rFonts w:ascii="Times New Roman" w:hAnsi="Times New Roman" w:cs="Times New Roman"/>
          <w:i/>
          <w:color w:val="000000" w:themeColor="text1"/>
          <w:sz w:val="24"/>
          <w:szCs w:val="24"/>
          <w:lang w:val="id-ID"/>
        </w:rPr>
        <w:t xml:space="preserve"> 2001</w:t>
      </w:r>
      <w:r w:rsidRPr="006171F6">
        <w:rPr>
          <w:rFonts w:ascii="Times New Roman" w:hAnsi="Times New Roman" w:cs="Times New Roman"/>
          <w:i/>
          <w:color w:val="000000" w:themeColor="text1"/>
          <w:sz w:val="24"/>
          <w:szCs w:val="24"/>
        </w:rPr>
        <w:t>)</w:t>
      </w:r>
    </w:p>
    <w:p w:rsidR="00C91F14" w:rsidRPr="005E2830" w:rsidRDefault="00C91F14" w:rsidP="00C91F14">
      <w:pPr>
        <w:pStyle w:val="ListParagraph"/>
        <w:ind w:left="2552" w:hanging="2192"/>
        <w:jc w:val="both"/>
        <w:rPr>
          <w:rFonts w:ascii="Times New Roman" w:hAnsi="Times New Roman" w:cs="Times New Roman"/>
          <w:color w:val="000000" w:themeColor="text1"/>
          <w:sz w:val="24"/>
          <w:szCs w:val="24"/>
        </w:rPr>
      </w:pPr>
    </w:p>
    <w:p w:rsidR="00C91F14" w:rsidRPr="006171F6" w:rsidRDefault="00C91F14" w:rsidP="00C91F14">
      <w:pPr>
        <w:pStyle w:val="ListParagraph"/>
        <w:ind w:left="2552" w:hanging="2192"/>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rPr>
        <w:t>J</w:t>
      </w:r>
      <w:r w:rsidRPr="005E2830">
        <w:rPr>
          <w:rFonts w:ascii="Times New Roman" w:hAnsi="Times New Roman" w:cs="Times New Roman"/>
          <w:color w:val="000000" w:themeColor="text1"/>
          <w:sz w:val="24"/>
          <w:szCs w:val="24"/>
          <w:lang w:val="id-ID"/>
        </w:rPr>
        <w:t>ohn Pieris</w:t>
      </w:r>
      <w:proofErr w:type="gramStart"/>
      <w:r w:rsidRPr="005E2830">
        <w:rPr>
          <w:rFonts w:ascii="Times New Roman" w:hAnsi="Times New Roman" w:cs="Times New Roman"/>
          <w:color w:val="000000" w:themeColor="text1"/>
          <w:sz w:val="24"/>
          <w:szCs w:val="24"/>
          <w:lang w:val="id-ID"/>
        </w:rPr>
        <w:t>, ,</w:t>
      </w:r>
      <w:r w:rsidRPr="005E2830">
        <w:rPr>
          <w:rFonts w:ascii="Times New Roman" w:hAnsi="Times New Roman" w:cs="Times New Roman"/>
          <w:i/>
          <w:color w:val="000000" w:themeColor="text1"/>
          <w:sz w:val="24"/>
          <w:szCs w:val="24"/>
          <w:lang w:val="id-ID"/>
        </w:rPr>
        <w:t>Pembatasan</w:t>
      </w:r>
      <w:proofErr w:type="gramEnd"/>
      <w:r w:rsidRPr="005E2830">
        <w:rPr>
          <w:rFonts w:ascii="Times New Roman" w:hAnsi="Times New Roman" w:cs="Times New Roman"/>
          <w:i/>
          <w:color w:val="000000" w:themeColor="text1"/>
          <w:sz w:val="24"/>
          <w:szCs w:val="24"/>
          <w:lang w:val="id-ID"/>
        </w:rPr>
        <w:t xml:space="preserve"> Konstitusional Presiden RI,--Ed</w:t>
      </w:r>
      <w:r>
        <w:rPr>
          <w:rFonts w:ascii="Times New Roman" w:hAnsi="Times New Roman" w:cs="Times New Roman"/>
          <w:i/>
          <w:color w:val="000000" w:themeColor="text1"/>
          <w:sz w:val="24"/>
          <w:szCs w:val="24"/>
        </w:rPr>
        <w:t>. 1</w:t>
      </w:r>
      <w:r w:rsidRPr="005E2830">
        <w:rPr>
          <w:rFonts w:ascii="Times New Roman" w:hAnsi="Times New Roman" w:cs="Times New Roman"/>
          <w:i/>
          <w:color w:val="000000" w:themeColor="text1"/>
          <w:sz w:val="24"/>
          <w:szCs w:val="24"/>
          <w:lang w:val="id-ID"/>
        </w:rPr>
        <w:t xml:space="preserve"> .—</w:t>
      </w:r>
      <w:r>
        <w:rPr>
          <w:rFonts w:ascii="Times New Roman" w:hAnsi="Times New Roman" w:cs="Times New Roman"/>
          <w:i/>
          <w:color w:val="000000" w:themeColor="text1"/>
          <w:sz w:val="24"/>
          <w:szCs w:val="24"/>
        </w:rPr>
        <w:t>(</w:t>
      </w:r>
      <w:r w:rsidRPr="005E2830">
        <w:rPr>
          <w:rFonts w:ascii="Times New Roman" w:hAnsi="Times New Roman" w:cs="Times New Roman"/>
          <w:i/>
          <w:color w:val="000000" w:themeColor="text1"/>
          <w:sz w:val="24"/>
          <w:szCs w:val="24"/>
        </w:rPr>
        <w:t>J</w:t>
      </w:r>
      <w:r w:rsidRPr="005E2830">
        <w:rPr>
          <w:rFonts w:ascii="Times New Roman" w:hAnsi="Times New Roman" w:cs="Times New Roman"/>
          <w:i/>
          <w:color w:val="000000" w:themeColor="text1"/>
          <w:sz w:val="24"/>
          <w:szCs w:val="24"/>
          <w:lang w:val="id-ID"/>
        </w:rPr>
        <w:t>akarta</w:t>
      </w:r>
      <w:r>
        <w:rPr>
          <w:rFonts w:ascii="Times New Roman" w:hAnsi="Times New Roman" w:cs="Times New Roman"/>
          <w:i/>
          <w:color w:val="000000" w:themeColor="text1"/>
          <w:sz w:val="24"/>
          <w:szCs w:val="24"/>
        </w:rPr>
        <w:t>;</w:t>
      </w:r>
      <w:r w:rsidRPr="005E2830">
        <w:rPr>
          <w:rFonts w:ascii="Times New Roman" w:hAnsi="Times New Roman" w:cs="Times New Roman"/>
          <w:i/>
          <w:color w:val="000000" w:themeColor="text1"/>
          <w:sz w:val="24"/>
          <w:szCs w:val="24"/>
          <w:lang w:val="id-ID"/>
        </w:rPr>
        <w:t xml:space="preserve"> </w:t>
      </w:r>
      <w:r w:rsidRPr="005E2830">
        <w:rPr>
          <w:rFonts w:ascii="Times New Roman" w:hAnsi="Times New Roman" w:cs="Times New Roman"/>
          <w:i/>
          <w:color w:val="000000" w:themeColor="text1"/>
          <w:sz w:val="24"/>
          <w:szCs w:val="24"/>
        </w:rPr>
        <w:t>P</w:t>
      </w:r>
      <w:r w:rsidRPr="005E2830">
        <w:rPr>
          <w:rFonts w:ascii="Times New Roman" w:hAnsi="Times New Roman" w:cs="Times New Roman"/>
          <w:i/>
          <w:color w:val="000000" w:themeColor="text1"/>
          <w:sz w:val="24"/>
          <w:szCs w:val="24"/>
          <w:lang w:val="id-ID"/>
        </w:rPr>
        <w:t xml:space="preserve">elangi </w:t>
      </w:r>
      <w:r w:rsidRPr="005E2830">
        <w:rPr>
          <w:rFonts w:ascii="Times New Roman" w:hAnsi="Times New Roman" w:cs="Times New Roman"/>
          <w:i/>
          <w:color w:val="000000" w:themeColor="text1"/>
          <w:sz w:val="24"/>
          <w:szCs w:val="24"/>
        </w:rPr>
        <w:t>C</w:t>
      </w:r>
      <w:r w:rsidRPr="005E2830">
        <w:rPr>
          <w:rFonts w:ascii="Times New Roman" w:hAnsi="Times New Roman" w:cs="Times New Roman"/>
          <w:i/>
          <w:color w:val="000000" w:themeColor="text1"/>
          <w:sz w:val="24"/>
          <w:szCs w:val="24"/>
          <w:lang w:val="id-ID"/>
        </w:rPr>
        <w:t>endikia</w:t>
      </w:r>
      <w:r>
        <w:rPr>
          <w:rFonts w:ascii="Times New Roman" w:hAnsi="Times New Roman" w:cs="Times New Roman"/>
          <w:i/>
          <w:color w:val="000000" w:themeColor="text1"/>
          <w:sz w:val="24"/>
          <w:szCs w:val="24"/>
        </w:rPr>
        <w:t>,</w:t>
      </w:r>
      <w:r w:rsidRPr="005E2830">
        <w:rPr>
          <w:rFonts w:ascii="Times New Roman" w:hAnsi="Times New Roman" w:cs="Times New Roman"/>
          <w:i/>
          <w:color w:val="000000" w:themeColor="text1"/>
          <w:sz w:val="24"/>
          <w:szCs w:val="24"/>
          <w:lang w:val="id-ID"/>
        </w:rPr>
        <w:t xml:space="preserve"> 2007</w:t>
      </w:r>
      <w:r>
        <w:rPr>
          <w:rFonts w:ascii="Times New Roman" w:hAnsi="Times New Roman" w:cs="Times New Roman"/>
          <w:i/>
          <w:color w:val="000000" w:themeColor="text1"/>
          <w:sz w:val="24"/>
          <w:szCs w:val="24"/>
        </w:rPr>
        <w:t>)</w:t>
      </w:r>
    </w:p>
    <w:p w:rsidR="00C91F14" w:rsidRPr="005E2830" w:rsidRDefault="00C91F14" w:rsidP="00C91F14">
      <w:pPr>
        <w:pStyle w:val="ListParagraph"/>
        <w:ind w:left="2552" w:hanging="2192"/>
        <w:jc w:val="both"/>
        <w:rPr>
          <w:rFonts w:ascii="Times New Roman" w:hAnsi="Times New Roman" w:cs="Times New Roman"/>
          <w:color w:val="000000" w:themeColor="text1"/>
          <w:sz w:val="24"/>
          <w:szCs w:val="24"/>
        </w:rPr>
      </w:pPr>
    </w:p>
    <w:p w:rsidR="00C91F14" w:rsidRPr="005E2830" w:rsidRDefault="00C91F14" w:rsidP="00C91F14">
      <w:pPr>
        <w:pStyle w:val="ListParagraph"/>
        <w:ind w:left="2694" w:hanging="2334"/>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lang w:val="id-ID"/>
        </w:rPr>
        <w:t xml:space="preserve">M.Yahya </w:t>
      </w:r>
      <w:r w:rsidRPr="005E2830">
        <w:rPr>
          <w:rFonts w:ascii="Times New Roman" w:hAnsi="Times New Roman" w:cs="Times New Roman"/>
          <w:color w:val="000000" w:themeColor="text1"/>
          <w:sz w:val="24"/>
          <w:szCs w:val="24"/>
        </w:rPr>
        <w:t>H</w:t>
      </w:r>
      <w:r w:rsidRPr="005E2830">
        <w:rPr>
          <w:rFonts w:ascii="Times New Roman" w:hAnsi="Times New Roman" w:cs="Times New Roman"/>
          <w:color w:val="000000" w:themeColor="text1"/>
          <w:sz w:val="24"/>
          <w:szCs w:val="24"/>
          <w:lang w:val="id-ID"/>
        </w:rPr>
        <w:t>arahap</w:t>
      </w:r>
      <w:r w:rsidRPr="005E2830">
        <w:rPr>
          <w:rFonts w:ascii="Times New Roman" w:hAnsi="Times New Roman" w:cs="Times New Roman"/>
          <w:i/>
          <w:color w:val="000000" w:themeColor="text1"/>
          <w:sz w:val="24"/>
          <w:szCs w:val="24"/>
          <w:lang w:val="id-ID"/>
        </w:rPr>
        <w:t>, Kekuasaan Mahkamah Agung Pemeriksaan Kasasi dan Peninjauan Kembali Perkara Perdata,--Ed.1,</w:t>
      </w:r>
      <w:r w:rsidRPr="005E2830">
        <w:rPr>
          <w:rFonts w:ascii="Times New Roman" w:hAnsi="Times New Roman" w:cs="Times New Roman"/>
          <w:i/>
          <w:color w:val="000000" w:themeColor="text1"/>
          <w:sz w:val="24"/>
          <w:szCs w:val="24"/>
        </w:rPr>
        <w:t>C</w:t>
      </w:r>
      <w:r w:rsidRPr="005E2830">
        <w:rPr>
          <w:rFonts w:ascii="Times New Roman" w:hAnsi="Times New Roman" w:cs="Times New Roman"/>
          <w:i/>
          <w:color w:val="000000" w:themeColor="text1"/>
          <w:sz w:val="24"/>
          <w:szCs w:val="24"/>
          <w:lang w:val="id-ID"/>
        </w:rPr>
        <w:t>et. 1.—</w:t>
      </w:r>
      <w:r w:rsidRPr="005E2830">
        <w:rPr>
          <w:rFonts w:ascii="Times New Roman" w:hAnsi="Times New Roman" w:cs="Times New Roman"/>
          <w:i/>
          <w:color w:val="000000" w:themeColor="text1"/>
          <w:sz w:val="24"/>
          <w:szCs w:val="24"/>
        </w:rPr>
        <w:t>(J</w:t>
      </w:r>
      <w:r w:rsidRPr="005E2830">
        <w:rPr>
          <w:rFonts w:ascii="Times New Roman" w:hAnsi="Times New Roman" w:cs="Times New Roman"/>
          <w:i/>
          <w:color w:val="000000" w:themeColor="text1"/>
          <w:sz w:val="24"/>
          <w:szCs w:val="24"/>
          <w:lang w:val="id-ID"/>
        </w:rPr>
        <w:t>akarta</w:t>
      </w:r>
      <w:proofErr w:type="gramStart"/>
      <w:r w:rsidRPr="005E2830">
        <w:rPr>
          <w:rFonts w:ascii="Times New Roman" w:hAnsi="Times New Roman" w:cs="Times New Roman"/>
          <w:i/>
          <w:color w:val="000000" w:themeColor="text1"/>
          <w:sz w:val="24"/>
          <w:szCs w:val="24"/>
          <w:lang w:val="id-ID"/>
        </w:rPr>
        <w:t>:Sinar</w:t>
      </w:r>
      <w:proofErr w:type="gramEnd"/>
      <w:r w:rsidRPr="005E2830">
        <w:rPr>
          <w:rFonts w:ascii="Times New Roman" w:hAnsi="Times New Roman" w:cs="Times New Roman"/>
          <w:i/>
          <w:color w:val="000000" w:themeColor="text1"/>
          <w:sz w:val="24"/>
          <w:szCs w:val="24"/>
          <w:lang w:val="id-ID"/>
        </w:rPr>
        <w:t xml:space="preserve"> Grafika,2008</w:t>
      </w:r>
      <w:r w:rsidRPr="005E2830">
        <w:rPr>
          <w:rFonts w:ascii="Times New Roman" w:hAnsi="Times New Roman" w:cs="Times New Roman"/>
          <w:i/>
          <w:color w:val="000000" w:themeColor="text1"/>
          <w:sz w:val="24"/>
          <w:szCs w:val="24"/>
        </w:rPr>
        <w:t>)</w:t>
      </w:r>
    </w:p>
    <w:p w:rsidR="00C91F14" w:rsidRPr="005E2830" w:rsidRDefault="00C91F14" w:rsidP="00C91F14">
      <w:pPr>
        <w:pStyle w:val="FootnoteText"/>
        <w:ind w:left="1620" w:hanging="12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Purnadi Pubacraka dan A.Ridwan Halim</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Filsafat</w:t>
      </w:r>
      <w:proofErr w:type="gramEnd"/>
      <w:r w:rsidRPr="005E2830">
        <w:rPr>
          <w:rFonts w:ascii="Times New Roman" w:hAnsi="Times New Roman" w:cs="Times New Roman"/>
          <w:i/>
          <w:color w:val="000000" w:themeColor="text1"/>
          <w:sz w:val="24"/>
          <w:szCs w:val="24"/>
        </w:rPr>
        <w:t xml:space="preserve"> Hukum Pidana Dalam Tanya </w:t>
      </w:r>
      <w:r w:rsidRPr="006171F6">
        <w:rPr>
          <w:rFonts w:ascii="Times New Roman" w:hAnsi="Times New Roman" w:cs="Times New Roman"/>
          <w:i/>
          <w:color w:val="000000" w:themeColor="text1"/>
          <w:sz w:val="24"/>
          <w:szCs w:val="24"/>
        </w:rPr>
        <w:t>Jawab,(Jakarta:Rajawali, 1982)</w:t>
      </w:r>
      <w:r w:rsidRPr="005E2830">
        <w:rPr>
          <w:rFonts w:ascii="Times New Roman" w:hAnsi="Times New Roman" w:cs="Times New Roman"/>
          <w:color w:val="000000" w:themeColor="text1"/>
          <w:sz w:val="24"/>
          <w:szCs w:val="24"/>
        </w:rPr>
        <w:t xml:space="preserve"> </w:t>
      </w:r>
    </w:p>
    <w:p w:rsidR="00C91F14" w:rsidRPr="005E2830" w:rsidRDefault="00C91F14" w:rsidP="00C91F14">
      <w:pPr>
        <w:pStyle w:val="FootnoteText"/>
        <w:ind w:left="1620" w:hanging="1260"/>
        <w:jc w:val="both"/>
        <w:rPr>
          <w:rFonts w:ascii="Times New Roman" w:hAnsi="Times New Roman" w:cs="Times New Roman"/>
          <w:color w:val="000000" w:themeColor="text1"/>
          <w:sz w:val="24"/>
          <w:szCs w:val="24"/>
        </w:rPr>
      </w:pPr>
    </w:p>
    <w:p w:rsidR="00C91F14" w:rsidRPr="005E2830" w:rsidRDefault="00C91F14" w:rsidP="00C91F14">
      <w:pPr>
        <w:pStyle w:val="FootnoteText"/>
        <w:ind w:left="1620" w:hanging="12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R.Soesilo</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Hukum</w:t>
      </w:r>
      <w:proofErr w:type="gramEnd"/>
      <w:r w:rsidRPr="005E2830">
        <w:rPr>
          <w:rFonts w:ascii="Times New Roman" w:hAnsi="Times New Roman" w:cs="Times New Roman"/>
          <w:i/>
          <w:color w:val="000000" w:themeColor="text1"/>
          <w:sz w:val="24"/>
          <w:szCs w:val="24"/>
        </w:rPr>
        <w:t xml:space="preserve"> Acar</w:t>
      </w:r>
      <w:r w:rsidRPr="006171F6">
        <w:rPr>
          <w:rFonts w:ascii="Times New Roman" w:hAnsi="Times New Roman" w:cs="Times New Roman"/>
          <w:i/>
          <w:color w:val="000000" w:themeColor="text1"/>
          <w:sz w:val="24"/>
          <w:szCs w:val="24"/>
        </w:rPr>
        <w:t xml:space="preserve">a Pidana Prosedur Penyelesaian Perkara Pidana Menurut Kitab UU Hukum Pidana Bagi Penegak Hukum. </w:t>
      </w:r>
      <w:proofErr w:type="gramStart"/>
      <w:r w:rsidRPr="006171F6">
        <w:rPr>
          <w:rFonts w:ascii="Times New Roman" w:hAnsi="Times New Roman" w:cs="Times New Roman"/>
          <w:i/>
          <w:color w:val="000000" w:themeColor="text1"/>
          <w:sz w:val="24"/>
          <w:szCs w:val="24"/>
        </w:rPr>
        <w:t>Cet.1(</w:t>
      </w:r>
      <w:proofErr w:type="gramEnd"/>
      <w:r w:rsidRPr="006171F6">
        <w:rPr>
          <w:rFonts w:ascii="Times New Roman" w:hAnsi="Times New Roman" w:cs="Times New Roman"/>
          <w:i/>
          <w:color w:val="000000" w:themeColor="text1"/>
          <w:sz w:val="24"/>
          <w:szCs w:val="24"/>
        </w:rPr>
        <w:t>Bandung. PT karya Nusantara</w:t>
      </w:r>
      <w:proofErr w:type="gramStart"/>
      <w:r w:rsidRPr="006171F6">
        <w:rPr>
          <w:rFonts w:ascii="Times New Roman" w:hAnsi="Times New Roman" w:cs="Times New Roman"/>
          <w:i/>
          <w:color w:val="000000" w:themeColor="text1"/>
          <w:sz w:val="24"/>
          <w:szCs w:val="24"/>
        </w:rPr>
        <w:t>,1982</w:t>
      </w:r>
      <w:proofErr w:type="gramEnd"/>
      <w:r w:rsidRPr="006171F6">
        <w:rPr>
          <w:rFonts w:ascii="Times New Roman" w:hAnsi="Times New Roman" w:cs="Times New Roman"/>
          <w:i/>
          <w:color w:val="000000" w:themeColor="text1"/>
          <w:sz w:val="24"/>
          <w:szCs w:val="24"/>
        </w:rPr>
        <w:t>)</w:t>
      </w:r>
    </w:p>
    <w:p w:rsidR="00C91F14" w:rsidRPr="005E2830" w:rsidRDefault="00C91F14" w:rsidP="00C91F14">
      <w:pPr>
        <w:pStyle w:val="FootnoteText"/>
        <w:ind w:left="1620" w:hanging="1260"/>
        <w:jc w:val="both"/>
        <w:rPr>
          <w:rFonts w:ascii="Times New Roman" w:hAnsi="Times New Roman" w:cs="Times New Roman"/>
          <w:color w:val="000000" w:themeColor="text1"/>
          <w:sz w:val="24"/>
          <w:szCs w:val="24"/>
        </w:rPr>
      </w:pPr>
    </w:p>
    <w:p w:rsidR="00C91F14" w:rsidRPr="005E2830" w:rsidRDefault="00C91F14" w:rsidP="00C91F14">
      <w:pPr>
        <w:pStyle w:val="ListParagraph"/>
        <w:ind w:left="1530" w:hanging="1170"/>
        <w:jc w:val="both"/>
        <w:rPr>
          <w:rFonts w:ascii="Times New Roman" w:hAnsi="Times New Roman" w:cs="Times New Roman"/>
          <w:color w:val="000000" w:themeColor="text1"/>
          <w:sz w:val="24"/>
          <w:szCs w:val="24"/>
          <w:lang w:val="id-ID"/>
        </w:rPr>
      </w:pPr>
      <w:r w:rsidRPr="005E2830">
        <w:rPr>
          <w:rFonts w:ascii="Times New Roman" w:hAnsi="Times New Roman" w:cs="Times New Roman"/>
          <w:color w:val="000000" w:themeColor="text1"/>
          <w:sz w:val="24"/>
          <w:szCs w:val="24"/>
        </w:rPr>
        <w:t xml:space="preserve">Sudarsono, </w:t>
      </w:r>
      <w:r w:rsidRPr="005E2830">
        <w:rPr>
          <w:rFonts w:ascii="Times New Roman" w:hAnsi="Times New Roman" w:cs="Times New Roman"/>
          <w:i/>
          <w:color w:val="000000" w:themeColor="text1"/>
          <w:sz w:val="24"/>
          <w:szCs w:val="24"/>
        </w:rPr>
        <w:t>Pengadilan Negeri, Pengadilan Tinggi, Mahkamah Agung, dan Peradilan Tata Usaha Negara.Cet.1 (Jakarta; PT Rineka Cipta,1994</w:t>
      </w:r>
      <w:r w:rsidRPr="005E2830">
        <w:rPr>
          <w:rFonts w:ascii="Times New Roman" w:hAnsi="Times New Roman" w:cs="Times New Roman"/>
          <w:color w:val="000000" w:themeColor="text1"/>
          <w:sz w:val="24"/>
          <w:szCs w:val="24"/>
        </w:rPr>
        <w:t>)</w:t>
      </w:r>
    </w:p>
    <w:p w:rsidR="00C91F14" w:rsidRPr="005E2830" w:rsidRDefault="00C91F14" w:rsidP="00C91F14">
      <w:pPr>
        <w:pStyle w:val="FootnoteText"/>
        <w:ind w:left="1620" w:hanging="1260"/>
        <w:jc w:val="both"/>
        <w:rPr>
          <w:rFonts w:ascii="Times New Roman" w:hAnsi="Times New Roman" w:cs="Times New Roman"/>
          <w:color w:val="000000" w:themeColor="text1"/>
          <w:sz w:val="24"/>
          <w:szCs w:val="24"/>
        </w:rPr>
      </w:pPr>
    </w:p>
    <w:p w:rsidR="00C91F14" w:rsidRPr="006171F6" w:rsidRDefault="00C91F14" w:rsidP="00C91F14">
      <w:pPr>
        <w:pStyle w:val="FootnoteText"/>
        <w:ind w:left="1620" w:hanging="1260"/>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rPr>
        <w:t>Soetomo</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Hukum</w:t>
      </w:r>
      <w:proofErr w:type="gramEnd"/>
      <w:r w:rsidRPr="005E2830">
        <w:rPr>
          <w:rFonts w:ascii="Times New Roman" w:hAnsi="Times New Roman" w:cs="Times New Roman"/>
          <w:i/>
          <w:color w:val="000000" w:themeColor="text1"/>
          <w:sz w:val="24"/>
          <w:szCs w:val="24"/>
        </w:rPr>
        <w:t xml:space="preserve"> Acara Pidana Dalam Praktek,</w:t>
      </w:r>
      <w:r w:rsidR="009243FB">
        <w:rPr>
          <w:rFonts w:ascii="Times New Roman" w:hAnsi="Times New Roman" w:cs="Times New Roman"/>
          <w:i/>
          <w:color w:val="000000" w:themeColor="text1"/>
          <w:sz w:val="24"/>
          <w:szCs w:val="24"/>
        </w:rPr>
        <w:t>Cet.1,(Surabaya:P</w:t>
      </w:r>
      <w:r w:rsidRPr="006171F6">
        <w:rPr>
          <w:rFonts w:ascii="Times New Roman" w:hAnsi="Times New Roman" w:cs="Times New Roman"/>
          <w:i/>
          <w:color w:val="000000" w:themeColor="text1"/>
          <w:sz w:val="24"/>
          <w:szCs w:val="24"/>
        </w:rPr>
        <w:t>ustaka</w:t>
      </w:r>
    </w:p>
    <w:p w:rsidR="00C91F14" w:rsidRPr="006171F6" w:rsidRDefault="00C91F14" w:rsidP="00C91F14">
      <w:pPr>
        <w:pStyle w:val="FootnoteText"/>
        <w:ind w:left="1620" w:hanging="180"/>
        <w:jc w:val="both"/>
        <w:rPr>
          <w:rFonts w:ascii="Times New Roman" w:hAnsi="Times New Roman" w:cs="Times New Roman"/>
          <w:i/>
          <w:color w:val="000000" w:themeColor="text1"/>
          <w:sz w:val="24"/>
          <w:szCs w:val="24"/>
        </w:rPr>
      </w:pPr>
      <w:r w:rsidRPr="006171F6">
        <w:rPr>
          <w:rFonts w:ascii="Times New Roman" w:hAnsi="Times New Roman" w:cs="Times New Roman"/>
          <w:i/>
          <w:color w:val="000000" w:themeColor="text1"/>
          <w:sz w:val="24"/>
          <w:szCs w:val="24"/>
        </w:rPr>
        <w:t xml:space="preserve">Kartini, 1990) </w:t>
      </w:r>
    </w:p>
    <w:p w:rsidR="00C91F14" w:rsidRPr="006171F6" w:rsidRDefault="00C91F14" w:rsidP="00C91F14">
      <w:pPr>
        <w:pStyle w:val="FootnoteText"/>
        <w:ind w:left="1620" w:hanging="1260"/>
        <w:jc w:val="both"/>
        <w:rPr>
          <w:rFonts w:ascii="Times New Roman" w:hAnsi="Times New Roman" w:cs="Times New Roman"/>
          <w:i/>
          <w:color w:val="000000" w:themeColor="text1"/>
          <w:sz w:val="24"/>
          <w:szCs w:val="24"/>
        </w:rPr>
      </w:pPr>
    </w:p>
    <w:p w:rsidR="00C91F14" w:rsidRPr="005E2830" w:rsidRDefault="00C91F14" w:rsidP="00C91F14">
      <w:pPr>
        <w:pStyle w:val="FootnoteText"/>
        <w:ind w:firstLine="360"/>
        <w:jc w:val="both"/>
        <w:rPr>
          <w:rFonts w:ascii="Times New Roman" w:hAnsi="Times New Roman" w:cs="Times New Roman"/>
          <w:color w:val="000000" w:themeColor="text1"/>
          <w:sz w:val="28"/>
          <w:szCs w:val="28"/>
        </w:rPr>
      </w:pPr>
      <w:r w:rsidRPr="005E2830">
        <w:rPr>
          <w:rFonts w:ascii="Times New Roman" w:hAnsi="Times New Roman" w:cs="Times New Roman"/>
          <w:color w:val="000000" w:themeColor="text1"/>
          <w:sz w:val="24"/>
          <w:szCs w:val="24"/>
        </w:rPr>
        <w:t xml:space="preserve">Utrecht, </w:t>
      </w:r>
      <w:r w:rsidRPr="006171F6">
        <w:rPr>
          <w:rFonts w:ascii="Times New Roman" w:hAnsi="Times New Roman" w:cs="Times New Roman"/>
          <w:i/>
          <w:color w:val="000000" w:themeColor="text1"/>
          <w:sz w:val="24"/>
          <w:szCs w:val="24"/>
        </w:rPr>
        <w:t>Hukum Pidana II, Cet .3(Surabaya</w:t>
      </w:r>
      <w:proofErr w:type="gramStart"/>
      <w:r w:rsidRPr="006171F6">
        <w:rPr>
          <w:rFonts w:ascii="Times New Roman" w:hAnsi="Times New Roman" w:cs="Times New Roman"/>
          <w:i/>
          <w:color w:val="000000" w:themeColor="text1"/>
          <w:sz w:val="24"/>
          <w:szCs w:val="24"/>
        </w:rPr>
        <w:t>;Pustaka</w:t>
      </w:r>
      <w:proofErr w:type="gramEnd"/>
      <w:r w:rsidRPr="006171F6">
        <w:rPr>
          <w:rFonts w:ascii="Times New Roman" w:hAnsi="Times New Roman" w:cs="Times New Roman"/>
          <w:i/>
          <w:color w:val="000000" w:themeColor="text1"/>
          <w:sz w:val="24"/>
          <w:szCs w:val="24"/>
        </w:rPr>
        <w:t xml:space="preserve"> Tinta Mas,1997)</w:t>
      </w:r>
    </w:p>
    <w:p w:rsidR="00C91F14" w:rsidRPr="005E2830" w:rsidRDefault="00C91F14" w:rsidP="00C91F14">
      <w:pPr>
        <w:pStyle w:val="FootnoteText"/>
        <w:ind w:firstLine="360"/>
        <w:jc w:val="both"/>
        <w:rPr>
          <w:rFonts w:ascii="Times New Roman" w:hAnsi="Times New Roman" w:cs="Times New Roman"/>
          <w:color w:val="000000" w:themeColor="text1"/>
          <w:sz w:val="28"/>
          <w:szCs w:val="28"/>
        </w:rPr>
      </w:pPr>
    </w:p>
    <w:p w:rsidR="00C91F14" w:rsidRPr="005E2830" w:rsidRDefault="00C91F14" w:rsidP="00C91F14">
      <w:pPr>
        <w:pStyle w:val="FootnoteText"/>
        <w:ind w:firstLine="360"/>
        <w:jc w:val="both"/>
        <w:rPr>
          <w:rFonts w:ascii="Times New Roman" w:hAnsi="Times New Roman" w:cs="Times New Roman"/>
          <w:color w:val="000000" w:themeColor="text1"/>
          <w:sz w:val="28"/>
          <w:szCs w:val="28"/>
        </w:rPr>
      </w:pPr>
    </w:p>
    <w:p w:rsidR="00C91F14" w:rsidRPr="005E2830" w:rsidRDefault="00C91F14" w:rsidP="00C91F14">
      <w:pPr>
        <w:pStyle w:val="FootnoteText"/>
        <w:ind w:firstLine="360"/>
        <w:jc w:val="both"/>
        <w:rPr>
          <w:rFonts w:ascii="Times New Roman" w:hAnsi="Times New Roman" w:cs="Times New Roman"/>
          <w:color w:val="000000" w:themeColor="text1"/>
          <w:sz w:val="28"/>
          <w:szCs w:val="28"/>
        </w:rPr>
      </w:pPr>
    </w:p>
    <w:p w:rsidR="00C91F14" w:rsidRDefault="00C91F14" w:rsidP="00C91F14">
      <w:pPr>
        <w:pStyle w:val="FootnoteText"/>
        <w:jc w:val="both"/>
        <w:rPr>
          <w:rFonts w:ascii="Times New Roman" w:hAnsi="Times New Roman" w:cs="Times New Roman"/>
          <w:color w:val="000000" w:themeColor="text1"/>
          <w:sz w:val="28"/>
          <w:szCs w:val="28"/>
        </w:rPr>
      </w:pPr>
    </w:p>
    <w:p w:rsidR="00C91F14" w:rsidRPr="005E2830" w:rsidRDefault="00C91F14" w:rsidP="00C91F14">
      <w:pPr>
        <w:pStyle w:val="FootnoteText"/>
        <w:jc w:val="both"/>
        <w:rPr>
          <w:rFonts w:ascii="Times New Roman" w:hAnsi="Times New Roman" w:cs="Times New Roman"/>
          <w:color w:val="000000" w:themeColor="text1"/>
          <w:sz w:val="28"/>
          <w:szCs w:val="28"/>
        </w:rPr>
      </w:pPr>
    </w:p>
    <w:p w:rsidR="00C91F14" w:rsidRPr="005E2830" w:rsidRDefault="00C91F14" w:rsidP="00C91F14">
      <w:pPr>
        <w:pStyle w:val="FootnoteText"/>
        <w:numPr>
          <w:ilvl w:val="0"/>
          <w:numId w:val="15"/>
        </w:numPr>
        <w:spacing w:after="360"/>
        <w:ind w:left="360"/>
        <w:jc w:val="both"/>
        <w:rPr>
          <w:rFonts w:ascii="Times New Roman" w:hAnsi="Times New Roman" w:cs="Times New Roman"/>
          <w:b/>
          <w:color w:val="000000" w:themeColor="text1"/>
          <w:sz w:val="28"/>
          <w:szCs w:val="28"/>
        </w:rPr>
      </w:pPr>
      <w:r w:rsidRPr="005E2830">
        <w:rPr>
          <w:rFonts w:ascii="Times New Roman" w:hAnsi="Times New Roman" w:cs="Times New Roman"/>
          <w:b/>
          <w:color w:val="000000" w:themeColor="text1"/>
          <w:sz w:val="28"/>
          <w:szCs w:val="28"/>
        </w:rPr>
        <w:lastRenderedPageBreak/>
        <w:t>Peraturan - peraturan</w:t>
      </w:r>
    </w:p>
    <w:p w:rsidR="00C91F14" w:rsidRPr="005E2830" w:rsidRDefault="00C91F14" w:rsidP="00C91F14">
      <w:pPr>
        <w:pStyle w:val="FootnoteText"/>
        <w:spacing w:line="480" w:lineRule="auto"/>
        <w:ind w:left="3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Indonesia</w:t>
      </w:r>
      <w:r w:rsidRPr="005E2830">
        <w:rPr>
          <w:rFonts w:ascii="Times New Roman" w:hAnsi="Times New Roman" w:cs="Times New Roman"/>
          <w:color w:val="000000" w:themeColor="text1"/>
          <w:sz w:val="24"/>
          <w:szCs w:val="24"/>
          <w:lang w:val="id-ID"/>
        </w:rPr>
        <w:t xml:space="preserve">, </w:t>
      </w:r>
      <w:r w:rsidRPr="005E2830">
        <w:rPr>
          <w:rFonts w:ascii="Times New Roman" w:hAnsi="Times New Roman" w:cs="Times New Roman"/>
          <w:i/>
          <w:color w:val="000000" w:themeColor="text1"/>
          <w:sz w:val="24"/>
          <w:szCs w:val="24"/>
          <w:lang w:val="id-ID"/>
        </w:rPr>
        <w:t xml:space="preserve">Undang-Undang Dasar Negara Republik Indonesia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ahun 1945</w:t>
      </w:r>
    </w:p>
    <w:p w:rsidR="00C91F14" w:rsidRPr="005E2830" w:rsidRDefault="00C91F14" w:rsidP="00C91F14">
      <w:pPr>
        <w:spacing w:after="0" w:line="480" w:lineRule="auto"/>
        <w:ind w:left="1350" w:hanging="99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lang w:val="id-ID"/>
        </w:rPr>
        <w:t xml:space="preserve">Indonesia, </w:t>
      </w:r>
      <w:r w:rsidRPr="005E2830">
        <w:rPr>
          <w:rFonts w:ascii="Times New Roman" w:hAnsi="Times New Roman" w:cs="Times New Roman"/>
          <w:i/>
          <w:color w:val="000000" w:themeColor="text1"/>
          <w:sz w:val="24"/>
          <w:szCs w:val="24"/>
          <w:lang w:val="id-ID"/>
        </w:rPr>
        <w:t xml:space="preserve">Undang-Undang Negara Republik Indonesia No. 22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 xml:space="preserve">ahun 2002 </w:t>
      </w:r>
      <w:r w:rsidRPr="005E2830">
        <w:rPr>
          <w:rFonts w:ascii="Times New Roman" w:hAnsi="Times New Roman" w:cs="Times New Roman"/>
          <w:i/>
          <w:color w:val="000000" w:themeColor="text1"/>
          <w:sz w:val="24"/>
          <w:szCs w:val="24"/>
        </w:rPr>
        <w:t>Te</w:t>
      </w:r>
      <w:r w:rsidRPr="005E2830">
        <w:rPr>
          <w:rFonts w:ascii="Times New Roman" w:hAnsi="Times New Roman" w:cs="Times New Roman"/>
          <w:i/>
          <w:color w:val="000000" w:themeColor="text1"/>
          <w:sz w:val="24"/>
          <w:szCs w:val="24"/>
          <w:lang w:val="id-ID"/>
        </w:rPr>
        <w:t xml:space="preserve">ntang </w:t>
      </w:r>
      <w:r w:rsidRPr="005E2830">
        <w:rPr>
          <w:rFonts w:ascii="Times New Roman" w:hAnsi="Times New Roman" w:cs="Times New Roman"/>
          <w:i/>
          <w:color w:val="000000" w:themeColor="text1"/>
          <w:sz w:val="24"/>
          <w:szCs w:val="24"/>
        </w:rPr>
        <w:t>G</w:t>
      </w:r>
      <w:r w:rsidRPr="005E2830">
        <w:rPr>
          <w:rFonts w:ascii="Times New Roman" w:hAnsi="Times New Roman" w:cs="Times New Roman"/>
          <w:i/>
          <w:color w:val="000000" w:themeColor="text1"/>
          <w:sz w:val="24"/>
          <w:szCs w:val="24"/>
          <w:lang w:val="id-ID"/>
        </w:rPr>
        <w:t>rasi</w:t>
      </w:r>
      <w:r w:rsidRPr="005E2830">
        <w:rPr>
          <w:rFonts w:ascii="Times New Roman" w:hAnsi="Times New Roman" w:cs="Times New Roman"/>
          <w:i/>
          <w:color w:val="000000" w:themeColor="text1"/>
          <w:sz w:val="24"/>
          <w:szCs w:val="24"/>
        </w:rPr>
        <w:t>,</w:t>
      </w:r>
      <w:r w:rsidRPr="005E2830">
        <w:rPr>
          <w:rFonts w:ascii="Times New Roman" w:hAnsi="Times New Roman" w:cs="Times New Roman"/>
          <w:color w:val="000000" w:themeColor="text1"/>
          <w:sz w:val="24"/>
          <w:szCs w:val="24"/>
        </w:rPr>
        <w:t>LN No</w:t>
      </w:r>
      <w:r w:rsidRPr="005E2830">
        <w:rPr>
          <w:rFonts w:ascii="Times New Roman" w:eastAsia="Calibri" w:hAnsi="Times New Roman" w:cs="Times New Roman"/>
          <w:color w:val="000000" w:themeColor="text1"/>
          <w:sz w:val="24"/>
          <w:szCs w:val="24"/>
        </w:rPr>
        <w:t>108</w:t>
      </w:r>
      <w:r w:rsidRPr="005E2830">
        <w:rPr>
          <w:rFonts w:ascii="Times New Roman" w:hAnsi="Times New Roman" w:cs="Times New Roman"/>
          <w:color w:val="000000" w:themeColor="text1"/>
          <w:sz w:val="24"/>
          <w:szCs w:val="24"/>
        </w:rPr>
        <w:t xml:space="preserve"> Tahun 2002 TLN No </w:t>
      </w:r>
      <w:r w:rsidRPr="005E2830">
        <w:rPr>
          <w:rFonts w:ascii="Times New Roman" w:eastAsia="Calibri" w:hAnsi="Times New Roman" w:cs="Times New Roman"/>
          <w:color w:val="000000" w:themeColor="text1"/>
          <w:sz w:val="24"/>
          <w:szCs w:val="24"/>
        </w:rPr>
        <w:t>4234</w:t>
      </w:r>
    </w:p>
    <w:p w:rsidR="00C91F14" w:rsidRPr="005E2830" w:rsidRDefault="00C91F14" w:rsidP="00C91F14">
      <w:pPr>
        <w:pStyle w:val="FootnoteText"/>
        <w:spacing w:line="480" w:lineRule="auto"/>
        <w:ind w:left="1350" w:hanging="99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Indonesia</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Penjelasan</w:t>
      </w:r>
      <w:proofErr w:type="gramEnd"/>
      <w:r w:rsidRPr="005E2830">
        <w:rPr>
          <w:rFonts w:ascii="Times New Roman" w:hAnsi="Times New Roman" w:cs="Times New Roman"/>
          <w:i/>
          <w:color w:val="000000" w:themeColor="text1"/>
          <w:sz w:val="24"/>
          <w:szCs w:val="24"/>
        </w:rPr>
        <w:t xml:space="preserve"> atas Undang-Undang Negara republik Indonesia No.22 Tahun 2002 Tentang Grasi,</w:t>
      </w:r>
      <w:r w:rsidRPr="005E2830">
        <w:rPr>
          <w:rFonts w:ascii="Times New Roman" w:hAnsi="Times New Roman" w:cs="Times New Roman"/>
          <w:color w:val="000000" w:themeColor="text1"/>
          <w:sz w:val="24"/>
          <w:szCs w:val="24"/>
        </w:rPr>
        <w:t xml:space="preserve"> LN No</w:t>
      </w:r>
      <w:r w:rsidRPr="005E2830">
        <w:rPr>
          <w:rFonts w:ascii="Times New Roman" w:eastAsia="Calibri" w:hAnsi="Times New Roman" w:cs="Times New Roman"/>
          <w:color w:val="000000" w:themeColor="text1"/>
          <w:sz w:val="24"/>
          <w:szCs w:val="24"/>
        </w:rPr>
        <w:t>108</w:t>
      </w:r>
      <w:r w:rsidRPr="005E2830">
        <w:rPr>
          <w:rFonts w:ascii="Times New Roman" w:hAnsi="Times New Roman" w:cs="Times New Roman"/>
          <w:color w:val="000000" w:themeColor="text1"/>
          <w:sz w:val="24"/>
          <w:szCs w:val="24"/>
        </w:rPr>
        <w:t xml:space="preserve"> Tahun 2002 TLN No </w:t>
      </w:r>
      <w:r w:rsidRPr="005E2830">
        <w:rPr>
          <w:rFonts w:ascii="Times New Roman" w:eastAsia="Calibri" w:hAnsi="Times New Roman" w:cs="Times New Roman"/>
          <w:color w:val="000000" w:themeColor="text1"/>
          <w:sz w:val="24"/>
          <w:szCs w:val="24"/>
        </w:rPr>
        <w:t>4234</w:t>
      </w:r>
    </w:p>
    <w:p w:rsidR="00C91F14" w:rsidRPr="005E2830" w:rsidRDefault="00C91F14" w:rsidP="00C91F14">
      <w:pPr>
        <w:pStyle w:val="FootnoteText"/>
        <w:spacing w:line="480" w:lineRule="auto"/>
        <w:ind w:left="1350" w:hanging="99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Indonesia</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Undang</w:t>
      </w:r>
      <w:proofErr w:type="gramEnd"/>
      <w:r w:rsidRPr="005E2830">
        <w:rPr>
          <w:rFonts w:ascii="Times New Roman" w:hAnsi="Times New Roman" w:cs="Times New Roman"/>
          <w:i/>
          <w:color w:val="000000" w:themeColor="text1"/>
          <w:sz w:val="24"/>
          <w:szCs w:val="24"/>
        </w:rPr>
        <w:t xml:space="preserve">-Undang Negara </w:t>
      </w:r>
      <w:r w:rsidRPr="005E2830">
        <w:rPr>
          <w:rFonts w:ascii="Times New Roman" w:hAnsi="Times New Roman" w:cs="Times New Roman"/>
          <w:i/>
          <w:color w:val="000000" w:themeColor="text1"/>
          <w:sz w:val="24"/>
          <w:szCs w:val="24"/>
          <w:lang w:val="id-ID"/>
        </w:rPr>
        <w:t>R</w:t>
      </w:r>
      <w:r w:rsidRPr="005E2830">
        <w:rPr>
          <w:rFonts w:ascii="Times New Roman" w:hAnsi="Times New Roman" w:cs="Times New Roman"/>
          <w:i/>
          <w:color w:val="000000" w:themeColor="text1"/>
          <w:sz w:val="24"/>
          <w:szCs w:val="24"/>
        </w:rPr>
        <w:t xml:space="preserve">epublik Indonesia No.5 Tahun 2010 Tentang perubahan atas UU no 22 Tahun 2002 Tentang Grasi, </w:t>
      </w:r>
      <w:r w:rsidRPr="005E2830">
        <w:rPr>
          <w:rFonts w:ascii="Times New Roman" w:hAnsi="Times New Roman" w:cs="Times New Roman"/>
          <w:color w:val="000000" w:themeColor="text1"/>
          <w:sz w:val="24"/>
          <w:szCs w:val="24"/>
        </w:rPr>
        <w:t>LN No 100 Tahun 2010 TLN No 5150</w:t>
      </w:r>
    </w:p>
    <w:p w:rsidR="00C91F14" w:rsidRPr="005E2830" w:rsidRDefault="00C91F14" w:rsidP="00C91F14">
      <w:pPr>
        <w:spacing w:after="0" w:line="480" w:lineRule="auto"/>
        <w:ind w:left="1417" w:hanging="1057"/>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lang w:val="id-ID"/>
        </w:rPr>
        <w:t>Indonesia,</w:t>
      </w:r>
      <w:r w:rsidRPr="005E2830">
        <w:rPr>
          <w:rFonts w:ascii="Times New Roman" w:hAnsi="Times New Roman" w:cs="Times New Roman"/>
          <w:i/>
          <w:color w:val="000000" w:themeColor="text1"/>
          <w:sz w:val="24"/>
          <w:szCs w:val="24"/>
          <w:lang w:val="id-ID"/>
        </w:rPr>
        <w:t xml:space="preserve">Undang-Undang Negara Republik Indonesia No. 14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 xml:space="preserve">ahun 1985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entang Mahkamah Agung</w:t>
      </w:r>
      <w:r w:rsidRPr="005E2830">
        <w:rPr>
          <w:rFonts w:ascii="Times New Roman" w:hAnsi="Times New Roman" w:cs="Times New Roman"/>
          <w:i/>
          <w:color w:val="000000" w:themeColor="text1"/>
          <w:sz w:val="24"/>
          <w:szCs w:val="24"/>
        </w:rPr>
        <w:t xml:space="preserve">, </w:t>
      </w:r>
      <w:r w:rsidRPr="005E2830">
        <w:rPr>
          <w:rFonts w:ascii="Times New Roman" w:hAnsi="Times New Roman" w:cs="Times New Roman"/>
          <w:color w:val="000000" w:themeColor="text1"/>
          <w:sz w:val="24"/>
          <w:szCs w:val="24"/>
        </w:rPr>
        <w:t>LN No 73 Tahun 1985 TLN No 3316</w:t>
      </w:r>
    </w:p>
    <w:p w:rsidR="00C91F14" w:rsidRPr="004769ED" w:rsidRDefault="00C91F14" w:rsidP="004769ED">
      <w:pPr>
        <w:spacing w:after="0" w:line="480" w:lineRule="auto"/>
        <w:ind w:left="1417" w:hanging="1057"/>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lang w:val="id-ID"/>
        </w:rPr>
        <w:t xml:space="preserve">Indonesia, </w:t>
      </w:r>
      <w:r w:rsidRPr="005E2830">
        <w:rPr>
          <w:rFonts w:ascii="Times New Roman" w:hAnsi="Times New Roman" w:cs="Times New Roman"/>
          <w:i/>
          <w:color w:val="000000" w:themeColor="text1"/>
          <w:sz w:val="24"/>
          <w:szCs w:val="24"/>
          <w:lang w:val="id-ID"/>
        </w:rPr>
        <w:t xml:space="preserve">Undang-Undang Negara Republik Indonesia No. 14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 xml:space="preserve">ahun 1970 </w:t>
      </w:r>
      <w:r w:rsidRPr="005E2830">
        <w:rPr>
          <w:rFonts w:ascii="Times New Roman" w:hAnsi="Times New Roman" w:cs="Times New Roman"/>
          <w:i/>
          <w:color w:val="000000" w:themeColor="text1"/>
          <w:sz w:val="24"/>
          <w:szCs w:val="24"/>
        </w:rPr>
        <w:t>T</w:t>
      </w:r>
      <w:r w:rsidRPr="005E2830">
        <w:rPr>
          <w:rFonts w:ascii="Times New Roman" w:hAnsi="Times New Roman" w:cs="Times New Roman"/>
          <w:i/>
          <w:color w:val="000000" w:themeColor="text1"/>
          <w:sz w:val="24"/>
          <w:szCs w:val="24"/>
          <w:lang w:val="id-ID"/>
        </w:rPr>
        <w:t>ent</w:t>
      </w:r>
      <w:r w:rsidRPr="005E2830">
        <w:rPr>
          <w:rFonts w:ascii="Times New Roman" w:hAnsi="Times New Roman" w:cs="Times New Roman"/>
          <w:i/>
          <w:color w:val="000000" w:themeColor="text1"/>
          <w:sz w:val="24"/>
          <w:szCs w:val="24"/>
        </w:rPr>
        <w:t>a</w:t>
      </w:r>
      <w:r w:rsidRPr="005E2830">
        <w:rPr>
          <w:rFonts w:ascii="Times New Roman" w:hAnsi="Times New Roman" w:cs="Times New Roman"/>
          <w:i/>
          <w:color w:val="000000" w:themeColor="text1"/>
          <w:sz w:val="24"/>
          <w:szCs w:val="24"/>
          <w:lang w:val="id-ID"/>
        </w:rPr>
        <w:t xml:space="preserve">ng </w:t>
      </w:r>
      <w:r w:rsidRPr="005E2830">
        <w:rPr>
          <w:rFonts w:ascii="Times New Roman" w:hAnsi="Times New Roman" w:cs="Times New Roman"/>
          <w:i/>
          <w:color w:val="000000" w:themeColor="text1"/>
          <w:sz w:val="24"/>
          <w:szCs w:val="24"/>
        </w:rPr>
        <w:t>K</w:t>
      </w:r>
      <w:r w:rsidRPr="005E2830">
        <w:rPr>
          <w:rFonts w:ascii="Times New Roman" w:hAnsi="Times New Roman" w:cs="Times New Roman"/>
          <w:i/>
          <w:color w:val="000000" w:themeColor="text1"/>
          <w:sz w:val="24"/>
          <w:szCs w:val="24"/>
          <w:lang w:val="id-ID"/>
        </w:rPr>
        <w:t xml:space="preserve">ekuasaan </w:t>
      </w:r>
      <w:r w:rsidRPr="005E2830">
        <w:rPr>
          <w:rFonts w:ascii="Times New Roman" w:hAnsi="Times New Roman" w:cs="Times New Roman"/>
          <w:i/>
          <w:color w:val="000000" w:themeColor="text1"/>
          <w:sz w:val="24"/>
          <w:szCs w:val="24"/>
        </w:rPr>
        <w:t>K</w:t>
      </w:r>
      <w:r w:rsidRPr="005E2830">
        <w:rPr>
          <w:rFonts w:ascii="Times New Roman" w:hAnsi="Times New Roman" w:cs="Times New Roman"/>
          <w:i/>
          <w:color w:val="000000" w:themeColor="text1"/>
          <w:sz w:val="24"/>
          <w:szCs w:val="24"/>
          <w:lang w:val="id-ID"/>
        </w:rPr>
        <w:t>ehakiman</w:t>
      </w:r>
      <w:r w:rsidRPr="005E2830">
        <w:rPr>
          <w:rFonts w:ascii="Times New Roman" w:hAnsi="Times New Roman" w:cs="Times New Roman"/>
          <w:i/>
          <w:color w:val="000000" w:themeColor="text1"/>
          <w:sz w:val="24"/>
          <w:szCs w:val="24"/>
        </w:rPr>
        <w:t xml:space="preserve">, </w:t>
      </w:r>
      <w:r w:rsidRPr="005E2830">
        <w:rPr>
          <w:rFonts w:ascii="Times New Roman" w:hAnsi="Times New Roman" w:cs="Times New Roman"/>
          <w:color w:val="000000" w:themeColor="text1"/>
          <w:sz w:val="24"/>
          <w:szCs w:val="24"/>
        </w:rPr>
        <w:t>LN No 80 Tahun 1970 TLN No 4104</w:t>
      </w:r>
    </w:p>
    <w:p w:rsidR="00C91F14" w:rsidRPr="005E2830" w:rsidRDefault="00C91F14" w:rsidP="00C91F14">
      <w:pPr>
        <w:pStyle w:val="ListParagraph"/>
        <w:numPr>
          <w:ilvl w:val="0"/>
          <w:numId w:val="15"/>
        </w:numPr>
        <w:spacing w:line="360" w:lineRule="auto"/>
        <w:ind w:left="360"/>
        <w:jc w:val="both"/>
        <w:rPr>
          <w:rFonts w:ascii="Times New Roman" w:hAnsi="Times New Roman" w:cs="Times New Roman"/>
          <w:b/>
          <w:color w:val="000000" w:themeColor="text1"/>
          <w:sz w:val="24"/>
          <w:szCs w:val="24"/>
        </w:rPr>
      </w:pPr>
      <w:r w:rsidRPr="005E2830">
        <w:rPr>
          <w:rFonts w:ascii="Times New Roman" w:hAnsi="Times New Roman" w:cs="Times New Roman"/>
          <w:b/>
          <w:color w:val="000000" w:themeColor="text1"/>
          <w:sz w:val="24"/>
          <w:szCs w:val="24"/>
        </w:rPr>
        <w:t>Internet</w:t>
      </w:r>
    </w:p>
    <w:p w:rsidR="00C91F14" w:rsidRPr="005E2830" w:rsidRDefault="00C91F14" w:rsidP="00C91F14">
      <w:pPr>
        <w:ind w:left="360"/>
        <w:jc w:val="both"/>
        <w:rPr>
          <w:rFonts w:ascii="Times New Roman" w:hAnsi="Times New Roman" w:cs="Times New Roman"/>
          <w:i/>
          <w:color w:val="000000" w:themeColor="text1"/>
          <w:sz w:val="24"/>
          <w:szCs w:val="24"/>
        </w:rPr>
      </w:pPr>
      <w:r w:rsidRPr="005E2830">
        <w:rPr>
          <w:rFonts w:ascii="Times New Roman" w:hAnsi="Times New Roman" w:cs="Times New Roman"/>
          <w:i/>
          <w:color w:val="000000" w:themeColor="text1"/>
          <w:sz w:val="24"/>
          <w:szCs w:val="24"/>
        </w:rPr>
        <w:t>(</w:t>
      </w:r>
      <w:hyperlink r:id="rId8" w:history="1">
        <w:r w:rsidRPr="005E2830">
          <w:rPr>
            <w:rStyle w:val="Hyperlink"/>
            <w:rFonts w:ascii="Times New Roman" w:hAnsi="Times New Roman" w:cs="Times New Roman"/>
            <w:i/>
            <w:color w:val="000000" w:themeColor="text1"/>
            <w:sz w:val="24"/>
            <w:szCs w:val="24"/>
          </w:rPr>
          <w:t>http://beta.hukumonline.com/berita/baca/lt4fdadf177a456/iadvieserende-functie-i-ma-dalam-pemberian-grasi</w:t>
        </w:r>
      </w:hyperlink>
      <w:r w:rsidRPr="005E2830">
        <w:rPr>
          <w:rFonts w:ascii="Times New Roman" w:hAnsi="Times New Roman" w:cs="Times New Roman"/>
          <w:i/>
          <w:color w:val="000000" w:themeColor="text1"/>
          <w:sz w:val="24"/>
          <w:szCs w:val="24"/>
        </w:rPr>
        <w:t>) tgl 8-11-2012</w:t>
      </w:r>
    </w:p>
    <w:p w:rsidR="00C91F14" w:rsidRPr="005E2830" w:rsidRDefault="00C91F14" w:rsidP="00C91F14">
      <w:pPr>
        <w:pStyle w:val="NoSpacing"/>
        <w:tabs>
          <w:tab w:val="left" w:pos="360"/>
        </w:tabs>
        <w:spacing w:line="276" w:lineRule="auto"/>
        <w:ind w:left="360"/>
        <w:jc w:val="both"/>
        <w:rPr>
          <w:rFonts w:ascii="Times New Roman" w:hAnsi="Times New Roman" w:cs="Times New Roman"/>
          <w:i/>
          <w:color w:val="000000" w:themeColor="text1"/>
          <w:sz w:val="24"/>
          <w:szCs w:val="24"/>
        </w:rPr>
      </w:pPr>
      <w:r w:rsidRPr="005E2830">
        <w:rPr>
          <w:rFonts w:ascii="Times New Roman" w:hAnsi="Times New Roman" w:cs="Times New Roman"/>
          <w:i/>
          <w:color w:val="000000" w:themeColor="text1"/>
          <w:sz w:val="24"/>
          <w:szCs w:val="24"/>
        </w:rPr>
        <w:t>(</w:t>
      </w:r>
      <w:hyperlink r:id="rId9" w:history="1">
        <w:r w:rsidRPr="005E2830">
          <w:rPr>
            <w:rStyle w:val="Hyperlink"/>
            <w:rFonts w:ascii="Times New Roman" w:hAnsi="Times New Roman" w:cs="Times New Roman"/>
            <w:i/>
            <w:color w:val="000000" w:themeColor="text1"/>
            <w:sz w:val="24"/>
            <w:szCs w:val="24"/>
          </w:rPr>
          <w:t>http://beta.hukumonline.com/berita/baca/lt4fdadf177a456/iadvieserende-functie-i-ma-dalam-pemberian-grasi</w:t>
        </w:r>
      </w:hyperlink>
      <w:r w:rsidRPr="005E2830">
        <w:rPr>
          <w:rFonts w:ascii="Times New Roman" w:hAnsi="Times New Roman" w:cs="Times New Roman"/>
          <w:i/>
          <w:color w:val="000000" w:themeColor="text1"/>
          <w:sz w:val="24"/>
          <w:szCs w:val="24"/>
        </w:rPr>
        <w:t>) tgl 8-11-2012</w:t>
      </w:r>
    </w:p>
    <w:p w:rsidR="00C91F14" w:rsidRPr="005E2830" w:rsidRDefault="00C91F14" w:rsidP="00C91F14">
      <w:pPr>
        <w:pStyle w:val="NoSpacing"/>
        <w:spacing w:line="276" w:lineRule="auto"/>
        <w:jc w:val="both"/>
        <w:rPr>
          <w:rFonts w:ascii="Times New Roman" w:hAnsi="Times New Roman" w:cs="Times New Roman"/>
          <w:i/>
          <w:color w:val="000000" w:themeColor="text1"/>
          <w:sz w:val="24"/>
          <w:szCs w:val="24"/>
        </w:rPr>
      </w:pPr>
    </w:p>
    <w:p w:rsidR="00C91F14" w:rsidRPr="005E2830" w:rsidRDefault="00EE3F4E" w:rsidP="00C91F14">
      <w:pPr>
        <w:pStyle w:val="FootnoteText"/>
        <w:spacing w:line="276" w:lineRule="auto"/>
        <w:ind w:left="360"/>
        <w:jc w:val="both"/>
        <w:rPr>
          <w:rFonts w:ascii="Times New Roman" w:hAnsi="Times New Roman" w:cs="Times New Roman"/>
          <w:i/>
          <w:color w:val="000000" w:themeColor="text1"/>
          <w:sz w:val="24"/>
          <w:szCs w:val="24"/>
          <w:lang w:val="id-ID"/>
        </w:rPr>
      </w:pPr>
      <w:hyperlink r:id="rId10" w:history="1">
        <w:r w:rsidR="00C91F14" w:rsidRPr="005E2830">
          <w:rPr>
            <w:rStyle w:val="Hyperlink"/>
            <w:rFonts w:ascii="Times New Roman" w:hAnsi="Times New Roman" w:cs="Times New Roman"/>
            <w:i/>
            <w:color w:val="000000" w:themeColor="text1"/>
            <w:sz w:val="24"/>
            <w:szCs w:val="24"/>
          </w:rPr>
          <w:t>http://beta.hukumonline.com/berita/baca/lt4fdadf177a456/iadvieserende-functie-i-ma-dalam-pemberian-grasi,tgl</w:t>
        </w:r>
      </w:hyperlink>
      <w:r w:rsidR="00C91F14" w:rsidRPr="005E2830">
        <w:rPr>
          <w:rFonts w:ascii="Times New Roman" w:hAnsi="Times New Roman" w:cs="Times New Roman"/>
          <w:i/>
          <w:color w:val="000000" w:themeColor="text1"/>
          <w:sz w:val="24"/>
          <w:szCs w:val="24"/>
        </w:rPr>
        <w:t xml:space="preserve"> 8-11-2012</w:t>
      </w:r>
      <w:proofErr w:type="gramStart"/>
      <w:r w:rsidR="00C91F14" w:rsidRPr="005E2830">
        <w:rPr>
          <w:rFonts w:ascii="Times New Roman" w:hAnsi="Times New Roman" w:cs="Times New Roman"/>
          <w:i/>
          <w:color w:val="000000" w:themeColor="text1"/>
          <w:sz w:val="24"/>
          <w:szCs w:val="24"/>
        </w:rPr>
        <w:t>,20:25</w:t>
      </w:r>
      <w:proofErr w:type="gramEnd"/>
    </w:p>
    <w:p w:rsidR="00C91F14" w:rsidRPr="005E2830" w:rsidRDefault="00C91F14" w:rsidP="00C91F14">
      <w:pPr>
        <w:pStyle w:val="FootnoteText"/>
        <w:spacing w:line="276" w:lineRule="auto"/>
        <w:jc w:val="both"/>
        <w:rPr>
          <w:rFonts w:ascii="Times New Roman" w:hAnsi="Times New Roman" w:cs="Times New Roman"/>
          <w:color w:val="000000" w:themeColor="text1"/>
          <w:sz w:val="24"/>
          <w:szCs w:val="24"/>
        </w:rPr>
      </w:pPr>
    </w:p>
    <w:p w:rsidR="00C91F14" w:rsidRPr="005E2830" w:rsidRDefault="00C91F14" w:rsidP="004769ED">
      <w:pPr>
        <w:pStyle w:val="FootnoteText"/>
        <w:spacing w:after="240"/>
        <w:ind w:left="360"/>
        <w:jc w:val="both"/>
        <w:rPr>
          <w:rFonts w:ascii="Times New Roman" w:hAnsi="Times New Roman" w:cs="Times New Roman"/>
          <w:i/>
          <w:color w:val="000000" w:themeColor="text1"/>
          <w:sz w:val="24"/>
          <w:szCs w:val="24"/>
        </w:rPr>
      </w:pPr>
      <w:r w:rsidRPr="005E2830">
        <w:rPr>
          <w:rFonts w:ascii="Times New Roman" w:hAnsi="Times New Roman" w:cs="Times New Roman"/>
          <w:color w:val="000000" w:themeColor="text1"/>
          <w:sz w:val="24"/>
          <w:szCs w:val="24"/>
        </w:rPr>
        <w:t>Fhilip juyuf, Grasi Menurut Unddang-Undang No. 5 tahun 2010 Juncto UU No.22 Tahun</w:t>
      </w:r>
      <w:r w:rsidR="004769ED">
        <w:rPr>
          <w:rFonts w:ascii="Times New Roman" w:hAnsi="Times New Roman" w:cs="Times New Roman"/>
          <w:color w:val="000000" w:themeColor="text1"/>
          <w:sz w:val="24"/>
          <w:szCs w:val="24"/>
        </w:rPr>
        <w:t xml:space="preserve"> </w:t>
      </w:r>
      <w:r w:rsidRPr="005E2830">
        <w:rPr>
          <w:rFonts w:ascii="Times New Roman" w:hAnsi="Times New Roman" w:cs="Times New Roman"/>
          <w:color w:val="000000" w:themeColor="text1"/>
          <w:sz w:val="24"/>
          <w:szCs w:val="24"/>
        </w:rPr>
        <w:t>2002</w:t>
      </w:r>
      <w:proofErr w:type="gramStart"/>
      <w:r w:rsidRPr="005E2830">
        <w:rPr>
          <w:rFonts w:ascii="Times New Roman" w:hAnsi="Times New Roman" w:cs="Times New Roman"/>
          <w:color w:val="000000" w:themeColor="text1"/>
          <w:sz w:val="24"/>
          <w:szCs w:val="24"/>
        </w:rPr>
        <w:t>,&lt;</w:t>
      </w:r>
      <w:proofErr w:type="gramEnd"/>
      <w:r w:rsidR="00EE3F4E">
        <w:fldChar w:fldCharType="begin"/>
      </w:r>
      <w:r>
        <w:instrText>HYPERLINK "http://www.philipjusuf.com/2011/04/1056/"</w:instrText>
      </w:r>
      <w:r w:rsidR="00EE3F4E">
        <w:fldChar w:fldCharType="separate"/>
      </w:r>
      <w:r w:rsidRPr="005E2830">
        <w:rPr>
          <w:rStyle w:val="Hyperlink"/>
          <w:rFonts w:ascii="Times New Roman" w:eastAsia="Times New Roman" w:hAnsi="Times New Roman" w:cs="Times New Roman"/>
          <w:color w:val="000000" w:themeColor="text1"/>
          <w:sz w:val="24"/>
          <w:szCs w:val="24"/>
        </w:rPr>
        <w:t>http://www.philipjusuf.com/2011/04/1056/</w:t>
      </w:r>
      <w:r w:rsidR="00EE3F4E">
        <w:fldChar w:fldCharType="end"/>
      </w:r>
      <w:r w:rsidRPr="005E2830">
        <w:rPr>
          <w:rFonts w:ascii="Times New Roman" w:hAnsi="Times New Roman" w:cs="Times New Roman"/>
          <w:color w:val="000000" w:themeColor="text1"/>
          <w:sz w:val="24"/>
          <w:szCs w:val="24"/>
        </w:rPr>
        <w:t xml:space="preserve">&gt;hal.1,(Tanggal </w:t>
      </w:r>
      <w:r w:rsidRPr="005E2830">
        <w:rPr>
          <w:rFonts w:ascii="Times New Roman" w:eastAsia="Times New Roman" w:hAnsi="Times New Roman" w:cs="Times New Roman"/>
          <w:color w:val="000000" w:themeColor="text1"/>
          <w:sz w:val="24"/>
          <w:szCs w:val="24"/>
        </w:rPr>
        <w:t>17-12-2012</w:t>
      </w:r>
      <w:r w:rsidRPr="005E2830">
        <w:rPr>
          <w:rFonts w:ascii="Times New Roman" w:hAnsi="Times New Roman" w:cs="Times New Roman"/>
          <w:color w:val="000000" w:themeColor="text1"/>
          <w:sz w:val="24"/>
          <w:szCs w:val="24"/>
        </w:rPr>
        <w:t>)</w:t>
      </w:r>
    </w:p>
    <w:p w:rsidR="00C91F14" w:rsidRPr="005E2830" w:rsidRDefault="00C91F14" w:rsidP="00C91F14">
      <w:pPr>
        <w:pStyle w:val="FootnoteText"/>
        <w:spacing w:line="276" w:lineRule="auto"/>
        <w:ind w:left="3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lastRenderedPageBreak/>
        <w:t>J.E.shetapy</w:t>
      </w:r>
      <w:proofErr w:type="gramStart"/>
      <w:r w:rsidRPr="005E2830">
        <w:rPr>
          <w:rFonts w:ascii="Times New Roman" w:hAnsi="Times New Roman" w:cs="Times New Roman"/>
          <w:color w:val="000000" w:themeColor="text1"/>
          <w:sz w:val="24"/>
          <w:szCs w:val="24"/>
        </w:rPr>
        <w:t>,</w:t>
      </w:r>
      <w:r w:rsidRPr="005E2830">
        <w:rPr>
          <w:rFonts w:ascii="Times New Roman" w:hAnsi="Times New Roman" w:cs="Times New Roman"/>
          <w:i/>
          <w:color w:val="000000" w:themeColor="text1"/>
          <w:sz w:val="24"/>
          <w:szCs w:val="24"/>
        </w:rPr>
        <w:t>mekanisme</w:t>
      </w:r>
      <w:proofErr w:type="gramEnd"/>
      <w:r w:rsidRPr="005E2830">
        <w:rPr>
          <w:rFonts w:ascii="Times New Roman" w:hAnsi="Times New Roman" w:cs="Times New Roman"/>
          <w:i/>
          <w:color w:val="000000" w:themeColor="text1"/>
          <w:sz w:val="24"/>
          <w:szCs w:val="24"/>
        </w:rPr>
        <w:t xml:space="preserve"> pengawasan atas hak-hakpresiden,</w:t>
      </w:r>
      <w:r w:rsidRPr="005E2830">
        <w:rPr>
          <w:rFonts w:ascii="Times New Roman" w:hAnsi="Times New Roman" w:cs="Times New Roman"/>
          <w:color w:val="000000" w:themeColor="text1"/>
          <w:sz w:val="24"/>
          <w:szCs w:val="24"/>
        </w:rPr>
        <w:t>&lt;http;//www.komisihukum.go.id/atice_opinion_php?mode=detil &amp; id=16</w:t>
      </w:r>
    </w:p>
    <w:p w:rsidR="00C91F14" w:rsidRPr="005E2830" w:rsidRDefault="00C91F14" w:rsidP="00C91F14">
      <w:pPr>
        <w:pStyle w:val="NoSpacing"/>
        <w:spacing w:line="276" w:lineRule="auto"/>
        <w:jc w:val="both"/>
        <w:rPr>
          <w:rFonts w:ascii="Times New Roman" w:hAnsi="Times New Roman" w:cs="Times New Roman"/>
          <w:color w:val="000000" w:themeColor="text1"/>
          <w:sz w:val="24"/>
          <w:szCs w:val="24"/>
        </w:rPr>
      </w:pPr>
    </w:p>
    <w:p w:rsidR="00C91F14" w:rsidRPr="005E2830" w:rsidRDefault="00EE3F4E" w:rsidP="00C91F14">
      <w:pPr>
        <w:pStyle w:val="NoSpacing"/>
        <w:spacing w:line="276" w:lineRule="auto"/>
        <w:ind w:left="360"/>
        <w:jc w:val="both"/>
        <w:rPr>
          <w:rFonts w:ascii="Times New Roman" w:hAnsi="Times New Roman" w:cs="Times New Roman"/>
          <w:color w:val="000000" w:themeColor="text1"/>
          <w:sz w:val="24"/>
          <w:szCs w:val="24"/>
        </w:rPr>
      </w:pPr>
      <w:hyperlink r:id="rId11" w:history="1">
        <w:r w:rsidR="00C91F14" w:rsidRPr="005E2830">
          <w:rPr>
            <w:rStyle w:val="Hyperlink"/>
            <w:rFonts w:ascii="Times New Roman" w:hAnsi="Times New Roman" w:cs="Times New Roman"/>
            <w:color w:val="000000" w:themeColor="text1"/>
            <w:sz w:val="24"/>
            <w:szCs w:val="24"/>
          </w:rPr>
          <w:t>http://afriyazzuhra.blogspot.com/p/bab-i-pendahuluan-1.html</w:t>
        </w:r>
      </w:hyperlink>
      <w:r w:rsidR="00C91F14" w:rsidRPr="005E2830">
        <w:rPr>
          <w:rFonts w:ascii="Times New Roman" w:hAnsi="Times New Roman" w:cs="Times New Roman"/>
          <w:color w:val="000000" w:themeColor="text1"/>
          <w:sz w:val="24"/>
          <w:szCs w:val="24"/>
        </w:rPr>
        <w:t xml:space="preserve"> (13-12-2012)</w:t>
      </w:r>
    </w:p>
    <w:p w:rsidR="00C91F14" w:rsidRPr="005E2830" w:rsidRDefault="00C91F14" w:rsidP="00C91F14">
      <w:pPr>
        <w:pStyle w:val="NoSpacing"/>
        <w:spacing w:line="276" w:lineRule="auto"/>
        <w:jc w:val="both"/>
        <w:rPr>
          <w:rFonts w:ascii="Times New Roman" w:hAnsi="Times New Roman" w:cs="Times New Roman"/>
          <w:color w:val="000000" w:themeColor="text1"/>
          <w:sz w:val="24"/>
          <w:szCs w:val="24"/>
        </w:rPr>
      </w:pPr>
    </w:p>
    <w:p w:rsidR="00C91F14" w:rsidRPr="005E2830" w:rsidRDefault="00C91F14" w:rsidP="00C91F14">
      <w:pPr>
        <w:pStyle w:val="NoSpacing"/>
        <w:spacing w:line="276" w:lineRule="auto"/>
        <w:ind w:left="3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w:t>
      </w:r>
      <w:hyperlink r:id="rId12" w:history="1">
        <w:r w:rsidRPr="005E2830">
          <w:rPr>
            <w:rStyle w:val="Hyperlink"/>
            <w:rFonts w:ascii="Times New Roman" w:hAnsi="Times New Roman" w:cs="Times New Roman"/>
            <w:color w:val="000000" w:themeColor="text1"/>
            <w:sz w:val="24"/>
            <w:szCs w:val="24"/>
          </w:rPr>
          <w:t>http://blogliputanberita.blogspot.com/2012/10/grasi-gembong-narkoba-lemahkan-efek-jera.html</w:t>
        </w:r>
      </w:hyperlink>
      <w:r w:rsidRPr="005E2830">
        <w:rPr>
          <w:rFonts w:ascii="Times New Roman" w:hAnsi="Times New Roman" w:cs="Times New Roman"/>
          <w:color w:val="000000" w:themeColor="text1"/>
          <w:sz w:val="24"/>
          <w:szCs w:val="24"/>
        </w:rPr>
        <w:t>), tanggal 13-12-2012</w:t>
      </w:r>
    </w:p>
    <w:p w:rsidR="00C91F14" w:rsidRPr="005E2830" w:rsidRDefault="00C91F14" w:rsidP="00C91F14">
      <w:pPr>
        <w:pStyle w:val="NoSpacing"/>
        <w:spacing w:line="276" w:lineRule="auto"/>
        <w:jc w:val="both"/>
        <w:rPr>
          <w:rFonts w:ascii="Times New Roman" w:hAnsi="Times New Roman" w:cs="Times New Roman"/>
          <w:color w:val="000000" w:themeColor="text1"/>
          <w:sz w:val="24"/>
          <w:szCs w:val="24"/>
        </w:rPr>
      </w:pPr>
    </w:p>
    <w:p w:rsidR="00C91F14" w:rsidRPr="005E2830" w:rsidRDefault="00C91F14" w:rsidP="00C91F14">
      <w:pPr>
        <w:pStyle w:val="NoSpacing"/>
        <w:spacing w:line="276" w:lineRule="auto"/>
        <w:ind w:left="360"/>
        <w:jc w:val="both"/>
        <w:rPr>
          <w:rFonts w:ascii="Times New Roman" w:hAnsi="Times New Roman" w:cs="Times New Roman"/>
          <w:color w:val="000000" w:themeColor="text1"/>
          <w:sz w:val="24"/>
          <w:szCs w:val="24"/>
        </w:rPr>
      </w:pPr>
      <w:r w:rsidRPr="005E2830">
        <w:rPr>
          <w:rFonts w:ascii="Times New Roman" w:hAnsi="Times New Roman" w:cs="Times New Roman"/>
          <w:color w:val="000000" w:themeColor="text1"/>
          <w:sz w:val="24"/>
          <w:szCs w:val="24"/>
        </w:rPr>
        <w:t>(</w:t>
      </w:r>
      <w:hyperlink r:id="rId13" w:history="1">
        <w:r w:rsidRPr="005E2830">
          <w:rPr>
            <w:rStyle w:val="Hyperlink"/>
            <w:rFonts w:ascii="Times New Roman" w:hAnsi="Times New Roman" w:cs="Times New Roman"/>
            <w:color w:val="000000" w:themeColor="text1"/>
            <w:sz w:val="24"/>
            <w:szCs w:val="24"/>
          </w:rPr>
          <w:t>http://beta.hukumonline.com/berita/baca/lt4fdadf177a456/iadvieserende-functie-i-ma-dalam-pemberian-grasi),tanggal</w:t>
        </w:r>
      </w:hyperlink>
      <w:r w:rsidRPr="005E2830">
        <w:rPr>
          <w:rFonts w:ascii="Times New Roman" w:hAnsi="Times New Roman" w:cs="Times New Roman"/>
          <w:color w:val="000000" w:themeColor="text1"/>
          <w:sz w:val="24"/>
          <w:szCs w:val="24"/>
        </w:rPr>
        <w:t xml:space="preserve"> 8-11-2012</w:t>
      </w:r>
    </w:p>
    <w:p w:rsidR="00C91F14" w:rsidRPr="005E2830" w:rsidRDefault="00C91F14" w:rsidP="00C91F14">
      <w:pPr>
        <w:pStyle w:val="NoSpacing"/>
        <w:spacing w:line="276" w:lineRule="auto"/>
        <w:ind w:left="360"/>
        <w:jc w:val="both"/>
        <w:rPr>
          <w:rFonts w:ascii="Times New Roman" w:hAnsi="Times New Roman" w:cs="Times New Roman"/>
          <w:color w:val="000000" w:themeColor="text1"/>
          <w:sz w:val="24"/>
          <w:szCs w:val="24"/>
          <w:lang w:val="id-ID"/>
        </w:rPr>
      </w:pPr>
    </w:p>
    <w:p w:rsidR="00C91F14" w:rsidRPr="005E2830" w:rsidRDefault="00C91F14" w:rsidP="00C91F14">
      <w:pPr>
        <w:pStyle w:val="FootnoteText"/>
        <w:spacing w:line="276" w:lineRule="auto"/>
        <w:ind w:left="360"/>
        <w:rPr>
          <w:rFonts w:ascii="Times New Roman" w:hAnsi="Times New Roman" w:cs="Times New Roman"/>
          <w:color w:val="000000" w:themeColor="text1"/>
          <w:sz w:val="24"/>
          <w:szCs w:val="24"/>
        </w:rPr>
      </w:pPr>
      <w:r w:rsidRPr="005E2830">
        <w:rPr>
          <w:color w:val="000000" w:themeColor="text1"/>
        </w:rPr>
        <w:t>(</w:t>
      </w:r>
      <w:hyperlink r:id="rId14" w:history="1">
        <w:r w:rsidRPr="005E2830">
          <w:rPr>
            <w:rStyle w:val="Hyperlink"/>
            <w:rFonts w:ascii="Times New Roman" w:hAnsi="Times New Roman" w:cs="Times New Roman"/>
            <w:color w:val="000000" w:themeColor="text1"/>
            <w:sz w:val="24"/>
            <w:szCs w:val="24"/>
          </w:rPr>
          <w:t>http://beta.hukumonline.com/berita/baca/lt4fdadf177a456/iadvieserende-functie-i-ma-dalam-pemberian-grasi</w:t>
        </w:r>
      </w:hyperlink>
      <w:r w:rsidRPr="005E2830">
        <w:rPr>
          <w:color w:val="000000" w:themeColor="text1"/>
        </w:rPr>
        <w:t>)</w:t>
      </w:r>
      <w:proofErr w:type="gramStart"/>
      <w:r w:rsidRPr="005E2830">
        <w:rPr>
          <w:rFonts w:ascii="Times New Roman" w:hAnsi="Times New Roman" w:cs="Times New Roman"/>
          <w:color w:val="000000" w:themeColor="text1"/>
          <w:sz w:val="24"/>
          <w:szCs w:val="24"/>
        </w:rPr>
        <w:t>,tanggal</w:t>
      </w:r>
      <w:proofErr w:type="gramEnd"/>
      <w:r w:rsidRPr="005E2830">
        <w:rPr>
          <w:rFonts w:ascii="Times New Roman" w:hAnsi="Times New Roman" w:cs="Times New Roman"/>
          <w:color w:val="000000" w:themeColor="text1"/>
          <w:sz w:val="24"/>
          <w:szCs w:val="24"/>
        </w:rPr>
        <w:t xml:space="preserve"> 8-11-2012,hlm 3</w:t>
      </w:r>
    </w:p>
    <w:p w:rsidR="00C91F14" w:rsidRPr="005E2830" w:rsidRDefault="00C91F14" w:rsidP="00C91F14">
      <w:pPr>
        <w:pStyle w:val="FootnoteText"/>
        <w:spacing w:line="276" w:lineRule="auto"/>
        <w:rPr>
          <w:rFonts w:ascii="Times New Roman" w:hAnsi="Times New Roman" w:cs="Times New Roman"/>
          <w:color w:val="000000" w:themeColor="text1"/>
          <w:sz w:val="24"/>
          <w:szCs w:val="24"/>
        </w:rPr>
      </w:pPr>
    </w:p>
    <w:p w:rsidR="00C91F14" w:rsidRPr="005E2830" w:rsidRDefault="00EE3F4E" w:rsidP="00C91F14">
      <w:pPr>
        <w:pStyle w:val="FootnoteText"/>
        <w:spacing w:line="276" w:lineRule="auto"/>
        <w:ind w:left="360"/>
        <w:rPr>
          <w:rFonts w:ascii="Times New Roman" w:hAnsi="Times New Roman" w:cs="Times New Roman"/>
          <w:color w:val="000000" w:themeColor="text1"/>
          <w:sz w:val="24"/>
          <w:szCs w:val="24"/>
        </w:rPr>
      </w:pPr>
      <w:hyperlink r:id="rId15" w:history="1">
        <w:r w:rsidR="00C91F14" w:rsidRPr="005E2830">
          <w:rPr>
            <w:rStyle w:val="Hyperlink"/>
            <w:rFonts w:ascii="Times New Roman" w:eastAsia="Times New Roman" w:hAnsi="Times New Roman" w:cs="Times New Roman"/>
            <w:bCs/>
            <w:color w:val="000000" w:themeColor="text1"/>
            <w:sz w:val="24"/>
            <w:szCs w:val="24"/>
          </w:rPr>
          <w:t>http://teori-kedaulatan.blogspot.com/2012/04/grasi-amnesti-abolisi-dan-rehabilitasi.html</w:t>
        </w:r>
      </w:hyperlink>
      <w:r w:rsidR="00C91F14" w:rsidRPr="005E2830">
        <w:rPr>
          <w:rFonts w:ascii="Times New Roman" w:eastAsia="Times New Roman" w:hAnsi="Times New Roman" w:cs="Times New Roman"/>
          <w:bCs/>
          <w:color w:val="000000" w:themeColor="text1"/>
          <w:sz w:val="24"/>
          <w:szCs w:val="24"/>
        </w:rPr>
        <w:t>, tgl 17-12-2012 jam 02.34 hal.1</w:t>
      </w:r>
    </w:p>
    <w:p w:rsidR="00C91F14" w:rsidRPr="005E2830" w:rsidRDefault="00C91F14" w:rsidP="00C91F14">
      <w:pPr>
        <w:pStyle w:val="FootnoteText"/>
        <w:spacing w:line="276" w:lineRule="auto"/>
        <w:rPr>
          <w:rFonts w:ascii="Times New Roman" w:hAnsi="Times New Roman" w:cs="Times New Roman"/>
          <w:color w:val="000000" w:themeColor="text1"/>
          <w:sz w:val="24"/>
          <w:szCs w:val="24"/>
        </w:rPr>
      </w:pPr>
    </w:p>
    <w:p w:rsidR="00C91F14" w:rsidRPr="005E2830" w:rsidRDefault="00EE3F4E" w:rsidP="00C91F14">
      <w:pPr>
        <w:pStyle w:val="FootnoteText"/>
        <w:spacing w:line="276" w:lineRule="auto"/>
        <w:ind w:left="360"/>
        <w:rPr>
          <w:rFonts w:ascii="Times New Roman" w:hAnsi="Times New Roman" w:cs="Times New Roman"/>
          <w:color w:val="000000" w:themeColor="text1"/>
          <w:sz w:val="24"/>
          <w:szCs w:val="24"/>
          <w:lang w:val="id-ID"/>
        </w:rPr>
      </w:pPr>
      <w:hyperlink r:id="rId16" w:history="1">
        <w:r w:rsidR="00C91F14" w:rsidRPr="005E2830">
          <w:rPr>
            <w:rStyle w:val="Hyperlink"/>
            <w:rFonts w:ascii="Times New Roman" w:hAnsi="Times New Roman" w:cs="Times New Roman"/>
            <w:color w:val="000000" w:themeColor="text1"/>
            <w:sz w:val="24"/>
            <w:szCs w:val="24"/>
          </w:rPr>
          <w:t>http://wartawarga.gunadarma.ac.id/2009/10/teori-kekuasaan-2/</w:t>
        </w:r>
      </w:hyperlink>
      <w:r w:rsidR="00C91F14" w:rsidRPr="005E2830">
        <w:rPr>
          <w:rFonts w:ascii="Times New Roman" w:hAnsi="Times New Roman" w:cs="Times New Roman"/>
          <w:color w:val="000000" w:themeColor="text1"/>
          <w:sz w:val="24"/>
          <w:szCs w:val="24"/>
        </w:rPr>
        <w:t xml:space="preserve"> tgl 8-11-2012 jam 00.45</w:t>
      </w:r>
    </w:p>
    <w:p w:rsidR="00C91F14" w:rsidRPr="005E2830" w:rsidRDefault="00EE3F4E" w:rsidP="00C91F14">
      <w:pPr>
        <w:pStyle w:val="FootnoteText"/>
        <w:spacing w:line="276" w:lineRule="auto"/>
        <w:ind w:left="360"/>
        <w:rPr>
          <w:rFonts w:ascii="Times New Roman" w:hAnsi="Times New Roman" w:cs="Times New Roman"/>
          <w:color w:val="000000" w:themeColor="text1"/>
          <w:sz w:val="24"/>
          <w:szCs w:val="24"/>
          <w:lang w:val="id-ID"/>
        </w:rPr>
      </w:pPr>
      <w:hyperlink r:id="rId17" w:history="1">
        <w:r w:rsidR="00C91F14" w:rsidRPr="005E2830">
          <w:rPr>
            <w:rStyle w:val="Hyperlink"/>
            <w:rFonts w:ascii="Times New Roman" w:hAnsi="Times New Roman" w:cs="Times New Roman"/>
            <w:color w:val="000000" w:themeColor="text1"/>
            <w:sz w:val="24"/>
            <w:szCs w:val="24"/>
          </w:rPr>
          <w:t>http://www.politikindonesia.com/index.php?k=politik&amp;i=38735</w:t>
        </w:r>
      </w:hyperlink>
      <w:r w:rsidR="00C91F14" w:rsidRPr="005E2830">
        <w:rPr>
          <w:rFonts w:ascii="Times New Roman" w:hAnsi="Times New Roman" w:cs="Times New Roman"/>
          <w:color w:val="000000" w:themeColor="text1"/>
          <w:sz w:val="24"/>
          <w:szCs w:val="24"/>
        </w:rPr>
        <w:t>, t</w:t>
      </w:r>
      <w:r w:rsidR="00C91F14" w:rsidRPr="005E2830">
        <w:rPr>
          <w:rFonts w:ascii="Times New Roman" w:hAnsi="Times New Roman" w:cs="Times New Roman"/>
          <w:color w:val="000000" w:themeColor="text1"/>
          <w:sz w:val="24"/>
          <w:szCs w:val="24"/>
          <w:lang w:val="id-ID"/>
        </w:rPr>
        <w:t>g</w:t>
      </w:r>
      <w:r w:rsidR="00C91F14" w:rsidRPr="005E2830">
        <w:rPr>
          <w:rFonts w:ascii="Times New Roman" w:hAnsi="Times New Roman" w:cs="Times New Roman"/>
          <w:color w:val="000000" w:themeColor="text1"/>
          <w:sz w:val="24"/>
          <w:szCs w:val="24"/>
        </w:rPr>
        <w:t xml:space="preserve">l 11-01-2014, </w:t>
      </w:r>
      <w:proofErr w:type="gramStart"/>
      <w:r w:rsidR="00C91F14" w:rsidRPr="005E2830">
        <w:rPr>
          <w:rFonts w:ascii="Times New Roman" w:hAnsi="Times New Roman" w:cs="Times New Roman"/>
          <w:color w:val="000000" w:themeColor="text1"/>
          <w:sz w:val="24"/>
          <w:szCs w:val="24"/>
        </w:rPr>
        <w:t>jam</w:t>
      </w:r>
      <w:proofErr w:type="gramEnd"/>
      <w:r w:rsidR="00C91F14" w:rsidRPr="005E2830">
        <w:rPr>
          <w:rFonts w:ascii="Times New Roman" w:hAnsi="Times New Roman" w:cs="Times New Roman"/>
          <w:color w:val="000000" w:themeColor="text1"/>
          <w:sz w:val="24"/>
          <w:szCs w:val="24"/>
        </w:rPr>
        <w:t xml:space="preserve"> 10:49</w:t>
      </w:r>
    </w:p>
    <w:p w:rsidR="00C91F14" w:rsidRPr="005E2830" w:rsidRDefault="00EE3F4E" w:rsidP="00C91F14">
      <w:pPr>
        <w:ind w:left="360"/>
        <w:rPr>
          <w:rFonts w:ascii="Times New Roman" w:hAnsi="Times New Roman" w:cs="Times New Roman"/>
          <w:color w:val="000000" w:themeColor="text1"/>
          <w:sz w:val="24"/>
          <w:szCs w:val="24"/>
          <w:lang w:val="id-ID"/>
        </w:rPr>
      </w:pPr>
      <w:hyperlink r:id="rId18" w:history="1">
        <w:r w:rsidR="00C91F14" w:rsidRPr="005E2830">
          <w:rPr>
            <w:rStyle w:val="Hyperlink"/>
            <w:rFonts w:ascii="Times New Roman" w:hAnsi="Times New Roman" w:cs="Times New Roman"/>
            <w:color w:val="000000" w:themeColor="text1"/>
            <w:sz w:val="24"/>
            <w:szCs w:val="24"/>
            <w:lang w:val="id-ID"/>
          </w:rPr>
          <w:t>http://evamasy.blogspot.com/2011/06/grasi-amnesti-abolisi.html</w:t>
        </w:r>
      </w:hyperlink>
      <w:r w:rsidR="00C91F14" w:rsidRPr="005E2830">
        <w:rPr>
          <w:rFonts w:ascii="Times New Roman" w:hAnsi="Times New Roman" w:cs="Times New Roman"/>
          <w:color w:val="000000" w:themeColor="text1"/>
          <w:sz w:val="24"/>
          <w:szCs w:val="24"/>
          <w:lang w:val="id-ID"/>
        </w:rPr>
        <w:t>, tgl 13-1-2014, jam 12:15</w:t>
      </w:r>
    </w:p>
    <w:p w:rsidR="003C284E" w:rsidRPr="002228E4" w:rsidRDefault="003C284E" w:rsidP="003C284E">
      <w:pPr>
        <w:jc w:val="center"/>
        <w:rPr>
          <w:rFonts w:ascii="Times New Roman" w:hAnsi="Times New Roman" w:cs="Times New Roman"/>
          <w:sz w:val="24"/>
          <w:szCs w:val="24"/>
        </w:rPr>
      </w:pPr>
    </w:p>
    <w:sectPr w:rsidR="003C284E" w:rsidRPr="002228E4" w:rsidSect="009243FB">
      <w:headerReference w:type="default" r:id="rId19"/>
      <w:pgSz w:w="12240" w:h="15840"/>
      <w:pgMar w:top="1980"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96" w:rsidRDefault="006B4996" w:rsidP="003C284E">
      <w:pPr>
        <w:spacing w:after="0" w:line="240" w:lineRule="auto"/>
      </w:pPr>
      <w:r>
        <w:separator/>
      </w:r>
    </w:p>
  </w:endnote>
  <w:endnote w:type="continuationSeparator" w:id="1">
    <w:p w:rsidR="006B4996" w:rsidRDefault="006B4996" w:rsidP="003C2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96" w:rsidRDefault="006B4996" w:rsidP="003C284E">
      <w:pPr>
        <w:spacing w:after="0" w:line="240" w:lineRule="auto"/>
      </w:pPr>
      <w:r>
        <w:separator/>
      </w:r>
    </w:p>
  </w:footnote>
  <w:footnote w:type="continuationSeparator" w:id="1">
    <w:p w:rsidR="006B4996" w:rsidRDefault="006B4996" w:rsidP="003C284E">
      <w:pPr>
        <w:spacing w:after="0" w:line="240" w:lineRule="auto"/>
      </w:pPr>
      <w:r>
        <w:continuationSeparator/>
      </w:r>
    </w:p>
  </w:footnote>
  <w:footnote w:id="2">
    <w:p w:rsidR="006B4996" w:rsidRPr="008E63C3" w:rsidRDefault="006B4996" w:rsidP="003C284E">
      <w:pPr>
        <w:pStyle w:val="FootnoteText"/>
        <w:rPr>
          <w:lang w:val="id-ID"/>
        </w:rPr>
      </w:pPr>
      <w:r w:rsidRPr="008E63C3">
        <w:rPr>
          <w:rStyle w:val="FootnoteReference"/>
          <w:rFonts w:ascii="Times New Roman" w:hAnsi="Times New Roman" w:cs="Times New Roman"/>
        </w:rPr>
        <w:footnoteRef/>
      </w:r>
      <w:r w:rsidRPr="008E63C3">
        <w:rPr>
          <w:rFonts w:ascii="Times New Roman" w:hAnsi="Times New Roman" w:cs="Times New Roman"/>
        </w:rPr>
        <w:t xml:space="preserve"> </w:t>
      </w:r>
      <w:r>
        <w:rPr>
          <w:rFonts w:ascii="Times New Roman" w:hAnsi="Times New Roman" w:cs="Times New Roman"/>
          <w:lang w:val="id-ID"/>
        </w:rPr>
        <w:t xml:space="preserve">M.Yahya </w:t>
      </w:r>
      <w:r w:rsidRPr="00C91F14">
        <w:rPr>
          <w:rFonts w:ascii="Times New Roman" w:hAnsi="Times New Roman" w:cs="Times New Roman"/>
          <w:lang w:val="id-ID"/>
        </w:rPr>
        <w:t xml:space="preserve">Harahap, </w:t>
      </w:r>
      <w:r w:rsidRPr="00C91F14">
        <w:rPr>
          <w:rFonts w:ascii="Times New Roman" w:hAnsi="Times New Roman" w:cs="Times New Roman"/>
        </w:rPr>
        <w:t>K</w:t>
      </w:r>
      <w:r w:rsidRPr="00C91F14">
        <w:rPr>
          <w:rFonts w:ascii="Times New Roman" w:hAnsi="Times New Roman" w:cs="Times New Roman"/>
          <w:lang w:val="id-ID"/>
        </w:rPr>
        <w:t xml:space="preserve">ekuasaan Mahkamah Agung </w:t>
      </w:r>
      <w:r w:rsidRPr="00C91F14">
        <w:rPr>
          <w:rFonts w:ascii="Times New Roman" w:hAnsi="Times New Roman" w:cs="Times New Roman"/>
        </w:rPr>
        <w:t>P</w:t>
      </w:r>
      <w:r w:rsidRPr="00C91F14">
        <w:rPr>
          <w:rFonts w:ascii="Times New Roman" w:hAnsi="Times New Roman" w:cs="Times New Roman"/>
          <w:lang w:val="id-ID"/>
        </w:rPr>
        <w:t xml:space="preserve">emeriksaan </w:t>
      </w:r>
      <w:r w:rsidRPr="00C91F14">
        <w:rPr>
          <w:rFonts w:ascii="Times New Roman" w:hAnsi="Times New Roman" w:cs="Times New Roman"/>
        </w:rPr>
        <w:t>K</w:t>
      </w:r>
      <w:r w:rsidRPr="00C91F14">
        <w:rPr>
          <w:rFonts w:ascii="Times New Roman" w:hAnsi="Times New Roman" w:cs="Times New Roman"/>
          <w:lang w:val="id-ID"/>
        </w:rPr>
        <w:t xml:space="preserve">asasi dan </w:t>
      </w:r>
      <w:r w:rsidRPr="00C91F14">
        <w:rPr>
          <w:rFonts w:ascii="Times New Roman" w:hAnsi="Times New Roman" w:cs="Times New Roman"/>
        </w:rPr>
        <w:t>P</w:t>
      </w:r>
      <w:r w:rsidRPr="00C91F14">
        <w:rPr>
          <w:rFonts w:ascii="Times New Roman" w:hAnsi="Times New Roman" w:cs="Times New Roman"/>
          <w:lang w:val="id-ID"/>
        </w:rPr>
        <w:t xml:space="preserve">eninjauan </w:t>
      </w:r>
      <w:r w:rsidRPr="00C91F14">
        <w:rPr>
          <w:rFonts w:ascii="Times New Roman" w:hAnsi="Times New Roman" w:cs="Times New Roman"/>
        </w:rPr>
        <w:t>K</w:t>
      </w:r>
      <w:r w:rsidRPr="00C91F14">
        <w:rPr>
          <w:rFonts w:ascii="Times New Roman" w:hAnsi="Times New Roman" w:cs="Times New Roman"/>
          <w:lang w:val="id-ID"/>
        </w:rPr>
        <w:t xml:space="preserve">embali </w:t>
      </w:r>
      <w:r w:rsidRPr="00C91F14">
        <w:rPr>
          <w:rFonts w:ascii="Times New Roman" w:hAnsi="Times New Roman" w:cs="Times New Roman"/>
        </w:rPr>
        <w:t>P</w:t>
      </w:r>
      <w:r w:rsidRPr="00C91F14">
        <w:rPr>
          <w:rFonts w:ascii="Times New Roman" w:hAnsi="Times New Roman" w:cs="Times New Roman"/>
          <w:lang w:val="id-ID"/>
        </w:rPr>
        <w:t xml:space="preserve">erkara </w:t>
      </w:r>
      <w:r w:rsidRPr="00C91F14">
        <w:rPr>
          <w:rFonts w:ascii="Times New Roman" w:hAnsi="Times New Roman" w:cs="Times New Roman"/>
        </w:rPr>
        <w:t>P</w:t>
      </w:r>
      <w:r w:rsidRPr="00C91F14">
        <w:rPr>
          <w:rFonts w:ascii="Times New Roman" w:hAnsi="Times New Roman" w:cs="Times New Roman"/>
          <w:lang w:val="id-ID"/>
        </w:rPr>
        <w:t>erdata,(</w:t>
      </w:r>
      <w:r w:rsidRPr="00C91F14">
        <w:rPr>
          <w:rFonts w:ascii="Times New Roman" w:hAnsi="Times New Roman" w:cs="Times New Roman"/>
        </w:rPr>
        <w:t>S</w:t>
      </w:r>
      <w:r w:rsidRPr="00C91F14">
        <w:rPr>
          <w:rFonts w:ascii="Times New Roman" w:hAnsi="Times New Roman" w:cs="Times New Roman"/>
          <w:lang w:val="id-ID"/>
        </w:rPr>
        <w:t>inar Grafika), hal 195</w:t>
      </w:r>
    </w:p>
  </w:footnote>
  <w:footnote w:id="3">
    <w:p w:rsidR="006B4996" w:rsidRPr="008E63C3" w:rsidRDefault="006B4996" w:rsidP="008E63C3">
      <w:pPr>
        <w:pStyle w:val="FootnoteText"/>
        <w:rPr>
          <w:lang w:val="id-ID"/>
        </w:rPr>
      </w:pPr>
      <w:r w:rsidRPr="008E63C3">
        <w:rPr>
          <w:rStyle w:val="FootnoteReference"/>
        </w:rPr>
        <w:footnoteRef/>
      </w:r>
      <w:r w:rsidRPr="008E63C3">
        <w:t xml:space="preserve"> </w:t>
      </w:r>
      <w:r>
        <w:rPr>
          <w:rFonts w:ascii="Times New Roman" w:hAnsi="Times New Roman" w:cs="Times New Roman"/>
          <w:lang w:val="id-ID"/>
        </w:rPr>
        <w:t xml:space="preserve">Lihat Undang-Undang No 14 </w:t>
      </w:r>
      <w:r>
        <w:rPr>
          <w:rFonts w:ascii="Times New Roman" w:hAnsi="Times New Roman" w:cs="Times New Roman"/>
        </w:rPr>
        <w:t>T</w:t>
      </w:r>
      <w:r>
        <w:rPr>
          <w:rFonts w:ascii="Times New Roman" w:hAnsi="Times New Roman" w:cs="Times New Roman"/>
          <w:lang w:val="id-ID"/>
        </w:rPr>
        <w:t xml:space="preserve">ahun 1985 </w:t>
      </w:r>
      <w:r>
        <w:rPr>
          <w:rFonts w:ascii="Times New Roman" w:hAnsi="Times New Roman" w:cs="Times New Roman"/>
        </w:rPr>
        <w:t>P</w:t>
      </w:r>
      <w:r w:rsidRPr="008E63C3">
        <w:rPr>
          <w:rFonts w:ascii="Times New Roman" w:hAnsi="Times New Roman" w:cs="Times New Roman"/>
          <w:lang w:val="id-ID"/>
        </w:rPr>
        <w:t>asal 2</w:t>
      </w:r>
    </w:p>
  </w:footnote>
  <w:footnote w:id="4">
    <w:p w:rsidR="006B4996" w:rsidRPr="008E63C3" w:rsidRDefault="006B4996" w:rsidP="008E63C3">
      <w:pPr>
        <w:pStyle w:val="FootnoteText"/>
        <w:rPr>
          <w:rFonts w:ascii="Times New Roman" w:hAnsi="Times New Roman" w:cs="Times New Roman"/>
        </w:rPr>
      </w:pPr>
      <w:r w:rsidRPr="008E63C3">
        <w:rPr>
          <w:rStyle w:val="FootnoteReference"/>
        </w:rPr>
        <w:footnoteRef/>
      </w:r>
      <w:r w:rsidRPr="008E63C3">
        <w:t xml:space="preserve"> </w:t>
      </w:r>
      <w:hyperlink r:id="rId1" w:history="1">
        <w:r w:rsidRPr="008E63C3">
          <w:rPr>
            <w:rStyle w:val="Hyperlink"/>
            <w:rFonts w:ascii="Times New Roman" w:hAnsi="Times New Roman" w:cs="Times New Roman"/>
            <w:color w:val="auto"/>
          </w:rPr>
          <w:t>http://www.politikindonesia.com/index.php?k=politik&amp;i=38735</w:t>
        </w:r>
      </w:hyperlink>
      <w:r w:rsidRPr="008E63C3">
        <w:rPr>
          <w:rFonts w:ascii="Times New Roman" w:hAnsi="Times New Roman" w:cs="Times New Roman"/>
        </w:rPr>
        <w:t>, tanggal 11-01-2014, jam 10:49</w:t>
      </w:r>
    </w:p>
  </w:footnote>
  <w:footnote w:id="5">
    <w:p w:rsidR="006B4996" w:rsidRPr="00CE2CA0" w:rsidRDefault="006B4996" w:rsidP="008E63C3">
      <w:pPr>
        <w:spacing w:after="0" w:line="240" w:lineRule="auto"/>
        <w:rPr>
          <w:rFonts w:ascii="Times New Roman" w:eastAsia="Times New Roman" w:hAnsi="Times New Roman" w:cs="Times New Roman"/>
          <w:sz w:val="20"/>
          <w:szCs w:val="20"/>
          <w:lang w:val="id-ID" w:eastAsia="id-ID"/>
        </w:rPr>
      </w:pPr>
      <w:r>
        <w:rPr>
          <w:rStyle w:val="FootnoteReference"/>
        </w:rPr>
        <w:footnoteRef/>
      </w:r>
      <w:r>
        <w:t xml:space="preserve"> </w:t>
      </w:r>
      <w:r w:rsidRPr="00C409B9">
        <w:rPr>
          <w:rFonts w:ascii="Times New Roman" w:eastAsia="Times New Roman" w:hAnsi="Times New Roman" w:cs="Times New Roman"/>
          <w:sz w:val="20"/>
          <w:szCs w:val="20"/>
          <w:lang w:eastAsia="id-ID"/>
        </w:rPr>
        <w:t>Utrecht,1987,Ringkasan Sari Hukum Kuliah Hukum</w:t>
      </w:r>
      <w:r>
        <w:rPr>
          <w:rFonts w:ascii="Times New Roman" w:eastAsia="Times New Roman" w:hAnsi="Times New Roman" w:cs="Times New Roman"/>
          <w:sz w:val="20"/>
          <w:szCs w:val="20"/>
          <w:lang w:eastAsia="id-ID"/>
        </w:rPr>
        <w:t xml:space="preserve"> Pidana II, Pustaka Tinta Mas, S</w:t>
      </w:r>
      <w:r w:rsidRPr="00C409B9">
        <w:rPr>
          <w:rFonts w:ascii="Times New Roman" w:eastAsia="Times New Roman" w:hAnsi="Times New Roman" w:cs="Times New Roman"/>
          <w:sz w:val="20"/>
          <w:szCs w:val="20"/>
          <w:lang w:eastAsia="id-ID"/>
        </w:rPr>
        <w:t>urabaya, hal 239</w:t>
      </w:r>
    </w:p>
  </w:footnote>
  <w:footnote w:id="6">
    <w:p w:rsidR="006B4996" w:rsidRPr="00842813" w:rsidRDefault="006B4996" w:rsidP="008E63C3">
      <w:pPr>
        <w:pStyle w:val="FootnoteText"/>
        <w:rPr>
          <w:rFonts w:ascii="Times New Roman" w:hAnsi="Times New Roman" w:cs="Times New Roman"/>
          <w:lang w:val="id-ID"/>
        </w:rPr>
      </w:pPr>
      <w:r w:rsidRPr="00842813">
        <w:rPr>
          <w:rStyle w:val="FootnoteReference"/>
          <w:rFonts w:ascii="Times New Roman" w:hAnsi="Times New Roman" w:cs="Times New Roman"/>
        </w:rPr>
        <w:footnoteRef/>
      </w:r>
      <w:r w:rsidRPr="00842813">
        <w:rPr>
          <w:rFonts w:ascii="Times New Roman" w:hAnsi="Times New Roman" w:cs="Times New Roman"/>
        </w:rPr>
        <w:t xml:space="preserve"> </w:t>
      </w:r>
      <w:r>
        <w:rPr>
          <w:rFonts w:ascii="Times New Roman" w:hAnsi="Times New Roman" w:cs="Times New Roman"/>
          <w:lang w:val="id-ID"/>
        </w:rPr>
        <w:t xml:space="preserve">M </w:t>
      </w:r>
      <w:r>
        <w:rPr>
          <w:rFonts w:ascii="Times New Roman" w:hAnsi="Times New Roman" w:cs="Times New Roman"/>
        </w:rPr>
        <w:t>Y</w:t>
      </w:r>
      <w:r>
        <w:rPr>
          <w:rFonts w:ascii="Times New Roman" w:hAnsi="Times New Roman" w:cs="Times New Roman"/>
          <w:lang w:val="id-ID"/>
        </w:rPr>
        <w:t xml:space="preserve">ahya </w:t>
      </w:r>
      <w:r>
        <w:rPr>
          <w:rFonts w:ascii="Times New Roman" w:hAnsi="Times New Roman" w:cs="Times New Roman"/>
        </w:rPr>
        <w:t>H</w:t>
      </w:r>
      <w:r w:rsidRPr="00842813">
        <w:rPr>
          <w:rFonts w:ascii="Times New Roman" w:hAnsi="Times New Roman" w:cs="Times New Roman"/>
          <w:lang w:val="id-ID"/>
        </w:rPr>
        <w:t>arahap, Op.cit.,hal 194</w:t>
      </w:r>
    </w:p>
  </w:footnote>
  <w:footnote w:id="7">
    <w:p w:rsidR="006B4996" w:rsidRDefault="006B4996" w:rsidP="008E63C3">
      <w:pPr>
        <w:pStyle w:val="FootnoteText"/>
      </w:pPr>
      <w:r>
        <w:rPr>
          <w:rStyle w:val="FootnoteReference"/>
        </w:rPr>
        <w:footnoteRef/>
      </w:r>
      <w:r>
        <w:t xml:space="preserve"> </w:t>
      </w:r>
      <w:r>
        <w:rPr>
          <w:rFonts w:ascii="Times New Roman" w:hAnsi="Times New Roman" w:cs="Times New Roman"/>
          <w:lang w:val="id-ID"/>
        </w:rPr>
        <w:t xml:space="preserve">M </w:t>
      </w:r>
      <w:r>
        <w:rPr>
          <w:rFonts w:ascii="Times New Roman" w:hAnsi="Times New Roman" w:cs="Times New Roman"/>
        </w:rPr>
        <w:t>Y</w:t>
      </w:r>
      <w:r>
        <w:rPr>
          <w:rFonts w:ascii="Times New Roman" w:hAnsi="Times New Roman" w:cs="Times New Roman"/>
          <w:lang w:val="id-ID"/>
        </w:rPr>
        <w:t xml:space="preserve">ahya </w:t>
      </w:r>
      <w:r>
        <w:rPr>
          <w:rFonts w:ascii="Times New Roman" w:hAnsi="Times New Roman" w:cs="Times New Roman"/>
        </w:rPr>
        <w:t>H</w:t>
      </w:r>
      <w:r w:rsidRPr="00842813">
        <w:rPr>
          <w:rFonts w:ascii="Times New Roman" w:hAnsi="Times New Roman" w:cs="Times New Roman"/>
          <w:lang w:val="id-ID"/>
        </w:rPr>
        <w:t>arahap, Op.cit.,</w:t>
      </w:r>
      <w:r>
        <w:rPr>
          <w:rFonts w:ascii="Times New Roman" w:hAnsi="Times New Roman" w:cs="Times New Roman"/>
          <w:lang w:val="id-ID"/>
        </w:rPr>
        <w:t xml:space="preserve">hal </w:t>
      </w:r>
      <w:r>
        <w:t>207</w:t>
      </w:r>
    </w:p>
  </w:footnote>
  <w:footnote w:id="8">
    <w:p w:rsidR="004769ED" w:rsidRPr="004769ED" w:rsidRDefault="004769ED" w:rsidP="004769ED">
      <w:pPr>
        <w:pStyle w:val="FootnoteText"/>
        <w:rPr>
          <w:lang w:val="id-ID"/>
        </w:rPr>
      </w:pPr>
      <w:r w:rsidRPr="004769ED">
        <w:rPr>
          <w:rStyle w:val="FootnoteReference"/>
        </w:rPr>
        <w:footnoteRef/>
      </w:r>
      <w:r w:rsidRPr="004769ED">
        <w:rPr>
          <w:rFonts w:ascii="Times New Roman" w:hAnsi="Times New Roman" w:cs="Times New Roman"/>
          <w:lang w:val="id-ID"/>
        </w:rPr>
        <w:t>Ibid,207</w:t>
      </w:r>
    </w:p>
  </w:footnote>
  <w:footnote w:id="9">
    <w:p w:rsidR="004769ED" w:rsidRPr="004769ED" w:rsidRDefault="004769ED" w:rsidP="004769ED">
      <w:pPr>
        <w:spacing w:after="0" w:line="240" w:lineRule="auto"/>
        <w:rPr>
          <w:rFonts w:ascii="Times New Roman" w:eastAsia="Times New Roman" w:hAnsi="Times New Roman" w:cs="Times New Roman"/>
          <w:bCs/>
          <w:kern w:val="36"/>
          <w:sz w:val="20"/>
          <w:szCs w:val="20"/>
          <w:lang w:val="id-ID" w:eastAsia="id-ID"/>
        </w:rPr>
      </w:pPr>
      <w:r w:rsidRPr="004769ED">
        <w:rPr>
          <w:rStyle w:val="FootnoteReference"/>
          <w:sz w:val="20"/>
          <w:szCs w:val="20"/>
        </w:rPr>
        <w:footnoteRef/>
      </w:r>
      <w:r w:rsidRPr="004769ED">
        <w:rPr>
          <w:sz w:val="20"/>
          <w:szCs w:val="20"/>
          <w:lang w:val="id-ID"/>
        </w:rPr>
        <w:t>(</w:t>
      </w:r>
      <w:hyperlink r:id="rId2" w:history="1">
        <w:r w:rsidRPr="004769ED">
          <w:rPr>
            <w:rStyle w:val="Hyperlink"/>
            <w:rFonts w:ascii="Times New Roman" w:hAnsi="Times New Roman" w:cs="Times New Roman"/>
            <w:color w:val="auto"/>
            <w:kern w:val="36"/>
            <w:sz w:val="20"/>
            <w:szCs w:val="20"/>
            <w:lang w:eastAsia="id-ID"/>
          </w:rPr>
          <w:t>http://anugerahrizki.blogspot.com/2012/06/pengujian-keputusan-presiden-tentang.html. tgl 23-12-2013</w:t>
        </w:r>
      </w:hyperlink>
      <w:r w:rsidRPr="004769ED">
        <w:rPr>
          <w:rFonts w:ascii="Times New Roman" w:eastAsia="Times New Roman" w:hAnsi="Times New Roman" w:cs="Times New Roman"/>
          <w:bCs/>
          <w:kern w:val="36"/>
          <w:sz w:val="20"/>
          <w:szCs w:val="20"/>
          <w:lang w:eastAsia="id-ID"/>
        </w:rPr>
        <w:t>, jam 21:09)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02344"/>
      <w:docPartObj>
        <w:docPartGallery w:val="Page Numbers (Top of Page)"/>
        <w:docPartUnique/>
      </w:docPartObj>
    </w:sdtPr>
    <w:sdtContent>
      <w:p w:rsidR="006B4996" w:rsidRDefault="006B4996">
        <w:pPr>
          <w:pStyle w:val="Header"/>
          <w:jc w:val="right"/>
        </w:pPr>
        <w:fldSimple w:instr=" PAGE   \* MERGEFORMAT ">
          <w:r w:rsidR="00827B41">
            <w:rPr>
              <w:noProof/>
            </w:rPr>
            <w:t>i</w:t>
          </w:r>
        </w:fldSimple>
      </w:p>
    </w:sdtContent>
  </w:sdt>
  <w:p w:rsidR="006B4996" w:rsidRDefault="006B4996" w:rsidP="00E1595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488"/>
    <w:multiLevelType w:val="hybridMultilevel"/>
    <w:tmpl w:val="24448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1529D"/>
    <w:multiLevelType w:val="hybridMultilevel"/>
    <w:tmpl w:val="BE88F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77868"/>
    <w:multiLevelType w:val="hybridMultilevel"/>
    <w:tmpl w:val="123A7AAC"/>
    <w:lvl w:ilvl="0" w:tplc="8F30B84A">
      <w:start w:val="1"/>
      <w:numFmt w:val="decimal"/>
      <w:lvlText w:val="%1."/>
      <w:lvlJc w:val="left"/>
      <w:pPr>
        <w:ind w:left="1930" w:hanging="36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0F5B57BA"/>
    <w:multiLevelType w:val="hybridMultilevel"/>
    <w:tmpl w:val="08DEA5A2"/>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EF562D"/>
    <w:multiLevelType w:val="hybridMultilevel"/>
    <w:tmpl w:val="CE10C4C8"/>
    <w:lvl w:ilvl="0" w:tplc="B2FCEAAA">
      <w:start w:val="1"/>
      <w:numFmt w:val="decimal"/>
      <w:lvlText w:val="%1."/>
      <w:lvlJc w:val="left"/>
      <w:pPr>
        <w:ind w:left="720" w:hanging="360"/>
      </w:pPr>
      <w:rPr>
        <w:rFonts w:hint="default"/>
        <w:b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BFE0553"/>
    <w:multiLevelType w:val="hybridMultilevel"/>
    <w:tmpl w:val="E312DC1A"/>
    <w:lvl w:ilvl="0" w:tplc="0409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C05FF5"/>
    <w:multiLevelType w:val="hybridMultilevel"/>
    <w:tmpl w:val="160E81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F22745"/>
    <w:multiLevelType w:val="hybridMultilevel"/>
    <w:tmpl w:val="96BC41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461746"/>
    <w:multiLevelType w:val="hybridMultilevel"/>
    <w:tmpl w:val="0DA4BA7A"/>
    <w:lvl w:ilvl="0" w:tplc="6324D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967F18"/>
    <w:multiLevelType w:val="hybridMultilevel"/>
    <w:tmpl w:val="410CCAD8"/>
    <w:lvl w:ilvl="0" w:tplc="04210015">
      <w:start w:val="1"/>
      <w:numFmt w:val="upperLetter"/>
      <w:lvlText w:val="%1."/>
      <w:lvlJc w:val="left"/>
      <w:pPr>
        <w:ind w:left="4128" w:hanging="360"/>
      </w:pPr>
    </w:lvl>
    <w:lvl w:ilvl="1" w:tplc="04090017">
      <w:start w:val="1"/>
      <w:numFmt w:val="lowerLetter"/>
      <w:lvlText w:val="%2)"/>
      <w:lvlJc w:val="left"/>
      <w:pPr>
        <w:ind w:left="4848" w:hanging="360"/>
      </w:pPr>
    </w:lvl>
    <w:lvl w:ilvl="2" w:tplc="394A43B6">
      <w:start w:val="3"/>
      <w:numFmt w:val="decimal"/>
      <w:lvlText w:val="(%3)"/>
      <w:lvlJc w:val="left"/>
      <w:pPr>
        <w:ind w:left="5748" w:hanging="360"/>
      </w:pPr>
      <w:rPr>
        <w:rFonts w:hint="default"/>
      </w:rPr>
    </w:lvl>
    <w:lvl w:ilvl="3" w:tplc="1228F96C">
      <w:start w:val="1"/>
      <w:numFmt w:val="decimal"/>
      <w:lvlText w:val="%4)"/>
      <w:lvlJc w:val="left"/>
      <w:pPr>
        <w:ind w:left="6288" w:hanging="360"/>
      </w:pPr>
      <w:rPr>
        <w:rFonts w:hint="default"/>
      </w:rPr>
    </w:lvl>
    <w:lvl w:ilvl="4" w:tplc="E1D41866">
      <w:start w:val="1"/>
      <w:numFmt w:val="decimal"/>
      <w:lvlText w:val="%5."/>
      <w:lvlJc w:val="left"/>
      <w:pPr>
        <w:ind w:left="7008" w:hanging="360"/>
      </w:pPr>
      <w:rPr>
        <w:rFonts w:hint="default"/>
      </w:rPr>
    </w:lvl>
    <w:lvl w:ilvl="5" w:tplc="0421001B">
      <w:start w:val="1"/>
      <w:numFmt w:val="lowerRoman"/>
      <w:lvlText w:val="%6."/>
      <w:lvlJc w:val="right"/>
      <w:pPr>
        <w:ind w:left="7728" w:hanging="180"/>
      </w:pPr>
    </w:lvl>
    <w:lvl w:ilvl="6" w:tplc="0421000F" w:tentative="1">
      <w:start w:val="1"/>
      <w:numFmt w:val="decimal"/>
      <w:lvlText w:val="%7."/>
      <w:lvlJc w:val="left"/>
      <w:pPr>
        <w:ind w:left="8448" w:hanging="360"/>
      </w:pPr>
    </w:lvl>
    <w:lvl w:ilvl="7" w:tplc="04210019" w:tentative="1">
      <w:start w:val="1"/>
      <w:numFmt w:val="lowerLetter"/>
      <w:lvlText w:val="%8."/>
      <w:lvlJc w:val="left"/>
      <w:pPr>
        <w:ind w:left="9168" w:hanging="360"/>
      </w:pPr>
    </w:lvl>
    <w:lvl w:ilvl="8" w:tplc="0421001B" w:tentative="1">
      <w:start w:val="1"/>
      <w:numFmt w:val="lowerRoman"/>
      <w:lvlText w:val="%9."/>
      <w:lvlJc w:val="right"/>
      <w:pPr>
        <w:ind w:left="9888" w:hanging="180"/>
      </w:pPr>
    </w:lvl>
  </w:abstractNum>
  <w:abstractNum w:abstractNumId="10">
    <w:nsid w:val="38DC7F63"/>
    <w:multiLevelType w:val="hybridMultilevel"/>
    <w:tmpl w:val="7BA4A4D8"/>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3DAA70E2"/>
    <w:multiLevelType w:val="hybridMultilevel"/>
    <w:tmpl w:val="A8B6F0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A373103"/>
    <w:multiLevelType w:val="hybridMultilevel"/>
    <w:tmpl w:val="F9BE8D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843EA"/>
    <w:multiLevelType w:val="hybridMultilevel"/>
    <w:tmpl w:val="672A53F4"/>
    <w:lvl w:ilvl="0" w:tplc="0409000F">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4">
    <w:nsid w:val="78FF1ED9"/>
    <w:multiLevelType w:val="hybridMultilevel"/>
    <w:tmpl w:val="0F48A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5759F"/>
    <w:multiLevelType w:val="hybridMultilevel"/>
    <w:tmpl w:val="AAF62880"/>
    <w:lvl w:ilvl="0" w:tplc="1AA44AF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B8A2A96"/>
    <w:multiLevelType w:val="hybridMultilevel"/>
    <w:tmpl w:val="EE98CCD6"/>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num w:numId="1">
    <w:abstractNumId w:val="1"/>
  </w:num>
  <w:num w:numId="2">
    <w:abstractNumId w:val="16"/>
  </w:num>
  <w:num w:numId="3">
    <w:abstractNumId w:val="11"/>
  </w:num>
  <w:num w:numId="4">
    <w:abstractNumId w:val="9"/>
  </w:num>
  <w:num w:numId="5">
    <w:abstractNumId w:val="4"/>
  </w:num>
  <w:num w:numId="6">
    <w:abstractNumId w:val="5"/>
  </w:num>
  <w:num w:numId="7">
    <w:abstractNumId w:val="0"/>
  </w:num>
  <w:num w:numId="8">
    <w:abstractNumId w:val="8"/>
  </w:num>
  <w:num w:numId="9">
    <w:abstractNumId w:val="6"/>
  </w:num>
  <w:num w:numId="10">
    <w:abstractNumId w:val="7"/>
  </w:num>
  <w:num w:numId="11">
    <w:abstractNumId w:val="14"/>
  </w:num>
  <w:num w:numId="12">
    <w:abstractNumId w:val="2"/>
  </w:num>
  <w:num w:numId="13">
    <w:abstractNumId w:val="15"/>
  </w:num>
  <w:num w:numId="14">
    <w:abstractNumId w:val="13"/>
  </w:num>
  <w:num w:numId="15">
    <w:abstractNumId w:val="3"/>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19457"/>
  </w:hdrShapeDefaults>
  <w:footnotePr>
    <w:footnote w:id="0"/>
    <w:footnote w:id="1"/>
  </w:footnotePr>
  <w:endnotePr>
    <w:endnote w:id="0"/>
    <w:endnote w:id="1"/>
  </w:endnotePr>
  <w:compat/>
  <w:rsids>
    <w:rsidRoot w:val="002228E4"/>
    <w:rsid w:val="00077E87"/>
    <w:rsid w:val="001712CF"/>
    <w:rsid w:val="00186BF4"/>
    <w:rsid w:val="00206412"/>
    <w:rsid w:val="002228E4"/>
    <w:rsid w:val="002E3AF9"/>
    <w:rsid w:val="003113EC"/>
    <w:rsid w:val="0032225D"/>
    <w:rsid w:val="003C284E"/>
    <w:rsid w:val="004769ED"/>
    <w:rsid w:val="005302F9"/>
    <w:rsid w:val="005A796F"/>
    <w:rsid w:val="006B4996"/>
    <w:rsid w:val="007F5C27"/>
    <w:rsid w:val="00827B41"/>
    <w:rsid w:val="00834749"/>
    <w:rsid w:val="008E63C3"/>
    <w:rsid w:val="0091375D"/>
    <w:rsid w:val="009243FB"/>
    <w:rsid w:val="00982D22"/>
    <w:rsid w:val="00A93C82"/>
    <w:rsid w:val="00AC3CA6"/>
    <w:rsid w:val="00B61B26"/>
    <w:rsid w:val="00C6325A"/>
    <w:rsid w:val="00C91F14"/>
    <w:rsid w:val="00DA73D0"/>
    <w:rsid w:val="00E0223D"/>
    <w:rsid w:val="00E15950"/>
    <w:rsid w:val="00E42516"/>
    <w:rsid w:val="00EE3F4E"/>
    <w:rsid w:val="00F70850"/>
    <w:rsid w:val="00FA1A83"/>
    <w:rsid w:val="00FB2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4E"/>
    <w:pPr>
      <w:ind w:left="720"/>
      <w:contextualSpacing/>
    </w:pPr>
  </w:style>
  <w:style w:type="paragraph" w:styleId="FootnoteText">
    <w:name w:val="footnote text"/>
    <w:basedOn w:val="Normal"/>
    <w:link w:val="FootnoteTextChar"/>
    <w:uiPriority w:val="99"/>
    <w:unhideWhenUsed/>
    <w:rsid w:val="003C284E"/>
    <w:pPr>
      <w:spacing w:after="0" w:line="240" w:lineRule="auto"/>
    </w:pPr>
    <w:rPr>
      <w:sz w:val="20"/>
      <w:szCs w:val="20"/>
    </w:rPr>
  </w:style>
  <w:style w:type="character" w:customStyle="1" w:styleId="FootnoteTextChar">
    <w:name w:val="Footnote Text Char"/>
    <w:basedOn w:val="DefaultParagraphFont"/>
    <w:link w:val="FootnoteText"/>
    <w:uiPriority w:val="99"/>
    <w:rsid w:val="003C284E"/>
    <w:rPr>
      <w:sz w:val="20"/>
      <w:szCs w:val="20"/>
    </w:rPr>
  </w:style>
  <w:style w:type="character" w:styleId="FootnoteReference">
    <w:name w:val="footnote reference"/>
    <w:basedOn w:val="DefaultParagraphFont"/>
    <w:uiPriority w:val="99"/>
    <w:unhideWhenUsed/>
    <w:rsid w:val="003C284E"/>
    <w:rPr>
      <w:vertAlign w:val="superscript"/>
    </w:rPr>
  </w:style>
  <w:style w:type="character" w:styleId="Hyperlink">
    <w:name w:val="Hyperlink"/>
    <w:basedOn w:val="DefaultParagraphFont"/>
    <w:uiPriority w:val="99"/>
    <w:unhideWhenUsed/>
    <w:rsid w:val="008E63C3"/>
    <w:rPr>
      <w:color w:val="0000FF"/>
      <w:u w:val="single"/>
    </w:rPr>
  </w:style>
  <w:style w:type="paragraph" w:styleId="NormalWeb">
    <w:name w:val="Normal (Web)"/>
    <w:basedOn w:val="Normal"/>
    <w:uiPriority w:val="99"/>
    <w:rsid w:val="008E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1375D"/>
  </w:style>
  <w:style w:type="paragraph" w:styleId="NoSpacing">
    <w:name w:val="No Spacing"/>
    <w:uiPriority w:val="1"/>
    <w:qFormat/>
    <w:rsid w:val="00B61B26"/>
    <w:pPr>
      <w:spacing w:after="0" w:line="240" w:lineRule="auto"/>
    </w:pPr>
  </w:style>
  <w:style w:type="paragraph" w:styleId="Header">
    <w:name w:val="header"/>
    <w:basedOn w:val="Normal"/>
    <w:link w:val="HeaderChar"/>
    <w:uiPriority w:val="99"/>
    <w:unhideWhenUsed/>
    <w:rsid w:val="00E1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950"/>
  </w:style>
  <w:style w:type="paragraph" w:styleId="Footer">
    <w:name w:val="footer"/>
    <w:basedOn w:val="Normal"/>
    <w:link w:val="FooterChar"/>
    <w:uiPriority w:val="99"/>
    <w:semiHidden/>
    <w:unhideWhenUsed/>
    <w:rsid w:val="00E15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950"/>
  </w:style>
</w:styles>
</file>

<file path=word/webSettings.xml><?xml version="1.0" encoding="utf-8"?>
<w:webSettings xmlns:r="http://schemas.openxmlformats.org/officeDocument/2006/relationships" xmlns:w="http://schemas.openxmlformats.org/wordprocessingml/2006/main">
  <w:divs>
    <w:div w:id="1873761794">
      <w:bodyDiv w:val="1"/>
      <w:marLeft w:val="0"/>
      <w:marRight w:val="0"/>
      <w:marTop w:val="0"/>
      <w:marBottom w:val="0"/>
      <w:divBdr>
        <w:top w:val="none" w:sz="0" w:space="0" w:color="auto"/>
        <w:left w:val="none" w:sz="0" w:space="0" w:color="auto"/>
        <w:bottom w:val="none" w:sz="0" w:space="0" w:color="auto"/>
        <w:right w:val="none" w:sz="0" w:space="0" w:color="auto"/>
      </w:divBdr>
      <w:divsChild>
        <w:div w:id="1684742646">
          <w:marLeft w:val="0"/>
          <w:marRight w:val="0"/>
          <w:marTop w:val="0"/>
          <w:marBottom w:val="0"/>
          <w:divBdr>
            <w:top w:val="none" w:sz="0" w:space="0" w:color="auto"/>
            <w:left w:val="none" w:sz="0" w:space="0" w:color="auto"/>
            <w:bottom w:val="none" w:sz="0" w:space="0" w:color="auto"/>
            <w:right w:val="none" w:sz="0" w:space="0" w:color="auto"/>
          </w:divBdr>
          <w:divsChild>
            <w:div w:id="1098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ta.hukumonline.com/berita/baca/lt4fdadf177a456/iadvieserende-functie-i-ma-dalam-pemberian-grasi" TargetMode="External"/><Relationship Id="rId13" Type="http://schemas.openxmlformats.org/officeDocument/2006/relationships/hyperlink" Target="http://beta.hukumonline.com/berita/baca/lt4fdadf177a456/iadvieserende-functie-i-ma-dalam-pemberian-grasi),tanggal" TargetMode="External"/><Relationship Id="rId18" Type="http://schemas.openxmlformats.org/officeDocument/2006/relationships/hyperlink" Target="http://evamasy.blogspot.com/2011/06/grasi-amnesti-abol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logliputanberita.blogspot.com/2012/10/grasi-gembong-narkoba-lemahkan-efek-jera.html" TargetMode="External"/><Relationship Id="rId17" Type="http://schemas.openxmlformats.org/officeDocument/2006/relationships/hyperlink" Target="http://www.politikindonesia.com/index.php?k=politik&amp;i=38735" TargetMode="External"/><Relationship Id="rId2" Type="http://schemas.openxmlformats.org/officeDocument/2006/relationships/numbering" Target="numbering.xml"/><Relationship Id="rId16" Type="http://schemas.openxmlformats.org/officeDocument/2006/relationships/hyperlink" Target="http://wartawarga.gunadarma.ac.id/2009/10/teori-kekuasaa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riyazzuhra.blogspot.com/p/bab-i-pendahuluan-1.html" TargetMode="External"/><Relationship Id="rId5" Type="http://schemas.openxmlformats.org/officeDocument/2006/relationships/webSettings" Target="webSettings.xml"/><Relationship Id="rId15" Type="http://schemas.openxmlformats.org/officeDocument/2006/relationships/hyperlink" Target="http://teori-kedaulatan.blogspot.com/2012/04/grasi-amnesti-abolisi-dan-rehabilitasi.html" TargetMode="External"/><Relationship Id="rId10" Type="http://schemas.openxmlformats.org/officeDocument/2006/relationships/hyperlink" Target="http://beta.hukumonline.com/berita/baca/lt4fdadf177a456/iadvieserende-functie-i-ma-dalam-pemberian-grasi,tg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ta.hukumonline.com/berita/baca/lt4fdadf177a456/iadvieserende-functie-i-ma-dalam-pemberian-grasi" TargetMode="External"/><Relationship Id="rId14" Type="http://schemas.openxmlformats.org/officeDocument/2006/relationships/hyperlink" Target="http://beta.hukumonline.com/berita/baca/lt4fdadf177a456/iadvieserende-functie-i-ma-dalam-pemberian-gra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nugerahrizki.blogspot.com/2012/06/pengujian-keputusan-presiden-tentang.html.%20tgl%2023-12-2013" TargetMode="External"/><Relationship Id="rId1" Type="http://schemas.openxmlformats.org/officeDocument/2006/relationships/hyperlink" Target="http://www.politikindonesia.com/index.php?k=politik&amp;i=38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14D2-91DE-4536-B486-DC7EFD3B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Suandii</dc:creator>
  <cp:lastModifiedBy>Suandii</cp:lastModifiedBy>
  <cp:revision>13</cp:revision>
  <cp:lastPrinted>2014-06-02T00:41:00Z</cp:lastPrinted>
  <dcterms:created xsi:type="dcterms:W3CDTF">2014-05-28T06:00:00Z</dcterms:created>
  <dcterms:modified xsi:type="dcterms:W3CDTF">2014-07-01T18:19:00Z</dcterms:modified>
</cp:coreProperties>
</file>