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C32" w:rsidRDefault="00436C32" w:rsidP="00835B89">
      <w:pPr>
        <w:jc w:val="center"/>
        <w:rPr>
          <w:rFonts w:ascii="Times New Roman" w:hAnsi="Times New Roman" w:cs="Times New Roman"/>
          <w:b/>
          <w:sz w:val="24"/>
          <w:szCs w:val="24"/>
        </w:rPr>
      </w:pPr>
      <w:r>
        <w:rPr>
          <w:rFonts w:ascii="Times New Roman" w:hAnsi="Times New Roman" w:cs="Times New Roman"/>
          <w:b/>
          <w:sz w:val="24"/>
          <w:szCs w:val="24"/>
        </w:rPr>
        <w:t>JURNAL ILMIAH</w:t>
      </w:r>
    </w:p>
    <w:p w:rsidR="00436C32" w:rsidRDefault="00436C32" w:rsidP="00835B89">
      <w:pPr>
        <w:jc w:val="center"/>
        <w:rPr>
          <w:rFonts w:ascii="Times New Roman" w:hAnsi="Times New Roman" w:cs="Times New Roman"/>
          <w:b/>
          <w:sz w:val="24"/>
          <w:szCs w:val="24"/>
        </w:rPr>
      </w:pPr>
    </w:p>
    <w:p w:rsidR="00436C32" w:rsidRPr="0002705D" w:rsidRDefault="00436C32" w:rsidP="00436C32">
      <w:pPr>
        <w:jc w:val="center"/>
        <w:rPr>
          <w:rFonts w:ascii="Times New Roman" w:hAnsi="Times New Roman" w:cs="Times New Roman"/>
          <w:b/>
          <w:bCs/>
          <w:sz w:val="24"/>
          <w:szCs w:val="24"/>
          <w:lang w:val="fi-FI"/>
        </w:rPr>
      </w:pPr>
      <w:r w:rsidRPr="0002705D">
        <w:rPr>
          <w:rFonts w:ascii="Times New Roman" w:hAnsi="Times New Roman" w:cs="Times New Roman"/>
          <w:b/>
          <w:sz w:val="24"/>
          <w:szCs w:val="24"/>
        </w:rPr>
        <w:t>PENGARUH MODEL PEMBELAJARAN BERBASIS MASALAH TERHADAP KEMANDIRIAN DAN PRESTASI BELAJAR KIMIA MATERI POKOK KOLOID DITINJAU DARI GAYA KOGNITIF PADA SISWA SMA NEGERI 2 MATARAM TAHUN AJARAN 2012/2013</w:t>
      </w:r>
    </w:p>
    <w:p w:rsidR="00436C32" w:rsidRDefault="00436C32" w:rsidP="00835B89">
      <w:pPr>
        <w:jc w:val="center"/>
        <w:rPr>
          <w:rFonts w:ascii="Times New Roman" w:hAnsi="Times New Roman" w:cs="Times New Roman"/>
          <w:b/>
          <w:sz w:val="24"/>
          <w:szCs w:val="24"/>
        </w:rPr>
      </w:pPr>
    </w:p>
    <w:p w:rsidR="00436C32" w:rsidRDefault="00436C32" w:rsidP="00436C32">
      <w:pPr>
        <w:jc w:val="center"/>
        <w:rPr>
          <w:rFonts w:ascii="Times New Roman" w:hAnsi="Times New Roman" w:cs="Times New Roman"/>
          <w:b/>
          <w:sz w:val="24"/>
          <w:szCs w:val="24"/>
        </w:rPr>
      </w:pPr>
      <w:r w:rsidRPr="00436C32">
        <w:rPr>
          <w:rFonts w:ascii="Times New Roman" w:hAnsi="Times New Roman" w:cs="Times New Roman"/>
          <w:b/>
          <w:sz w:val="24"/>
          <w:szCs w:val="24"/>
        </w:rPr>
        <w:drawing>
          <wp:inline distT="0" distB="0" distL="0" distR="0">
            <wp:extent cx="2638425" cy="2552700"/>
            <wp:effectExtent l="19050" t="0" r="9525" b="0"/>
            <wp:docPr id="11" name="Picture 1" descr="D:\OTHER\logo  unram (2).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HER\logo  unram (2).jpg.png"/>
                    <pic:cNvPicPr>
                      <a:picLocks noChangeAspect="1" noChangeArrowheads="1"/>
                    </pic:cNvPicPr>
                  </pic:nvPicPr>
                  <pic:blipFill>
                    <a:blip r:embed="rId7"/>
                    <a:srcRect/>
                    <a:stretch>
                      <a:fillRect/>
                    </a:stretch>
                  </pic:blipFill>
                  <pic:spPr bwMode="auto">
                    <a:xfrm>
                      <a:off x="0" y="0"/>
                      <a:ext cx="2643403" cy="2557516"/>
                    </a:xfrm>
                    <a:prstGeom prst="rect">
                      <a:avLst/>
                    </a:prstGeom>
                    <a:noFill/>
                    <a:ln w="9525">
                      <a:noFill/>
                      <a:miter lim="800000"/>
                      <a:headEnd/>
                      <a:tailEnd/>
                    </a:ln>
                  </pic:spPr>
                </pic:pic>
              </a:graphicData>
            </a:graphic>
          </wp:inline>
        </w:drawing>
      </w:r>
    </w:p>
    <w:p w:rsidR="00436C32" w:rsidRDefault="00436C32" w:rsidP="00835B89">
      <w:pPr>
        <w:jc w:val="center"/>
        <w:rPr>
          <w:rFonts w:ascii="Times New Roman" w:hAnsi="Times New Roman" w:cs="Times New Roman"/>
          <w:b/>
          <w:sz w:val="24"/>
          <w:szCs w:val="24"/>
        </w:rPr>
      </w:pPr>
    </w:p>
    <w:p w:rsidR="00436C32" w:rsidRDefault="00436C32" w:rsidP="00835B89">
      <w:pPr>
        <w:jc w:val="center"/>
        <w:rPr>
          <w:rFonts w:ascii="Times New Roman" w:hAnsi="Times New Roman" w:cs="Times New Roman"/>
          <w:b/>
          <w:sz w:val="24"/>
          <w:szCs w:val="24"/>
        </w:rPr>
      </w:pPr>
    </w:p>
    <w:p w:rsidR="00436C32" w:rsidRDefault="00436C32" w:rsidP="00835B89">
      <w:pPr>
        <w:jc w:val="center"/>
        <w:rPr>
          <w:rFonts w:ascii="Times New Roman" w:hAnsi="Times New Roman" w:cs="Times New Roman"/>
          <w:b/>
          <w:sz w:val="24"/>
          <w:szCs w:val="24"/>
        </w:rPr>
      </w:pPr>
      <w:r>
        <w:rPr>
          <w:rFonts w:ascii="Times New Roman" w:hAnsi="Times New Roman" w:cs="Times New Roman"/>
          <w:b/>
          <w:sz w:val="24"/>
          <w:szCs w:val="24"/>
        </w:rPr>
        <w:t>OLEH:</w:t>
      </w:r>
    </w:p>
    <w:p w:rsidR="00436C32" w:rsidRDefault="00436C32" w:rsidP="00835B89">
      <w:pPr>
        <w:jc w:val="center"/>
        <w:rPr>
          <w:rFonts w:ascii="Times New Roman" w:hAnsi="Times New Roman" w:cs="Times New Roman"/>
          <w:b/>
          <w:sz w:val="24"/>
          <w:szCs w:val="24"/>
        </w:rPr>
      </w:pPr>
    </w:p>
    <w:p w:rsidR="00436C32" w:rsidRPr="00436C32" w:rsidRDefault="00436C32" w:rsidP="00436C32">
      <w:pPr>
        <w:spacing w:after="0" w:line="240" w:lineRule="auto"/>
        <w:jc w:val="center"/>
        <w:rPr>
          <w:rFonts w:ascii="Times New Roman" w:hAnsi="Times New Roman" w:cs="Times New Roman"/>
          <w:b/>
          <w:sz w:val="24"/>
          <w:szCs w:val="24"/>
          <w:u w:val="single"/>
        </w:rPr>
      </w:pPr>
      <w:r w:rsidRPr="00436C32">
        <w:rPr>
          <w:rFonts w:ascii="Times New Roman" w:hAnsi="Times New Roman" w:cs="Times New Roman"/>
          <w:b/>
          <w:sz w:val="24"/>
          <w:szCs w:val="24"/>
          <w:u w:val="single"/>
        </w:rPr>
        <w:t>INTAN YULINARTI</w:t>
      </w:r>
    </w:p>
    <w:p w:rsidR="00436C32" w:rsidRDefault="00436C32" w:rsidP="00436C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E1M 009 032</w:t>
      </w:r>
    </w:p>
    <w:p w:rsidR="00436C32" w:rsidRDefault="00436C32" w:rsidP="00436C32">
      <w:pPr>
        <w:rPr>
          <w:rFonts w:ascii="Times New Roman" w:hAnsi="Times New Roman" w:cs="Times New Roman"/>
          <w:b/>
          <w:sz w:val="24"/>
          <w:szCs w:val="24"/>
        </w:rPr>
      </w:pPr>
    </w:p>
    <w:p w:rsidR="00436C32" w:rsidRDefault="00436C32" w:rsidP="00835B89">
      <w:pPr>
        <w:jc w:val="center"/>
        <w:rPr>
          <w:rFonts w:ascii="Times New Roman" w:hAnsi="Times New Roman" w:cs="Times New Roman"/>
          <w:b/>
          <w:sz w:val="24"/>
          <w:szCs w:val="24"/>
        </w:rPr>
      </w:pPr>
    </w:p>
    <w:p w:rsidR="00436C32" w:rsidRPr="00436C32" w:rsidRDefault="00436C32" w:rsidP="00436C32">
      <w:pPr>
        <w:spacing w:after="120" w:line="240" w:lineRule="auto"/>
        <w:jc w:val="center"/>
        <w:rPr>
          <w:rFonts w:ascii="Times New Roman" w:hAnsi="Times New Roman" w:cs="Times New Roman"/>
          <w:b/>
          <w:bCs/>
          <w:sz w:val="24"/>
          <w:szCs w:val="24"/>
        </w:rPr>
      </w:pPr>
      <w:r w:rsidRPr="00436C32">
        <w:rPr>
          <w:rFonts w:ascii="Times New Roman" w:hAnsi="Times New Roman" w:cs="Times New Roman"/>
          <w:b/>
          <w:bCs/>
          <w:sz w:val="24"/>
          <w:szCs w:val="24"/>
        </w:rPr>
        <w:t>PROGRAM STUDI PENDIDIKAN KIMIA</w:t>
      </w:r>
    </w:p>
    <w:p w:rsidR="00436C32" w:rsidRPr="00436C32" w:rsidRDefault="00436C32" w:rsidP="00436C32">
      <w:pPr>
        <w:spacing w:after="120" w:line="240" w:lineRule="auto"/>
        <w:jc w:val="center"/>
        <w:rPr>
          <w:rFonts w:ascii="Times New Roman" w:hAnsi="Times New Roman" w:cs="Times New Roman"/>
          <w:b/>
          <w:bCs/>
          <w:sz w:val="24"/>
          <w:szCs w:val="24"/>
        </w:rPr>
      </w:pPr>
      <w:r w:rsidRPr="00436C32">
        <w:rPr>
          <w:rFonts w:ascii="Times New Roman" w:hAnsi="Times New Roman" w:cs="Times New Roman"/>
          <w:b/>
          <w:bCs/>
          <w:sz w:val="24"/>
          <w:szCs w:val="24"/>
        </w:rPr>
        <w:t>JURUSAN PENDIDIKAN MIPA</w:t>
      </w:r>
    </w:p>
    <w:p w:rsidR="00436C32" w:rsidRPr="00436C32" w:rsidRDefault="00436C32" w:rsidP="00436C32">
      <w:pPr>
        <w:spacing w:after="120" w:line="240" w:lineRule="auto"/>
        <w:jc w:val="center"/>
        <w:rPr>
          <w:rFonts w:ascii="Times New Roman" w:hAnsi="Times New Roman" w:cs="Times New Roman"/>
          <w:b/>
          <w:bCs/>
          <w:sz w:val="24"/>
          <w:szCs w:val="24"/>
        </w:rPr>
      </w:pPr>
      <w:r w:rsidRPr="00436C32">
        <w:rPr>
          <w:rFonts w:ascii="Times New Roman" w:hAnsi="Times New Roman" w:cs="Times New Roman"/>
          <w:b/>
          <w:bCs/>
          <w:sz w:val="24"/>
          <w:szCs w:val="24"/>
        </w:rPr>
        <w:t>FAKULTAS KEGURUAN DAN ILMU PENDIDIKAN</w:t>
      </w:r>
    </w:p>
    <w:p w:rsidR="00436C32" w:rsidRPr="00436C32" w:rsidRDefault="00436C32" w:rsidP="00436C32">
      <w:pPr>
        <w:spacing w:after="120" w:line="240" w:lineRule="auto"/>
        <w:jc w:val="center"/>
        <w:rPr>
          <w:rFonts w:ascii="Times New Roman" w:hAnsi="Times New Roman" w:cs="Times New Roman"/>
          <w:b/>
          <w:bCs/>
          <w:sz w:val="24"/>
          <w:szCs w:val="24"/>
        </w:rPr>
      </w:pPr>
      <w:r w:rsidRPr="00436C32">
        <w:rPr>
          <w:rFonts w:ascii="Times New Roman" w:hAnsi="Times New Roman" w:cs="Times New Roman"/>
          <w:b/>
          <w:bCs/>
          <w:sz w:val="24"/>
          <w:szCs w:val="24"/>
        </w:rPr>
        <w:t>UNIVERSITAS MATARAM</w:t>
      </w:r>
    </w:p>
    <w:p w:rsidR="00436C32" w:rsidRPr="00436C32" w:rsidRDefault="00436C32" w:rsidP="00436C32">
      <w:pPr>
        <w:spacing w:after="120" w:line="240" w:lineRule="auto"/>
        <w:jc w:val="center"/>
        <w:rPr>
          <w:rFonts w:ascii="Times New Roman" w:hAnsi="Times New Roman" w:cs="Times New Roman"/>
          <w:b/>
          <w:bCs/>
          <w:sz w:val="24"/>
          <w:szCs w:val="24"/>
        </w:rPr>
      </w:pPr>
      <w:r w:rsidRPr="00436C32">
        <w:rPr>
          <w:rFonts w:ascii="Times New Roman" w:hAnsi="Times New Roman" w:cs="Times New Roman"/>
          <w:b/>
          <w:bCs/>
          <w:sz w:val="24"/>
          <w:szCs w:val="24"/>
        </w:rPr>
        <w:t>2013</w:t>
      </w:r>
    </w:p>
    <w:p w:rsidR="00436C32" w:rsidRDefault="00436C32" w:rsidP="00835B89">
      <w:pPr>
        <w:jc w:val="center"/>
        <w:rPr>
          <w:rFonts w:ascii="Times New Roman" w:hAnsi="Times New Roman" w:cs="Times New Roman"/>
          <w:b/>
          <w:sz w:val="24"/>
          <w:szCs w:val="24"/>
        </w:rPr>
      </w:pPr>
    </w:p>
    <w:p w:rsidR="00436C32" w:rsidRDefault="00436C32" w:rsidP="00835B89">
      <w:pPr>
        <w:jc w:val="center"/>
        <w:rPr>
          <w:rFonts w:ascii="Times New Roman" w:hAnsi="Times New Roman" w:cs="Times New Roman"/>
          <w:b/>
          <w:sz w:val="24"/>
          <w:szCs w:val="24"/>
        </w:rPr>
      </w:pPr>
      <w:r>
        <w:rPr>
          <w:rFonts w:ascii="Times New Roman" w:hAnsi="Times New Roman" w:cs="Times New Roman"/>
          <w:b/>
          <w:sz w:val="24"/>
          <w:szCs w:val="24"/>
        </w:rPr>
        <w:lastRenderedPageBreak/>
        <w:t>HALAMAN PENGESAHAN</w:t>
      </w:r>
    </w:p>
    <w:p w:rsidR="00436C32" w:rsidRDefault="00436C32" w:rsidP="00835B89">
      <w:pPr>
        <w:jc w:val="center"/>
        <w:rPr>
          <w:rFonts w:ascii="Times New Roman" w:hAnsi="Times New Roman" w:cs="Times New Roman"/>
          <w:b/>
          <w:sz w:val="24"/>
          <w:szCs w:val="24"/>
        </w:rPr>
      </w:pPr>
    </w:p>
    <w:p w:rsidR="00436C32" w:rsidRPr="0002705D" w:rsidRDefault="00436C32" w:rsidP="00436C32">
      <w:pPr>
        <w:jc w:val="center"/>
        <w:rPr>
          <w:rFonts w:ascii="Times New Roman" w:hAnsi="Times New Roman" w:cs="Times New Roman"/>
          <w:b/>
          <w:bCs/>
          <w:sz w:val="24"/>
          <w:szCs w:val="24"/>
          <w:lang w:val="fi-FI"/>
        </w:rPr>
      </w:pPr>
      <w:r w:rsidRPr="0002705D">
        <w:rPr>
          <w:rFonts w:ascii="Times New Roman" w:hAnsi="Times New Roman" w:cs="Times New Roman"/>
          <w:b/>
          <w:sz w:val="24"/>
          <w:szCs w:val="24"/>
        </w:rPr>
        <w:t>PENGARUH MODEL PEMBELAJARAN BERBASIS MASALAH TERHADAP KEMANDIRIAN DAN PRESTASI BELAJAR KIMIA MATERI POKOK KOLOID DITINJAU DARI GAYA KOGNITIF PADA SISWA SMA NEGERI 2 MATARAM TAHUN AJARAN 2012/2013</w:t>
      </w:r>
    </w:p>
    <w:p w:rsidR="00436C32" w:rsidRDefault="00436C32" w:rsidP="00436C32">
      <w:pPr>
        <w:jc w:val="center"/>
        <w:rPr>
          <w:rFonts w:ascii="Times New Roman" w:hAnsi="Times New Roman" w:cs="Times New Roman"/>
          <w:b/>
          <w:sz w:val="24"/>
          <w:szCs w:val="24"/>
        </w:rPr>
      </w:pPr>
    </w:p>
    <w:p w:rsidR="00436C32" w:rsidRDefault="00436C32" w:rsidP="00436C32">
      <w:pPr>
        <w:jc w:val="center"/>
        <w:rPr>
          <w:rFonts w:ascii="Times New Roman" w:hAnsi="Times New Roman" w:cs="Times New Roman"/>
          <w:b/>
          <w:sz w:val="24"/>
          <w:szCs w:val="24"/>
        </w:rPr>
      </w:pPr>
      <w:r w:rsidRPr="00436C32">
        <w:rPr>
          <w:rFonts w:ascii="Times New Roman" w:hAnsi="Times New Roman" w:cs="Times New Roman"/>
          <w:b/>
          <w:sz w:val="24"/>
          <w:szCs w:val="24"/>
        </w:rPr>
        <w:drawing>
          <wp:inline distT="0" distB="0" distL="0" distR="0">
            <wp:extent cx="2638425" cy="2552700"/>
            <wp:effectExtent l="19050" t="0" r="9525" b="0"/>
            <wp:docPr id="12" name="Picture 1" descr="D:\OTHER\logo  unram (2).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HER\logo  unram (2).jpg.png"/>
                    <pic:cNvPicPr>
                      <a:picLocks noChangeAspect="1" noChangeArrowheads="1"/>
                    </pic:cNvPicPr>
                  </pic:nvPicPr>
                  <pic:blipFill>
                    <a:blip r:embed="rId7"/>
                    <a:srcRect/>
                    <a:stretch>
                      <a:fillRect/>
                    </a:stretch>
                  </pic:blipFill>
                  <pic:spPr bwMode="auto">
                    <a:xfrm>
                      <a:off x="0" y="0"/>
                      <a:ext cx="2643403" cy="2557516"/>
                    </a:xfrm>
                    <a:prstGeom prst="rect">
                      <a:avLst/>
                    </a:prstGeom>
                    <a:noFill/>
                    <a:ln w="9525">
                      <a:noFill/>
                      <a:miter lim="800000"/>
                      <a:headEnd/>
                      <a:tailEnd/>
                    </a:ln>
                  </pic:spPr>
                </pic:pic>
              </a:graphicData>
            </a:graphic>
          </wp:inline>
        </w:drawing>
      </w:r>
    </w:p>
    <w:p w:rsidR="00436C32" w:rsidRDefault="00436C32" w:rsidP="00436C32">
      <w:pPr>
        <w:jc w:val="center"/>
        <w:rPr>
          <w:rFonts w:ascii="Times New Roman" w:hAnsi="Times New Roman" w:cs="Times New Roman"/>
          <w:b/>
          <w:sz w:val="24"/>
          <w:szCs w:val="24"/>
        </w:rPr>
      </w:pPr>
    </w:p>
    <w:p w:rsidR="00436C32" w:rsidRDefault="00436C32" w:rsidP="00436C32">
      <w:pPr>
        <w:jc w:val="center"/>
        <w:rPr>
          <w:rFonts w:ascii="Times New Roman" w:hAnsi="Times New Roman" w:cs="Times New Roman"/>
          <w:b/>
          <w:sz w:val="24"/>
          <w:szCs w:val="24"/>
        </w:rPr>
      </w:pPr>
    </w:p>
    <w:p w:rsidR="00436C32" w:rsidRDefault="00436C32" w:rsidP="00436C32">
      <w:pPr>
        <w:jc w:val="center"/>
        <w:rPr>
          <w:rFonts w:ascii="Times New Roman" w:hAnsi="Times New Roman" w:cs="Times New Roman"/>
          <w:b/>
          <w:sz w:val="24"/>
          <w:szCs w:val="24"/>
        </w:rPr>
      </w:pPr>
      <w:r>
        <w:rPr>
          <w:rFonts w:ascii="Times New Roman" w:hAnsi="Times New Roman" w:cs="Times New Roman"/>
          <w:b/>
          <w:sz w:val="24"/>
          <w:szCs w:val="24"/>
        </w:rPr>
        <w:t>Mengetahui,</w:t>
      </w:r>
    </w:p>
    <w:p w:rsidR="00436C32" w:rsidRDefault="00436C32" w:rsidP="00436C32">
      <w:pPr>
        <w:jc w:val="center"/>
        <w:rPr>
          <w:rFonts w:ascii="Times New Roman" w:hAnsi="Times New Roman" w:cs="Times New Roman"/>
          <w:b/>
          <w:sz w:val="24"/>
          <w:szCs w:val="24"/>
        </w:rPr>
      </w:pPr>
      <w:r>
        <w:rPr>
          <w:rFonts w:ascii="Times New Roman" w:hAnsi="Times New Roman" w:cs="Times New Roman"/>
          <w:b/>
          <w:sz w:val="24"/>
          <w:szCs w:val="24"/>
        </w:rPr>
        <w:t>Dosen Pembimbing Utama,</w:t>
      </w:r>
    </w:p>
    <w:p w:rsidR="00436C32" w:rsidRDefault="00436C32" w:rsidP="00436C32">
      <w:pPr>
        <w:jc w:val="center"/>
        <w:rPr>
          <w:rFonts w:ascii="Times New Roman" w:hAnsi="Times New Roman" w:cs="Times New Roman"/>
          <w:b/>
          <w:sz w:val="24"/>
          <w:szCs w:val="24"/>
        </w:rPr>
      </w:pPr>
      <w:r w:rsidRPr="00436C32">
        <w:rPr>
          <w:rFonts w:ascii="Times New Roman" w:hAnsi="Times New Roman" w:cs="Times New Roman"/>
          <w:b/>
          <w:sz w:val="24"/>
          <w:szCs w:val="24"/>
        </w:rPr>
        <w:drawing>
          <wp:inline distT="0" distB="0" distL="0" distR="0">
            <wp:extent cx="2019300" cy="647700"/>
            <wp:effectExtent l="19050" t="0" r="0" b="0"/>
            <wp:docPr id="13" name="Picture 1" descr="E:\seminar proposal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minar proposalko.jpg"/>
                    <pic:cNvPicPr>
                      <a:picLocks noChangeAspect="1" noChangeArrowheads="1"/>
                    </pic:cNvPicPr>
                  </pic:nvPicPr>
                  <pic:blipFill>
                    <a:blip r:embed="rId8"/>
                    <a:srcRect l="25094" t="45828" r="52803" b="45949"/>
                    <a:stretch>
                      <a:fillRect/>
                    </a:stretch>
                  </pic:blipFill>
                  <pic:spPr bwMode="auto">
                    <a:xfrm>
                      <a:off x="0" y="0"/>
                      <a:ext cx="2019300" cy="647700"/>
                    </a:xfrm>
                    <a:prstGeom prst="rect">
                      <a:avLst/>
                    </a:prstGeom>
                    <a:noFill/>
                    <a:ln w="9525">
                      <a:noFill/>
                      <a:miter lim="800000"/>
                      <a:headEnd/>
                      <a:tailEnd/>
                    </a:ln>
                  </pic:spPr>
                </pic:pic>
              </a:graphicData>
            </a:graphic>
          </wp:inline>
        </w:drawing>
      </w:r>
    </w:p>
    <w:p w:rsidR="00436C32" w:rsidRPr="00436C32" w:rsidRDefault="00436C32" w:rsidP="00436C32">
      <w:pPr>
        <w:spacing w:after="0" w:line="240" w:lineRule="auto"/>
        <w:jc w:val="center"/>
        <w:rPr>
          <w:rFonts w:ascii="Times New Roman" w:hAnsi="Times New Roman" w:cs="Times New Roman"/>
          <w:b/>
          <w:sz w:val="24"/>
          <w:szCs w:val="24"/>
          <w:u w:val="single"/>
        </w:rPr>
      </w:pPr>
      <w:r w:rsidRPr="00436C32">
        <w:rPr>
          <w:rFonts w:ascii="Times New Roman" w:hAnsi="Times New Roman" w:cs="Times New Roman"/>
          <w:b/>
          <w:sz w:val="24"/>
          <w:szCs w:val="24"/>
          <w:u w:val="single"/>
        </w:rPr>
        <w:t>Dr. Yayuk Andayani, M.Si</w:t>
      </w:r>
    </w:p>
    <w:p w:rsidR="00436C32" w:rsidRPr="00436C32" w:rsidRDefault="00436C32" w:rsidP="00436C32">
      <w:pPr>
        <w:spacing w:after="0" w:line="240" w:lineRule="auto"/>
        <w:jc w:val="center"/>
        <w:rPr>
          <w:rFonts w:ascii="Times New Roman" w:hAnsi="Times New Roman" w:cs="Times New Roman"/>
          <w:b/>
          <w:sz w:val="24"/>
          <w:szCs w:val="24"/>
        </w:rPr>
      </w:pPr>
      <w:r w:rsidRPr="00436C32">
        <w:rPr>
          <w:rFonts w:ascii="Times New Roman" w:hAnsi="Times New Roman" w:cs="Times New Roman"/>
          <w:b/>
          <w:sz w:val="24"/>
          <w:szCs w:val="24"/>
        </w:rPr>
        <w:t>NIP. 1961 0914 198803 2 001</w:t>
      </w:r>
    </w:p>
    <w:p w:rsidR="00436C32" w:rsidRDefault="00436C32" w:rsidP="00436C32">
      <w:pPr>
        <w:jc w:val="center"/>
        <w:rPr>
          <w:rFonts w:ascii="Times New Roman" w:hAnsi="Times New Roman" w:cs="Times New Roman"/>
          <w:b/>
          <w:sz w:val="24"/>
          <w:szCs w:val="24"/>
        </w:rPr>
      </w:pPr>
    </w:p>
    <w:p w:rsidR="00436C32" w:rsidRDefault="00436C32" w:rsidP="00436C32">
      <w:pPr>
        <w:jc w:val="center"/>
        <w:rPr>
          <w:rFonts w:ascii="Times New Roman" w:hAnsi="Times New Roman" w:cs="Times New Roman"/>
          <w:b/>
          <w:sz w:val="24"/>
          <w:szCs w:val="24"/>
        </w:rPr>
      </w:pPr>
    </w:p>
    <w:p w:rsidR="00436C32" w:rsidRDefault="00436C32" w:rsidP="00436C32">
      <w:pPr>
        <w:jc w:val="center"/>
        <w:rPr>
          <w:rFonts w:ascii="Times New Roman" w:hAnsi="Times New Roman" w:cs="Times New Roman"/>
          <w:b/>
          <w:sz w:val="24"/>
          <w:szCs w:val="24"/>
        </w:rPr>
      </w:pPr>
    </w:p>
    <w:p w:rsidR="00436C32" w:rsidRDefault="00436C32" w:rsidP="006D705E">
      <w:pPr>
        <w:rPr>
          <w:rFonts w:ascii="Times New Roman" w:hAnsi="Times New Roman" w:cs="Times New Roman"/>
          <w:b/>
          <w:sz w:val="24"/>
          <w:szCs w:val="24"/>
        </w:rPr>
      </w:pPr>
    </w:p>
    <w:p w:rsidR="0002705D" w:rsidRPr="0002705D" w:rsidRDefault="0002705D" w:rsidP="00835B89">
      <w:pPr>
        <w:jc w:val="center"/>
        <w:rPr>
          <w:rFonts w:ascii="Times New Roman" w:hAnsi="Times New Roman" w:cs="Times New Roman"/>
          <w:b/>
          <w:bCs/>
          <w:sz w:val="24"/>
          <w:szCs w:val="24"/>
          <w:lang w:val="fi-FI"/>
        </w:rPr>
      </w:pPr>
      <w:r w:rsidRPr="0002705D">
        <w:rPr>
          <w:rFonts w:ascii="Times New Roman" w:hAnsi="Times New Roman" w:cs="Times New Roman"/>
          <w:b/>
          <w:sz w:val="24"/>
          <w:szCs w:val="24"/>
        </w:rPr>
        <w:lastRenderedPageBreak/>
        <w:t>PENGARUH MODEL PEMBELAJARAN BERBASIS MASALAH TERHADAP KEMANDIRIAN DAN PRESTASI BELAJAR KIMIA MATERI POKOK KOLOID DITINJAU DARI GAYA KOGNITIF PADA SISWA SMA NEGERI 2 MATARAM TAHUN AJARAN 2012/2013</w:t>
      </w:r>
    </w:p>
    <w:p w:rsidR="0002705D" w:rsidRDefault="0002705D" w:rsidP="000270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Intan Yulinarti</w:t>
      </w:r>
    </w:p>
    <w:p w:rsidR="0002705D" w:rsidRPr="0002705D" w:rsidRDefault="0002705D" w:rsidP="0002705D">
      <w:pPr>
        <w:spacing w:after="0" w:line="240" w:lineRule="auto"/>
        <w:jc w:val="center"/>
        <w:rPr>
          <w:rFonts w:ascii="Times New Roman" w:hAnsi="Times New Roman" w:cs="Times New Roman"/>
          <w:b/>
          <w:sz w:val="24"/>
          <w:szCs w:val="24"/>
        </w:rPr>
      </w:pPr>
    </w:p>
    <w:p w:rsidR="0002705D" w:rsidRPr="0002705D" w:rsidRDefault="0002705D" w:rsidP="0002705D">
      <w:pPr>
        <w:spacing w:after="0" w:line="240" w:lineRule="auto"/>
        <w:jc w:val="center"/>
        <w:rPr>
          <w:rFonts w:ascii="Times New Roman" w:hAnsi="Times New Roman" w:cs="Times New Roman"/>
          <w:sz w:val="24"/>
          <w:szCs w:val="24"/>
        </w:rPr>
      </w:pPr>
      <w:r w:rsidRPr="0002705D">
        <w:rPr>
          <w:rFonts w:ascii="Times New Roman" w:hAnsi="Times New Roman" w:cs="Times New Roman"/>
          <w:sz w:val="24"/>
          <w:szCs w:val="24"/>
        </w:rPr>
        <w:t>Program Studi Pendidikan Kimia</w:t>
      </w:r>
    </w:p>
    <w:p w:rsidR="0002705D" w:rsidRPr="0002705D" w:rsidRDefault="0002705D" w:rsidP="0002705D">
      <w:pPr>
        <w:spacing w:after="0" w:line="240" w:lineRule="auto"/>
        <w:jc w:val="center"/>
        <w:rPr>
          <w:rFonts w:ascii="Times New Roman" w:hAnsi="Times New Roman" w:cs="Times New Roman"/>
          <w:sz w:val="24"/>
          <w:szCs w:val="24"/>
        </w:rPr>
      </w:pPr>
      <w:r w:rsidRPr="0002705D">
        <w:rPr>
          <w:rFonts w:ascii="Times New Roman" w:hAnsi="Times New Roman" w:cs="Times New Roman"/>
          <w:sz w:val="24"/>
          <w:szCs w:val="24"/>
        </w:rPr>
        <w:t>Fakultas Keguruan dan Ilmu Pendidikan Universitas Mataram</w:t>
      </w:r>
    </w:p>
    <w:p w:rsidR="0002705D" w:rsidRPr="0002705D" w:rsidRDefault="0002705D" w:rsidP="0002705D">
      <w:pPr>
        <w:spacing w:after="0" w:line="240" w:lineRule="auto"/>
        <w:jc w:val="center"/>
        <w:rPr>
          <w:rFonts w:ascii="Times New Roman" w:hAnsi="Times New Roman" w:cs="Times New Roman"/>
          <w:i/>
          <w:sz w:val="24"/>
          <w:szCs w:val="24"/>
        </w:rPr>
      </w:pPr>
      <w:r w:rsidRPr="0002705D">
        <w:rPr>
          <w:rFonts w:ascii="Times New Roman" w:hAnsi="Times New Roman" w:cs="Times New Roman"/>
          <w:i/>
          <w:sz w:val="24"/>
          <w:szCs w:val="24"/>
        </w:rPr>
        <w:t>Jl. Majapahit No. 62 Mataram-NTB Telp. (0370)623873 Fax (0370)634918</w:t>
      </w:r>
    </w:p>
    <w:p w:rsidR="005E1D61" w:rsidRDefault="00147BBF" w:rsidP="0002705D">
      <w:pPr>
        <w:tabs>
          <w:tab w:val="left" w:pos="915"/>
        </w:tabs>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margin-left:.6pt;margin-top:2.15pt;width:410.15pt;height:0;z-index:251658240" o:connectortype="straight"/>
        </w:pict>
      </w:r>
      <w:r w:rsidR="0002705D">
        <w:rPr>
          <w:rFonts w:ascii="Times New Roman" w:hAnsi="Times New Roman" w:cs="Times New Roman"/>
          <w:sz w:val="24"/>
          <w:szCs w:val="24"/>
        </w:rPr>
        <w:tab/>
      </w:r>
    </w:p>
    <w:p w:rsidR="0002705D" w:rsidRDefault="0002705D" w:rsidP="0002705D">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02705D">
        <w:rPr>
          <w:rFonts w:ascii="Times New Roman" w:hAnsi="Times New Roman" w:cs="Times New Roman"/>
          <w:b/>
          <w:sz w:val="24"/>
          <w:szCs w:val="24"/>
        </w:rPr>
        <w:t>Abtrak:</w:t>
      </w:r>
      <w:r>
        <w:rPr>
          <w:rFonts w:ascii="Times New Roman" w:hAnsi="Times New Roman" w:cs="Times New Roman"/>
          <w:sz w:val="24"/>
          <w:szCs w:val="24"/>
        </w:rPr>
        <w:t xml:space="preserve"> </w:t>
      </w:r>
      <w:r w:rsidRPr="00AD3CFE">
        <w:rPr>
          <w:rFonts w:ascii="Times New Roman" w:hAnsi="Times New Roman" w:cs="Times New Roman"/>
          <w:sz w:val="24"/>
          <w:szCs w:val="24"/>
        </w:rPr>
        <w:t xml:space="preserve">Penelitian ini merupakan penelitian </w:t>
      </w:r>
      <w:r>
        <w:rPr>
          <w:rFonts w:ascii="Times New Roman" w:hAnsi="Times New Roman" w:cs="Times New Roman"/>
          <w:sz w:val="24"/>
          <w:szCs w:val="24"/>
        </w:rPr>
        <w:t>pra-eksperimen</w:t>
      </w:r>
      <w:r w:rsidRPr="00AD3CFE">
        <w:rPr>
          <w:rFonts w:ascii="Times New Roman" w:hAnsi="Times New Roman" w:cs="Times New Roman"/>
          <w:i/>
          <w:sz w:val="24"/>
          <w:szCs w:val="24"/>
        </w:rPr>
        <w:t xml:space="preserve"> </w:t>
      </w:r>
      <w:r w:rsidRPr="00AD3CFE">
        <w:rPr>
          <w:rFonts w:ascii="Times New Roman" w:hAnsi="Times New Roman" w:cs="Times New Roman"/>
          <w:sz w:val="24"/>
          <w:szCs w:val="24"/>
        </w:rPr>
        <w:t xml:space="preserve">yang bertujuan untuk mengetahui pengaruh penerapan model pembelajaran berbasis masalah </w:t>
      </w:r>
      <w:r w:rsidRPr="00AD3CFE">
        <w:rPr>
          <w:rFonts w:ascii="Times New Roman" w:hAnsi="Times New Roman" w:cs="Times New Roman"/>
          <w:bCs/>
          <w:sz w:val="24"/>
          <w:szCs w:val="24"/>
        </w:rPr>
        <w:t>pada mata pelajaran</w:t>
      </w:r>
      <w:r w:rsidRPr="00AD3CFE">
        <w:rPr>
          <w:rFonts w:ascii="Times New Roman" w:hAnsi="Times New Roman" w:cs="Times New Roman"/>
          <w:b/>
          <w:sz w:val="24"/>
          <w:szCs w:val="24"/>
          <w:lang w:val="sv-SE"/>
        </w:rPr>
        <w:t xml:space="preserve"> </w:t>
      </w:r>
      <w:r w:rsidRPr="00AD3CFE">
        <w:rPr>
          <w:rFonts w:ascii="Times New Roman" w:hAnsi="Times New Roman" w:cs="Times New Roman"/>
          <w:sz w:val="24"/>
          <w:szCs w:val="24"/>
          <w:lang w:val="sv-SE"/>
        </w:rPr>
        <w:t>kimia materi pokok</w:t>
      </w:r>
      <w:r w:rsidRPr="00AD3CFE">
        <w:rPr>
          <w:rFonts w:ascii="Times New Roman" w:hAnsi="Times New Roman" w:cs="Times New Roman"/>
          <w:sz w:val="24"/>
          <w:szCs w:val="24"/>
        </w:rPr>
        <w:t xml:space="preserve"> koloid</w:t>
      </w:r>
      <w:r w:rsidRPr="00AD3CFE">
        <w:rPr>
          <w:rFonts w:ascii="Times New Roman" w:hAnsi="Times New Roman" w:cs="Times New Roman"/>
          <w:sz w:val="24"/>
          <w:szCs w:val="24"/>
          <w:lang w:val="sv-SE"/>
        </w:rPr>
        <w:t xml:space="preserve"> siswa kelas X</w:t>
      </w:r>
      <w:r w:rsidRPr="00AD3CFE">
        <w:rPr>
          <w:rFonts w:ascii="Times New Roman" w:hAnsi="Times New Roman" w:cs="Times New Roman"/>
          <w:sz w:val="24"/>
          <w:szCs w:val="24"/>
        </w:rPr>
        <w:t>I IPA</w:t>
      </w:r>
      <w:r w:rsidRPr="00AD3CFE">
        <w:rPr>
          <w:rFonts w:ascii="Times New Roman" w:hAnsi="Times New Roman" w:cs="Times New Roman"/>
          <w:sz w:val="24"/>
          <w:szCs w:val="24"/>
          <w:lang w:val="sv-SE"/>
        </w:rPr>
        <w:t xml:space="preserve"> SMA</w:t>
      </w:r>
      <w:r>
        <w:rPr>
          <w:rFonts w:ascii="Times New Roman" w:hAnsi="Times New Roman" w:cs="Times New Roman"/>
          <w:sz w:val="24"/>
          <w:szCs w:val="24"/>
        </w:rPr>
        <w:t xml:space="preserve"> </w:t>
      </w:r>
      <w:r w:rsidRPr="00AD3CFE">
        <w:rPr>
          <w:rFonts w:ascii="Times New Roman" w:hAnsi="Times New Roman" w:cs="Times New Roman"/>
          <w:sz w:val="24"/>
          <w:szCs w:val="24"/>
        </w:rPr>
        <w:t>N</w:t>
      </w:r>
      <w:r>
        <w:rPr>
          <w:rFonts w:ascii="Times New Roman" w:hAnsi="Times New Roman" w:cs="Times New Roman"/>
          <w:sz w:val="24"/>
          <w:szCs w:val="24"/>
        </w:rPr>
        <w:t>egeri</w:t>
      </w:r>
      <w:r w:rsidRPr="00AD3CFE">
        <w:rPr>
          <w:rFonts w:ascii="Times New Roman" w:hAnsi="Times New Roman" w:cs="Times New Roman"/>
          <w:sz w:val="24"/>
          <w:szCs w:val="24"/>
          <w:lang w:val="sv-SE"/>
        </w:rPr>
        <w:t xml:space="preserve"> </w:t>
      </w:r>
      <w:r w:rsidRPr="00AD3CFE">
        <w:rPr>
          <w:rFonts w:ascii="Times New Roman" w:hAnsi="Times New Roman" w:cs="Times New Roman"/>
          <w:sz w:val="24"/>
          <w:szCs w:val="24"/>
        </w:rPr>
        <w:t>2</w:t>
      </w:r>
      <w:r w:rsidRPr="00AD3CFE">
        <w:rPr>
          <w:rFonts w:ascii="Times New Roman" w:hAnsi="Times New Roman" w:cs="Times New Roman"/>
          <w:sz w:val="24"/>
          <w:szCs w:val="24"/>
          <w:lang w:val="sv-SE"/>
        </w:rPr>
        <w:t xml:space="preserve"> Mataram </w:t>
      </w:r>
      <w:r w:rsidRPr="00AD3CFE">
        <w:rPr>
          <w:rFonts w:ascii="Times New Roman" w:hAnsi="Times New Roman" w:cs="Times New Roman"/>
          <w:sz w:val="24"/>
          <w:szCs w:val="24"/>
        </w:rPr>
        <w:t>T</w:t>
      </w:r>
      <w:r w:rsidRPr="00AD3CFE">
        <w:rPr>
          <w:rFonts w:ascii="Times New Roman" w:hAnsi="Times New Roman" w:cs="Times New Roman"/>
          <w:sz w:val="24"/>
          <w:szCs w:val="24"/>
          <w:lang w:val="sv-SE"/>
        </w:rPr>
        <w:t xml:space="preserve">ahun </w:t>
      </w:r>
      <w:r w:rsidRPr="00AD3CFE">
        <w:rPr>
          <w:rFonts w:ascii="Times New Roman" w:hAnsi="Times New Roman" w:cs="Times New Roman"/>
          <w:sz w:val="24"/>
          <w:szCs w:val="24"/>
        </w:rPr>
        <w:t>Ajaran</w:t>
      </w:r>
      <w:r w:rsidRPr="00AD3CFE">
        <w:rPr>
          <w:rFonts w:ascii="Times New Roman" w:hAnsi="Times New Roman" w:cs="Times New Roman"/>
          <w:sz w:val="24"/>
          <w:szCs w:val="24"/>
          <w:lang w:val="sv-SE"/>
        </w:rPr>
        <w:t xml:space="preserve"> 20</w:t>
      </w:r>
      <w:r w:rsidRPr="00AD3CFE">
        <w:rPr>
          <w:rFonts w:ascii="Times New Roman" w:hAnsi="Times New Roman" w:cs="Times New Roman"/>
          <w:sz w:val="24"/>
          <w:szCs w:val="24"/>
        </w:rPr>
        <w:t>12</w:t>
      </w:r>
      <w:r w:rsidRPr="00AD3CFE">
        <w:rPr>
          <w:rFonts w:ascii="Times New Roman" w:hAnsi="Times New Roman" w:cs="Times New Roman"/>
          <w:sz w:val="24"/>
          <w:szCs w:val="24"/>
          <w:lang w:val="sv-SE"/>
        </w:rPr>
        <w:t>/201</w:t>
      </w:r>
      <w:r w:rsidRPr="00AD3CFE">
        <w:rPr>
          <w:rFonts w:ascii="Times New Roman" w:hAnsi="Times New Roman" w:cs="Times New Roman"/>
          <w:sz w:val="24"/>
          <w:szCs w:val="24"/>
        </w:rPr>
        <w:t>3 terhadap: (1) kemandirian bela</w:t>
      </w:r>
      <w:r>
        <w:rPr>
          <w:rFonts w:ascii="Times New Roman" w:hAnsi="Times New Roman" w:cs="Times New Roman"/>
          <w:sz w:val="24"/>
          <w:szCs w:val="24"/>
        </w:rPr>
        <w:t>jar ditinjau dari gaya kognitif dan</w:t>
      </w:r>
      <w:r w:rsidRPr="00AD3CFE">
        <w:rPr>
          <w:rFonts w:ascii="Times New Roman" w:hAnsi="Times New Roman" w:cs="Times New Roman"/>
          <w:sz w:val="24"/>
          <w:szCs w:val="24"/>
        </w:rPr>
        <w:t xml:space="preserve"> (2) prestasi belajar ditinjau dari gaya ko</w:t>
      </w:r>
      <w:r>
        <w:rPr>
          <w:rFonts w:ascii="Times New Roman" w:hAnsi="Times New Roman" w:cs="Times New Roman"/>
          <w:sz w:val="24"/>
          <w:szCs w:val="24"/>
        </w:rPr>
        <w:t>gnitif</w:t>
      </w:r>
      <w:r w:rsidRPr="00AD3CFE">
        <w:rPr>
          <w:rFonts w:ascii="Times New Roman" w:hAnsi="Times New Roman" w:cs="Times New Roman"/>
          <w:sz w:val="24"/>
          <w:szCs w:val="24"/>
        </w:rPr>
        <w:t xml:space="preserve">. </w:t>
      </w:r>
      <w:r>
        <w:rPr>
          <w:rFonts w:ascii="Times New Roman" w:hAnsi="Times New Roman" w:cs="Times New Roman"/>
          <w:sz w:val="24"/>
          <w:szCs w:val="24"/>
        </w:rPr>
        <w:t xml:space="preserve">Subyek </w:t>
      </w:r>
      <w:r w:rsidRPr="00AD3CFE">
        <w:rPr>
          <w:rFonts w:ascii="Times New Roman" w:hAnsi="Times New Roman" w:cs="Times New Roman"/>
          <w:sz w:val="24"/>
          <w:szCs w:val="24"/>
        </w:rPr>
        <w:t xml:space="preserve">dalam penelitian ini adalah 24 siswa kelas XI IPA 4 yang diambil dengan teknik </w:t>
      </w:r>
      <w:r w:rsidRPr="00AD3CFE">
        <w:rPr>
          <w:rFonts w:ascii="Times New Roman" w:hAnsi="Times New Roman" w:cs="Times New Roman"/>
          <w:i/>
          <w:sz w:val="24"/>
          <w:szCs w:val="24"/>
        </w:rPr>
        <w:t xml:space="preserve">purposive </w:t>
      </w:r>
      <w:r>
        <w:rPr>
          <w:rFonts w:ascii="Times New Roman" w:hAnsi="Times New Roman" w:cs="Times New Roman"/>
          <w:i/>
          <w:sz w:val="24"/>
          <w:szCs w:val="24"/>
        </w:rPr>
        <w:t>sampling</w:t>
      </w:r>
      <w:r w:rsidR="00835B89">
        <w:rPr>
          <w:rFonts w:ascii="Times New Roman" w:hAnsi="Times New Roman" w:cs="Times New Roman"/>
          <w:i/>
          <w:sz w:val="24"/>
          <w:szCs w:val="24"/>
        </w:rPr>
        <w:t xml:space="preserve"> </w:t>
      </w:r>
      <w:r w:rsidR="00835B89">
        <w:rPr>
          <w:rFonts w:ascii="Times New Roman" w:hAnsi="Times New Roman" w:cs="Times New Roman"/>
          <w:sz w:val="24"/>
          <w:szCs w:val="24"/>
        </w:rPr>
        <w:t xml:space="preserve">yang </w:t>
      </w:r>
      <w:r w:rsidRPr="00AD3CFE">
        <w:rPr>
          <w:rFonts w:ascii="Times New Roman" w:hAnsi="Times New Roman" w:cs="Times New Roman"/>
          <w:sz w:val="24"/>
          <w:szCs w:val="24"/>
        </w:rPr>
        <w:t>diberikan perlakuan berupa model pembelajaran berbasis masalah. Data kemandirian belajar diperoleh melalui lembar observasi kemandirian siswa dan data prestasi belajar diperoleh melalui tes tertulis (</w:t>
      </w:r>
      <w:r w:rsidRPr="00AD3CFE">
        <w:rPr>
          <w:rFonts w:ascii="Times New Roman" w:hAnsi="Times New Roman" w:cs="Times New Roman"/>
          <w:i/>
          <w:sz w:val="24"/>
          <w:szCs w:val="24"/>
        </w:rPr>
        <w:t>post-tes</w:t>
      </w:r>
      <w:r>
        <w:rPr>
          <w:rFonts w:ascii="Times New Roman" w:hAnsi="Times New Roman" w:cs="Times New Roman"/>
          <w:i/>
          <w:sz w:val="24"/>
          <w:szCs w:val="24"/>
        </w:rPr>
        <w:t>t</w:t>
      </w:r>
      <w:r w:rsidR="00835B89">
        <w:rPr>
          <w:rFonts w:ascii="Times New Roman" w:hAnsi="Times New Roman" w:cs="Times New Roman"/>
          <w:sz w:val="24"/>
          <w:szCs w:val="24"/>
        </w:rPr>
        <w:t>), yang</w:t>
      </w:r>
      <w:r w:rsidRPr="00AD3CFE">
        <w:rPr>
          <w:rFonts w:ascii="Times New Roman" w:hAnsi="Times New Roman" w:cs="Times New Roman"/>
          <w:sz w:val="24"/>
          <w:szCs w:val="24"/>
        </w:rPr>
        <w:t xml:space="preserve"> </w:t>
      </w:r>
      <w:r>
        <w:rPr>
          <w:rFonts w:ascii="Times New Roman" w:hAnsi="Times New Roman" w:cs="Times New Roman"/>
          <w:sz w:val="24"/>
          <w:szCs w:val="24"/>
        </w:rPr>
        <w:t xml:space="preserve">dianalisis dengan statistik deskriptif. </w:t>
      </w:r>
      <w:r w:rsidRPr="00AD3CFE">
        <w:rPr>
          <w:rFonts w:ascii="Times New Roman" w:hAnsi="Times New Roman" w:cs="Times New Roman"/>
          <w:sz w:val="24"/>
          <w:szCs w:val="24"/>
        </w:rPr>
        <w:t xml:space="preserve">Hasil penelitian menunjukkan bahwa: (1) kemandirian siswa gaya kognitif </w:t>
      </w:r>
      <w:r w:rsidRPr="00AD3CFE">
        <w:rPr>
          <w:rFonts w:ascii="Times New Roman" w:hAnsi="Times New Roman" w:cs="Times New Roman"/>
          <w:i/>
          <w:sz w:val="24"/>
          <w:szCs w:val="24"/>
        </w:rPr>
        <w:t>field independent</w:t>
      </w:r>
      <w:r w:rsidRPr="00AD3CFE">
        <w:rPr>
          <w:rFonts w:ascii="Times New Roman" w:hAnsi="Times New Roman" w:cs="Times New Roman"/>
          <w:sz w:val="24"/>
          <w:szCs w:val="24"/>
        </w:rPr>
        <w:t xml:space="preserve"> lebih tinggi dibandingkan kemandirian siswa gaya kognitif </w:t>
      </w:r>
      <w:r w:rsidRPr="00AD3CFE">
        <w:rPr>
          <w:rFonts w:ascii="Times New Roman" w:hAnsi="Times New Roman" w:cs="Times New Roman"/>
          <w:i/>
          <w:sz w:val="24"/>
          <w:szCs w:val="24"/>
        </w:rPr>
        <w:t>field depe</w:t>
      </w:r>
      <w:r>
        <w:rPr>
          <w:rFonts w:ascii="Times New Roman" w:hAnsi="Times New Roman" w:cs="Times New Roman"/>
          <w:i/>
          <w:sz w:val="24"/>
          <w:szCs w:val="24"/>
        </w:rPr>
        <w:t>n</w:t>
      </w:r>
      <w:r w:rsidRPr="00AD3CFE">
        <w:rPr>
          <w:rFonts w:ascii="Times New Roman" w:hAnsi="Times New Roman" w:cs="Times New Roman"/>
          <w:i/>
          <w:sz w:val="24"/>
          <w:szCs w:val="24"/>
        </w:rPr>
        <w:t xml:space="preserve">dent, </w:t>
      </w:r>
      <w:r w:rsidRPr="00AD3CFE">
        <w:rPr>
          <w:rFonts w:ascii="Times New Roman" w:hAnsi="Times New Roman" w:cs="Times New Roman"/>
          <w:sz w:val="24"/>
          <w:szCs w:val="24"/>
        </w:rPr>
        <w:t xml:space="preserve">dengan kriteria kemandirian siswa berturut-turut “sangat mandiri” dan “cukup mandiri”, (2) </w:t>
      </w:r>
      <w:r>
        <w:rPr>
          <w:rFonts w:ascii="Times New Roman" w:hAnsi="Times New Roman" w:cs="Times New Roman"/>
          <w:sz w:val="24"/>
          <w:szCs w:val="24"/>
        </w:rPr>
        <w:t>p</w:t>
      </w:r>
      <w:r w:rsidRPr="00AD3CFE">
        <w:rPr>
          <w:rFonts w:ascii="Times New Roman" w:hAnsi="Times New Roman" w:cs="Times New Roman"/>
          <w:sz w:val="24"/>
          <w:szCs w:val="24"/>
          <w:lang w:val="sv-SE"/>
        </w:rPr>
        <w:t xml:space="preserve">restasi belajar kimia </w:t>
      </w:r>
      <w:r w:rsidRPr="00AD3CFE">
        <w:rPr>
          <w:rFonts w:ascii="Times New Roman" w:hAnsi="Times New Roman" w:cs="Times New Roman"/>
          <w:sz w:val="24"/>
          <w:szCs w:val="24"/>
        </w:rPr>
        <w:t xml:space="preserve">siswa gaya kognitif </w:t>
      </w:r>
      <w:r w:rsidRPr="00AD3CFE">
        <w:rPr>
          <w:rFonts w:ascii="Times New Roman" w:hAnsi="Times New Roman" w:cs="Times New Roman"/>
          <w:i/>
          <w:sz w:val="24"/>
          <w:szCs w:val="24"/>
        </w:rPr>
        <w:t>field independent</w:t>
      </w:r>
      <w:r w:rsidRPr="00AD3CFE">
        <w:rPr>
          <w:rFonts w:ascii="Times New Roman" w:hAnsi="Times New Roman" w:cs="Times New Roman"/>
          <w:sz w:val="24"/>
          <w:szCs w:val="24"/>
        </w:rPr>
        <w:t xml:space="preserve"> lebih tinggi dibandingkan siswa gaya kognitif </w:t>
      </w:r>
      <w:r w:rsidRPr="00AD3CFE">
        <w:rPr>
          <w:rFonts w:ascii="Times New Roman" w:hAnsi="Times New Roman" w:cs="Times New Roman"/>
          <w:i/>
          <w:sz w:val="24"/>
          <w:szCs w:val="24"/>
        </w:rPr>
        <w:t>field depe</w:t>
      </w:r>
      <w:r>
        <w:rPr>
          <w:rFonts w:ascii="Times New Roman" w:hAnsi="Times New Roman" w:cs="Times New Roman"/>
          <w:i/>
          <w:sz w:val="24"/>
          <w:szCs w:val="24"/>
        </w:rPr>
        <w:t>n</w:t>
      </w:r>
      <w:r w:rsidRPr="00AD3CFE">
        <w:rPr>
          <w:rFonts w:ascii="Times New Roman" w:hAnsi="Times New Roman" w:cs="Times New Roman"/>
          <w:i/>
          <w:sz w:val="24"/>
          <w:szCs w:val="24"/>
        </w:rPr>
        <w:t xml:space="preserve">dent, </w:t>
      </w:r>
      <w:r>
        <w:rPr>
          <w:rFonts w:ascii="Times New Roman" w:hAnsi="Times New Roman" w:cs="Times New Roman"/>
          <w:sz w:val="24"/>
          <w:szCs w:val="24"/>
        </w:rPr>
        <w:t xml:space="preserve">presentase ketuntasan minimal berturut-turut sebesar 100% dan 83,33%. Hal ini menunjukkan bahwa (1) penerapan model pembelajaran berbasis masalah memberikan pengaruh lebih baik terhadap kemandirian belajar kimia siswa </w:t>
      </w:r>
      <w:r w:rsidRPr="009260B3">
        <w:rPr>
          <w:rFonts w:ascii="Times New Roman" w:hAnsi="Times New Roman" w:cs="Times New Roman"/>
          <w:i/>
          <w:sz w:val="24"/>
          <w:szCs w:val="24"/>
        </w:rPr>
        <w:t>field independent</w:t>
      </w:r>
      <w:r>
        <w:rPr>
          <w:rFonts w:ascii="Times New Roman" w:hAnsi="Times New Roman" w:cs="Times New Roman"/>
          <w:sz w:val="24"/>
          <w:szCs w:val="24"/>
        </w:rPr>
        <w:t xml:space="preserve"> dibandingkan dengan </w:t>
      </w:r>
      <w:r w:rsidRPr="009260B3">
        <w:rPr>
          <w:rFonts w:ascii="Times New Roman" w:hAnsi="Times New Roman" w:cs="Times New Roman"/>
          <w:i/>
          <w:sz w:val="24"/>
          <w:szCs w:val="24"/>
        </w:rPr>
        <w:t>field dependent</w:t>
      </w:r>
      <w:r>
        <w:rPr>
          <w:rFonts w:ascii="Times New Roman" w:hAnsi="Times New Roman" w:cs="Times New Roman"/>
          <w:sz w:val="24"/>
          <w:szCs w:val="24"/>
        </w:rPr>
        <w:t xml:space="preserve"> pada materi pokok koloid pada siswa kelas XI 4 IPA SMA Negeri 2 Mataram Tahun A</w:t>
      </w:r>
      <w:r w:rsidR="007544FD">
        <w:rPr>
          <w:rFonts w:ascii="Times New Roman" w:hAnsi="Times New Roman" w:cs="Times New Roman"/>
          <w:sz w:val="24"/>
          <w:szCs w:val="24"/>
        </w:rPr>
        <w:t xml:space="preserve">jaran 2012/2013, </w:t>
      </w:r>
      <w:r>
        <w:rPr>
          <w:rFonts w:ascii="Times New Roman" w:hAnsi="Times New Roman" w:cs="Times New Roman"/>
          <w:sz w:val="24"/>
          <w:szCs w:val="24"/>
        </w:rPr>
        <w:t xml:space="preserve">(2) penerapan model pembelajaran berbasis masalah memberikan pengaruh lebih baik terhadap prestasi belajar kimia siswa </w:t>
      </w:r>
      <w:r w:rsidRPr="009260B3">
        <w:rPr>
          <w:rFonts w:ascii="Times New Roman" w:hAnsi="Times New Roman" w:cs="Times New Roman"/>
          <w:i/>
          <w:sz w:val="24"/>
          <w:szCs w:val="24"/>
        </w:rPr>
        <w:t>field independent</w:t>
      </w:r>
      <w:r>
        <w:rPr>
          <w:rFonts w:ascii="Times New Roman" w:hAnsi="Times New Roman" w:cs="Times New Roman"/>
          <w:sz w:val="24"/>
          <w:szCs w:val="24"/>
        </w:rPr>
        <w:t xml:space="preserve"> dibandingkan dengan </w:t>
      </w:r>
      <w:r w:rsidRPr="009260B3">
        <w:rPr>
          <w:rFonts w:ascii="Times New Roman" w:hAnsi="Times New Roman" w:cs="Times New Roman"/>
          <w:i/>
          <w:sz w:val="24"/>
          <w:szCs w:val="24"/>
        </w:rPr>
        <w:t>field dependent</w:t>
      </w:r>
      <w:r>
        <w:rPr>
          <w:rFonts w:ascii="Times New Roman" w:hAnsi="Times New Roman" w:cs="Times New Roman"/>
          <w:sz w:val="24"/>
          <w:szCs w:val="24"/>
        </w:rPr>
        <w:t xml:space="preserve"> pada materi pokok koloid pada siswa kelas XI IPA 4 SMA Negeri 2 Mataram Tahun Ajaran 2012/2013.</w:t>
      </w:r>
    </w:p>
    <w:p w:rsidR="0002705D" w:rsidRDefault="00031BB1" w:rsidP="00031BB1">
      <w:pPr>
        <w:tabs>
          <w:tab w:val="left" w:pos="567"/>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sidR="0002705D" w:rsidRPr="00A7658F">
        <w:rPr>
          <w:rFonts w:ascii="Times New Roman" w:hAnsi="Times New Roman" w:cs="Times New Roman"/>
          <w:b/>
          <w:sz w:val="24"/>
          <w:szCs w:val="24"/>
        </w:rPr>
        <w:t>Kata kunci:</w:t>
      </w:r>
      <w:r w:rsidR="0002705D">
        <w:rPr>
          <w:rFonts w:ascii="Times New Roman" w:hAnsi="Times New Roman" w:cs="Times New Roman"/>
          <w:b/>
          <w:sz w:val="24"/>
          <w:szCs w:val="24"/>
        </w:rPr>
        <w:t xml:space="preserve">  </w:t>
      </w:r>
      <w:r w:rsidR="0002705D" w:rsidRPr="00A7658F">
        <w:rPr>
          <w:rFonts w:ascii="Times New Roman" w:hAnsi="Times New Roman" w:cs="Times New Roman"/>
          <w:sz w:val="24"/>
          <w:szCs w:val="24"/>
        </w:rPr>
        <w:t>model pembelajaran berbasis masalah,</w:t>
      </w:r>
      <w:r w:rsidR="0002705D">
        <w:rPr>
          <w:rFonts w:ascii="Times New Roman" w:hAnsi="Times New Roman" w:cs="Times New Roman"/>
          <w:sz w:val="24"/>
          <w:szCs w:val="24"/>
        </w:rPr>
        <w:t xml:space="preserve"> kemandirian, prestasi belajar, </w:t>
      </w:r>
      <w:r w:rsidR="0002705D" w:rsidRPr="00A7658F">
        <w:rPr>
          <w:rFonts w:ascii="Times New Roman" w:hAnsi="Times New Roman" w:cs="Times New Roman"/>
          <w:i/>
          <w:sz w:val="24"/>
          <w:szCs w:val="24"/>
        </w:rPr>
        <w:t>field dependent-field independent</w:t>
      </w:r>
    </w:p>
    <w:p w:rsidR="00031BB1" w:rsidRDefault="00147BBF" w:rsidP="007544FD">
      <w:pPr>
        <w:spacing w:after="0" w:line="240" w:lineRule="auto"/>
        <w:jc w:val="both"/>
        <w:rPr>
          <w:rFonts w:ascii="Times New Roman" w:hAnsi="Times New Roman" w:cs="Times New Roman"/>
          <w:b/>
          <w:sz w:val="24"/>
          <w:szCs w:val="24"/>
        </w:rPr>
      </w:pPr>
      <w:r w:rsidRPr="00147BBF">
        <w:rPr>
          <w:rFonts w:ascii="Times New Roman" w:hAnsi="Times New Roman" w:cs="Times New Roman"/>
          <w:noProof/>
          <w:sz w:val="24"/>
          <w:szCs w:val="24"/>
          <w:lang w:eastAsia="id-ID"/>
        </w:rPr>
        <w:pict>
          <v:shape id="_x0000_s1029" type="#_x0000_t32" style="position:absolute;left:0;text-align:left;margin-left:-.15pt;margin-top:11.45pt;width:410.15pt;height:0;z-index:251661312" o:connectortype="straight"/>
        </w:pict>
      </w:r>
    </w:p>
    <w:p w:rsidR="00031BB1" w:rsidRPr="00A7658F" w:rsidRDefault="00031BB1" w:rsidP="0002705D">
      <w:pPr>
        <w:spacing w:after="0" w:line="240" w:lineRule="auto"/>
        <w:ind w:left="567" w:hanging="567"/>
        <w:jc w:val="both"/>
        <w:rPr>
          <w:rFonts w:ascii="Times New Roman" w:hAnsi="Times New Roman" w:cs="Times New Roman"/>
          <w:b/>
          <w:sz w:val="24"/>
          <w:szCs w:val="24"/>
        </w:rPr>
      </w:pPr>
    </w:p>
    <w:p w:rsidR="00031BB1" w:rsidRPr="0087598A" w:rsidRDefault="00147BBF" w:rsidP="00031BB1">
      <w:pPr>
        <w:spacing w:line="240" w:lineRule="auto"/>
        <w:jc w:val="center"/>
        <w:rPr>
          <w:rFonts w:ascii="Times New Roman" w:hAnsi="Times New Roman" w:cs="Times New Roman"/>
          <w:b/>
          <w:sz w:val="24"/>
          <w:szCs w:val="24"/>
        </w:rPr>
      </w:pPr>
      <w:r w:rsidRPr="00147BBF">
        <w:rPr>
          <w:rFonts w:ascii="Times New Roman" w:hAnsi="Times New Roman" w:cs="Times New Roman"/>
          <w:noProof/>
          <w:sz w:val="24"/>
          <w:szCs w:val="24"/>
          <w:lang w:eastAsia="id-ID"/>
        </w:rPr>
        <w:pict>
          <v:shape id="_x0000_s1027" type="#_x0000_t32" style="position:absolute;left:0;text-align:left;margin-left:.6pt;margin-top:71.85pt;width:396.75pt;height:.05pt;z-index:251659264" o:connectortype="straight"/>
        </w:pict>
      </w:r>
      <w:r w:rsidR="00031BB1" w:rsidRPr="0087598A">
        <w:rPr>
          <w:rFonts w:ascii="Times New Roman" w:hAnsi="Times New Roman" w:cs="Times New Roman"/>
          <w:b/>
          <w:sz w:val="24"/>
          <w:szCs w:val="24"/>
        </w:rPr>
        <w:t>THE IMPACTS OF PROBLEM-BASED LEARNING MODEL TOWARDS THE INDEPENDENCE AND LEARNING ACHIEVEMENT OF SMAN 2 MATARAM STUDENTS ACADEMIC YEAR 2012/2013 ON CHEMISTRY SUBJECT ON THE SUBB-DISCUSSION OF COLLOID VIEWED FROM COGNITIVE STYLE</w:t>
      </w:r>
    </w:p>
    <w:p w:rsidR="007544FD" w:rsidRDefault="00031BB1" w:rsidP="00031BB1">
      <w:pPr>
        <w:spacing w:line="240" w:lineRule="auto"/>
        <w:ind w:firstLine="567"/>
        <w:jc w:val="both"/>
        <w:rPr>
          <w:rFonts w:ascii="Times New Roman" w:hAnsi="Times New Roman" w:cs="Times New Roman"/>
          <w:sz w:val="24"/>
          <w:szCs w:val="24"/>
        </w:rPr>
      </w:pPr>
      <w:r w:rsidRPr="00031BB1">
        <w:rPr>
          <w:rFonts w:ascii="Times New Roman" w:hAnsi="Times New Roman" w:cs="Times New Roman"/>
          <w:b/>
          <w:sz w:val="24"/>
          <w:szCs w:val="24"/>
        </w:rPr>
        <w:t>Abstract:</w:t>
      </w:r>
      <w:r>
        <w:rPr>
          <w:rFonts w:ascii="Times New Roman" w:hAnsi="Times New Roman" w:cs="Times New Roman"/>
          <w:sz w:val="24"/>
          <w:szCs w:val="24"/>
        </w:rPr>
        <w:t xml:space="preserve"> This pre-experimental study aims at finding out the impact of problem-based learning model on chemistry subject on the sub-discussion of colloid towards 1) the student’s independence of learning viewed from the cognitive style and 2) the learning achievement of student’s viewed from the cognitive style. The </w:t>
      </w:r>
      <w:r>
        <w:rPr>
          <w:rFonts w:ascii="Times New Roman" w:hAnsi="Times New Roman" w:cs="Times New Roman"/>
          <w:sz w:val="24"/>
          <w:szCs w:val="24"/>
        </w:rPr>
        <w:lastRenderedPageBreak/>
        <w:t xml:space="preserve">study subject were twenty four students of grade XI students of Natural Science Departement 4 selected through a purposive sampling technique. The experimental class was exposed to a problem-based learning model. The data on students learning independence were gathered through student’s learning independence observation sheet while student’s learning achievement was identified from written test (post-test). After analyzing the data through a descriptive statistical approach, the data yields several finding: 1) the independence of students with field independent cognitive style, with he student’s independence rate of “highly independent” and “moderately independent” respectively, 2) the learning achievement of students on colloid subject of exposed to field independent cognitive style is higher than those with the field dependent, with the percentage of minimum completion score of 100% and 83,33% respectively. the result indicates that 1)  the implementation of problem-based learning model give better influences the students learning independence in learning chemistry viewed from the field independent cognitive style compared to the field dependent on the sub-discussion of colloid, 2) the implementation of problem-based learning model give better influences the students learning achievement on chemistry subject viewed from the field independent cognitive style compared to the field dependent on the sub-discussion of colloid. </w:t>
      </w:r>
    </w:p>
    <w:p w:rsidR="00031BB1" w:rsidRPr="0087598A" w:rsidRDefault="00147BBF" w:rsidP="00031BB1">
      <w:pPr>
        <w:spacing w:line="240" w:lineRule="auto"/>
        <w:ind w:firstLine="567"/>
        <w:jc w:val="both"/>
        <w:rPr>
          <w:rFonts w:ascii="Times New Roman" w:hAnsi="Times New Roman" w:cs="Times New Roman"/>
          <w:sz w:val="24"/>
          <w:szCs w:val="24"/>
        </w:rPr>
      </w:pPr>
      <w:r w:rsidRPr="00147BBF">
        <w:rPr>
          <w:rFonts w:ascii="Times New Roman" w:hAnsi="Times New Roman" w:cs="Times New Roman"/>
          <w:b/>
          <w:noProof/>
          <w:sz w:val="24"/>
          <w:szCs w:val="24"/>
          <w:lang w:eastAsia="id-ID"/>
        </w:rPr>
        <w:pict>
          <v:shape id="_x0000_s1028" type="#_x0000_t32" style="position:absolute;left:0;text-align:left;margin-left:-.9pt;margin-top:28.65pt;width:411.65pt;height:0;z-index:251660288" o:connectortype="straight"/>
        </w:pict>
      </w:r>
      <w:r w:rsidR="00031BB1" w:rsidRPr="00DE7E38">
        <w:rPr>
          <w:rFonts w:ascii="Times New Roman" w:hAnsi="Times New Roman" w:cs="Times New Roman"/>
          <w:b/>
          <w:sz w:val="24"/>
          <w:szCs w:val="24"/>
        </w:rPr>
        <w:t>Keywords</w:t>
      </w:r>
      <w:r w:rsidR="00031BB1">
        <w:rPr>
          <w:rFonts w:ascii="Times New Roman" w:hAnsi="Times New Roman" w:cs="Times New Roman"/>
          <w:sz w:val="24"/>
          <w:szCs w:val="24"/>
        </w:rPr>
        <w:t>: problem based learning model, independence, learning achievement, field dependent-field independent</w:t>
      </w:r>
    </w:p>
    <w:p w:rsidR="00A1189A" w:rsidRDefault="00A1189A" w:rsidP="0002705D">
      <w:pPr>
        <w:tabs>
          <w:tab w:val="left" w:pos="567"/>
        </w:tabs>
        <w:spacing w:line="240" w:lineRule="auto"/>
        <w:jc w:val="both"/>
        <w:rPr>
          <w:rFonts w:ascii="Times New Roman" w:hAnsi="Times New Roman" w:cs="Times New Roman"/>
          <w:sz w:val="24"/>
          <w:szCs w:val="24"/>
        </w:rPr>
        <w:sectPr w:rsidR="00A1189A" w:rsidSect="00835B89">
          <w:headerReference w:type="default" r:id="rId9"/>
          <w:pgSz w:w="11906" w:h="16838"/>
          <w:pgMar w:top="1701" w:right="1701" w:bottom="1701" w:left="1985" w:header="709" w:footer="709" w:gutter="0"/>
          <w:cols w:space="708"/>
          <w:docGrid w:linePitch="360"/>
        </w:sectPr>
      </w:pPr>
    </w:p>
    <w:p w:rsidR="00DD5FEC" w:rsidRPr="00533542" w:rsidRDefault="00533542" w:rsidP="00B84266">
      <w:pPr>
        <w:pStyle w:val="ListParagraph"/>
        <w:numPr>
          <w:ilvl w:val="0"/>
          <w:numId w:val="2"/>
        </w:numPr>
        <w:spacing w:line="360" w:lineRule="auto"/>
        <w:ind w:left="426" w:hanging="426"/>
        <w:jc w:val="both"/>
        <w:rPr>
          <w:rFonts w:eastAsiaTheme="minorHAnsi"/>
          <w:b/>
          <w:color w:val="000000"/>
        </w:rPr>
      </w:pPr>
      <w:r>
        <w:rPr>
          <w:rFonts w:eastAsiaTheme="minorHAnsi"/>
          <w:b/>
          <w:color w:val="000000"/>
          <w:lang w:val="id-ID"/>
        </w:rPr>
        <w:lastRenderedPageBreak/>
        <w:t>PENDAHULUAN</w:t>
      </w:r>
    </w:p>
    <w:p w:rsidR="00533542" w:rsidRDefault="00533542" w:rsidP="00B84266">
      <w:pPr>
        <w:pStyle w:val="ListParagraph"/>
        <w:spacing w:line="360" w:lineRule="auto"/>
        <w:ind w:left="0" w:firstLine="567"/>
        <w:jc w:val="both"/>
        <w:rPr>
          <w:lang w:val="id-ID"/>
        </w:rPr>
      </w:pPr>
      <w:r>
        <w:t>SMA Negeri 2 Mataram yang terletak di Jalan Panji Tilar Negara, Ampenan, Mataram merupakan sekolah menengah atas negeri yang berdiri sejak tahun 1977. Sistem pembelajaran yang diterapkan adalah kurikulum KTSP (</w:t>
      </w:r>
      <w:r w:rsidRPr="00415854">
        <w:t>Kurikulum Tingkat Satuan Pendidikan)</w:t>
      </w:r>
      <w:r w:rsidR="00FF5BF2">
        <w:rPr>
          <w:lang w:val="id-ID"/>
        </w:rPr>
        <w:t xml:space="preserve">, denga </w:t>
      </w:r>
      <w:r w:rsidRPr="00415854">
        <w:rPr>
          <w:lang w:val="fi-FI"/>
        </w:rPr>
        <w:t>pembelajaran yang terpusat kepada siswa (</w:t>
      </w:r>
      <w:r w:rsidRPr="00415854">
        <w:rPr>
          <w:i/>
          <w:lang w:val="fi-FI"/>
        </w:rPr>
        <w:t>student centered</w:t>
      </w:r>
      <w:r w:rsidRPr="00415854">
        <w:rPr>
          <w:lang w:val="fi-FI"/>
        </w:rPr>
        <w:t>)</w:t>
      </w:r>
      <w:r w:rsidR="00FF5BF2">
        <w:rPr>
          <w:lang w:val="id-ID"/>
        </w:rPr>
        <w:t xml:space="preserve"> serta</w:t>
      </w:r>
      <w:r>
        <w:rPr>
          <w:lang w:val="id-ID"/>
        </w:rPr>
        <w:t xml:space="preserve"> guru sebagai fa</w:t>
      </w:r>
      <w:r w:rsidR="00FF5BF2">
        <w:rPr>
          <w:lang w:val="id-ID"/>
        </w:rPr>
        <w:t>silitator [1]</w:t>
      </w:r>
      <w:r>
        <w:rPr>
          <w:lang w:val="id-ID"/>
        </w:rPr>
        <w:t xml:space="preserve">. </w:t>
      </w:r>
    </w:p>
    <w:p w:rsidR="00533542" w:rsidRDefault="00533542" w:rsidP="00B84266">
      <w:pPr>
        <w:pStyle w:val="ListParagraph"/>
        <w:spacing w:line="360" w:lineRule="auto"/>
        <w:ind w:left="0" w:firstLine="567"/>
        <w:jc w:val="both"/>
        <w:rPr>
          <w:lang w:val="id-ID"/>
        </w:rPr>
      </w:pPr>
      <w:r w:rsidRPr="0030679D">
        <w:t xml:space="preserve">Hasil studi pendahuluan yang dilakukan peneliti selama kegiatan PPL sejak bulan Juli sampai Desember </w:t>
      </w:r>
      <w:r>
        <w:t xml:space="preserve">tahun 2012 </w:t>
      </w:r>
      <w:r w:rsidRPr="0030679D">
        <w:t>di SMA Negeri 2 Mataram pada kelas XI</w:t>
      </w:r>
      <w:r>
        <w:t xml:space="preserve"> IPA</w:t>
      </w:r>
      <w:r w:rsidRPr="0030679D">
        <w:t xml:space="preserve"> Tahun Ajaran 2012/2013 </w:t>
      </w:r>
      <w:r w:rsidRPr="0030679D">
        <w:rPr>
          <w:lang w:val="fi-FI"/>
        </w:rPr>
        <w:t xml:space="preserve">menunjukkan bahwa </w:t>
      </w:r>
      <w:r w:rsidR="006759BD">
        <w:rPr>
          <w:lang w:val="fi-FI"/>
        </w:rPr>
        <w:t>kemandirian</w:t>
      </w:r>
      <w:r w:rsidRPr="0030679D">
        <w:rPr>
          <w:lang w:val="fi-FI"/>
        </w:rPr>
        <w:t xml:space="preserve"> belajar siswa </w:t>
      </w:r>
      <w:r w:rsidRPr="0030679D">
        <w:t>khusu</w:t>
      </w:r>
      <w:r>
        <w:t>s</w:t>
      </w:r>
      <w:r w:rsidRPr="0030679D">
        <w:t xml:space="preserve">nya pada mata pelajaran </w:t>
      </w:r>
      <w:r w:rsidRPr="0030679D">
        <w:lastRenderedPageBreak/>
        <w:t xml:space="preserve">kimia </w:t>
      </w:r>
      <w:r w:rsidRPr="0030679D">
        <w:rPr>
          <w:lang w:val="fi-FI"/>
        </w:rPr>
        <w:t>masih rendah</w:t>
      </w:r>
      <w:r w:rsidRPr="0030679D">
        <w:t xml:space="preserve">. </w:t>
      </w:r>
      <w:r w:rsidRPr="0030679D">
        <w:rPr>
          <w:lang w:val="sv-SE"/>
        </w:rPr>
        <w:t xml:space="preserve">Interaksi yang terjadi di dalam kelas adalah interaksi searah, dengan indikasi sedikit siswa yang mau bertanya ketika pembelajaran berlangsung. </w:t>
      </w:r>
      <w:r>
        <w:t>Siswa kurang aktif dan kreatif dalam mengikuti proses pembelajaran. Hasil belajar siswa juga rendah yang dilihat dari nilai ulangan harian dan ulangan semester siswa kelas XI IPA Tahun Ajaran 2012/2013. Ternyata hanya sedikit siswa yang memenuhi Kriteria Ketuntasan Minimal (KKM). Persentase ketuntasan siswa kelas XI IPA 1, XI IPA 2, XI IPA 3 dan XI IPA 4 berturut-turut adalah 23,9%, 2,27%, 7,14% dan 13,04%  dengan nilai ketuntasan minimal adalah 77</w:t>
      </w:r>
      <w:r w:rsidR="00FF5BF2">
        <w:rPr>
          <w:lang w:val="id-ID"/>
        </w:rPr>
        <w:t>.</w:t>
      </w:r>
    </w:p>
    <w:p w:rsidR="00FF5BF2" w:rsidRDefault="00FF5BF2" w:rsidP="00B84266">
      <w:pPr>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w:t>
      </w:r>
      <w:r w:rsidRPr="00AE2AAE">
        <w:rPr>
          <w:rFonts w:ascii="Times New Roman" w:hAnsi="Times New Roman" w:cs="Times New Roman"/>
          <w:sz w:val="24"/>
          <w:szCs w:val="24"/>
        </w:rPr>
        <w:t>wawancar</w:t>
      </w:r>
      <w:r>
        <w:rPr>
          <w:rFonts w:ascii="Times New Roman" w:hAnsi="Times New Roman" w:cs="Times New Roman"/>
          <w:sz w:val="24"/>
          <w:szCs w:val="24"/>
        </w:rPr>
        <w:t>a dengan guru mata pelajaran</w:t>
      </w:r>
      <w:r w:rsidRPr="00AE2AAE">
        <w:rPr>
          <w:rFonts w:ascii="Times New Roman" w:hAnsi="Times New Roman" w:cs="Times New Roman"/>
          <w:sz w:val="24"/>
          <w:szCs w:val="24"/>
        </w:rPr>
        <w:t xml:space="preserve"> kimia dan beberapa siswa di kelas tersebut, dapat diidentifikasi beberapa faktor penyebab rendahnya hasil belajar kim</w:t>
      </w:r>
      <w:r>
        <w:rPr>
          <w:rFonts w:ascii="Times New Roman" w:hAnsi="Times New Roman" w:cs="Times New Roman"/>
          <w:sz w:val="24"/>
          <w:szCs w:val="24"/>
        </w:rPr>
        <w:t>ia siswa yaitu: 1) guru c</w:t>
      </w:r>
      <w:r w:rsidR="00E22B05">
        <w:rPr>
          <w:rFonts w:ascii="Times New Roman" w:hAnsi="Times New Roman" w:cs="Times New Roman"/>
          <w:sz w:val="24"/>
          <w:szCs w:val="24"/>
        </w:rPr>
        <w:t xml:space="preserve">enderung melakukan pembelajaran </w:t>
      </w:r>
      <w:r>
        <w:rPr>
          <w:rFonts w:ascii="Times New Roman" w:hAnsi="Times New Roman" w:cs="Times New Roman"/>
          <w:sz w:val="24"/>
          <w:szCs w:val="24"/>
        </w:rPr>
        <w:t>konvensional</w:t>
      </w:r>
      <w:r w:rsidR="00E22B05">
        <w:rPr>
          <w:rFonts w:ascii="Times New Roman" w:hAnsi="Times New Roman" w:cs="Times New Roman"/>
          <w:sz w:val="24"/>
          <w:szCs w:val="24"/>
        </w:rPr>
        <w:t>/ceramah</w:t>
      </w:r>
      <w:r>
        <w:rPr>
          <w:rFonts w:ascii="Times New Roman" w:hAnsi="Times New Roman" w:cs="Times New Roman"/>
          <w:sz w:val="24"/>
          <w:szCs w:val="24"/>
        </w:rPr>
        <w:t xml:space="preserve"> yang membuat siswa menjadi kurang aktif, 2) siswa kurang mandiri, 3) sumber belajar tidak bervariasi dan 4) soal/</w:t>
      </w:r>
      <w:r w:rsidR="00CA3004">
        <w:rPr>
          <w:rFonts w:ascii="Times New Roman" w:hAnsi="Times New Roman" w:cs="Times New Roman"/>
          <w:sz w:val="24"/>
          <w:szCs w:val="24"/>
        </w:rPr>
        <w:t>tes berpusat pada aspek kognitif pengetahuan dan pemahaman saja</w:t>
      </w:r>
      <w:r>
        <w:rPr>
          <w:rFonts w:ascii="Times New Roman" w:hAnsi="Times New Roman" w:cs="Times New Roman"/>
          <w:sz w:val="24"/>
          <w:szCs w:val="24"/>
        </w:rPr>
        <w:t>.</w:t>
      </w:r>
    </w:p>
    <w:p w:rsidR="00FF5BF2" w:rsidRDefault="00E22B05" w:rsidP="00B84266">
      <w:pPr>
        <w:pStyle w:val="ListParagraph"/>
        <w:spacing w:line="360" w:lineRule="auto"/>
        <w:ind w:left="0" w:firstLine="567"/>
        <w:jc w:val="both"/>
      </w:pPr>
      <w:r>
        <w:t>Kondisi di</w:t>
      </w:r>
      <w:r>
        <w:rPr>
          <w:lang w:val="id-ID"/>
        </w:rPr>
        <w:t xml:space="preserve"> </w:t>
      </w:r>
      <w:r w:rsidR="00FF5BF2" w:rsidRPr="000A30EB">
        <w:t>atas berimplikasi terha</w:t>
      </w:r>
      <w:r w:rsidR="00CA3004">
        <w:rPr>
          <w:lang w:val="id-ID"/>
        </w:rPr>
        <w:t>-</w:t>
      </w:r>
      <w:r w:rsidR="00FF5BF2" w:rsidRPr="000A30EB">
        <w:t>dap rendahnya p</w:t>
      </w:r>
      <w:r w:rsidR="00FF5BF2">
        <w:t>restasi belajar kimia dan kemandirian siswa. Rendahnya kemandirian siswa menyebabkan siswa selalu tergantung pada teman setiap menghadapi permasalahan dalam pelajaran kimia karena mereka merasa tidak dapat menyelesaikan permasalahan itu, hal ini akan berpengaruh terhadap prestasi akademik siswa, sehingga prestasinya menjadi rendah.</w:t>
      </w:r>
    </w:p>
    <w:p w:rsidR="00FF5BF2" w:rsidRDefault="00FF5BF2" w:rsidP="00B84266">
      <w:pPr>
        <w:pStyle w:val="ListParagraph"/>
        <w:spacing w:line="360" w:lineRule="auto"/>
        <w:ind w:left="0" w:firstLine="567"/>
        <w:jc w:val="both"/>
      </w:pPr>
      <w:r>
        <w:t xml:space="preserve">Salah satu solusi yang dapat dilakukan pada proses pembelajaran yaitu dengan menerapkan model pembelajaran berbasis masalah. Model pembelajaran berbasis masalah adalah model pembelajaran yang menuntut siswa bekerja untuk memecahkan masalah  dengan cara melibatkan pemikiran kritis dan belajar lebih dalam </w:t>
      </w:r>
      <w:r>
        <w:lastRenderedPageBreak/>
        <w:t>dengan guru s</w:t>
      </w:r>
      <w:r w:rsidR="00E22B05">
        <w:t xml:space="preserve">ebagai fasilitator </w:t>
      </w:r>
      <w:r w:rsidR="00E22B05">
        <w:rPr>
          <w:lang w:val="id-ID"/>
        </w:rPr>
        <w:t>[2]</w:t>
      </w:r>
      <w:r>
        <w:t xml:space="preserve">. </w:t>
      </w:r>
      <w:r w:rsidR="00E22B05">
        <w:rPr>
          <w:lang w:val="id-ID"/>
        </w:rPr>
        <w:t>P</w:t>
      </w:r>
      <w:r>
        <w:t>embelajaran berbasis masalah dikembangkan untuk membantu siswa mengembangkan kemampuan berfikir, pemecahan masalah, keterampilan intelektual dan menjadi pembelajar yang mandiri, sehingga prestasi belajar siswa akan meningkat</w:t>
      </w:r>
      <w:r w:rsidR="00E22B05">
        <w:rPr>
          <w:lang w:val="id-ID"/>
        </w:rPr>
        <w:t xml:space="preserve"> [3]</w:t>
      </w:r>
      <w:r>
        <w:t>.</w:t>
      </w:r>
    </w:p>
    <w:p w:rsidR="00FF5BF2" w:rsidRPr="001F5F98" w:rsidRDefault="00FF5BF2" w:rsidP="00B84266">
      <w:pPr>
        <w:pStyle w:val="ListParagraph"/>
        <w:spacing w:line="360" w:lineRule="auto"/>
        <w:ind w:left="0" w:firstLine="567"/>
        <w:jc w:val="both"/>
      </w:pPr>
      <w:r w:rsidRPr="000A30EB">
        <w:t xml:space="preserve">Selain itu, </w:t>
      </w:r>
      <w:r>
        <w:t>perlu adanya keterkaitan antara model pembelajaran dengan kara</w:t>
      </w:r>
      <w:r w:rsidRPr="00D80BAC">
        <w:t>kteristik yang ada pada d</w:t>
      </w:r>
      <w:r>
        <w:t xml:space="preserve">iri siswa, yaitu gaya </w:t>
      </w:r>
      <w:r w:rsidRPr="00D80BAC">
        <w:t>kognitif. Gaya</w:t>
      </w:r>
      <w:r>
        <w:t xml:space="preserve"> kognitif merupakan</w:t>
      </w:r>
      <w:r w:rsidRPr="00D80BAC">
        <w:t xml:space="preserve"> kebiasaan berperilaku </w:t>
      </w:r>
      <w:r>
        <w:t xml:space="preserve">yang </w:t>
      </w:r>
      <w:r w:rsidRPr="00D80BAC">
        <w:t>relatif tetap dalam diri seseorang dalam menerima, mengola</w:t>
      </w:r>
      <w:r>
        <w:t xml:space="preserve">h dan menyimpan </w:t>
      </w:r>
      <w:r w:rsidR="00E22B05">
        <w:t>informasi</w:t>
      </w:r>
      <w:r w:rsidR="00E22B05">
        <w:rPr>
          <w:lang w:val="id-ID"/>
        </w:rPr>
        <w:t xml:space="preserve"> [4]</w:t>
      </w:r>
      <w:r w:rsidRPr="00D80BAC">
        <w:t>.</w:t>
      </w:r>
      <w:r>
        <w:t xml:space="preserve"> Terdapat dua gaya kognitif yaitu </w:t>
      </w:r>
      <w:r w:rsidRPr="00E0331C">
        <w:rPr>
          <w:i/>
        </w:rPr>
        <w:t xml:space="preserve">field </w:t>
      </w:r>
      <w:r w:rsidRPr="001F5F98">
        <w:rPr>
          <w:i/>
        </w:rPr>
        <w:t>dependent</w:t>
      </w:r>
      <w:r>
        <w:t xml:space="preserve"> dan </w:t>
      </w:r>
      <w:r w:rsidRPr="00E0331C">
        <w:rPr>
          <w:i/>
        </w:rPr>
        <w:t>field</w:t>
      </w:r>
      <w:r>
        <w:t xml:space="preserve"> </w:t>
      </w:r>
      <w:r w:rsidRPr="001F5F98">
        <w:rPr>
          <w:i/>
        </w:rPr>
        <w:t>independent</w:t>
      </w:r>
      <w:r>
        <w:t xml:space="preserve">. </w:t>
      </w:r>
      <w:r>
        <w:rPr>
          <w:i/>
        </w:rPr>
        <w:t>F</w:t>
      </w:r>
      <w:r w:rsidRPr="00E0331C">
        <w:rPr>
          <w:i/>
        </w:rPr>
        <w:t>ield</w:t>
      </w:r>
      <w:r w:rsidRPr="001F5F98">
        <w:rPr>
          <w:i/>
        </w:rPr>
        <w:t xml:space="preserve"> dependent</w:t>
      </w:r>
      <w:r>
        <w:t xml:space="preserve"> adalah gaya kognitif</w:t>
      </w:r>
      <w:r w:rsidR="00E22B05">
        <w:t xml:space="preserve"> di</w:t>
      </w:r>
      <w:r w:rsidR="00E22B05">
        <w:rPr>
          <w:lang w:val="id-ID"/>
        </w:rPr>
        <w:t xml:space="preserve"> mana</w:t>
      </w:r>
      <w:r>
        <w:t xml:space="preserve"> siswa selalu bergantung pada orang lain baik guru maupun temannya. Sedangkan  </w:t>
      </w:r>
      <w:r w:rsidRPr="00E0331C">
        <w:rPr>
          <w:i/>
        </w:rPr>
        <w:t>field</w:t>
      </w:r>
      <w:r w:rsidRPr="001F5F98">
        <w:rPr>
          <w:i/>
        </w:rPr>
        <w:t xml:space="preserve"> independent </w:t>
      </w:r>
      <w:r>
        <w:t>adalah gaya kognitif di mana siswa dapat berfikir sendiri dan bekerja</w:t>
      </w:r>
      <w:r w:rsidR="00E22B05">
        <w:t xml:space="preserve"> secara mandiri </w:t>
      </w:r>
      <w:r w:rsidR="00E22B05">
        <w:rPr>
          <w:lang w:val="id-ID"/>
        </w:rPr>
        <w:t>[5]</w:t>
      </w:r>
      <w:r>
        <w:t xml:space="preserve">. </w:t>
      </w:r>
    </w:p>
    <w:p w:rsidR="00C9676D" w:rsidRPr="00735CA8" w:rsidRDefault="00FF5BF2" w:rsidP="00735CA8">
      <w:pPr>
        <w:pStyle w:val="ListParagraph"/>
        <w:spacing w:line="360" w:lineRule="auto"/>
        <w:ind w:left="0" w:firstLine="567"/>
        <w:jc w:val="both"/>
        <w:rPr>
          <w:lang w:val="id-ID"/>
        </w:rPr>
      </w:pPr>
      <w:r>
        <w:t>Berdasarkan permasalahan terse</w:t>
      </w:r>
      <w:r w:rsidR="00CA3004">
        <w:rPr>
          <w:lang w:val="id-ID"/>
        </w:rPr>
        <w:t>-</w:t>
      </w:r>
      <w:r>
        <w:t>but</w:t>
      </w:r>
      <w:r w:rsidRPr="000A30EB">
        <w:t>, maka model pembelajaran berbasis masalah</w:t>
      </w:r>
      <w:r>
        <w:t xml:space="preserve"> </w:t>
      </w:r>
      <w:r w:rsidRPr="000A30EB">
        <w:t>khususnya dalam pembelajaran kimia memegang peranan penting dalam mengembangkan</w:t>
      </w:r>
      <w:r>
        <w:t xml:space="preserve"> </w:t>
      </w:r>
      <w:r w:rsidRPr="000A30EB">
        <w:t>dan meningkatkan</w:t>
      </w:r>
      <w:r>
        <w:t xml:space="preserve"> prestasi belajar dan kemandirian</w:t>
      </w:r>
      <w:r w:rsidRPr="000A30EB">
        <w:t xml:space="preserve"> siswa. </w:t>
      </w:r>
      <w:r>
        <w:t xml:space="preserve">Selain itu, gaya </w:t>
      </w:r>
      <w:r w:rsidRPr="000A30EB">
        <w:t>kognitif juga</w:t>
      </w:r>
      <w:r>
        <w:t xml:space="preserve"> </w:t>
      </w:r>
      <w:r w:rsidRPr="000A30EB">
        <w:t>memiliki peran penting agar tercapainya p</w:t>
      </w:r>
      <w:r>
        <w:t xml:space="preserve">restasi </w:t>
      </w:r>
      <w:r>
        <w:lastRenderedPageBreak/>
        <w:t>belajar dan keman</w:t>
      </w:r>
      <w:r w:rsidRPr="000A30EB">
        <w:t>diri</w:t>
      </w:r>
      <w:r>
        <w:t>an</w:t>
      </w:r>
      <w:r w:rsidRPr="000A30EB">
        <w:t xml:space="preserve"> siswa yang tinggi,</w:t>
      </w:r>
      <w:r>
        <w:t xml:space="preserve"> </w:t>
      </w:r>
      <w:r w:rsidRPr="000A30EB">
        <w:t xml:space="preserve">yang semuanya itu akan terwujud melalui model pembelajaran berbasis masalah. </w:t>
      </w:r>
      <w:r w:rsidR="00E22B05">
        <w:rPr>
          <w:lang w:val="id-ID"/>
        </w:rPr>
        <w:t xml:space="preserve">Adapun tujuan dari penelitian ini yaitu untuk mengetahui </w:t>
      </w:r>
      <w:r w:rsidR="00E22B05" w:rsidRPr="000A30EB">
        <w:t>pengaruh model</w:t>
      </w:r>
      <w:r w:rsidR="00E22B05">
        <w:t xml:space="preserve"> </w:t>
      </w:r>
      <w:r w:rsidR="00E22B05" w:rsidRPr="000A30EB">
        <w:t>pembela</w:t>
      </w:r>
      <w:r w:rsidR="00E22B05">
        <w:t>jaran berbasis masalah terhadap kemandirian dan prestasi belajar kimia materi pokok koloid</w:t>
      </w:r>
      <w:r w:rsidR="00E22B05" w:rsidRPr="000A30EB">
        <w:t xml:space="preserve"> ditinjau dari gaya kog</w:t>
      </w:r>
      <w:r w:rsidR="00E22B05" w:rsidRPr="00735CA8">
        <w:t xml:space="preserve">nitif  pada siswa </w:t>
      </w:r>
      <w:r w:rsidR="00E22B05" w:rsidRPr="00735CA8">
        <w:rPr>
          <w:lang w:val="id-ID"/>
        </w:rPr>
        <w:t>SMA</w:t>
      </w:r>
      <w:r w:rsidR="00E22B05" w:rsidRPr="00735CA8">
        <w:t xml:space="preserve"> </w:t>
      </w:r>
      <w:r w:rsidR="00E22B05" w:rsidRPr="00735CA8">
        <w:rPr>
          <w:lang w:val="id-ID"/>
        </w:rPr>
        <w:t>N</w:t>
      </w:r>
      <w:r w:rsidR="00E22B05" w:rsidRPr="00735CA8">
        <w:t xml:space="preserve">egeri 2 </w:t>
      </w:r>
      <w:r w:rsidR="00E22B05" w:rsidRPr="00735CA8">
        <w:rPr>
          <w:lang w:val="id-ID"/>
        </w:rPr>
        <w:t>M</w:t>
      </w:r>
      <w:r w:rsidR="00E22B05" w:rsidRPr="00735CA8">
        <w:t xml:space="preserve">ataram tahun ajaran 2012/2013.” </w:t>
      </w:r>
    </w:p>
    <w:p w:rsidR="00B84266" w:rsidRPr="00735CA8" w:rsidRDefault="00B84266" w:rsidP="00735CA8">
      <w:pPr>
        <w:pStyle w:val="ListParagraph"/>
        <w:spacing w:line="360" w:lineRule="auto"/>
        <w:ind w:left="0" w:firstLine="567"/>
        <w:jc w:val="both"/>
        <w:rPr>
          <w:lang w:val="id-ID"/>
        </w:rPr>
      </w:pPr>
    </w:p>
    <w:p w:rsidR="00533542" w:rsidRPr="00735CA8" w:rsidRDefault="00533542" w:rsidP="00735CA8">
      <w:pPr>
        <w:pStyle w:val="ListParagraph"/>
        <w:numPr>
          <w:ilvl w:val="0"/>
          <w:numId w:val="2"/>
        </w:numPr>
        <w:spacing w:line="360" w:lineRule="auto"/>
        <w:ind w:left="426" w:hanging="426"/>
        <w:jc w:val="both"/>
        <w:rPr>
          <w:b/>
          <w:lang w:val="id-ID"/>
        </w:rPr>
      </w:pPr>
      <w:r w:rsidRPr="00735CA8">
        <w:rPr>
          <w:rFonts w:eastAsiaTheme="minorHAnsi"/>
          <w:b/>
          <w:color w:val="000000"/>
          <w:lang w:val="id-ID"/>
        </w:rPr>
        <w:t>METODE PENELITIAN</w:t>
      </w:r>
    </w:p>
    <w:p w:rsidR="00735CA8" w:rsidRPr="00735CA8" w:rsidRDefault="00735CA8" w:rsidP="00735CA8">
      <w:pPr>
        <w:spacing w:line="360" w:lineRule="auto"/>
        <w:ind w:firstLine="567"/>
        <w:jc w:val="both"/>
        <w:rPr>
          <w:rFonts w:ascii="Times New Roman" w:hAnsi="Times New Roman" w:cs="Times New Roman"/>
          <w:iCs/>
          <w:sz w:val="24"/>
          <w:szCs w:val="24"/>
        </w:rPr>
      </w:pPr>
      <w:r w:rsidRPr="00735CA8">
        <w:rPr>
          <w:rFonts w:ascii="Times New Roman" w:hAnsi="Times New Roman" w:cs="Times New Roman"/>
          <w:color w:val="000000"/>
          <w:sz w:val="24"/>
          <w:szCs w:val="24"/>
        </w:rPr>
        <w:t xml:space="preserve">Penelitian </w:t>
      </w:r>
      <w:r>
        <w:rPr>
          <w:rFonts w:ascii="Times New Roman" w:hAnsi="Times New Roman" w:cs="Times New Roman"/>
          <w:color w:val="000000"/>
          <w:sz w:val="24"/>
          <w:szCs w:val="24"/>
        </w:rPr>
        <w:t xml:space="preserve">pra-eksperimen </w:t>
      </w:r>
      <w:r w:rsidRPr="00735CA8">
        <w:rPr>
          <w:rFonts w:ascii="Times New Roman" w:hAnsi="Times New Roman" w:cs="Times New Roman"/>
          <w:color w:val="000000"/>
          <w:sz w:val="24"/>
          <w:szCs w:val="24"/>
        </w:rPr>
        <w:t xml:space="preserve">dengan </w:t>
      </w:r>
      <w:r w:rsidR="008747E6">
        <w:rPr>
          <w:rFonts w:ascii="Times New Roman" w:hAnsi="Times New Roman" w:cs="Times New Roman"/>
          <w:sz w:val="24"/>
          <w:szCs w:val="24"/>
          <w:lang w:val="sv-SE"/>
        </w:rPr>
        <w:t>tek</w:t>
      </w:r>
      <w:r w:rsidRPr="00735CA8">
        <w:rPr>
          <w:rFonts w:ascii="Times New Roman" w:hAnsi="Times New Roman" w:cs="Times New Roman"/>
          <w:sz w:val="24"/>
          <w:szCs w:val="24"/>
          <w:lang w:val="sv-SE"/>
        </w:rPr>
        <w:t>nik</w:t>
      </w:r>
      <w:r w:rsidRPr="00735CA8">
        <w:rPr>
          <w:rFonts w:ascii="Times New Roman" w:hAnsi="Times New Roman" w:cs="Times New Roman"/>
          <w:i/>
          <w:iCs/>
          <w:sz w:val="24"/>
          <w:szCs w:val="24"/>
          <w:lang w:val="sv-SE"/>
        </w:rPr>
        <w:t xml:space="preserve"> </w:t>
      </w:r>
      <w:r w:rsidR="008747E6" w:rsidRPr="00AD3C92">
        <w:rPr>
          <w:rFonts w:ascii="Times New Roman" w:hAnsi="Times New Roman" w:cs="Times New Roman"/>
          <w:i/>
          <w:sz w:val="24"/>
          <w:szCs w:val="24"/>
        </w:rPr>
        <w:t xml:space="preserve">one group </w:t>
      </w:r>
      <w:r w:rsidR="008747E6">
        <w:rPr>
          <w:rFonts w:ascii="Times New Roman" w:hAnsi="Times New Roman" w:cs="Times New Roman"/>
          <w:i/>
          <w:sz w:val="24"/>
          <w:szCs w:val="24"/>
        </w:rPr>
        <w:t>post-tes</w:t>
      </w:r>
      <w:r w:rsidR="008747E6" w:rsidRPr="00AD3C92">
        <w:rPr>
          <w:rFonts w:ascii="Times New Roman" w:hAnsi="Times New Roman" w:cs="Times New Roman"/>
          <w:i/>
          <w:sz w:val="24"/>
          <w:szCs w:val="24"/>
        </w:rPr>
        <w:t>t design</w:t>
      </w:r>
      <w:r w:rsidR="008747E6" w:rsidRPr="00735CA8">
        <w:rPr>
          <w:rFonts w:ascii="Times New Roman" w:hAnsi="Times New Roman" w:cs="Times New Roman"/>
          <w:i/>
          <w:iCs/>
          <w:sz w:val="24"/>
          <w:szCs w:val="24"/>
          <w:lang w:val="sv-SE"/>
        </w:rPr>
        <w:t xml:space="preserve"> </w:t>
      </w:r>
      <w:r w:rsidRPr="00735CA8">
        <w:rPr>
          <w:rFonts w:ascii="Times New Roman" w:hAnsi="Times New Roman" w:cs="Times New Roman"/>
          <w:iCs/>
          <w:sz w:val="24"/>
          <w:szCs w:val="24"/>
        </w:rPr>
        <w:t xml:space="preserve">ini dilakukan pada </w:t>
      </w:r>
      <w:r w:rsidR="008747E6">
        <w:rPr>
          <w:rFonts w:ascii="Times New Roman" w:hAnsi="Times New Roman" w:cs="Times New Roman"/>
          <w:iCs/>
          <w:sz w:val="24"/>
          <w:szCs w:val="24"/>
        </w:rPr>
        <w:t xml:space="preserve">dua tahap yaitu tahap persiapan meliputi dokumentasi data awal, observasi gaya kognitif dan pengujian instrumen </w:t>
      </w:r>
      <w:r w:rsidR="008747E6" w:rsidRPr="008747E6">
        <w:rPr>
          <w:rFonts w:ascii="Times New Roman" w:hAnsi="Times New Roman" w:cs="Times New Roman"/>
          <w:i/>
          <w:iCs/>
          <w:sz w:val="24"/>
          <w:szCs w:val="24"/>
        </w:rPr>
        <w:t>post-test</w:t>
      </w:r>
      <w:r w:rsidR="008747E6">
        <w:rPr>
          <w:rFonts w:ascii="Times New Roman" w:hAnsi="Times New Roman" w:cs="Times New Roman"/>
          <w:iCs/>
          <w:sz w:val="24"/>
          <w:szCs w:val="24"/>
        </w:rPr>
        <w:t xml:space="preserve"> pada 22 Januari – 11 </w:t>
      </w:r>
      <w:r w:rsidRPr="00735CA8">
        <w:rPr>
          <w:rFonts w:ascii="Times New Roman" w:hAnsi="Times New Roman" w:cs="Times New Roman"/>
          <w:iCs/>
          <w:sz w:val="24"/>
          <w:szCs w:val="24"/>
        </w:rPr>
        <w:t>Mei</w:t>
      </w:r>
      <w:r w:rsidR="008747E6">
        <w:rPr>
          <w:rFonts w:ascii="Times New Roman" w:hAnsi="Times New Roman" w:cs="Times New Roman"/>
          <w:iCs/>
          <w:sz w:val="24"/>
          <w:szCs w:val="24"/>
        </w:rPr>
        <w:t xml:space="preserve">, dan tahap pelaksanaan pada 5 Mei – 11 </w:t>
      </w:r>
      <w:r w:rsidRPr="00735CA8">
        <w:rPr>
          <w:rFonts w:ascii="Times New Roman" w:hAnsi="Times New Roman" w:cs="Times New Roman"/>
          <w:iCs/>
          <w:sz w:val="24"/>
          <w:szCs w:val="24"/>
        </w:rPr>
        <w:t>Juni</w:t>
      </w:r>
      <w:r w:rsidR="008747E6">
        <w:rPr>
          <w:rFonts w:ascii="Times New Roman" w:hAnsi="Times New Roman" w:cs="Times New Roman"/>
          <w:iCs/>
          <w:sz w:val="24"/>
          <w:szCs w:val="24"/>
        </w:rPr>
        <w:t xml:space="preserve"> 2013.</w:t>
      </w:r>
      <w:r w:rsidRPr="00735CA8">
        <w:rPr>
          <w:rFonts w:ascii="Times New Roman" w:hAnsi="Times New Roman" w:cs="Times New Roman"/>
          <w:iCs/>
          <w:sz w:val="24"/>
          <w:szCs w:val="24"/>
        </w:rPr>
        <w:t xml:space="preserve"> </w:t>
      </w:r>
      <w:r w:rsidR="00BB2426">
        <w:rPr>
          <w:rFonts w:ascii="Times New Roman" w:hAnsi="Times New Roman" w:cs="Times New Roman"/>
          <w:iCs/>
          <w:sz w:val="24"/>
          <w:szCs w:val="24"/>
        </w:rPr>
        <w:t xml:space="preserve">Subyek penelitian adalah 24 siswa kelas XI IPA 4 SMA Negeri 2 Mataram yang diperoleh menggunakan </w:t>
      </w:r>
      <w:r w:rsidRPr="00735CA8">
        <w:rPr>
          <w:rFonts w:ascii="Times New Roman" w:hAnsi="Times New Roman" w:cs="Times New Roman"/>
          <w:iCs/>
          <w:sz w:val="24"/>
          <w:szCs w:val="24"/>
        </w:rPr>
        <w:t>teknik</w:t>
      </w:r>
      <w:r w:rsidRPr="00735CA8">
        <w:rPr>
          <w:rFonts w:ascii="Times New Roman" w:hAnsi="Times New Roman" w:cs="Times New Roman"/>
          <w:i/>
          <w:iCs/>
          <w:sz w:val="24"/>
          <w:szCs w:val="24"/>
        </w:rPr>
        <w:t xml:space="preserve"> purposive sampling</w:t>
      </w:r>
      <w:r w:rsidRPr="00735CA8">
        <w:rPr>
          <w:rFonts w:ascii="Times New Roman" w:hAnsi="Times New Roman" w:cs="Times New Roman"/>
          <w:iCs/>
          <w:sz w:val="24"/>
          <w:szCs w:val="24"/>
        </w:rPr>
        <w:t xml:space="preserve">. </w:t>
      </w:r>
    </w:p>
    <w:p w:rsidR="00223438" w:rsidRDefault="00223438" w:rsidP="00AC4C3B">
      <w:pPr>
        <w:pStyle w:val="ListParagraph"/>
        <w:spacing w:line="360" w:lineRule="auto"/>
        <w:ind w:left="0" w:firstLine="567"/>
        <w:jc w:val="both"/>
        <w:rPr>
          <w:rFonts w:eastAsiaTheme="minorHAnsi"/>
          <w:color w:val="000000"/>
          <w:lang w:val="id-ID"/>
        </w:rPr>
      </w:pPr>
      <w:r>
        <w:rPr>
          <w:rFonts w:eastAsiaTheme="minorHAnsi"/>
          <w:color w:val="000000"/>
          <w:lang w:val="id-ID"/>
        </w:rPr>
        <w:t>Data gaya kognitif siswa diperoleh dari angket gaya kognitif siswa yang diadobsi dari [5] dan dianalisis secara deskriptif dalam bentuk persentase.</w:t>
      </w:r>
    </w:p>
    <w:p w:rsidR="00223438" w:rsidRDefault="00223438" w:rsidP="00AC4C3B">
      <w:pPr>
        <w:pStyle w:val="ListParagraph"/>
        <w:spacing w:line="360" w:lineRule="auto"/>
        <w:ind w:left="0" w:firstLine="567"/>
        <w:jc w:val="both"/>
        <w:rPr>
          <w:rFonts w:eastAsiaTheme="minorHAnsi"/>
          <w:color w:val="000000"/>
          <w:lang w:val="id-ID"/>
        </w:rPr>
      </w:pPr>
    </w:p>
    <w:p w:rsidR="00223438" w:rsidRPr="00223438" w:rsidRDefault="00223438" w:rsidP="00223438">
      <w:pPr>
        <w:pStyle w:val="ListParagraph"/>
        <w:spacing w:line="480" w:lineRule="auto"/>
        <w:ind w:left="0" w:firstLine="567"/>
        <w:jc w:val="both"/>
        <w:rPr>
          <w:rFonts w:eastAsiaTheme="minorEastAsia"/>
          <w:lang w:val="id-ID"/>
        </w:rPr>
      </w:pPr>
      <w:r>
        <w:t xml:space="preserve">%X = </w:t>
      </w:r>
      <m:oMath>
        <m:f>
          <m:fPr>
            <m:ctrlPr>
              <w:rPr>
                <w:rFonts w:ascii="Cambria Math" w:hAnsi="Cambria Math"/>
                <w:i/>
              </w:rPr>
            </m:ctrlPr>
          </m:fPr>
          <m:num>
            <m:r>
              <w:rPr>
                <w:rFonts w:ascii="Cambria Math" w:hAnsi="Cambria Math"/>
              </w:rPr>
              <m:t>x</m:t>
            </m:r>
          </m:num>
          <m:den>
            <m:r>
              <w:rPr>
                <w:rFonts w:ascii="Cambria Math" w:hAnsi="Cambria Math"/>
              </w:rPr>
              <m:t>N</m:t>
            </m:r>
          </m:den>
        </m:f>
        <m:r>
          <w:rPr>
            <w:rFonts w:ascii="Cambria Math" w:hAnsi="Cambria Math"/>
          </w:rPr>
          <m:t xml:space="preserve"> </m:t>
        </m:r>
      </m:oMath>
      <w:r>
        <w:rPr>
          <w:rFonts w:eastAsiaTheme="minorEastAsia"/>
        </w:rPr>
        <w:t>. 100%</w:t>
      </w:r>
    </w:p>
    <w:p w:rsidR="00223438" w:rsidRDefault="00223438" w:rsidP="00223438">
      <w:pPr>
        <w:pStyle w:val="ListParagraph"/>
        <w:spacing w:line="360" w:lineRule="auto"/>
        <w:ind w:left="0"/>
        <w:jc w:val="both"/>
        <w:rPr>
          <w:rFonts w:eastAsiaTheme="minorEastAsia"/>
        </w:rPr>
      </w:pPr>
      <w:r>
        <w:rPr>
          <w:rFonts w:eastAsiaTheme="minorEastAsia"/>
        </w:rPr>
        <w:lastRenderedPageBreak/>
        <w:t>Keterangan:</w:t>
      </w:r>
    </w:p>
    <w:p w:rsidR="00223438" w:rsidRDefault="00223438" w:rsidP="00223438">
      <w:pPr>
        <w:pStyle w:val="ListParagraph"/>
        <w:tabs>
          <w:tab w:val="left" w:pos="567"/>
        </w:tabs>
        <w:ind w:left="0"/>
        <w:jc w:val="both"/>
        <w:rPr>
          <w:rFonts w:eastAsiaTheme="minorEastAsia"/>
        </w:rPr>
      </w:pPr>
      <w:r>
        <w:rPr>
          <w:rFonts w:eastAsiaTheme="minorEastAsia"/>
        </w:rPr>
        <w:t>%X</w:t>
      </w:r>
      <w:r>
        <w:rPr>
          <w:rFonts w:eastAsiaTheme="minorEastAsia"/>
        </w:rPr>
        <w:tab/>
        <w:t xml:space="preserve">=Persentase gaya kognitif </w:t>
      </w:r>
    </w:p>
    <w:p w:rsidR="00223438" w:rsidRDefault="00223438" w:rsidP="00223438">
      <w:pPr>
        <w:pStyle w:val="ListParagraph"/>
        <w:tabs>
          <w:tab w:val="left" w:pos="567"/>
        </w:tabs>
        <w:ind w:left="0"/>
        <w:jc w:val="both"/>
        <w:rPr>
          <w:rFonts w:eastAsiaTheme="minorEastAsia"/>
        </w:rPr>
      </w:pPr>
      <w:r>
        <w:rPr>
          <w:rFonts w:eastAsiaTheme="minorEastAsia"/>
        </w:rPr>
        <w:t>x</w:t>
      </w:r>
      <w:r>
        <w:rPr>
          <w:rFonts w:eastAsiaTheme="minorEastAsia"/>
        </w:rPr>
        <w:tab/>
        <w:t>=</w:t>
      </w:r>
      <w:r>
        <w:rPr>
          <w:rFonts w:eastAsiaTheme="minorEastAsia"/>
          <w:lang w:val="id-ID"/>
        </w:rPr>
        <w:t>J</w:t>
      </w:r>
      <w:r>
        <w:rPr>
          <w:rFonts w:eastAsiaTheme="minorEastAsia"/>
        </w:rPr>
        <w:t xml:space="preserve">umlah siswa gaya kognitif </w:t>
      </w:r>
    </w:p>
    <w:p w:rsidR="00223438" w:rsidRDefault="00223438" w:rsidP="00223438">
      <w:pPr>
        <w:pStyle w:val="ListParagraph"/>
        <w:tabs>
          <w:tab w:val="left" w:pos="567"/>
        </w:tabs>
        <w:ind w:left="0"/>
        <w:jc w:val="both"/>
        <w:rPr>
          <w:rFonts w:eastAsiaTheme="minorEastAsia"/>
        </w:rPr>
      </w:pPr>
      <w:r>
        <w:rPr>
          <w:rFonts w:eastAsiaTheme="minorEastAsia"/>
        </w:rPr>
        <w:t>N</w:t>
      </w:r>
      <w:r>
        <w:rPr>
          <w:rFonts w:eastAsiaTheme="minorEastAsia"/>
        </w:rPr>
        <w:tab/>
        <w:t>=</w:t>
      </w:r>
      <w:r>
        <w:rPr>
          <w:rFonts w:eastAsiaTheme="minorEastAsia"/>
          <w:lang w:val="id-ID"/>
        </w:rPr>
        <w:t>J</w:t>
      </w:r>
      <w:r>
        <w:rPr>
          <w:rFonts w:eastAsiaTheme="minorEastAsia"/>
        </w:rPr>
        <w:t>umlah siswa</w:t>
      </w:r>
    </w:p>
    <w:p w:rsidR="00223438" w:rsidRDefault="00223438" w:rsidP="00AC4C3B">
      <w:pPr>
        <w:pStyle w:val="ListParagraph"/>
        <w:spacing w:line="360" w:lineRule="auto"/>
        <w:ind w:left="0" w:firstLine="567"/>
        <w:jc w:val="both"/>
        <w:rPr>
          <w:rFonts w:eastAsiaTheme="minorHAnsi"/>
          <w:color w:val="000000"/>
          <w:lang w:val="id-ID"/>
        </w:rPr>
      </w:pPr>
    </w:p>
    <w:p w:rsidR="00AC4C3B" w:rsidRPr="00AC4C3B" w:rsidRDefault="00223438" w:rsidP="00AC4C3B">
      <w:pPr>
        <w:pStyle w:val="ListParagraph"/>
        <w:spacing w:line="360" w:lineRule="auto"/>
        <w:ind w:left="0" w:firstLine="567"/>
        <w:jc w:val="both"/>
        <w:rPr>
          <w:rFonts w:eastAsiaTheme="minorHAnsi"/>
          <w:color w:val="000000"/>
          <w:lang w:val="id-ID"/>
        </w:rPr>
      </w:pPr>
      <w:r>
        <w:rPr>
          <w:rFonts w:eastAsiaTheme="minorHAnsi"/>
          <w:color w:val="000000"/>
          <w:lang w:val="id-ID"/>
        </w:rPr>
        <w:t>Data kemandirian</w:t>
      </w:r>
      <w:r w:rsidR="00AC4C3B" w:rsidRPr="00AC4C3B">
        <w:rPr>
          <w:rFonts w:eastAsiaTheme="minorHAnsi"/>
          <w:color w:val="000000"/>
          <w:lang w:val="id-ID"/>
        </w:rPr>
        <w:t xml:space="preserve"> siswa diperoleh</w:t>
      </w:r>
      <w:r w:rsidR="006759BD">
        <w:rPr>
          <w:rFonts w:eastAsiaTheme="minorHAnsi"/>
          <w:color w:val="000000"/>
          <w:lang w:val="id-ID"/>
        </w:rPr>
        <w:t xml:space="preserve"> dari lembar observasi kemandirian</w:t>
      </w:r>
      <w:r w:rsidR="00AC4C3B" w:rsidRPr="00AC4C3B">
        <w:rPr>
          <w:rFonts w:eastAsiaTheme="minorHAnsi"/>
          <w:color w:val="000000"/>
          <w:lang w:val="id-ID"/>
        </w:rPr>
        <w:t xml:space="preserve"> siswa dan dianilisis mengikuti tahapan sebagai berikut:</w:t>
      </w:r>
    </w:p>
    <w:p w:rsidR="00AC4C3B" w:rsidRPr="00AC4C3B" w:rsidRDefault="00AC4C3B" w:rsidP="00AC4C3B">
      <w:pPr>
        <w:numPr>
          <w:ilvl w:val="0"/>
          <w:numId w:val="3"/>
        </w:numPr>
        <w:tabs>
          <w:tab w:val="clear" w:pos="1620"/>
        </w:tabs>
        <w:spacing w:after="0" w:line="360" w:lineRule="auto"/>
        <w:ind w:left="284" w:hanging="284"/>
        <w:jc w:val="both"/>
        <w:rPr>
          <w:rFonts w:ascii="Times New Roman" w:hAnsi="Times New Roman" w:cs="Times New Roman"/>
          <w:sz w:val="24"/>
          <w:szCs w:val="24"/>
          <w:lang w:val="sv-SE"/>
        </w:rPr>
      </w:pPr>
      <w:r w:rsidRPr="00AC4C3B">
        <w:rPr>
          <w:rFonts w:ascii="Times New Roman" w:hAnsi="Times New Roman" w:cs="Times New Roman"/>
          <w:sz w:val="24"/>
          <w:szCs w:val="24"/>
          <w:lang w:val="sv-SE"/>
        </w:rPr>
        <w:t>Menentukan skor yang diperoleh siswa dengan ketentuan sebagai berikut</w:t>
      </w:r>
      <w:r w:rsidR="004A5466">
        <w:rPr>
          <w:rFonts w:ascii="Times New Roman" w:hAnsi="Times New Roman" w:cs="Times New Roman"/>
          <w:sz w:val="24"/>
          <w:szCs w:val="24"/>
        </w:rPr>
        <w:t xml:space="preserve"> [6]</w:t>
      </w:r>
      <w:r w:rsidRPr="00AC4C3B">
        <w:rPr>
          <w:rFonts w:ascii="Times New Roman" w:hAnsi="Times New Roman" w:cs="Times New Roman"/>
          <w:sz w:val="24"/>
          <w:szCs w:val="24"/>
          <w:lang w:val="sv-SE"/>
        </w:rPr>
        <w:t>:</w:t>
      </w:r>
    </w:p>
    <w:p w:rsidR="00AC4C3B" w:rsidRPr="00AC4C3B" w:rsidRDefault="00AC4C3B" w:rsidP="004A5466">
      <w:pPr>
        <w:spacing w:after="0" w:line="240" w:lineRule="auto"/>
        <w:ind w:left="284"/>
        <w:jc w:val="center"/>
        <w:rPr>
          <w:rFonts w:ascii="Times New Roman" w:hAnsi="Times New Roman" w:cs="Times New Roman"/>
          <w:sz w:val="24"/>
          <w:szCs w:val="24"/>
          <w:lang w:val="sv-SE"/>
        </w:rPr>
      </w:pPr>
      <w:r w:rsidRPr="004A5466">
        <w:rPr>
          <w:rFonts w:ascii="Times New Roman" w:hAnsi="Times New Roman" w:cs="Times New Roman"/>
          <w:b/>
          <w:sz w:val="24"/>
          <w:szCs w:val="24"/>
          <w:lang w:val="sv-SE"/>
        </w:rPr>
        <w:t xml:space="preserve">Tabel </w:t>
      </w:r>
      <w:r w:rsidRPr="004A5466">
        <w:rPr>
          <w:rFonts w:ascii="Times New Roman" w:hAnsi="Times New Roman" w:cs="Times New Roman"/>
          <w:b/>
          <w:sz w:val="24"/>
          <w:szCs w:val="24"/>
        </w:rPr>
        <w:t>1.</w:t>
      </w:r>
      <w:r w:rsidRPr="00AC4C3B">
        <w:rPr>
          <w:rFonts w:ascii="Times New Roman" w:hAnsi="Times New Roman" w:cs="Times New Roman"/>
          <w:sz w:val="24"/>
          <w:szCs w:val="24"/>
          <w:lang w:val="sv-SE"/>
        </w:rPr>
        <w:t xml:space="preserve"> Skor </w:t>
      </w:r>
      <w:r w:rsidR="006759BD">
        <w:rPr>
          <w:rFonts w:ascii="Times New Roman" w:hAnsi="Times New Roman" w:cs="Times New Roman"/>
          <w:sz w:val="24"/>
          <w:szCs w:val="24"/>
          <w:lang w:val="sv-SE"/>
        </w:rPr>
        <w:t>Kemandirian</w:t>
      </w:r>
      <w:r w:rsidRPr="00AC4C3B">
        <w:rPr>
          <w:rFonts w:ascii="Times New Roman" w:hAnsi="Times New Roman" w:cs="Times New Roman"/>
          <w:sz w:val="24"/>
          <w:szCs w:val="24"/>
          <w:lang w:val="sv-SE"/>
        </w:rPr>
        <w:t xml:space="preserve"> Siswa</w:t>
      </w:r>
    </w:p>
    <w:tbl>
      <w:tblPr>
        <w:tblStyle w:val="TableGrid"/>
        <w:tblW w:w="0" w:type="auto"/>
        <w:tblInd w:w="108" w:type="dxa"/>
        <w:tblCellMar>
          <w:left w:w="28" w:type="dxa"/>
          <w:right w:w="28" w:type="dxa"/>
        </w:tblCellMar>
        <w:tblLook w:val="04A0"/>
      </w:tblPr>
      <w:tblGrid>
        <w:gridCol w:w="346"/>
        <w:gridCol w:w="2126"/>
        <w:gridCol w:w="1445"/>
      </w:tblGrid>
      <w:tr w:rsidR="00AC4C3B" w:rsidRPr="006759BD" w:rsidTr="006759BD">
        <w:tc>
          <w:tcPr>
            <w:tcW w:w="346" w:type="dxa"/>
            <w:vAlign w:val="center"/>
          </w:tcPr>
          <w:p w:rsidR="00AC4C3B" w:rsidRPr="006759BD" w:rsidRDefault="00AC4C3B" w:rsidP="004A5466">
            <w:pPr>
              <w:jc w:val="center"/>
              <w:rPr>
                <w:rFonts w:ascii="Times New Roman" w:hAnsi="Times New Roman" w:cs="Times New Roman"/>
                <w:sz w:val="20"/>
                <w:szCs w:val="20"/>
              </w:rPr>
            </w:pPr>
            <w:r w:rsidRPr="006759BD">
              <w:rPr>
                <w:rFonts w:ascii="Times New Roman" w:hAnsi="Times New Roman" w:cs="Times New Roman"/>
                <w:sz w:val="20"/>
                <w:szCs w:val="20"/>
                <w:lang w:val="sv-SE"/>
              </w:rPr>
              <w:t>No</w:t>
            </w:r>
          </w:p>
        </w:tc>
        <w:tc>
          <w:tcPr>
            <w:tcW w:w="2126" w:type="dxa"/>
          </w:tcPr>
          <w:p w:rsidR="00AC4C3B" w:rsidRPr="006759BD" w:rsidRDefault="00AC4C3B" w:rsidP="004A5466">
            <w:pPr>
              <w:jc w:val="center"/>
              <w:rPr>
                <w:rFonts w:ascii="Times New Roman" w:hAnsi="Times New Roman" w:cs="Times New Roman"/>
                <w:sz w:val="20"/>
                <w:szCs w:val="20"/>
                <w:lang w:val="sv-SE"/>
              </w:rPr>
            </w:pPr>
            <w:r w:rsidRPr="006759BD">
              <w:rPr>
                <w:rFonts w:ascii="Times New Roman" w:hAnsi="Times New Roman" w:cs="Times New Roman"/>
                <w:sz w:val="20"/>
                <w:szCs w:val="20"/>
                <w:lang w:val="sv-SE"/>
              </w:rPr>
              <w:t>% Siswa yang memenuhi deskriptor</w:t>
            </w:r>
          </w:p>
        </w:tc>
        <w:tc>
          <w:tcPr>
            <w:tcW w:w="1445" w:type="dxa"/>
          </w:tcPr>
          <w:p w:rsidR="00AC4C3B" w:rsidRPr="006759BD" w:rsidRDefault="00AC4C3B" w:rsidP="004A5466">
            <w:pPr>
              <w:jc w:val="center"/>
              <w:rPr>
                <w:rFonts w:ascii="Times New Roman" w:hAnsi="Times New Roman" w:cs="Times New Roman"/>
                <w:sz w:val="20"/>
                <w:szCs w:val="20"/>
                <w:lang w:val="sv-SE"/>
              </w:rPr>
            </w:pPr>
            <w:r w:rsidRPr="006759BD">
              <w:rPr>
                <w:rFonts w:ascii="Times New Roman" w:hAnsi="Times New Roman" w:cs="Times New Roman"/>
                <w:sz w:val="20"/>
                <w:szCs w:val="20"/>
                <w:lang w:val="sv-SE"/>
              </w:rPr>
              <w:t>Skor yang diberikan</w:t>
            </w:r>
          </w:p>
        </w:tc>
      </w:tr>
      <w:tr w:rsidR="00AC4C3B" w:rsidRPr="006759BD" w:rsidTr="006759BD">
        <w:tc>
          <w:tcPr>
            <w:tcW w:w="346" w:type="dxa"/>
          </w:tcPr>
          <w:p w:rsidR="00AC4C3B" w:rsidRPr="006759BD" w:rsidRDefault="00AC4C3B" w:rsidP="006759BD">
            <w:pPr>
              <w:jc w:val="center"/>
              <w:rPr>
                <w:rFonts w:ascii="Times New Roman" w:hAnsi="Times New Roman" w:cs="Times New Roman"/>
                <w:sz w:val="20"/>
                <w:szCs w:val="20"/>
                <w:lang w:val="sv-SE"/>
              </w:rPr>
            </w:pPr>
            <w:r w:rsidRPr="006759BD">
              <w:rPr>
                <w:rFonts w:ascii="Times New Roman" w:hAnsi="Times New Roman" w:cs="Times New Roman"/>
                <w:sz w:val="20"/>
                <w:szCs w:val="20"/>
                <w:lang w:val="sv-SE"/>
              </w:rPr>
              <w:t>1.</w:t>
            </w:r>
          </w:p>
        </w:tc>
        <w:tc>
          <w:tcPr>
            <w:tcW w:w="2126" w:type="dxa"/>
          </w:tcPr>
          <w:p w:rsidR="00AC4C3B" w:rsidRPr="006759BD" w:rsidRDefault="00AC4C3B" w:rsidP="006759BD">
            <w:pPr>
              <w:jc w:val="center"/>
              <w:rPr>
                <w:rFonts w:ascii="Times New Roman" w:hAnsi="Times New Roman" w:cs="Times New Roman"/>
                <w:sz w:val="20"/>
                <w:szCs w:val="20"/>
                <w:lang w:val="sv-SE"/>
              </w:rPr>
            </w:pPr>
            <w:r w:rsidRPr="006759BD">
              <w:rPr>
                <w:rFonts w:ascii="Times New Roman" w:hAnsi="Times New Roman" w:cs="Times New Roman"/>
                <w:sz w:val="20"/>
                <w:szCs w:val="20"/>
                <w:lang w:val="sv-SE"/>
              </w:rPr>
              <w:t>75</w:t>
            </w:r>
          </w:p>
        </w:tc>
        <w:tc>
          <w:tcPr>
            <w:tcW w:w="1445" w:type="dxa"/>
          </w:tcPr>
          <w:p w:rsidR="00AC4C3B" w:rsidRPr="006759BD" w:rsidRDefault="00AC4C3B" w:rsidP="006759BD">
            <w:pPr>
              <w:jc w:val="center"/>
              <w:rPr>
                <w:rFonts w:ascii="Times New Roman" w:hAnsi="Times New Roman" w:cs="Times New Roman"/>
                <w:sz w:val="20"/>
                <w:szCs w:val="20"/>
                <w:lang w:val="sv-SE"/>
              </w:rPr>
            </w:pPr>
            <w:r w:rsidRPr="006759BD">
              <w:rPr>
                <w:rFonts w:ascii="Times New Roman" w:hAnsi="Times New Roman" w:cs="Times New Roman"/>
                <w:sz w:val="20"/>
                <w:szCs w:val="20"/>
                <w:lang w:val="sv-SE"/>
              </w:rPr>
              <w:t>4</w:t>
            </w:r>
          </w:p>
        </w:tc>
      </w:tr>
      <w:tr w:rsidR="00AC4C3B" w:rsidRPr="006759BD" w:rsidTr="006759BD">
        <w:tc>
          <w:tcPr>
            <w:tcW w:w="346" w:type="dxa"/>
          </w:tcPr>
          <w:p w:rsidR="00AC4C3B" w:rsidRPr="006759BD" w:rsidRDefault="00AC4C3B" w:rsidP="006759BD">
            <w:pPr>
              <w:jc w:val="center"/>
              <w:rPr>
                <w:rFonts w:ascii="Times New Roman" w:hAnsi="Times New Roman" w:cs="Times New Roman"/>
                <w:sz w:val="20"/>
                <w:szCs w:val="20"/>
                <w:lang w:val="sv-SE"/>
              </w:rPr>
            </w:pPr>
            <w:r w:rsidRPr="006759BD">
              <w:rPr>
                <w:rFonts w:ascii="Times New Roman" w:hAnsi="Times New Roman" w:cs="Times New Roman"/>
                <w:sz w:val="20"/>
                <w:szCs w:val="20"/>
                <w:lang w:val="sv-SE"/>
              </w:rPr>
              <w:t>2.</w:t>
            </w:r>
          </w:p>
        </w:tc>
        <w:tc>
          <w:tcPr>
            <w:tcW w:w="2126" w:type="dxa"/>
          </w:tcPr>
          <w:p w:rsidR="00AC4C3B" w:rsidRPr="006759BD" w:rsidRDefault="00AC4C3B" w:rsidP="006759BD">
            <w:pPr>
              <w:jc w:val="center"/>
              <w:rPr>
                <w:rFonts w:ascii="Times New Roman" w:hAnsi="Times New Roman" w:cs="Times New Roman"/>
                <w:sz w:val="20"/>
                <w:szCs w:val="20"/>
                <w:lang w:val="sv-SE"/>
              </w:rPr>
            </w:pPr>
            <w:r w:rsidRPr="006759BD">
              <w:rPr>
                <w:rFonts w:ascii="Times New Roman" w:hAnsi="Times New Roman" w:cs="Times New Roman"/>
                <w:sz w:val="20"/>
                <w:szCs w:val="20"/>
                <w:lang w:val="sv-SE"/>
              </w:rPr>
              <w:t>51-75</w:t>
            </w:r>
          </w:p>
        </w:tc>
        <w:tc>
          <w:tcPr>
            <w:tcW w:w="1445" w:type="dxa"/>
          </w:tcPr>
          <w:p w:rsidR="00AC4C3B" w:rsidRPr="006759BD" w:rsidRDefault="00AC4C3B" w:rsidP="006759BD">
            <w:pPr>
              <w:jc w:val="center"/>
              <w:rPr>
                <w:rFonts w:ascii="Times New Roman" w:hAnsi="Times New Roman" w:cs="Times New Roman"/>
                <w:sz w:val="20"/>
                <w:szCs w:val="20"/>
                <w:lang w:val="sv-SE"/>
              </w:rPr>
            </w:pPr>
            <w:r w:rsidRPr="006759BD">
              <w:rPr>
                <w:rFonts w:ascii="Times New Roman" w:hAnsi="Times New Roman" w:cs="Times New Roman"/>
                <w:sz w:val="20"/>
                <w:szCs w:val="20"/>
                <w:lang w:val="sv-SE"/>
              </w:rPr>
              <w:t>3</w:t>
            </w:r>
          </w:p>
        </w:tc>
      </w:tr>
      <w:tr w:rsidR="00AC4C3B" w:rsidRPr="006759BD" w:rsidTr="006759BD">
        <w:tc>
          <w:tcPr>
            <w:tcW w:w="346" w:type="dxa"/>
          </w:tcPr>
          <w:p w:rsidR="00AC4C3B" w:rsidRPr="006759BD" w:rsidRDefault="00AC4C3B" w:rsidP="006759BD">
            <w:pPr>
              <w:jc w:val="center"/>
              <w:rPr>
                <w:rFonts w:ascii="Times New Roman" w:hAnsi="Times New Roman" w:cs="Times New Roman"/>
                <w:sz w:val="20"/>
                <w:szCs w:val="20"/>
                <w:lang w:val="sv-SE"/>
              </w:rPr>
            </w:pPr>
            <w:r w:rsidRPr="006759BD">
              <w:rPr>
                <w:rFonts w:ascii="Times New Roman" w:hAnsi="Times New Roman" w:cs="Times New Roman"/>
                <w:sz w:val="20"/>
                <w:szCs w:val="20"/>
                <w:lang w:val="sv-SE"/>
              </w:rPr>
              <w:t>3.</w:t>
            </w:r>
          </w:p>
        </w:tc>
        <w:tc>
          <w:tcPr>
            <w:tcW w:w="2126" w:type="dxa"/>
          </w:tcPr>
          <w:p w:rsidR="00AC4C3B" w:rsidRPr="006759BD" w:rsidRDefault="00AC4C3B" w:rsidP="006759BD">
            <w:pPr>
              <w:jc w:val="center"/>
              <w:rPr>
                <w:rFonts w:ascii="Times New Roman" w:hAnsi="Times New Roman" w:cs="Times New Roman"/>
                <w:sz w:val="20"/>
                <w:szCs w:val="20"/>
                <w:lang w:val="sv-SE"/>
              </w:rPr>
            </w:pPr>
            <w:r w:rsidRPr="006759BD">
              <w:rPr>
                <w:rFonts w:ascii="Times New Roman" w:hAnsi="Times New Roman" w:cs="Times New Roman"/>
                <w:sz w:val="20"/>
                <w:szCs w:val="20"/>
                <w:lang w:val="sv-SE"/>
              </w:rPr>
              <w:t>26-50</w:t>
            </w:r>
          </w:p>
        </w:tc>
        <w:tc>
          <w:tcPr>
            <w:tcW w:w="1445" w:type="dxa"/>
          </w:tcPr>
          <w:p w:rsidR="00AC4C3B" w:rsidRPr="006759BD" w:rsidRDefault="00AC4C3B" w:rsidP="006759BD">
            <w:pPr>
              <w:jc w:val="center"/>
              <w:rPr>
                <w:rFonts w:ascii="Times New Roman" w:hAnsi="Times New Roman" w:cs="Times New Roman"/>
                <w:sz w:val="20"/>
                <w:szCs w:val="20"/>
                <w:lang w:val="sv-SE"/>
              </w:rPr>
            </w:pPr>
            <w:r w:rsidRPr="006759BD">
              <w:rPr>
                <w:rFonts w:ascii="Times New Roman" w:hAnsi="Times New Roman" w:cs="Times New Roman"/>
                <w:sz w:val="20"/>
                <w:szCs w:val="20"/>
                <w:lang w:val="sv-SE"/>
              </w:rPr>
              <w:t>2</w:t>
            </w:r>
          </w:p>
        </w:tc>
      </w:tr>
      <w:tr w:rsidR="00AC4C3B" w:rsidRPr="006759BD" w:rsidTr="006759BD">
        <w:tc>
          <w:tcPr>
            <w:tcW w:w="346" w:type="dxa"/>
          </w:tcPr>
          <w:p w:rsidR="00AC4C3B" w:rsidRPr="006759BD" w:rsidRDefault="00AC4C3B" w:rsidP="006759BD">
            <w:pPr>
              <w:jc w:val="center"/>
              <w:rPr>
                <w:rFonts w:ascii="Times New Roman" w:hAnsi="Times New Roman" w:cs="Times New Roman"/>
                <w:sz w:val="20"/>
                <w:szCs w:val="20"/>
                <w:lang w:val="sv-SE"/>
              </w:rPr>
            </w:pPr>
            <w:r w:rsidRPr="006759BD">
              <w:rPr>
                <w:rFonts w:ascii="Times New Roman" w:hAnsi="Times New Roman" w:cs="Times New Roman"/>
                <w:sz w:val="20"/>
                <w:szCs w:val="20"/>
                <w:lang w:val="sv-SE"/>
              </w:rPr>
              <w:t>4.</w:t>
            </w:r>
          </w:p>
        </w:tc>
        <w:tc>
          <w:tcPr>
            <w:tcW w:w="2126" w:type="dxa"/>
          </w:tcPr>
          <w:p w:rsidR="00AC4C3B" w:rsidRPr="006759BD" w:rsidRDefault="00AC4C3B" w:rsidP="006759BD">
            <w:pPr>
              <w:jc w:val="center"/>
              <w:rPr>
                <w:rFonts w:ascii="Times New Roman" w:hAnsi="Times New Roman" w:cs="Times New Roman"/>
                <w:sz w:val="20"/>
                <w:szCs w:val="20"/>
                <w:lang w:val="sv-SE"/>
              </w:rPr>
            </w:pPr>
            <w:r w:rsidRPr="006759BD">
              <w:rPr>
                <w:rFonts w:ascii="Times New Roman" w:hAnsi="Times New Roman" w:cs="Times New Roman"/>
                <w:sz w:val="20"/>
                <w:szCs w:val="20"/>
                <w:lang w:val="sv-SE"/>
              </w:rPr>
              <w:t>&lt;25</w:t>
            </w:r>
          </w:p>
        </w:tc>
        <w:tc>
          <w:tcPr>
            <w:tcW w:w="1445" w:type="dxa"/>
          </w:tcPr>
          <w:p w:rsidR="00AC4C3B" w:rsidRPr="006759BD" w:rsidRDefault="00AC4C3B" w:rsidP="006759BD">
            <w:pPr>
              <w:jc w:val="center"/>
              <w:rPr>
                <w:rFonts w:ascii="Times New Roman" w:hAnsi="Times New Roman" w:cs="Times New Roman"/>
                <w:sz w:val="20"/>
                <w:szCs w:val="20"/>
                <w:lang w:val="sv-SE"/>
              </w:rPr>
            </w:pPr>
            <w:r w:rsidRPr="006759BD">
              <w:rPr>
                <w:rFonts w:ascii="Times New Roman" w:hAnsi="Times New Roman" w:cs="Times New Roman"/>
                <w:sz w:val="20"/>
                <w:szCs w:val="20"/>
                <w:lang w:val="sv-SE"/>
              </w:rPr>
              <w:t>1</w:t>
            </w:r>
          </w:p>
        </w:tc>
      </w:tr>
    </w:tbl>
    <w:p w:rsidR="004A5466" w:rsidRPr="004A5466" w:rsidRDefault="004A5466" w:rsidP="004A5466">
      <w:pPr>
        <w:pStyle w:val="ListParagraph"/>
        <w:spacing w:line="360" w:lineRule="auto"/>
        <w:ind w:left="284"/>
      </w:pPr>
    </w:p>
    <w:p w:rsidR="00AC4C3B" w:rsidRPr="00AC4C3B" w:rsidRDefault="00AC4C3B" w:rsidP="00AC4C3B">
      <w:pPr>
        <w:pStyle w:val="ListParagraph"/>
        <w:numPr>
          <w:ilvl w:val="0"/>
          <w:numId w:val="3"/>
        </w:numPr>
        <w:tabs>
          <w:tab w:val="clear" w:pos="1620"/>
          <w:tab w:val="num" w:pos="-3544"/>
        </w:tabs>
        <w:spacing w:line="360" w:lineRule="auto"/>
        <w:ind w:left="284" w:hanging="284"/>
      </w:pPr>
      <w:r w:rsidRPr="00AC4C3B">
        <w:t>Menghitung total skor rata-rata tiap indikator (T)</w:t>
      </w:r>
    </w:p>
    <w:p w:rsidR="00AC4C3B" w:rsidRPr="004A5466" w:rsidRDefault="00AC4C3B" w:rsidP="00AC4C3B">
      <w:pPr>
        <w:pStyle w:val="ListParagraph"/>
        <w:spacing w:line="360" w:lineRule="auto"/>
        <w:ind w:left="709" w:hanging="425"/>
        <w:rPr>
          <w:lang w:val="id-ID"/>
        </w:rPr>
      </w:pPr>
      <w:r w:rsidRPr="00AC4C3B">
        <w:t>T = Skor rata-rata indikator 1 + skor rata-rata indikator 2+ skor rata-rata indikato</w:t>
      </w:r>
      <w:r w:rsidR="004A5466">
        <w:t>r 3</w:t>
      </w:r>
    </w:p>
    <w:p w:rsidR="00AC4C3B" w:rsidRPr="00AC4C3B" w:rsidRDefault="00AC4C3B" w:rsidP="00AC4C3B">
      <w:pPr>
        <w:pStyle w:val="ListParagraph"/>
        <w:numPr>
          <w:ilvl w:val="0"/>
          <w:numId w:val="3"/>
        </w:numPr>
        <w:tabs>
          <w:tab w:val="clear" w:pos="1620"/>
        </w:tabs>
        <w:spacing w:line="360" w:lineRule="auto"/>
        <w:ind w:left="284" w:hanging="284"/>
      </w:pPr>
      <w:r w:rsidRPr="00AC4C3B">
        <w:t xml:space="preserve"> Menentukan nilai </w:t>
      </w:r>
      <w:r w:rsidR="006759BD">
        <w:t>kemandirian</w:t>
      </w:r>
      <w:r w:rsidRPr="00AC4C3B">
        <w:t xml:space="preserve"> (A)</w:t>
      </w:r>
    </w:p>
    <w:p w:rsidR="00AC4C3B" w:rsidRPr="00AC4C3B" w:rsidRDefault="00AC4C3B" w:rsidP="00AC4C3B">
      <w:pPr>
        <w:spacing w:line="360" w:lineRule="auto"/>
        <w:rPr>
          <w:rFonts w:ascii="Times New Roman" w:hAnsi="Times New Roman" w:cs="Times New Roman"/>
          <w:sz w:val="24"/>
          <w:szCs w:val="24"/>
        </w:rPr>
      </w:pPr>
      <w:r w:rsidRPr="00AC4C3B">
        <w:rPr>
          <w:rFonts w:ascii="Times New Roman" w:hAnsi="Times New Roman" w:cs="Times New Roman"/>
          <w:sz w:val="24"/>
          <w:szCs w:val="24"/>
        </w:rPr>
        <w:t xml:space="preserve"> (A) = </w:t>
      </w:r>
      <m:oMath>
        <m:f>
          <m:fPr>
            <m:ctrlPr>
              <w:rPr>
                <w:rFonts w:ascii="Cambria Math" w:hAnsi="Times New Roman" w:cs="Times New Roman"/>
                <w:i/>
                <w:sz w:val="24"/>
                <w:szCs w:val="24"/>
              </w:rPr>
            </m:ctrlPr>
          </m:fPr>
          <m:num>
            <m:r>
              <w:rPr>
                <w:rFonts w:ascii="Cambria Math" w:hAnsi="Cambria Math" w:cs="Times New Roman"/>
                <w:sz w:val="24"/>
                <w:szCs w:val="24"/>
              </w:rPr>
              <m:t>total</m:t>
            </m:r>
            <m:r>
              <w:rPr>
                <w:rFonts w:ascii="Cambria Math" w:hAnsi="Times New Roman" w:cs="Times New Roman"/>
                <w:sz w:val="24"/>
                <w:szCs w:val="24"/>
              </w:rPr>
              <m:t xml:space="preserve"> </m:t>
            </m:r>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rata</m:t>
            </m:r>
            <m:r>
              <w:rPr>
                <w:rFonts w:ascii="Times New Roman" w:hAnsi="Times New Roman" w:cs="Times New Roman"/>
                <w:sz w:val="24"/>
                <w:szCs w:val="24"/>
              </w:rPr>
              <m:t>-</m:t>
            </m:r>
            <m:r>
              <w:rPr>
                <w:rFonts w:ascii="Cambria Math" w:hAnsi="Cambria Math" w:cs="Times New Roman"/>
                <w:sz w:val="24"/>
                <w:szCs w:val="24"/>
              </w:rPr>
              <m:t>rata</m:t>
            </m:r>
            <m:r>
              <w:rPr>
                <w:rFonts w:ascii="Cambria Math" w:hAnsi="Times New Roman" w:cs="Times New Roman"/>
                <w:sz w:val="24"/>
                <w:szCs w:val="24"/>
              </w:rPr>
              <m:t xml:space="preserve"> </m:t>
            </m:r>
            <m:r>
              <w:rPr>
                <w:rFonts w:ascii="Cambria Math" w:hAnsi="Cambria Math" w:cs="Times New Roman"/>
                <w:sz w:val="24"/>
                <w:szCs w:val="24"/>
              </w:rPr>
              <m:t>tiap</m:t>
            </m:r>
            <m:r>
              <w:rPr>
                <w:rFonts w:ascii="Cambria Math" w:hAnsi="Times New Roman" w:cs="Times New Roman"/>
                <w:sz w:val="24"/>
                <w:szCs w:val="24"/>
              </w:rPr>
              <m:t xml:space="preserve"> </m:t>
            </m:r>
            <m:r>
              <w:rPr>
                <w:rFonts w:ascii="Cambria Math" w:hAnsi="Cambria Math" w:cs="Times New Roman"/>
                <w:sz w:val="24"/>
                <w:szCs w:val="24"/>
              </w:rPr>
              <m:t>indikator</m:t>
            </m:r>
            <m:r>
              <w:rPr>
                <w:rFonts w:ascii="Cambria Math" w:hAnsi="Times New Roman" w:cs="Times New Roman"/>
                <w:sz w:val="24"/>
                <w:szCs w:val="24"/>
              </w:rPr>
              <m:t>(</m:t>
            </m:r>
            <m:r>
              <w:rPr>
                <w:rFonts w:ascii="Cambria Math" w:hAnsi="Cambria Math" w:cs="Times New Roman"/>
                <w:sz w:val="24"/>
                <w:szCs w:val="24"/>
              </w:rPr>
              <m:t>T</m:t>
            </m:r>
            <m:r>
              <w:rPr>
                <w:rFonts w:ascii="Cambria Math" w:hAnsi="Times New Roman" w:cs="Times New Roman"/>
                <w:sz w:val="24"/>
                <w:szCs w:val="24"/>
              </w:rPr>
              <m:t>)</m:t>
            </m:r>
          </m:num>
          <m:den>
            <m:r>
              <w:rPr>
                <w:rFonts w:ascii="Cambria Math" w:hAnsi="Cambria Math" w:cs="Times New Roman"/>
                <w:sz w:val="24"/>
                <w:szCs w:val="24"/>
              </w:rPr>
              <m:t>jumla</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indikator</m:t>
            </m:r>
          </m:den>
        </m:f>
      </m:oMath>
    </w:p>
    <w:p w:rsidR="00AC4C3B" w:rsidRPr="00AC4C3B" w:rsidRDefault="00AC4C3B" w:rsidP="004A5466">
      <w:pPr>
        <w:pStyle w:val="ListParagraph"/>
        <w:numPr>
          <w:ilvl w:val="0"/>
          <w:numId w:val="3"/>
        </w:numPr>
        <w:tabs>
          <w:tab w:val="clear" w:pos="1620"/>
          <w:tab w:val="num" w:pos="284"/>
        </w:tabs>
        <w:spacing w:line="360" w:lineRule="auto"/>
        <w:ind w:left="284" w:hanging="284"/>
        <w:jc w:val="both"/>
      </w:pPr>
      <w:r w:rsidRPr="00AC4C3B">
        <w:t xml:space="preserve">Menentukan kriteria </w:t>
      </w:r>
      <w:r w:rsidR="006759BD">
        <w:t>kemandirian</w:t>
      </w:r>
      <w:r w:rsidRPr="00AC4C3B">
        <w:t xml:space="preserve"> siswa</w:t>
      </w:r>
      <w:r w:rsidR="004A5466">
        <w:rPr>
          <w:lang w:val="id-ID"/>
        </w:rPr>
        <w:t xml:space="preserve"> </w:t>
      </w:r>
      <w:r w:rsidRPr="004A5466">
        <w:rPr>
          <w:rFonts w:eastAsiaTheme="minorHAnsi"/>
          <w:color w:val="000000"/>
          <w:lang w:val="id-ID"/>
        </w:rPr>
        <w:t xml:space="preserve">dengan kriteria </w:t>
      </w:r>
      <w:r w:rsidR="006759BD" w:rsidRPr="004A5466">
        <w:rPr>
          <w:rFonts w:eastAsiaTheme="minorHAnsi"/>
          <w:color w:val="000000"/>
          <w:lang w:val="id-ID"/>
        </w:rPr>
        <w:t>kemandirian</w:t>
      </w:r>
      <w:r w:rsidRPr="004A5466">
        <w:rPr>
          <w:rFonts w:eastAsiaTheme="minorHAnsi"/>
          <w:color w:val="000000"/>
          <w:lang w:val="id-ID"/>
        </w:rPr>
        <w:t xml:space="preserve"> siswa sebagai berikut:</w:t>
      </w:r>
    </w:p>
    <w:p w:rsidR="00AC4C3B" w:rsidRPr="00AC4C3B" w:rsidRDefault="00AC4C3B" w:rsidP="004A5466">
      <w:pPr>
        <w:spacing w:after="0" w:line="240" w:lineRule="auto"/>
        <w:jc w:val="center"/>
        <w:rPr>
          <w:rFonts w:ascii="Times New Roman" w:hAnsi="Times New Roman" w:cs="Times New Roman"/>
          <w:color w:val="000000"/>
          <w:sz w:val="24"/>
          <w:szCs w:val="24"/>
        </w:rPr>
      </w:pPr>
      <w:r w:rsidRPr="00AC4C3B">
        <w:rPr>
          <w:rFonts w:ascii="Times New Roman" w:hAnsi="Times New Roman" w:cs="Times New Roman"/>
          <w:b/>
          <w:color w:val="000000"/>
          <w:sz w:val="24"/>
          <w:szCs w:val="24"/>
        </w:rPr>
        <w:t>Tabel 2.</w:t>
      </w:r>
      <w:r w:rsidRPr="00AC4C3B">
        <w:rPr>
          <w:rFonts w:ascii="Times New Roman" w:hAnsi="Times New Roman" w:cs="Times New Roman"/>
          <w:color w:val="000000"/>
          <w:sz w:val="24"/>
          <w:szCs w:val="24"/>
        </w:rPr>
        <w:t xml:space="preserve"> Kriteria </w:t>
      </w:r>
      <w:r w:rsidR="006759BD">
        <w:rPr>
          <w:rFonts w:ascii="Times New Roman" w:hAnsi="Times New Roman" w:cs="Times New Roman"/>
          <w:color w:val="000000"/>
          <w:sz w:val="24"/>
          <w:szCs w:val="24"/>
        </w:rPr>
        <w:t>Kemandirian</w:t>
      </w:r>
      <w:r w:rsidRPr="00AC4C3B">
        <w:rPr>
          <w:rFonts w:ascii="Times New Roman" w:hAnsi="Times New Roman" w:cs="Times New Roman"/>
          <w:color w:val="000000"/>
          <w:sz w:val="24"/>
          <w:szCs w:val="24"/>
        </w:rPr>
        <w:t xml:space="preserve"> Siswa</w:t>
      </w:r>
    </w:p>
    <w:tbl>
      <w:tblPr>
        <w:tblStyle w:val="TableGrid"/>
        <w:tblW w:w="0" w:type="auto"/>
        <w:tblInd w:w="250" w:type="dxa"/>
        <w:tblLook w:val="04A0"/>
      </w:tblPr>
      <w:tblGrid>
        <w:gridCol w:w="1843"/>
        <w:gridCol w:w="1984"/>
      </w:tblGrid>
      <w:tr w:rsidR="004A5466" w:rsidRPr="004A5466" w:rsidTr="004A5466">
        <w:tc>
          <w:tcPr>
            <w:tcW w:w="1843" w:type="dxa"/>
          </w:tcPr>
          <w:p w:rsidR="004A5466" w:rsidRPr="004A5466" w:rsidRDefault="004A5466" w:rsidP="004A5466">
            <w:pPr>
              <w:pStyle w:val="ListParagraph"/>
              <w:ind w:left="0"/>
              <w:jc w:val="center"/>
            </w:pPr>
            <w:r w:rsidRPr="004A5466">
              <w:t>Interval</w:t>
            </w:r>
          </w:p>
        </w:tc>
        <w:tc>
          <w:tcPr>
            <w:tcW w:w="1984" w:type="dxa"/>
          </w:tcPr>
          <w:p w:rsidR="004A5466" w:rsidRPr="004A5466" w:rsidRDefault="004A5466" w:rsidP="004A5466">
            <w:pPr>
              <w:pStyle w:val="ListParagraph"/>
              <w:ind w:left="0"/>
              <w:jc w:val="center"/>
            </w:pPr>
            <w:r w:rsidRPr="004A5466">
              <w:t>Kriteria</w:t>
            </w:r>
          </w:p>
        </w:tc>
      </w:tr>
      <w:tr w:rsidR="004A5466" w:rsidRPr="004A5466" w:rsidTr="004A5466">
        <w:tc>
          <w:tcPr>
            <w:tcW w:w="1843" w:type="dxa"/>
          </w:tcPr>
          <w:p w:rsidR="004A5466" w:rsidRPr="004A5466" w:rsidRDefault="004A5466" w:rsidP="004A5466">
            <w:pPr>
              <w:pStyle w:val="ListParagraph"/>
              <w:ind w:left="0"/>
              <w:jc w:val="center"/>
            </w:pPr>
            <w:r w:rsidRPr="004A5466">
              <w:t>3 – 4</w:t>
            </w:r>
          </w:p>
        </w:tc>
        <w:tc>
          <w:tcPr>
            <w:tcW w:w="1984" w:type="dxa"/>
          </w:tcPr>
          <w:p w:rsidR="004A5466" w:rsidRPr="004A5466" w:rsidRDefault="004A5466" w:rsidP="004A5466">
            <w:pPr>
              <w:pStyle w:val="ListParagraph"/>
              <w:ind w:left="0"/>
              <w:jc w:val="center"/>
            </w:pPr>
            <w:r w:rsidRPr="004A5466">
              <w:t>Sangat mandiri</w:t>
            </w:r>
          </w:p>
        </w:tc>
      </w:tr>
      <w:tr w:rsidR="004A5466" w:rsidRPr="004A5466" w:rsidTr="004A5466">
        <w:tc>
          <w:tcPr>
            <w:tcW w:w="1843" w:type="dxa"/>
          </w:tcPr>
          <w:p w:rsidR="004A5466" w:rsidRPr="004A5466" w:rsidRDefault="004A5466" w:rsidP="004A5466">
            <w:pPr>
              <w:pStyle w:val="ListParagraph"/>
              <w:ind w:left="0"/>
              <w:jc w:val="center"/>
            </w:pPr>
            <w:r w:rsidRPr="004A5466">
              <w:t>2 – 2,99</w:t>
            </w:r>
          </w:p>
        </w:tc>
        <w:tc>
          <w:tcPr>
            <w:tcW w:w="1984" w:type="dxa"/>
          </w:tcPr>
          <w:p w:rsidR="004A5466" w:rsidRPr="004A5466" w:rsidRDefault="004A5466" w:rsidP="004A5466">
            <w:pPr>
              <w:pStyle w:val="ListParagraph"/>
              <w:ind w:left="0"/>
              <w:jc w:val="center"/>
            </w:pPr>
            <w:r w:rsidRPr="004A5466">
              <w:t>Mandiri</w:t>
            </w:r>
          </w:p>
        </w:tc>
      </w:tr>
      <w:tr w:rsidR="004A5466" w:rsidRPr="004A5466" w:rsidTr="004A5466">
        <w:tc>
          <w:tcPr>
            <w:tcW w:w="1843" w:type="dxa"/>
          </w:tcPr>
          <w:p w:rsidR="004A5466" w:rsidRPr="004A5466" w:rsidRDefault="004A5466" w:rsidP="004A5466">
            <w:pPr>
              <w:pStyle w:val="ListParagraph"/>
              <w:ind w:left="0"/>
              <w:jc w:val="center"/>
            </w:pPr>
            <w:r w:rsidRPr="004A5466">
              <w:t>1 – 1,99</w:t>
            </w:r>
          </w:p>
        </w:tc>
        <w:tc>
          <w:tcPr>
            <w:tcW w:w="1984" w:type="dxa"/>
          </w:tcPr>
          <w:p w:rsidR="004A5466" w:rsidRPr="004A5466" w:rsidRDefault="004A5466" w:rsidP="004A5466">
            <w:pPr>
              <w:pStyle w:val="ListParagraph"/>
              <w:ind w:left="0"/>
              <w:jc w:val="center"/>
            </w:pPr>
            <w:r w:rsidRPr="004A5466">
              <w:t>Cukup mandiri</w:t>
            </w:r>
          </w:p>
        </w:tc>
      </w:tr>
      <w:tr w:rsidR="004A5466" w:rsidRPr="004A5466" w:rsidTr="004A5466">
        <w:tc>
          <w:tcPr>
            <w:tcW w:w="1843" w:type="dxa"/>
          </w:tcPr>
          <w:p w:rsidR="004A5466" w:rsidRPr="004A5466" w:rsidRDefault="004A5466" w:rsidP="004A5466">
            <w:pPr>
              <w:pStyle w:val="ListParagraph"/>
              <w:ind w:left="0"/>
              <w:jc w:val="center"/>
            </w:pPr>
            <w:r w:rsidRPr="004A5466">
              <w:t>0 – 0,99</w:t>
            </w:r>
          </w:p>
        </w:tc>
        <w:tc>
          <w:tcPr>
            <w:tcW w:w="1984" w:type="dxa"/>
          </w:tcPr>
          <w:p w:rsidR="004A5466" w:rsidRPr="004A5466" w:rsidRDefault="004A5466" w:rsidP="004A5466">
            <w:pPr>
              <w:pStyle w:val="ListParagraph"/>
              <w:ind w:left="0"/>
              <w:jc w:val="center"/>
            </w:pPr>
            <w:r w:rsidRPr="004A5466">
              <w:t>Kurang mandiri</w:t>
            </w:r>
          </w:p>
        </w:tc>
      </w:tr>
    </w:tbl>
    <w:p w:rsidR="00AC4C3B" w:rsidRPr="00AC4C3B" w:rsidRDefault="00AC4C3B" w:rsidP="00AC4C3B">
      <w:pPr>
        <w:spacing w:line="360" w:lineRule="auto"/>
        <w:jc w:val="center"/>
        <w:rPr>
          <w:rFonts w:ascii="Times New Roman" w:hAnsi="Times New Roman" w:cs="Times New Roman"/>
          <w:color w:val="000000"/>
          <w:sz w:val="24"/>
          <w:szCs w:val="24"/>
        </w:rPr>
      </w:pPr>
    </w:p>
    <w:p w:rsidR="00AC4C3B" w:rsidRDefault="0029316F" w:rsidP="0029316F">
      <w:pPr>
        <w:spacing w:line="36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lastRenderedPageBreak/>
        <w:t>Data prestasi belajar</w:t>
      </w:r>
      <w:r w:rsidRPr="001D5CB2">
        <w:rPr>
          <w:rFonts w:ascii="Times New Roman" w:hAnsi="Times New Roman" w:cs="Times New Roman"/>
          <w:sz w:val="24"/>
          <w:szCs w:val="24"/>
        </w:rPr>
        <w:t xml:space="preserve"> pada </w:t>
      </w:r>
      <w:r>
        <w:rPr>
          <w:rFonts w:ascii="Times New Roman" w:hAnsi="Times New Roman" w:cs="Times New Roman"/>
          <w:sz w:val="24"/>
          <w:szCs w:val="24"/>
        </w:rPr>
        <w:t xml:space="preserve">kelas eksperimen dengan siswa yang memiliki gaya kognitif </w:t>
      </w:r>
      <w:r w:rsidRPr="00A46A6D">
        <w:rPr>
          <w:rFonts w:ascii="Times New Roman" w:hAnsi="Times New Roman" w:cs="Times New Roman"/>
          <w:i/>
          <w:sz w:val="24"/>
          <w:szCs w:val="24"/>
        </w:rPr>
        <w:t>field dependent</w:t>
      </w:r>
      <w:r>
        <w:rPr>
          <w:rFonts w:ascii="Times New Roman" w:hAnsi="Times New Roman" w:cs="Times New Roman"/>
          <w:sz w:val="24"/>
          <w:szCs w:val="24"/>
        </w:rPr>
        <w:t xml:space="preserve"> dan  </w:t>
      </w:r>
      <w:r w:rsidRPr="00A46A6D">
        <w:rPr>
          <w:rFonts w:ascii="Times New Roman" w:hAnsi="Times New Roman" w:cs="Times New Roman"/>
          <w:i/>
          <w:sz w:val="24"/>
          <w:szCs w:val="24"/>
        </w:rPr>
        <w:t>field independent</w:t>
      </w:r>
      <w:r>
        <w:rPr>
          <w:rFonts w:ascii="Times New Roman" w:hAnsi="Times New Roman" w:cs="Times New Roman"/>
          <w:sz w:val="24"/>
          <w:szCs w:val="24"/>
        </w:rPr>
        <w:t xml:space="preserve"> dilakukan dengan menggunakan analisis deskriptif dalam bentuk persentase</w:t>
      </w:r>
      <w:r w:rsidRPr="00AC4C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[7].</w:t>
      </w:r>
    </w:p>
    <w:p w:rsidR="0029316F" w:rsidRDefault="0029316F" w:rsidP="0029316F">
      <w:pPr>
        <w:pStyle w:val="ListParagraph"/>
        <w:spacing w:line="480" w:lineRule="auto"/>
        <w:ind w:left="0" w:firstLine="567"/>
        <w:jc w:val="both"/>
        <w:rPr>
          <w:rFonts w:eastAsiaTheme="minorEastAsia"/>
        </w:rPr>
      </w:pPr>
      <w:r>
        <w:t>%KKM =</w:t>
      </w:r>
      <w:r w:rsidRPr="00376B08">
        <w:rPr>
          <w:sz w:val="28"/>
          <w:szCs w:val="28"/>
        </w:rPr>
        <w:t xml:space="preserve"> </w:t>
      </w:r>
      <m:oMath>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rPr>
              <m:t>n</m:t>
            </m:r>
          </m:den>
        </m:f>
        <m:r>
          <w:rPr>
            <w:rFonts w:ascii="Cambria Math" w:hAnsi="Cambria Math"/>
            <w:sz w:val="28"/>
            <w:szCs w:val="28"/>
          </w:rPr>
          <m:t xml:space="preserve"> </m:t>
        </m:r>
      </m:oMath>
      <w:r>
        <w:rPr>
          <w:rFonts w:eastAsiaTheme="minorEastAsia"/>
        </w:rPr>
        <w:t>. 100%</w:t>
      </w:r>
    </w:p>
    <w:p w:rsidR="0029316F" w:rsidRDefault="0029316F" w:rsidP="0029316F">
      <w:pPr>
        <w:pStyle w:val="ListParagraph"/>
        <w:tabs>
          <w:tab w:val="left" w:pos="3119"/>
        </w:tabs>
        <w:spacing w:line="360" w:lineRule="auto"/>
        <w:ind w:left="0"/>
        <w:jc w:val="both"/>
        <w:rPr>
          <w:rFonts w:eastAsiaTheme="minorEastAsia"/>
        </w:rPr>
      </w:pPr>
      <w:r>
        <w:rPr>
          <w:rFonts w:eastAsiaTheme="minorEastAsia"/>
        </w:rPr>
        <w:t>Keterangan:</w:t>
      </w:r>
    </w:p>
    <w:p w:rsidR="0029316F" w:rsidRDefault="0029316F" w:rsidP="006E010B">
      <w:pPr>
        <w:pStyle w:val="ListParagraph"/>
        <w:tabs>
          <w:tab w:val="left" w:pos="567"/>
          <w:tab w:val="left" w:pos="851"/>
          <w:tab w:val="left" w:pos="2835"/>
        </w:tabs>
        <w:ind w:left="990" w:hanging="990"/>
        <w:rPr>
          <w:rFonts w:eastAsiaTheme="minorEastAsia"/>
        </w:rPr>
      </w:pPr>
      <w:r>
        <w:rPr>
          <w:rFonts w:eastAsiaTheme="minorEastAsia"/>
        </w:rPr>
        <w:t>%KKM</w:t>
      </w:r>
      <w:r w:rsidR="006E010B">
        <w:rPr>
          <w:rFonts w:eastAsiaTheme="minorEastAsia"/>
        </w:rPr>
        <w:tab/>
        <w:t>=</w:t>
      </w:r>
      <w:r w:rsidR="006E010B">
        <w:rPr>
          <w:rFonts w:eastAsiaTheme="minorEastAsia"/>
          <w:lang w:val="id-ID"/>
        </w:rPr>
        <w:t xml:space="preserve"> </w:t>
      </w:r>
      <w:r w:rsidR="006E010B">
        <w:rPr>
          <w:rFonts w:eastAsiaTheme="minorEastAsia"/>
        </w:rPr>
        <w:t>Persentase</w:t>
      </w:r>
      <w:r w:rsidR="006E010B">
        <w:rPr>
          <w:rFonts w:eastAsiaTheme="minorEastAsia"/>
          <w:lang w:val="id-ID"/>
        </w:rPr>
        <w:t xml:space="preserve"> </w:t>
      </w:r>
      <w:r>
        <w:rPr>
          <w:rFonts w:eastAsiaTheme="minorEastAsia"/>
        </w:rPr>
        <w:t>kriteria ketuntasan minimal (KKM)</w:t>
      </w:r>
    </w:p>
    <w:p w:rsidR="0029316F" w:rsidRDefault="0029316F" w:rsidP="006E010B">
      <w:pPr>
        <w:pStyle w:val="ListParagraph"/>
        <w:tabs>
          <w:tab w:val="left" w:pos="567"/>
          <w:tab w:val="left" w:pos="993"/>
          <w:tab w:val="left" w:pos="3119"/>
        </w:tabs>
        <w:ind w:left="851" w:hanging="851"/>
        <w:rPr>
          <w:rFonts w:eastAsiaTheme="minorEastAsia"/>
        </w:rPr>
      </w:pPr>
      <w:r>
        <w:rPr>
          <w:rFonts w:eastAsiaTheme="minorEastAsia"/>
        </w:rPr>
        <w:t>X</w:t>
      </w:r>
      <w:r>
        <w:rPr>
          <w:rFonts w:eastAsiaTheme="minorEastAsia"/>
        </w:rPr>
        <w:tab/>
      </w:r>
      <w:r>
        <w:rPr>
          <w:rFonts w:eastAsiaTheme="minorEastAsia"/>
        </w:rPr>
        <w:tab/>
        <w:t xml:space="preserve">= Jumlah siswa yang mencapai </w:t>
      </w:r>
      <w:r w:rsidR="006E010B">
        <w:rPr>
          <w:rFonts w:eastAsiaTheme="minorEastAsia"/>
          <w:lang w:val="id-ID"/>
        </w:rPr>
        <w:t xml:space="preserve"> </w:t>
      </w:r>
      <w:r>
        <w:rPr>
          <w:rFonts w:eastAsiaTheme="minorEastAsia"/>
        </w:rPr>
        <w:t>KKM</w:t>
      </w:r>
    </w:p>
    <w:p w:rsidR="0029316F" w:rsidRDefault="0029316F" w:rsidP="006E010B">
      <w:pPr>
        <w:pStyle w:val="ListParagraph"/>
        <w:tabs>
          <w:tab w:val="left" w:pos="567"/>
          <w:tab w:val="left" w:pos="851"/>
          <w:tab w:val="left" w:pos="3119"/>
        </w:tabs>
        <w:ind w:left="0"/>
        <w:rPr>
          <w:rFonts w:eastAsiaTheme="minorEastAsia"/>
        </w:rPr>
      </w:pPr>
      <w:r>
        <w:rPr>
          <w:rFonts w:eastAsiaTheme="minorEastAsia"/>
        </w:rPr>
        <w:t>n</w:t>
      </w:r>
      <w:r>
        <w:rPr>
          <w:rFonts w:eastAsiaTheme="minorEastAsia"/>
        </w:rPr>
        <w:tab/>
      </w:r>
      <w:r>
        <w:rPr>
          <w:rFonts w:eastAsiaTheme="minorEastAsia"/>
        </w:rPr>
        <w:tab/>
        <w:t>= Jumlah siswa</w:t>
      </w:r>
    </w:p>
    <w:p w:rsidR="0029316F" w:rsidRDefault="0029316F" w:rsidP="0029316F">
      <w:pPr>
        <w:pStyle w:val="ListParagraph"/>
        <w:ind w:left="0" w:firstLine="567"/>
        <w:jc w:val="both"/>
      </w:pPr>
    </w:p>
    <w:p w:rsidR="0029316F" w:rsidRDefault="0029316F" w:rsidP="0029316F">
      <w:pPr>
        <w:pStyle w:val="ListParagraph"/>
        <w:ind w:left="0" w:firstLine="567"/>
        <w:jc w:val="both"/>
        <w:rPr>
          <w:rFonts w:eastAsiaTheme="minorEastAsia"/>
        </w:rPr>
      </w:pPr>
      <w:r>
        <w:t xml:space="preserve">Me = </w:t>
      </w:r>
      <m:oMath>
        <m:f>
          <m:fPr>
            <m:ctrlPr>
              <w:rPr>
                <w:rFonts w:ascii="Cambria Math" w:hAnsi="Cambria Math"/>
                <w:i/>
                <w:sz w:val="28"/>
                <w:szCs w:val="28"/>
              </w:rPr>
            </m:ctrlPr>
          </m:fPr>
          <m:num>
            <m:nary>
              <m:naryPr>
                <m:chr m:val="∑"/>
                <m:limLoc m:val="undOvr"/>
                <m:subHide m:val="on"/>
                <m:supHide m:val="on"/>
                <m:ctrlPr>
                  <w:rPr>
                    <w:rFonts w:ascii="Cambria Math" w:hAnsi="Cambria Math"/>
                    <w:i/>
                    <w:sz w:val="28"/>
                    <w:szCs w:val="28"/>
                  </w:rPr>
                </m:ctrlPr>
              </m:naryPr>
              <m:sub/>
              <m:sup/>
              <m:e>
                <m:r>
                  <w:rPr>
                    <w:rFonts w:ascii="Cambria Math" w:hAnsi="Cambria Math"/>
                    <w:sz w:val="28"/>
                    <w:szCs w:val="28"/>
                  </w:rPr>
                  <m:t>X</m:t>
                </m:r>
              </m:e>
            </m:nary>
          </m:num>
          <m:den>
            <m:r>
              <w:rPr>
                <w:rFonts w:ascii="Cambria Math" w:hAnsi="Cambria Math"/>
                <w:sz w:val="28"/>
                <w:szCs w:val="28"/>
              </w:rPr>
              <m:t>n</m:t>
            </m:r>
          </m:den>
        </m:f>
      </m:oMath>
    </w:p>
    <w:p w:rsidR="006E010B" w:rsidRDefault="006E010B" w:rsidP="0029316F">
      <w:pPr>
        <w:spacing w:after="0" w:line="360" w:lineRule="auto"/>
        <w:jc w:val="both"/>
        <w:rPr>
          <w:rFonts w:ascii="Times New Roman" w:hAnsi="Times New Roman" w:cs="Times New Roman"/>
          <w:sz w:val="24"/>
          <w:szCs w:val="24"/>
        </w:rPr>
      </w:pPr>
    </w:p>
    <w:p w:rsidR="0029316F" w:rsidRDefault="0029316F" w:rsidP="002931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Keterangan:</w:t>
      </w:r>
    </w:p>
    <w:p w:rsidR="0029316F" w:rsidRDefault="0029316F" w:rsidP="006E010B">
      <w:pPr>
        <w:spacing w:after="0" w:line="240" w:lineRule="auto"/>
        <w:ind w:left="992" w:hanging="992"/>
        <w:jc w:val="both"/>
        <w:rPr>
          <w:rFonts w:ascii="Times New Roman" w:hAnsi="Times New Roman" w:cs="Times New Roman"/>
          <w:sz w:val="24"/>
          <w:szCs w:val="24"/>
        </w:rPr>
      </w:pPr>
      <w:r>
        <w:rPr>
          <w:rFonts w:ascii="Times New Roman" w:hAnsi="Times New Roman" w:cs="Times New Roman"/>
          <w:sz w:val="24"/>
          <w:szCs w:val="24"/>
        </w:rPr>
        <w:t>Me</w:t>
      </w:r>
      <w:r>
        <w:rPr>
          <w:rFonts w:ascii="Times New Roman" w:hAnsi="Times New Roman" w:cs="Times New Roman"/>
          <w:sz w:val="24"/>
          <w:szCs w:val="24"/>
        </w:rPr>
        <w:tab/>
        <w:t>= Mean (rata-rata)</w:t>
      </w:r>
    </w:p>
    <w:p w:rsidR="0029316F" w:rsidRDefault="0029316F" w:rsidP="006E010B">
      <w:pPr>
        <w:spacing w:after="0" w:line="240" w:lineRule="auto"/>
        <w:ind w:left="992" w:hanging="992"/>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Jumlah nilai/data</w:t>
      </w:r>
    </w:p>
    <w:p w:rsidR="0029316F" w:rsidRDefault="0029316F" w:rsidP="006E010B">
      <w:pPr>
        <w:spacing w:after="120" w:line="240" w:lineRule="auto"/>
        <w:ind w:left="992" w:hanging="992"/>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Jumlah siswa/sampel</w:t>
      </w:r>
    </w:p>
    <w:p w:rsidR="00C9676D" w:rsidRPr="008A697C" w:rsidRDefault="00C9676D" w:rsidP="008A697C">
      <w:pPr>
        <w:spacing w:line="360" w:lineRule="auto"/>
        <w:jc w:val="both"/>
        <w:rPr>
          <w:b/>
        </w:rPr>
      </w:pPr>
    </w:p>
    <w:p w:rsidR="00533542" w:rsidRPr="001C1E5C" w:rsidRDefault="00533542" w:rsidP="001C1E5C">
      <w:pPr>
        <w:pStyle w:val="ListParagraph"/>
        <w:numPr>
          <w:ilvl w:val="0"/>
          <w:numId w:val="2"/>
        </w:numPr>
        <w:spacing w:line="360" w:lineRule="auto"/>
        <w:ind w:left="426" w:hanging="426"/>
        <w:jc w:val="both"/>
        <w:rPr>
          <w:rFonts w:eastAsiaTheme="minorHAnsi"/>
          <w:b/>
          <w:color w:val="000000"/>
        </w:rPr>
      </w:pPr>
      <w:r w:rsidRPr="00C9676D">
        <w:rPr>
          <w:rFonts w:eastAsiaTheme="minorHAnsi"/>
          <w:b/>
          <w:color w:val="000000"/>
          <w:lang w:val="id-ID"/>
        </w:rPr>
        <w:t>HASIL D</w:t>
      </w:r>
      <w:r w:rsidRPr="001C1E5C">
        <w:rPr>
          <w:rFonts w:eastAsiaTheme="minorHAnsi"/>
          <w:b/>
          <w:color w:val="000000"/>
          <w:lang w:val="id-ID"/>
        </w:rPr>
        <w:t>AN PEMBAHASAN</w:t>
      </w:r>
    </w:p>
    <w:p w:rsidR="008A697C" w:rsidRDefault="001C1E5C" w:rsidP="001C1E5C">
      <w:pPr>
        <w:spacing w:line="360" w:lineRule="auto"/>
        <w:jc w:val="both"/>
        <w:rPr>
          <w:rFonts w:ascii="Times New Roman" w:hAnsi="Times New Roman" w:cs="Times New Roman"/>
          <w:b/>
          <w:color w:val="000000"/>
          <w:sz w:val="24"/>
          <w:szCs w:val="24"/>
        </w:rPr>
      </w:pPr>
      <w:r w:rsidRPr="001C1E5C">
        <w:rPr>
          <w:rFonts w:ascii="Times New Roman" w:hAnsi="Times New Roman" w:cs="Times New Roman"/>
          <w:b/>
          <w:color w:val="000000"/>
          <w:sz w:val="24"/>
          <w:szCs w:val="24"/>
        </w:rPr>
        <w:t>Hasil Penelitian</w:t>
      </w:r>
    </w:p>
    <w:p w:rsidR="001C1E5C" w:rsidRDefault="001C1E5C" w:rsidP="001C1E5C">
      <w:pPr>
        <w:tabs>
          <w:tab w:val="left" w:pos="567"/>
        </w:tabs>
        <w:spacing w:line="360" w:lineRule="auto"/>
        <w:ind w:firstLine="567"/>
        <w:jc w:val="both"/>
        <w:rPr>
          <w:rFonts w:ascii="Times New Roman" w:hAnsi="Times New Roman" w:cs="Times New Roman"/>
          <w:sz w:val="24"/>
          <w:szCs w:val="24"/>
        </w:rPr>
      </w:pPr>
      <w:r w:rsidRPr="00F61F7E">
        <w:rPr>
          <w:rFonts w:ascii="Times New Roman" w:hAnsi="Times New Roman" w:cs="Times New Roman"/>
          <w:sz w:val="24"/>
          <w:szCs w:val="24"/>
        </w:rPr>
        <w:t xml:space="preserve">Data </w:t>
      </w:r>
      <w:r>
        <w:rPr>
          <w:rFonts w:ascii="Times New Roman" w:hAnsi="Times New Roman" w:cs="Times New Roman"/>
          <w:sz w:val="24"/>
          <w:szCs w:val="24"/>
        </w:rPr>
        <w:t>yang dikumpulkan dalam</w:t>
      </w:r>
      <w:r w:rsidRPr="00F61F7E">
        <w:rPr>
          <w:rFonts w:ascii="Times New Roman" w:hAnsi="Times New Roman" w:cs="Times New Roman"/>
          <w:sz w:val="24"/>
          <w:szCs w:val="24"/>
        </w:rPr>
        <w:t xml:space="preserve"> </w:t>
      </w:r>
      <w:r>
        <w:rPr>
          <w:rFonts w:ascii="Times New Roman" w:hAnsi="Times New Roman" w:cs="Times New Roman"/>
          <w:sz w:val="24"/>
          <w:szCs w:val="24"/>
        </w:rPr>
        <w:t xml:space="preserve">penelitian ini meliputi data persiapan penelitian dan data uji instrumen penelitian. Data persiapan penelitian digunakan sebagai dasar pengambilan subyek penelitian yang terdiri dari data prestasi awal siswa dan data gaya kognitif, serta data validitas dan reliabilitas </w:t>
      </w:r>
      <w:r w:rsidRPr="009547EB">
        <w:rPr>
          <w:rFonts w:ascii="Times New Roman" w:hAnsi="Times New Roman" w:cs="Times New Roman"/>
          <w:i/>
          <w:sz w:val="24"/>
          <w:szCs w:val="24"/>
        </w:rPr>
        <w:t>post-test</w:t>
      </w:r>
      <w:r>
        <w:rPr>
          <w:rFonts w:ascii="Times New Roman" w:hAnsi="Times New Roman" w:cs="Times New Roman"/>
          <w:sz w:val="24"/>
          <w:szCs w:val="24"/>
        </w:rPr>
        <w:t xml:space="preserve"> yang digunakan untuk menentukan tingkat kevalidan dan </w:t>
      </w:r>
      <w:r>
        <w:rPr>
          <w:rFonts w:ascii="Times New Roman" w:hAnsi="Times New Roman" w:cs="Times New Roman"/>
          <w:sz w:val="24"/>
          <w:szCs w:val="24"/>
        </w:rPr>
        <w:lastRenderedPageBreak/>
        <w:t>reliabilitas instrumen. Sedangkan data uji instrumen penelitian digunakan untuk menguji hipotesis penelitian meliputi data kemandirian belajar siswa dan data prestasi belajar siswa.</w:t>
      </w:r>
    </w:p>
    <w:p w:rsidR="000C2E7C" w:rsidRDefault="001C1E5C" w:rsidP="001C1E5C">
      <w:pPr>
        <w:tabs>
          <w:tab w:val="left" w:pos="567"/>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Data prestasi awal siswa disajikan dalam Tabel 3 dan data gaya kognitif siswa dalam Tabel 4.</w:t>
      </w:r>
    </w:p>
    <w:p w:rsidR="000C2E7C" w:rsidRDefault="000C2E7C" w:rsidP="000C2E7C">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3. Data prestasi awal siswa</w:t>
      </w:r>
    </w:p>
    <w:tbl>
      <w:tblPr>
        <w:tblStyle w:val="TableGrid"/>
        <w:tblW w:w="4456" w:type="dxa"/>
        <w:tblInd w:w="108" w:type="dxa"/>
        <w:tblLayout w:type="fixed"/>
        <w:tblCellMar>
          <w:left w:w="28" w:type="dxa"/>
          <w:right w:w="28" w:type="dxa"/>
        </w:tblCellMar>
        <w:tblLook w:val="04A0"/>
      </w:tblPr>
      <w:tblGrid>
        <w:gridCol w:w="346"/>
        <w:gridCol w:w="850"/>
        <w:gridCol w:w="567"/>
        <w:gridCol w:w="851"/>
        <w:gridCol w:w="850"/>
        <w:gridCol w:w="992"/>
      </w:tblGrid>
      <w:tr w:rsidR="001E310E" w:rsidRPr="001E310E" w:rsidTr="001E310E">
        <w:tc>
          <w:tcPr>
            <w:tcW w:w="346" w:type="dxa"/>
            <w:vMerge w:val="restart"/>
            <w:vAlign w:val="center"/>
          </w:tcPr>
          <w:p w:rsidR="000C2E7C" w:rsidRPr="001E310E" w:rsidRDefault="000C2E7C" w:rsidP="001E310E">
            <w:pPr>
              <w:pStyle w:val="ListParagraph"/>
              <w:ind w:left="0"/>
              <w:jc w:val="center"/>
              <w:rPr>
                <w:bCs/>
                <w:sz w:val="18"/>
                <w:szCs w:val="18"/>
              </w:rPr>
            </w:pPr>
            <w:r w:rsidRPr="001E310E">
              <w:rPr>
                <w:bCs/>
                <w:sz w:val="18"/>
                <w:szCs w:val="18"/>
              </w:rPr>
              <w:t>No</w:t>
            </w:r>
          </w:p>
        </w:tc>
        <w:tc>
          <w:tcPr>
            <w:tcW w:w="850" w:type="dxa"/>
            <w:vMerge w:val="restart"/>
            <w:vAlign w:val="center"/>
          </w:tcPr>
          <w:p w:rsidR="000C2E7C" w:rsidRPr="001E310E" w:rsidRDefault="000C2E7C" w:rsidP="001E310E">
            <w:pPr>
              <w:pStyle w:val="ListParagraph"/>
              <w:ind w:left="0"/>
              <w:jc w:val="center"/>
              <w:rPr>
                <w:bCs/>
                <w:sz w:val="18"/>
                <w:szCs w:val="18"/>
              </w:rPr>
            </w:pPr>
            <w:r w:rsidRPr="001E310E">
              <w:rPr>
                <w:bCs/>
                <w:sz w:val="18"/>
                <w:szCs w:val="18"/>
              </w:rPr>
              <w:t>Kelas</w:t>
            </w:r>
          </w:p>
        </w:tc>
        <w:tc>
          <w:tcPr>
            <w:tcW w:w="2268" w:type="dxa"/>
            <w:gridSpan w:val="3"/>
          </w:tcPr>
          <w:p w:rsidR="000C2E7C" w:rsidRPr="001E310E" w:rsidRDefault="000C2E7C" w:rsidP="001E310E">
            <w:pPr>
              <w:pStyle w:val="ListParagraph"/>
              <w:ind w:left="0"/>
              <w:jc w:val="center"/>
              <w:rPr>
                <w:bCs/>
                <w:sz w:val="18"/>
                <w:szCs w:val="18"/>
              </w:rPr>
            </w:pPr>
            <w:r w:rsidRPr="001E310E">
              <w:rPr>
                <w:bCs/>
                <w:sz w:val="18"/>
                <w:szCs w:val="18"/>
              </w:rPr>
              <w:t>Jumlah siswa (orang)</w:t>
            </w:r>
          </w:p>
        </w:tc>
        <w:tc>
          <w:tcPr>
            <w:tcW w:w="992" w:type="dxa"/>
            <w:vMerge w:val="restart"/>
            <w:vAlign w:val="center"/>
          </w:tcPr>
          <w:p w:rsidR="000C2E7C" w:rsidRPr="001E310E" w:rsidRDefault="000C2E7C" w:rsidP="001E310E">
            <w:pPr>
              <w:pStyle w:val="ListParagraph"/>
              <w:ind w:left="0"/>
              <w:jc w:val="center"/>
              <w:rPr>
                <w:bCs/>
                <w:sz w:val="18"/>
                <w:szCs w:val="18"/>
              </w:rPr>
            </w:pPr>
            <w:r w:rsidRPr="001E310E">
              <w:rPr>
                <w:bCs/>
                <w:sz w:val="18"/>
                <w:szCs w:val="18"/>
              </w:rPr>
              <w:t>Persentase Ketuntasan</w:t>
            </w:r>
          </w:p>
        </w:tc>
      </w:tr>
      <w:tr w:rsidR="001E310E" w:rsidRPr="001E310E" w:rsidTr="001E310E">
        <w:tc>
          <w:tcPr>
            <w:tcW w:w="346" w:type="dxa"/>
            <w:vMerge/>
          </w:tcPr>
          <w:p w:rsidR="000C2E7C" w:rsidRPr="001E310E" w:rsidRDefault="000C2E7C" w:rsidP="001E310E">
            <w:pPr>
              <w:pStyle w:val="ListParagraph"/>
              <w:ind w:left="0"/>
              <w:jc w:val="center"/>
              <w:rPr>
                <w:bCs/>
                <w:sz w:val="18"/>
                <w:szCs w:val="18"/>
              </w:rPr>
            </w:pPr>
          </w:p>
        </w:tc>
        <w:tc>
          <w:tcPr>
            <w:tcW w:w="850" w:type="dxa"/>
            <w:vMerge/>
          </w:tcPr>
          <w:p w:rsidR="000C2E7C" w:rsidRPr="001E310E" w:rsidRDefault="000C2E7C" w:rsidP="001E310E">
            <w:pPr>
              <w:pStyle w:val="ListParagraph"/>
              <w:ind w:left="0"/>
              <w:jc w:val="center"/>
              <w:rPr>
                <w:bCs/>
                <w:sz w:val="18"/>
                <w:szCs w:val="18"/>
              </w:rPr>
            </w:pPr>
          </w:p>
        </w:tc>
        <w:tc>
          <w:tcPr>
            <w:tcW w:w="567" w:type="dxa"/>
          </w:tcPr>
          <w:p w:rsidR="000C2E7C" w:rsidRPr="001E310E" w:rsidRDefault="000C2E7C" w:rsidP="001E310E">
            <w:pPr>
              <w:pStyle w:val="ListParagraph"/>
              <w:ind w:left="0"/>
              <w:jc w:val="center"/>
              <w:rPr>
                <w:bCs/>
                <w:sz w:val="18"/>
                <w:szCs w:val="18"/>
              </w:rPr>
            </w:pPr>
            <w:r w:rsidRPr="001E310E">
              <w:rPr>
                <w:bCs/>
                <w:sz w:val="18"/>
                <w:szCs w:val="18"/>
              </w:rPr>
              <w:t>Tiap kelas</w:t>
            </w:r>
          </w:p>
        </w:tc>
        <w:tc>
          <w:tcPr>
            <w:tcW w:w="851" w:type="dxa"/>
          </w:tcPr>
          <w:p w:rsidR="000C2E7C" w:rsidRPr="001E310E" w:rsidRDefault="000C2E7C" w:rsidP="001E310E">
            <w:pPr>
              <w:pStyle w:val="ListParagraph"/>
              <w:ind w:left="0"/>
              <w:jc w:val="center"/>
              <w:rPr>
                <w:bCs/>
                <w:sz w:val="18"/>
                <w:szCs w:val="18"/>
              </w:rPr>
            </w:pPr>
            <w:r w:rsidRPr="001E310E">
              <w:rPr>
                <w:bCs/>
                <w:sz w:val="18"/>
                <w:szCs w:val="18"/>
              </w:rPr>
              <w:t>Mencapai KKM</w:t>
            </w:r>
          </w:p>
        </w:tc>
        <w:tc>
          <w:tcPr>
            <w:tcW w:w="850" w:type="dxa"/>
          </w:tcPr>
          <w:p w:rsidR="000C2E7C" w:rsidRPr="001E310E" w:rsidRDefault="000C2E7C" w:rsidP="001E310E">
            <w:pPr>
              <w:pStyle w:val="ListParagraph"/>
              <w:ind w:left="0"/>
              <w:jc w:val="center"/>
              <w:rPr>
                <w:bCs/>
                <w:sz w:val="18"/>
                <w:szCs w:val="18"/>
              </w:rPr>
            </w:pPr>
            <w:r w:rsidRPr="001E310E">
              <w:rPr>
                <w:bCs/>
                <w:sz w:val="18"/>
                <w:szCs w:val="18"/>
              </w:rPr>
              <w:t>Tidak mencapai KKM</w:t>
            </w:r>
          </w:p>
        </w:tc>
        <w:tc>
          <w:tcPr>
            <w:tcW w:w="992" w:type="dxa"/>
            <w:vMerge/>
          </w:tcPr>
          <w:p w:rsidR="000C2E7C" w:rsidRPr="001E310E" w:rsidRDefault="000C2E7C" w:rsidP="001E310E">
            <w:pPr>
              <w:pStyle w:val="ListParagraph"/>
              <w:ind w:left="0"/>
              <w:jc w:val="center"/>
              <w:rPr>
                <w:bCs/>
                <w:sz w:val="18"/>
                <w:szCs w:val="18"/>
              </w:rPr>
            </w:pPr>
          </w:p>
        </w:tc>
      </w:tr>
      <w:tr w:rsidR="001E310E" w:rsidRPr="001E310E" w:rsidTr="001E310E">
        <w:tc>
          <w:tcPr>
            <w:tcW w:w="346" w:type="dxa"/>
          </w:tcPr>
          <w:p w:rsidR="000C2E7C" w:rsidRPr="001E310E" w:rsidRDefault="000C2E7C" w:rsidP="001E310E">
            <w:pPr>
              <w:pStyle w:val="ListParagraph"/>
              <w:ind w:left="0"/>
              <w:jc w:val="center"/>
              <w:rPr>
                <w:bCs/>
                <w:sz w:val="18"/>
                <w:szCs w:val="18"/>
              </w:rPr>
            </w:pPr>
            <w:r w:rsidRPr="001E310E">
              <w:rPr>
                <w:bCs/>
                <w:sz w:val="18"/>
                <w:szCs w:val="18"/>
              </w:rPr>
              <w:t>1</w:t>
            </w:r>
          </w:p>
        </w:tc>
        <w:tc>
          <w:tcPr>
            <w:tcW w:w="850" w:type="dxa"/>
          </w:tcPr>
          <w:p w:rsidR="000C2E7C" w:rsidRPr="001E310E" w:rsidRDefault="000C2E7C" w:rsidP="001E310E">
            <w:pPr>
              <w:pStyle w:val="ListParagraph"/>
              <w:ind w:left="0"/>
              <w:jc w:val="center"/>
              <w:rPr>
                <w:bCs/>
                <w:sz w:val="18"/>
                <w:szCs w:val="18"/>
              </w:rPr>
            </w:pPr>
            <w:r w:rsidRPr="001E310E">
              <w:rPr>
                <w:bCs/>
                <w:sz w:val="18"/>
                <w:szCs w:val="18"/>
              </w:rPr>
              <w:t>XI IPA 1</w:t>
            </w:r>
          </w:p>
        </w:tc>
        <w:tc>
          <w:tcPr>
            <w:tcW w:w="567" w:type="dxa"/>
          </w:tcPr>
          <w:p w:rsidR="000C2E7C" w:rsidRPr="001E310E" w:rsidRDefault="000C2E7C" w:rsidP="001E310E">
            <w:pPr>
              <w:pStyle w:val="ListParagraph"/>
              <w:ind w:left="0"/>
              <w:jc w:val="center"/>
              <w:rPr>
                <w:bCs/>
                <w:sz w:val="18"/>
                <w:szCs w:val="18"/>
              </w:rPr>
            </w:pPr>
            <w:r w:rsidRPr="001E310E">
              <w:rPr>
                <w:bCs/>
                <w:sz w:val="18"/>
                <w:szCs w:val="18"/>
              </w:rPr>
              <w:t>46</w:t>
            </w:r>
          </w:p>
        </w:tc>
        <w:tc>
          <w:tcPr>
            <w:tcW w:w="851" w:type="dxa"/>
          </w:tcPr>
          <w:p w:rsidR="000C2E7C" w:rsidRPr="001E310E" w:rsidRDefault="000C2E7C" w:rsidP="001E310E">
            <w:pPr>
              <w:pStyle w:val="ListParagraph"/>
              <w:ind w:left="0"/>
              <w:jc w:val="center"/>
              <w:rPr>
                <w:bCs/>
                <w:sz w:val="18"/>
                <w:szCs w:val="18"/>
              </w:rPr>
            </w:pPr>
            <w:r w:rsidRPr="001E310E">
              <w:rPr>
                <w:bCs/>
                <w:sz w:val="18"/>
                <w:szCs w:val="18"/>
              </w:rPr>
              <w:t>11</w:t>
            </w:r>
          </w:p>
        </w:tc>
        <w:tc>
          <w:tcPr>
            <w:tcW w:w="850" w:type="dxa"/>
          </w:tcPr>
          <w:p w:rsidR="000C2E7C" w:rsidRPr="001E310E" w:rsidRDefault="000C2E7C" w:rsidP="001E310E">
            <w:pPr>
              <w:pStyle w:val="ListParagraph"/>
              <w:ind w:left="0"/>
              <w:jc w:val="center"/>
              <w:rPr>
                <w:bCs/>
                <w:sz w:val="18"/>
                <w:szCs w:val="18"/>
              </w:rPr>
            </w:pPr>
            <w:r w:rsidRPr="001E310E">
              <w:rPr>
                <w:bCs/>
                <w:sz w:val="18"/>
                <w:szCs w:val="18"/>
              </w:rPr>
              <w:t>35</w:t>
            </w:r>
          </w:p>
        </w:tc>
        <w:tc>
          <w:tcPr>
            <w:tcW w:w="992" w:type="dxa"/>
          </w:tcPr>
          <w:p w:rsidR="000C2E7C" w:rsidRPr="001E310E" w:rsidRDefault="000C2E7C" w:rsidP="001E310E">
            <w:pPr>
              <w:pStyle w:val="ListParagraph"/>
              <w:ind w:left="0"/>
              <w:jc w:val="center"/>
              <w:rPr>
                <w:bCs/>
                <w:sz w:val="18"/>
                <w:szCs w:val="18"/>
              </w:rPr>
            </w:pPr>
            <w:r w:rsidRPr="001E310E">
              <w:rPr>
                <w:bCs/>
                <w:sz w:val="18"/>
                <w:szCs w:val="18"/>
              </w:rPr>
              <w:t>23,9%</w:t>
            </w:r>
          </w:p>
        </w:tc>
      </w:tr>
      <w:tr w:rsidR="001E310E" w:rsidRPr="001E310E" w:rsidTr="001E310E">
        <w:tc>
          <w:tcPr>
            <w:tcW w:w="346" w:type="dxa"/>
          </w:tcPr>
          <w:p w:rsidR="000C2E7C" w:rsidRPr="001E310E" w:rsidRDefault="000C2E7C" w:rsidP="001E310E">
            <w:pPr>
              <w:pStyle w:val="ListParagraph"/>
              <w:ind w:left="0"/>
              <w:jc w:val="center"/>
              <w:rPr>
                <w:bCs/>
                <w:sz w:val="18"/>
                <w:szCs w:val="18"/>
              </w:rPr>
            </w:pPr>
            <w:r w:rsidRPr="001E310E">
              <w:rPr>
                <w:bCs/>
                <w:sz w:val="18"/>
                <w:szCs w:val="18"/>
              </w:rPr>
              <w:t>2</w:t>
            </w:r>
          </w:p>
        </w:tc>
        <w:tc>
          <w:tcPr>
            <w:tcW w:w="850" w:type="dxa"/>
          </w:tcPr>
          <w:p w:rsidR="000C2E7C" w:rsidRPr="001E310E" w:rsidRDefault="000C2E7C" w:rsidP="001E310E">
            <w:pPr>
              <w:pStyle w:val="ListParagraph"/>
              <w:ind w:left="0"/>
              <w:jc w:val="center"/>
              <w:rPr>
                <w:bCs/>
                <w:sz w:val="18"/>
                <w:szCs w:val="18"/>
              </w:rPr>
            </w:pPr>
            <w:r w:rsidRPr="001E310E">
              <w:rPr>
                <w:bCs/>
                <w:sz w:val="18"/>
                <w:szCs w:val="18"/>
              </w:rPr>
              <w:t>XI IPA 2</w:t>
            </w:r>
          </w:p>
        </w:tc>
        <w:tc>
          <w:tcPr>
            <w:tcW w:w="567" w:type="dxa"/>
          </w:tcPr>
          <w:p w:rsidR="000C2E7C" w:rsidRPr="001E310E" w:rsidRDefault="000C2E7C" w:rsidP="001E310E">
            <w:pPr>
              <w:pStyle w:val="ListParagraph"/>
              <w:ind w:left="0"/>
              <w:jc w:val="center"/>
              <w:rPr>
                <w:bCs/>
                <w:sz w:val="18"/>
                <w:szCs w:val="18"/>
              </w:rPr>
            </w:pPr>
            <w:r w:rsidRPr="001E310E">
              <w:rPr>
                <w:bCs/>
                <w:sz w:val="18"/>
                <w:szCs w:val="18"/>
              </w:rPr>
              <w:t>44</w:t>
            </w:r>
          </w:p>
        </w:tc>
        <w:tc>
          <w:tcPr>
            <w:tcW w:w="851" w:type="dxa"/>
          </w:tcPr>
          <w:p w:rsidR="000C2E7C" w:rsidRPr="001E310E" w:rsidRDefault="000C2E7C" w:rsidP="001E310E">
            <w:pPr>
              <w:pStyle w:val="ListParagraph"/>
              <w:ind w:left="0"/>
              <w:jc w:val="center"/>
              <w:rPr>
                <w:bCs/>
                <w:sz w:val="18"/>
                <w:szCs w:val="18"/>
              </w:rPr>
            </w:pPr>
            <w:r w:rsidRPr="001E310E">
              <w:rPr>
                <w:bCs/>
                <w:sz w:val="18"/>
                <w:szCs w:val="18"/>
              </w:rPr>
              <w:t>1</w:t>
            </w:r>
          </w:p>
        </w:tc>
        <w:tc>
          <w:tcPr>
            <w:tcW w:w="850" w:type="dxa"/>
          </w:tcPr>
          <w:p w:rsidR="000C2E7C" w:rsidRPr="001E310E" w:rsidRDefault="000C2E7C" w:rsidP="001E310E">
            <w:pPr>
              <w:pStyle w:val="ListParagraph"/>
              <w:ind w:left="0"/>
              <w:jc w:val="center"/>
              <w:rPr>
                <w:bCs/>
                <w:sz w:val="18"/>
                <w:szCs w:val="18"/>
              </w:rPr>
            </w:pPr>
            <w:r w:rsidRPr="001E310E">
              <w:rPr>
                <w:bCs/>
                <w:sz w:val="18"/>
                <w:szCs w:val="18"/>
              </w:rPr>
              <w:t>43</w:t>
            </w:r>
          </w:p>
        </w:tc>
        <w:tc>
          <w:tcPr>
            <w:tcW w:w="992" w:type="dxa"/>
          </w:tcPr>
          <w:p w:rsidR="000C2E7C" w:rsidRPr="001E310E" w:rsidRDefault="000C2E7C" w:rsidP="001E310E">
            <w:pPr>
              <w:pStyle w:val="ListParagraph"/>
              <w:ind w:left="0"/>
              <w:jc w:val="center"/>
              <w:rPr>
                <w:bCs/>
                <w:sz w:val="18"/>
                <w:szCs w:val="18"/>
              </w:rPr>
            </w:pPr>
            <w:r w:rsidRPr="001E310E">
              <w:rPr>
                <w:bCs/>
                <w:sz w:val="18"/>
                <w:szCs w:val="18"/>
              </w:rPr>
              <w:t>2,27%</w:t>
            </w:r>
          </w:p>
        </w:tc>
      </w:tr>
      <w:tr w:rsidR="001E310E" w:rsidRPr="001E310E" w:rsidTr="001E310E">
        <w:tc>
          <w:tcPr>
            <w:tcW w:w="346" w:type="dxa"/>
          </w:tcPr>
          <w:p w:rsidR="000C2E7C" w:rsidRPr="001E310E" w:rsidRDefault="000C2E7C" w:rsidP="001E310E">
            <w:pPr>
              <w:pStyle w:val="ListParagraph"/>
              <w:ind w:left="0"/>
              <w:jc w:val="center"/>
              <w:rPr>
                <w:bCs/>
                <w:sz w:val="18"/>
                <w:szCs w:val="18"/>
              </w:rPr>
            </w:pPr>
            <w:r w:rsidRPr="001E310E">
              <w:rPr>
                <w:bCs/>
                <w:sz w:val="18"/>
                <w:szCs w:val="18"/>
              </w:rPr>
              <w:t>3</w:t>
            </w:r>
          </w:p>
        </w:tc>
        <w:tc>
          <w:tcPr>
            <w:tcW w:w="850" w:type="dxa"/>
          </w:tcPr>
          <w:p w:rsidR="000C2E7C" w:rsidRPr="001E310E" w:rsidRDefault="000C2E7C" w:rsidP="001E310E">
            <w:pPr>
              <w:pStyle w:val="ListParagraph"/>
              <w:ind w:left="0"/>
              <w:jc w:val="center"/>
              <w:rPr>
                <w:bCs/>
                <w:sz w:val="18"/>
                <w:szCs w:val="18"/>
              </w:rPr>
            </w:pPr>
            <w:r w:rsidRPr="001E310E">
              <w:rPr>
                <w:bCs/>
                <w:sz w:val="18"/>
                <w:szCs w:val="18"/>
              </w:rPr>
              <w:t>XI IPA 3</w:t>
            </w:r>
          </w:p>
        </w:tc>
        <w:tc>
          <w:tcPr>
            <w:tcW w:w="567" w:type="dxa"/>
          </w:tcPr>
          <w:p w:rsidR="000C2E7C" w:rsidRPr="001E310E" w:rsidRDefault="000C2E7C" w:rsidP="001E310E">
            <w:pPr>
              <w:pStyle w:val="ListParagraph"/>
              <w:ind w:left="0"/>
              <w:jc w:val="center"/>
              <w:rPr>
                <w:bCs/>
                <w:sz w:val="18"/>
                <w:szCs w:val="18"/>
              </w:rPr>
            </w:pPr>
            <w:r w:rsidRPr="001E310E">
              <w:rPr>
                <w:bCs/>
                <w:sz w:val="18"/>
                <w:szCs w:val="18"/>
              </w:rPr>
              <w:t>42</w:t>
            </w:r>
          </w:p>
        </w:tc>
        <w:tc>
          <w:tcPr>
            <w:tcW w:w="851" w:type="dxa"/>
          </w:tcPr>
          <w:p w:rsidR="000C2E7C" w:rsidRPr="001E310E" w:rsidRDefault="000C2E7C" w:rsidP="001E310E">
            <w:pPr>
              <w:pStyle w:val="ListParagraph"/>
              <w:ind w:left="0"/>
              <w:jc w:val="center"/>
              <w:rPr>
                <w:bCs/>
                <w:sz w:val="18"/>
                <w:szCs w:val="18"/>
              </w:rPr>
            </w:pPr>
            <w:r w:rsidRPr="001E310E">
              <w:rPr>
                <w:bCs/>
                <w:sz w:val="18"/>
                <w:szCs w:val="18"/>
              </w:rPr>
              <w:t>3</w:t>
            </w:r>
          </w:p>
        </w:tc>
        <w:tc>
          <w:tcPr>
            <w:tcW w:w="850" w:type="dxa"/>
          </w:tcPr>
          <w:p w:rsidR="000C2E7C" w:rsidRPr="001E310E" w:rsidRDefault="000C2E7C" w:rsidP="001E310E">
            <w:pPr>
              <w:pStyle w:val="ListParagraph"/>
              <w:ind w:left="0"/>
              <w:jc w:val="center"/>
              <w:rPr>
                <w:bCs/>
                <w:sz w:val="18"/>
                <w:szCs w:val="18"/>
              </w:rPr>
            </w:pPr>
            <w:r w:rsidRPr="001E310E">
              <w:rPr>
                <w:bCs/>
                <w:sz w:val="18"/>
                <w:szCs w:val="18"/>
              </w:rPr>
              <w:t>39</w:t>
            </w:r>
          </w:p>
        </w:tc>
        <w:tc>
          <w:tcPr>
            <w:tcW w:w="992" w:type="dxa"/>
          </w:tcPr>
          <w:p w:rsidR="000C2E7C" w:rsidRPr="001E310E" w:rsidRDefault="000C2E7C" w:rsidP="001E310E">
            <w:pPr>
              <w:pStyle w:val="ListParagraph"/>
              <w:ind w:left="0"/>
              <w:jc w:val="center"/>
              <w:rPr>
                <w:bCs/>
                <w:sz w:val="18"/>
                <w:szCs w:val="18"/>
              </w:rPr>
            </w:pPr>
            <w:r w:rsidRPr="001E310E">
              <w:rPr>
                <w:bCs/>
                <w:sz w:val="18"/>
                <w:szCs w:val="18"/>
              </w:rPr>
              <w:t>7,14%</w:t>
            </w:r>
          </w:p>
        </w:tc>
      </w:tr>
      <w:tr w:rsidR="001E310E" w:rsidRPr="001E310E" w:rsidTr="001E310E">
        <w:tc>
          <w:tcPr>
            <w:tcW w:w="346" w:type="dxa"/>
          </w:tcPr>
          <w:p w:rsidR="000C2E7C" w:rsidRPr="001E310E" w:rsidRDefault="000C2E7C" w:rsidP="001E310E">
            <w:pPr>
              <w:pStyle w:val="ListParagraph"/>
              <w:ind w:left="0"/>
              <w:jc w:val="center"/>
              <w:rPr>
                <w:bCs/>
                <w:sz w:val="18"/>
                <w:szCs w:val="18"/>
              </w:rPr>
            </w:pPr>
            <w:r w:rsidRPr="001E310E">
              <w:rPr>
                <w:bCs/>
                <w:sz w:val="18"/>
                <w:szCs w:val="18"/>
              </w:rPr>
              <w:t>4</w:t>
            </w:r>
          </w:p>
        </w:tc>
        <w:tc>
          <w:tcPr>
            <w:tcW w:w="850" w:type="dxa"/>
          </w:tcPr>
          <w:p w:rsidR="000C2E7C" w:rsidRPr="001E310E" w:rsidRDefault="000C2E7C" w:rsidP="001E310E">
            <w:pPr>
              <w:pStyle w:val="ListParagraph"/>
              <w:ind w:left="0"/>
              <w:jc w:val="center"/>
              <w:rPr>
                <w:bCs/>
                <w:sz w:val="18"/>
                <w:szCs w:val="18"/>
              </w:rPr>
            </w:pPr>
            <w:r w:rsidRPr="001E310E">
              <w:rPr>
                <w:bCs/>
                <w:sz w:val="18"/>
                <w:szCs w:val="18"/>
              </w:rPr>
              <w:t>XI IPA 4</w:t>
            </w:r>
          </w:p>
        </w:tc>
        <w:tc>
          <w:tcPr>
            <w:tcW w:w="567" w:type="dxa"/>
          </w:tcPr>
          <w:p w:rsidR="000C2E7C" w:rsidRPr="001E310E" w:rsidRDefault="000C2E7C" w:rsidP="001E310E">
            <w:pPr>
              <w:pStyle w:val="ListParagraph"/>
              <w:ind w:left="0"/>
              <w:jc w:val="center"/>
              <w:rPr>
                <w:bCs/>
                <w:sz w:val="18"/>
                <w:szCs w:val="18"/>
              </w:rPr>
            </w:pPr>
            <w:r w:rsidRPr="001E310E">
              <w:rPr>
                <w:bCs/>
                <w:sz w:val="18"/>
                <w:szCs w:val="18"/>
              </w:rPr>
              <w:t>46</w:t>
            </w:r>
          </w:p>
        </w:tc>
        <w:tc>
          <w:tcPr>
            <w:tcW w:w="851" w:type="dxa"/>
          </w:tcPr>
          <w:p w:rsidR="000C2E7C" w:rsidRPr="001E310E" w:rsidRDefault="000C2E7C" w:rsidP="001E310E">
            <w:pPr>
              <w:pStyle w:val="ListParagraph"/>
              <w:ind w:left="0"/>
              <w:jc w:val="center"/>
              <w:rPr>
                <w:bCs/>
                <w:sz w:val="18"/>
                <w:szCs w:val="18"/>
              </w:rPr>
            </w:pPr>
            <w:r w:rsidRPr="001E310E">
              <w:rPr>
                <w:bCs/>
                <w:sz w:val="18"/>
                <w:szCs w:val="18"/>
              </w:rPr>
              <w:t>6</w:t>
            </w:r>
          </w:p>
        </w:tc>
        <w:tc>
          <w:tcPr>
            <w:tcW w:w="850" w:type="dxa"/>
          </w:tcPr>
          <w:p w:rsidR="000C2E7C" w:rsidRPr="001E310E" w:rsidRDefault="000C2E7C" w:rsidP="001E310E">
            <w:pPr>
              <w:pStyle w:val="ListParagraph"/>
              <w:ind w:left="0"/>
              <w:jc w:val="center"/>
              <w:rPr>
                <w:bCs/>
                <w:sz w:val="18"/>
                <w:szCs w:val="18"/>
              </w:rPr>
            </w:pPr>
            <w:r w:rsidRPr="001E310E">
              <w:rPr>
                <w:bCs/>
                <w:sz w:val="18"/>
                <w:szCs w:val="18"/>
              </w:rPr>
              <w:t>40</w:t>
            </w:r>
          </w:p>
        </w:tc>
        <w:tc>
          <w:tcPr>
            <w:tcW w:w="992" w:type="dxa"/>
          </w:tcPr>
          <w:p w:rsidR="000C2E7C" w:rsidRPr="001E310E" w:rsidRDefault="000C2E7C" w:rsidP="001E310E">
            <w:pPr>
              <w:pStyle w:val="ListParagraph"/>
              <w:ind w:left="0"/>
              <w:jc w:val="center"/>
              <w:rPr>
                <w:bCs/>
                <w:sz w:val="18"/>
                <w:szCs w:val="18"/>
              </w:rPr>
            </w:pPr>
            <w:r w:rsidRPr="001E310E">
              <w:rPr>
                <w:bCs/>
                <w:sz w:val="18"/>
                <w:szCs w:val="18"/>
              </w:rPr>
              <w:t>13,04%</w:t>
            </w:r>
          </w:p>
        </w:tc>
      </w:tr>
    </w:tbl>
    <w:p w:rsidR="001C1E5C" w:rsidRDefault="001C1E5C" w:rsidP="001C1E5C">
      <w:pPr>
        <w:tabs>
          <w:tab w:val="left" w:pos="567"/>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4255DC" w:rsidRDefault="004255DC" w:rsidP="004255DC">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 Data gaya kognitif siswa</w:t>
      </w:r>
    </w:p>
    <w:tbl>
      <w:tblPr>
        <w:tblStyle w:val="TableGrid1"/>
        <w:tblW w:w="4456" w:type="dxa"/>
        <w:tblInd w:w="108" w:type="dxa"/>
        <w:tblLayout w:type="fixed"/>
        <w:tblCellMar>
          <w:left w:w="28" w:type="dxa"/>
          <w:right w:w="28" w:type="dxa"/>
        </w:tblCellMar>
        <w:tblLook w:val="04A0"/>
      </w:tblPr>
      <w:tblGrid>
        <w:gridCol w:w="346"/>
        <w:gridCol w:w="850"/>
        <w:gridCol w:w="1134"/>
        <w:gridCol w:w="1134"/>
        <w:gridCol w:w="992"/>
      </w:tblGrid>
      <w:tr w:rsidR="004255DC" w:rsidRPr="004255DC" w:rsidTr="004255DC">
        <w:trPr>
          <w:trHeight w:val="240"/>
        </w:trPr>
        <w:tc>
          <w:tcPr>
            <w:tcW w:w="346" w:type="dxa"/>
            <w:vMerge w:val="restart"/>
            <w:vAlign w:val="center"/>
          </w:tcPr>
          <w:p w:rsidR="004255DC" w:rsidRPr="004255DC" w:rsidRDefault="004255DC" w:rsidP="004255DC">
            <w:pPr>
              <w:jc w:val="center"/>
              <w:rPr>
                <w:rFonts w:ascii="Times New Roman" w:hAnsi="Times New Roman" w:cs="Times New Roman"/>
                <w:sz w:val="18"/>
                <w:szCs w:val="18"/>
              </w:rPr>
            </w:pPr>
            <w:r w:rsidRPr="004255DC">
              <w:rPr>
                <w:rFonts w:ascii="Times New Roman" w:hAnsi="Times New Roman" w:cs="Times New Roman"/>
                <w:sz w:val="18"/>
                <w:szCs w:val="18"/>
              </w:rPr>
              <w:t>No</w:t>
            </w:r>
          </w:p>
        </w:tc>
        <w:tc>
          <w:tcPr>
            <w:tcW w:w="850" w:type="dxa"/>
            <w:vMerge w:val="restart"/>
            <w:vAlign w:val="center"/>
          </w:tcPr>
          <w:p w:rsidR="004255DC" w:rsidRPr="004255DC" w:rsidRDefault="004255DC" w:rsidP="004255DC">
            <w:pPr>
              <w:jc w:val="center"/>
              <w:rPr>
                <w:rFonts w:ascii="Times New Roman" w:hAnsi="Times New Roman" w:cs="Times New Roman"/>
                <w:sz w:val="18"/>
                <w:szCs w:val="18"/>
              </w:rPr>
            </w:pPr>
            <w:r w:rsidRPr="004255DC">
              <w:rPr>
                <w:rFonts w:ascii="Times New Roman" w:hAnsi="Times New Roman" w:cs="Times New Roman"/>
                <w:sz w:val="18"/>
                <w:szCs w:val="18"/>
              </w:rPr>
              <w:t>Kelas</w:t>
            </w:r>
          </w:p>
        </w:tc>
        <w:tc>
          <w:tcPr>
            <w:tcW w:w="3260" w:type="dxa"/>
            <w:gridSpan w:val="3"/>
          </w:tcPr>
          <w:p w:rsidR="004255DC" w:rsidRPr="004255DC" w:rsidRDefault="004255DC" w:rsidP="004255DC">
            <w:pPr>
              <w:jc w:val="center"/>
              <w:rPr>
                <w:rFonts w:ascii="Times New Roman" w:hAnsi="Times New Roman" w:cs="Times New Roman"/>
                <w:sz w:val="18"/>
                <w:szCs w:val="18"/>
              </w:rPr>
            </w:pPr>
            <w:r w:rsidRPr="004255DC">
              <w:rPr>
                <w:rFonts w:ascii="Times New Roman" w:hAnsi="Times New Roman" w:cs="Times New Roman"/>
                <w:sz w:val="18"/>
                <w:szCs w:val="18"/>
              </w:rPr>
              <w:t>Persentase</w:t>
            </w:r>
          </w:p>
        </w:tc>
      </w:tr>
      <w:tr w:rsidR="004255DC" w:rsidRPr="004255DC" w:rsidTr="004255DC">
        <w:trPr>
          <w:trHeight w:val="144"/>
        </w:trPr>
        <w:tc>
          <w:tcPr>
            <w:tcW w:w="346" w:type="dxa"/>
            <w:vMerge/>
          </w:tcPr>
          <w:p w:rsidR="004255DC" w:rsidRPr="004255DC" w:rsidRDefault="004255DC" w:rsidP="004255DC">
            <w:pPr>
              <w:jc w:val="center"/>
              <w:rPr>
                <w:rFonts w:ascii="Times New Roman" w:hAnsi="Times New Roman" w:cs="Times New Roman"/>
                <w:sz w:val="18"/>
                <w:szCs w:val="18"/>
              </w:rPr>
            </w:pPr>
          </w:p>
        </w:tc>
        <w:tc>
          <w:tcPr>
            <w:tcW w:w="850" w:type="dxa"/>
            <w:vMerge/>
          </w:tcPr>
          <w:p w:rsidR="004255DC" w:rsidRPr="004255DC" w:rsidRDefault="004255DC" w:rsidP="004255DC">
            <w:pPr>
              <w:jc w:val="center"/>
              <w:rPr>
                <w:rFonts w:ascii="Times New Roman" w:hAnsi="Times New Roman" w:cs="Times New Roman"/>
                <w:sz w:val="18"/>
                <w:szCs w:val="18"/>
              </w:rPr>
            </w:pPr>
          </w:p>
        </w:tc>
        <w:tc>
          <w:tcPr>
            <w:tcW w:w="1134" w:type="dxa"/>
          </w:tcPr>
          <w:p w:rsidR="004255DC" w:rsidRPr="004255DC" w:rsidRDefault="004255DC" w:rsidP="004255DC">
            <w:pPr>
              <w:jc w:val="center"/>
              <w:rPr>
                <w:rFonts w:ascii="Times New Roman" w:hAnsi="Times New Roman" w:cs="Times New Roman"/>
                <w:i/>
                <w:sz w:val="18"/>
                <w:szCs w:val="18"/>
              </w:rPr>
            </w:pPr>
            <w:r w:rsidRPr="004255DC">
              <w:rPr>
                <w:rFonts w:ascii="Times New Roman" w:hAnsi="Times New Roman" w:cs="Times New Roman"/>
                <w:i/>
                <w:sz w:val="18"/>
                <w:szCs w:val="18"/>
              </w:rPr>
              <w:t>Field dependent</w:t>
            </w:r>
          </w:p>
        </w:tc>
        <w:tc>
          <w:tcPr>
            <w:tcW w:w="1134" w:type="dxa"/>
          </w:tcPr>
          <w:p w:rsidR="004255DC" w:rsidRPr="004255DC" w:rsidRDefault="004255DC" w:rsidP="004255DC">
            <w:pPr>
              <w:jc w:val="center"/>
              <w:rPr>
                <w:rFonts w:ascii="Times New Roman" w:hAnsi="Times New Roman" w:cs="Times New Roman"/>
                <w:i/>
                <w:sz w:val="18"/>
                <w:szCs w:val="18"/>
              </w:rPr>
            </w:pPr>
            <w:r w:rsidRPr="004255DC">
              <w:rPr>
                <w:rFonts w:ascii="Times New Roman" w:hAnsi="Times New Roman" w:cs="Times New Roman"/>
                <w:i/>
                <w:sz w:val="18"/>
                <w:szCs w:val="18"/>
              </w:rPr>
              <w:t>Field independent</w:t>
            </w:r>
          </w:p>
        </w:tc>
        <w:tc>
          <w:tcPr>
            <w:tcW w:w="992" w:type="dxa"/>
          </w:tcPr>
          <w:p w:rsidR="004255DC" w:rsidRPr="004255DC" w:rsidRDefault="004255DC" w:rsidP="004255DC">
            <w:pPr>
              <w:jc w:val="center"/>
              <w:rPr>
                <w:rFonts w:ascii="Times New Roman" w:hAnsi="Times New Roman" w:cs="Times New Roman"/>
                <w:sz w:val="18"/>
                <w:szCs w:val="18"/>
              </w:rPr>
            </w:pPr>
            <w:r w:rsidRPr="004255DC">
              <w:rPr>
                <w:rFonts w:ascii="Times New Roman" w:hAnsi="Times New Roman" w:cs="Times New Roman"/>
                <w:sz w:val="18"/>
                <w:szCs w:val="18"/>
              </w:rPr>
              <w:t>Tidak hadir</w:t>
            </w:r>
          </w:p>
        </w:tc>
      </w:tr>
      <w:tr w:rsidR="004255DC" w:rsidRPr="004255DC" w:rsidTr="004255DC">
        <w:trPr>
          <w:trHeight w:val="240"/>
        </w:trPr>
        <w:tc>
          <w:tcPr>
            <w:tcW w:w="346" w:type="dxa"/>
          </w:tcPr>
          <w:p w:rsidR="004255DC" w:rsidRPr="004255DC" w:rsidRDefault="004255DC" w:rsidP="004255DC">
            <w:pPr>
              <w:jc w:val="center"/>
              <w:rPr>
                <w:rFonts w:ascii="Times New Roman" w:hAnsi="Times New Roman" w:cs="Times New Roman"/>
                <w:sz w:val="18"/>
                <w:szCs w:val="18"/>
              </w:rPr>
            </w:pPr>
            <w:r w:rsidRPr="004255DC">
              <w:rPr>
                <w:rFonts w:ascii="Times New Roman" w:hAnsi="Times New Roman" w:cs="Times New Roman"/>
                <w:sz w:val="18"/>
                <w:szCs w:val="18"/>
              </w:rPr>
              <w:t>1</w:t>
            </w:r>
          </w:p>
        </w:tc>
        <w:tc>
          <w:tcPr>
            <w:tcW w:w="850" w:type="dxa"/>
          </w:tcPr>
          <w:p w:rsidR="004255DC" w:rsidRPr="004255DC" w:rsidRDefault="004255DC" w:rsidP="004255DC">
            <w:pPr>
              <w:jc w:val="center"/>
              <w:rPr>
                <w:rFonts w:ascii="Times New Roman" w:hAnsi="Times New Roman" w:cs="Times New Roman"/>
                <w:sz w:val="18"/>
                <w:szCs w:val="18"/>
              </w:rPr>
            </w:pPr>
            <w:r w:rsidRPr="004255DC">
              <w:rPr>
                <w:rFonts w:ascii="Times New Roman" w:hAnsi="Times New Roman" w:cs="Times New Roman"/>
                <w:sz w:val="18"/>
                <w:szCs w:val="18"/>
              </w:rPr>
              <w:t>XI IPA 1</w:t>
            </w:r>
          </w:p>
        </w:tc>
        <w:tc>
          <w:tcPr>
            <w:tcW w:w="1134" w:type="dxa"/>
          </w:tcPr>
          <w:p w:rsidR="004255DC" w:rsidRPr="004255DC" w:rsidRDefault="004255DC" w:rsidP="004255DC">
            <w:pPr>
              <w:jc w:val="center"/>
              <w:rPr>
                <w:rFonts w:ascii="Times New Roman" w:hAnsi="Times New Roman" w:cs="Times New Roman"/>
                <w:sz w:val="18"/>
                <w:szCs w:val="18"/>
              </w:rPr>
            </w:pPr>
            <w:r w:rsidRPr="004255DC">
              <w:rPr>
                <w:rFonts w:ascii="Times New Roman" w:hAnsi="Times New Roman" w:cs="Times New Roman"/>
                <w:sz w:val="18"/>
                <w:szCs w:val="18"/>
              </w:rPr>
              <w:t>23,91%</w:t>
            </w:r>
          </w:p>
        </w:tc>
        <w:tc>
          <w:tcPr>
            <w:tcW w:w="1134" w:type="dxa"/>
          </w:tcPr>
          <w:p w:rsidR="004255DC" w:rsidRPr="004255DC" w:rsidRDefault="004255DC" w:rsidP="004255DC">
            <w:pPr>
              <w:jc w:val="center"/>
              <w:rPr>
                <w:rFonts w:ascii="Times New Roman" w:hAnsi="Times New Roman" w:cs="Times New Roman"/>
                <w:sz w:val="18"/>
                <w:szCs w:val="18"/>
              </w:rPr>
            </w:pPr>
            <w:r w:rsidRPr="004255DC">
              <w:rPr>
                <w:rFonts w:ascii="Times New Roman" w:hAnsi="Times New Roman" w:cs="Times New Roman"/>
                <w:sz w:val="18"/>
                <w:szCs w:val="18"/>
              </w:rPr>
              <w:t>67,39%</w:t>
            </w:r>
          </w:p>
        </w:tc>
        <w:tc>
          <w:tcPr>
            <w:tcW w:w="992" w:type="dxa"/>
          </w:tcPr>
          <w:p w:rsidR="004255DC" w:rsidRPr="004255DC" w:rsidRDefault="004255DC" w:rsidP="004255DC">
            <w:pPr>
              <w:jc w:val="center"/>
              <w:rPr>
                <w:rFonts w:ascii="Times New Roman" w:hAnsi="Times New Roman" w:cs="Times New Roman"/>
                <w:sz w:val="18"/>
                <w:szCs w:val="18"/>
              </w:rPr>
            </w:pPr>
            <w:r w:rsidRPr="004255DC">
              <w:rPr>
                <w:rFonts w:ascii="Times New Roman" w:hAnsi="Times New Roman" w:cs="Times New Roman"/>
                <w:sz w:val="18"/>
                <w:szCs w:val="18"/>
              </w:rPr>
              <w:t>8,70%</w:t>
            </w:r>
          </w:p>
        </w:tc>
      </w:tr>
      <w:tr w:rsidR="004255DC" w:rsidRPr="004255DC" w:rsidTr="004255DC">
        <w:trPr>
          <w:trHeight w:val="255"/>
        </w:trPr>
        <w:tc>
          <w:tcPr>
            <w:tcW w:w="346" w:type="dxa"/>
          </w:tcPr>
          <w:p w:rsidR="004255DC" w:rsidRPr="004255DC" w:rsidRDefault="004255DC" w:rsidP="004255DC">
            <w:pPr>
              <w:jc w:val="center"/>
              <w:rPr>
                <w:rFonts w:ascii="Times New Roman" w:hAnsi="Times New Roman" w:cs="Times New Roman"/>
                <w:sz w:val="18"/>
                <w:szCs w:val="18"/>
              </w:rPr>
            </w:pPr>
            <w:r w:rsidRPr="004255DC">
              <w:rPr>
                <w:rFonts w:ascii="Times New Roman" w:hAnsi="Times New Roman" w:cs="Times New Roman"/>
                <w:sz w:val="18"/>
                <w:szCs w:val="18"/>
              </w:rPr>
              <w:t>2</w:t>
            </w:r>
          </w:p>
        </w:tc>
        <w:tc>
          <w:tcPr>
            <w:tcW w:w="850" w:type="dxa"/>
          </w:tcPr>
          <w:p w:rsidR="004255DC" w:rsidRPr="004255DC" w:rsidRDefault="004255DC" w:rsidP="004255DC">
            <w:pPr>
              <w:jc w:val="center"/>
              <w:rPr>
                <w:rFonts w:ascii="Times New Roman" w:hAnsi="Times New Roman" w:cs="Times New Roman"/>
                <w:sz w:val="18"/>
                <w:szCs w:val="18"/>
              </w:rPr>
            </w:pPr>
            <w:r w:rsidRPr="004255DC">
              <w:rPr>
                <w:rFonts w:ascii="Times New Roman" w:hAnsi="Times New Roman" w:cs="Times New Roman"/>
                <w:sz w:val="18"/>
                <w:szCs w:val="18"/>
              </w:rPr>
              <w:t>XI IPA 4</w:t>
            </w:r>
          </w:p>
        </w:tc>
        <w:tc>
          <w:tcPr>
            <w:tcW w:w="1134" w:type="dxa"/>
          </w:tcPr>
          <w:p w:rsidR="004255DC" w:rsidRPr="004255DC" w:rsidRDefault="004255DC" w:rsidP="004255DC">
            <w:pPr>
              <w:jc w:val="center"/>
              <w:rPr>
                <w:rFonts w:ascii="Times New Roman" w:hAnsi="Times New Roman" w:cs="Times New Roman"/>
                <w:sz w:val="18"/>
                <w:szCs w:val="18"/>
              </w:rPr>
            </w:pPr>
            <w:r w:rsidRPr="004255DC">
              <w:rPr>
                <w:rFonts w:ascii="Times New Roman" w:hAnsi="Times New Roman" w:cs="Times New Roman"/>
                <w:sz w:val="18"/>
                <w:szCs w:val="18"/>
              </w:rPr>
              <w:t>63,04%</w:t>
            </w:r>
          </w:p>
        </w:tc>
        <w:tc>
          <w:tcPr>
            <w:tcW w:w="1134" w:type="dxa"/>
          </w:tcPr>
          <w:p w:rsidR="004255DC" w:rsidRPr="004255DC" w:rsidRDefault="004255DC" w:rsidP="004255DC">
            <w:pPr>
              <w:jc w:val="center"/>
              <w:rPr>
                <w:rFonts w:ascii="Times New Roman" w:hAnsi="Times New Roman" w:cs="Times New Roman"/>
                <w:sz w:val="18"/>
                <w:szCs w:val="18"/>
              </w:rPr>
            </w:pPr>
            <w:r w:rsidRPr="004255DC">
              <w:rPr>
                <w:rFonts w:ascii="Times New Roman" w:hAnsi="Times New Roman" w:cs="Times New Roman"/>
                <w:sz w:val="18"/>
                <w:szCs w:val="18"/>
              </w:rPr>
              <w:t>26,08%</w:t>
            </w:r>
          </w:p>
        </w:tc>
        <w:tc>
          <w:tcPr>
            <w:tcW w:w="992" w:type="dxa"/>
          </w:tcPr>
          <w:p w:rsidR="004255DC" w:rsidRPr="004255DC" w:rsidRDefault="004255DC" w:rsidP="004255DC">
            <w:pPr>
              <w:jc w:val="center"/>
              <w:rPr>
                <w:rFonts w:ascii="Times New Roman" w:hAnsi="Times New Roman" w:cs="Times New Roman"/>
                <w:sz w:val="18"/>
                <w:szCs w:val="18"/>
              </w:rPr>
            </w:pPr>
            <w:r w:rsidRPr="004255DC">
              <w:rPr>
                <w:rFonts w:ascii="Times New Roman" w:hAnsi="Times New Roman" w:cs="Times New Roman"/>
                <w:sz w:val="18"/>
                <w:szCs w:val="18"/>
              </w:rPr>
              <w:t>10,88%</w:t>
            </w:r>
          </w:p>
        </w:tc>
      </w:tr>
    </w:tbl>
    <w:p w:rsidR="004255DC" w:rsidRDefault="004255DC" w:rsidP="004255DC">
      <w:pPr>
        <w:tabs>
          <w:tab w:val="left" w:pos="567"/>
        </w:tabs>
        <w:spacing w:line="360" w:lineRule="auto"/>
        <w:jc w:val="center"/>
        <w:rPr>
          <w:rFonts w:ascii="Times New Roman" w:hAnsi="Times New Roman" w:cs="Times New Roman"/>
          <w:sz w:val="24"/>
          <w:szCs w:val="24"/>
        </w:rPr>
      </w:pPr>
    </w:p>
    <w:p w:rsidR="007631AF" w:rsidRDefault="00DA0DD8" w:rsidP="00CE0592">
      <w:pPr>
        <w:pStyle w:val="ListParagraph"/>
        <w:tabs>
          <w:tab w:val="left" w:pos="0"/>
        </w:tabs>
        <w:spacing w:line="360" w:lineRule="auto"/>
        <w:ind w:left="0" w:firstLine="567"/>
        <w:jc w:val="both"/>
        <w:rPr>
          <w:lang w:val="id-ID"/>
        </w:rPr>
      </w:pPr>
      <w:r>
        <w:t xml:space="preserve">Berdasarkan </w:t>
      </w:r>
      <w:r>
        <w:rPr>
          <w:lang w:val="id-ID"/>
        </w:rPr>
        <w:t>T</w:t>
      </w:r>
      <w:r w:rsidR="007631AF">
        <w:t>abel</w:t>
      </w:r>
      <w:r>
        <w:rPr>
          <w:lang w:val="id-ID"/>
        </w:rPr>
        <w:t xml:space="preserve"> 3</w:t>
      </w:r>
      <w:r w:rsidR="007631AF">
        <w:t xml:space="preserve"> dapat dilihat dua kelas yang memiliki persentase ketuntasan klasikal lebih tinggi dibandingkan dengan kelas lainnya yaitu kelas XI IPA 1 dan XI IPA 4 dengan persentase ketuntasan 23,9% dan 13,04%, sehingga kelas tersebut dipilih untuk diuji gaya kognitif dengan menggunakan angket gaya kognitif siswa</w:t>
      </w:r>
      <w:r w:rsidR="00462C23">
        <w:rPr>
          <w:lang w:val="id-ID"/>
        </w:rPr>
        <w:t>.</w:t>
      </w:r>
      <w:r w:rsidR="007631AF">
        <w:t xml:space="preserve"> </w:t>
      </w:r>
      <w:r w:rsidR="00462C23">
        <w:t xml:space="preserve">Berdasarkan </w:t>
      </w:r>
      <w:r w:rsidR="00462C23">
        <w:rPr>
          <w:lang w:val="id-ID"/>
        </w:rPr>
        <w:t>T</w:t>
      </w:r>
      <w:r w:rsidR="00462C23">
        <w:t xml:space="preserve">abel </w:t>
      </w:r>
      <w:r w:rsidR="00462C23">
        <w:rPr>
          <w:lang w:val="id-ID"/>
        </w:rPr>
        <w:t>4.</w:t>
      </w:r>
      <w:r w:rsidR="007631AF">
        <w:t xml:space="preserve"> dipilih satu kelas yang akan dijadikan kelas eksperimen dengan melihat penyebaran </w:t>
      </w:r>
      <w:r w:rsidR="007631AF">
        <w:lastRenderedPageBreak/>
        <w:t xml:space="preserve">gaya kognitif </w:t>
      </w:r>
      <w:r w:rsidR="007631AF" w:rsidRPr="00AA6655">
        <w:rPr>
          <w:i/>
        </w:rPr>
        <w:t xml:space="preserve">field dependent </w:t>
      </w:r>
      <w:r w:rsidR="007631AF" w:rsidRPr="00AA6655">
        <w:t>dan</w:t>
      </w:r>
      <w:r w:rsidR="007631AF" w:rsidRPr="00AA6655">
        <w:rPr>
          <w:i/>
        </w:rPr>
        <w:t xml:space="preserve"> field independent</w:t>
      </w:r>
      <w:r w:rsidR="00462C23">
        <w:t xml:space="preserve"> paling setara</w:t>
      </w:r>
      <w:r w:rsidR="00462C23">
        <w:rPr>
          <w:lang w:val="id-ID"/>
        </w:rPr>
        <w:t xml:space="preserve"> sehingga dipilih kelas </w:t>
      </w:r>
      <w:r w:rsidR="00462C23">
        <w:t xml:space="preserve">XI IPA </w:t>
      </w:r>
      <w:r w:rsidR="00462C23">
        <w:rPr>
          <w:lang w:val="id-ID"/>
        </w:rPr>
        <w:t>4 sebagai kelas eksperimen.</w:t>
      </w:r>
      <w:r w:rsidR="00CE0592">
        <w:rPr>
          <w:lang w:val="id-ID"/>
        </w:rPr>
        <w:t xml:space="preserve"> Data prestasi awal kelas eksperimen diuji homogenitas menggunakan uji-F, kemudian diperoleh </w:t>
      </w:r>
      <w:r w:rsidR="00CE0592" w:rsidRPr="00EC7575">
        <w:rPr>
          <w:lang w:val="sv-SE"/>
        </w:rPr>
        <w:t>F</w:t>
      </w:r>
      <w:r w:rsidR="00CE0592" w:rsidRPr="00EC7575">
        <w:rPr>
          <w:vertAlign w:val="subscript"/>
          <w:lang w:val="sv-SE"/>
        </w:rPr>
        <w:t>hitung</w:t>
      </w:r>
      <w:r w:rsidR="00CE0592">
        <w:rPr>
          <w:lang w:val="sv-SE"/>
        </w:rPr>
        <w:t xml:space="preserve"> </w:t>
      </w:r>
      <w:r w:rsidR="00CE0592">
        <w:t xml:space="preserve">(1,5) &lt; </w:t>
      </w:r>
      <w:r w:rsidR="00CE0592" w:rsidRPr="00EC7575">
        <w:rPr>
          <w:lang w:val="sv-SE"/>
        </w:rPr>
        <w:t>harga F</w:t>
      </w:r>
      <w:r w:rsidR="00CE0592" w:rsidRPr="00EC7575">
        <w:rPr>
          <w:vertAlign w:val="subscript"/>
          <w:lang w:val="sv-SE"/>
        </w:rPr>
        <w:t>tabel</w:t>
      </w:r>
      <w:r w:rsidR="00CE0592">
        <w:t xml:space="preserve"> (2,1)</w:t>
      </w:r>
      <w:r w:rsidR="00CE0592">
        <w:rPr>
          <w:lang w:val="id-ID"/>
        </w:rPr>
        <w:t>, jadi v</w:t>
      </w:r>
      <w:r w:rsidR="00CE0592" w:rsidRPr="00EC7575">
        <w:rPr>
          <w:lang w:val="sv-SE"/>
        </w:rPr>
        <w:t xml:space="preserve">arians kedua </w:t>
      </w:r>
      <w:r w:rsidR="00CE0592">
        <w:rPr>
          <w:lang w:val="sv-SE"/>
        </w:rPr>
        <w:t>subyek</w:t>
      </w:r>
      <w:r w:rsidR="00CE0592" w:rsidRPr="00EC7575">
        <w:rPr>
          <w:lang w:val="sv-SE"/>
        </w:rPr>
        <w:t xml:space="preserve"> adalah homogen dalam hal kemampuan</w:t>
      </w:r>
      <w:r w:rsidR="00CE0592">
        <w:rPr>
          <w:lang w:val="id-ID"/>
        </w:rPr>
        <w:t>,</w:t>
      </w:r>
      <w:r w:rsidR="00CE0592">
        <w:t xml:space="preserve"> </w:t>
      </w:r>
      <w:r w:rsidR="00CE0592">
        <w:rPr>
          <w:lang w:val="id-ID"/>
        </w:rPr>
        <w:t>s</w:t>
      </w:r>
      <w:r w:rsidR="00CE0592">
        <w:t>ehingga subyek penelitian dapat diambil secara acak (</w:t>
      </w:r>
      <w:r w:rsidR="00CE0592">
        <w:rPr>
          <w:i/>
        </w:rPr>
        <w:t>random s</w:t>
      </w:r>
      <w:r w:rsidR="00CE0592" w:rsidRPr="002765C7">
        <w:rPr>
          <w:i/>
        </w:rPr>
        <w:t>ampling</w:t>
      </w:r>
      <w:r w:rsidR="00CE0592">
        <w:t>).</w:t>
      </w:r>
      <w:r w:rsidR="00CE0592">
        <w:rPr>
          <w:lang w:val="id-ID"/>
        </w:rPr>
        <w:t xml:space="preserve"> Maka dipilih 24 subyek penelitian dalam kelas XI IPA 4.</w:t>
      </w:r>
    </w:p>
    <w:p w:rsidR="00376825" w:rsidRDefault="00376825" w:rsidP="00376825">
      <w:pPr>
        <w:pStyle w:val="ListParagraph"/>
        <w:tabs>
          <w:tab w:val="left" w:pos="0"/>
        </w:tabs>
        <w:spacing w:line="360" w:lineRule="auto"/>
        <w:ind w:left="0" w:firstLine="567"/>
        <w:jc w:val="both"/>
        <w:rPr>
          <w:lang w:val="id-ID"/>
        </w:rPr>
      </w:pPr>
      <w:r w:rsidRPr="009547EB">
        <w:rPr>
          <w:i/>
        </w:rPr>
        <w:t>Post-test</w:t>
      </w:r>
      <w:r>
        <w:t xml:space="preserve"> yang digunakan terdiri atas </w:t>
      </w:r>
      <w:r>
        <w:rPr>
          <w:lang w:val="id-ID"/>
        </w:rPr>
        <w:t>6</w:t>
      </w:r>
      <w:r w:rsidRPr="0038481B">
        <w:t xml:space="preserve"> soal </w:t>
      </w:r>
      <w:r>
        <w:t>uraian</w:t>
      </w:r>
      <w:r>
        <w:rPr>
          <w:lang w:val="id-ID"/>
        </w:rPr>
        <w:t xml:space="preserve"> yang telah mewakili indikator materi koloid</w:t>
      </w:r>
      <w:r>
        <w:t>.</w:t>
      </w:r>
      <w:r>
        <w:rPr>
          <w:lang w:val="id-ID"/>
        </w:rPr>
        <w:t xml:space="preserve"> P</w:t>
      </w:r>
      <w:r w:rsidRPr="009547EB">
        <w:rPr>
          <w:i/>
        </w:rPr>
        <w:t>ost-test</w:t>
      </w:r>
      <w:r w:rsidRPr="0038481B">
        <w:rPr>
          <w:i/>
        </w:rPr>
        <w:t xml:space="preserve"> </w:t>
      </w:r>
      <w:r>
        <w:t>digunakan</w:t>
      </w:r>
      <w:r>
        <w:rPr>
          <w:lang w:val="id-ID"/>
        </w:rPr>
        <w:t xml:space="preserve"> setelah dilakukan validasi empiris </w:t>
      </w:r>
      <w:r w:rsidRPr="0038481B">
        <w:t xml:space="preserve">menggunakan rumus korelasi </w:t>
      </w:r>
      <w:r>
        <w:rPr>
          <w:i/>
        </w:rPr>
        <w:t>product m</w:t>
      </w:r>
      <w:r w:rsidRPr="0038481B">
        <w:rPr>
          <w:i/>
        </w:rPr>
        <w:t>oment</w:t>
      </w:r>
      <w:r w:rsidRPr="0038481B">
        <w:t xml:space="preserve"> dengan r</w:t>
      </w:r>
      <w:r w:rsidRPr="0038481B">
        <w:rPr>
          <w:vertAlign w:val="subscript"/>
        </w:rPr>
        <w:t>tabel</w:t>
      </w:r>
      <w:r>
        <w:rPr>
          <w:vertAlign w:val="subscript"/>
        </w:rPr>
        <w:t xml:space="preserve"> </w:t>
      </w:r>
      <w:r w:rsidRPr="0038481B">
        <w:t>pada taraf signifikan 5%</w:t>
      </w:r>
      <w:r>
        <w:rPr>
          <w:lang w:val="id-ID"/>
        </w:rPr>
        <w:t xml:space="preserve"> dan p</w:t>
      </w:r>
      <w:r w:rsidRPr="0038481B">
        <w:t>engujian rel</w:t>
      </w:r>
      <w:r>
        <w:t xml:space="preserve">iabilitas </w:t>
      </w:r>
      <w:r w:rsidRPr="009547EB">
        <w:rPr>
          <w:i/>
        </w:rPr>
        <w:t>post-test</w:t>
      </w:r>
      <w:r>
        <w:t xml:space="preserve">  menggunakan rumus alfa c</w:t>
      </w:r>
      <w:r w:rsidRPr="0038481B">
        <w:t>ronbach (r</w:t>
      </w:r>
      <w:r w:rsidRPr="0038481B">
        <w:rPr>
          <w:vertAlign w:val="subscript"/>
        </w:rPr>
        <w:t>11</w:t>
      </w:r>
      <w:r w:rsidRPr="0038481B">
        <w:t xml:space="preserve">) dan diperoleh koefisien reliabilitas sebesar 0,418 yang berarti </w:t>
      </w:r>
      <w:r>
        <w:t xml:space="preserve">tingkat </w:t>
      </w:r>
      <w:r w:rsidRPr="0038481B">
        <w:t>re</w:t>
      </w:r>
      <w:r>
        <w:t xml:space="preserve">liabilitas </w:t>
      </w:r>
      <w:r w:rsidRPr="009547EB">
        <w:rPr>
          <w:i/>
        </w:rPr>
        <w:t>post-test</w:t>
      </w:r>
      <w:r w:rsidRPr="0038481B">
        <w:t xml:space="preserve"> sedang</w:t>
      </w:r>
      <w:r w:rsidR="000167A9">
        <w:rPr>
          <w:lang w:val="id-ID"/>
        </w:rPr>
        <w:t>.</w:t>
      </w:r>
    </w:p>
    <w:p w:rsidR="000167A9" w:rsidRDefault="006951FB" w:rsidP="00376825">
      <w:pPr>
        <w:pStyle w:val="ListParagraph"/>
        <w:tabs>
          <w:tab w:val="left" w:pos="0"/>
        </w:tabs>
        <w:spacing w:line="360" w:lineRule="auto"/>
        <w:ind w:left="0" w:firstLine="567"/>
        <w:jc w:val="both"/>
        <w:rPr>
          <w:lang w:val="id-ID"/>
        </w:rPr>
      </w:pPr>
      <w:r>
        <w:rPr>
          <w:lang w:val="id-ID"/>
        </w:rPr>
        <w:t>Data kemandirian siswa disajikan dalam Tabel 5 dan data prestasi belajar siswa dalam Tabel 6.</w:t>
      </w:r>
    </w:p>
    <w:p w:rsidR="006951FB" w:rsidRDefault="006951FB" w:rsidP="008F6EE7">
      <w:pPr>
        <w:tabs>
          <w:tab w:val="left" w:pos="0"/>
        </w:tabs>
        <w:spacing w:after="0" w:line="240" w:lineRule="auto"/>
        <w:jc w:val="center"/>
        <w:rPr>
          <w:rFonts w:ascii="Times New Roman" w:hAnsi="Times New Roman" w:cs="Times New Roman"/>
          <w:i/>
          <w:sz w:val="24"/>
          <w:szCs w:val="24"/>
        </w:rPr>
      </w:pPr>
      <w:r w:rsidRPr="006951FB">
        <w:rPr>
          <w:rFonts w:ascii="Times New Roman" w:hAnsi="Times New Roman" w:cs="Times New Roman"/>
          <w:sz w:val="24"/>
          <w:szCs w:val="24"/>
        </w:rPr>
        <w:t xml:space="preserve">Tabel 5. Kemandirian siswa kelompok </w:t>
      </w:r>
      <w:r w:rsidRPr="006951FB">
        <w:rPr>
          <w:rFonts w:ascii="Times New Roman" w:hAnsi="Times New Roman" w:cs="Times New Roman"/>
          <w:i/>
          <w:sz w:val="24"/>
          <w:szCs w:val="24"/>
        </w:rPr>
        <w:t xml:space="preserve">field dependent </w:t>
      </w:r>
      <w:r w:rsidRPr="006951FB">
        <w:rPr>
          <w:rFonts w:ascii="Times New Roman" w:hAnsi="Times New Roman" w:cs="Times New Roman"/>
          <w:sz w:val="24"/>
          <w:szCs w:val="24"/>
        </w:rPr>
        <w:t>dan</w:t>
      </w:r>
      <w:r w:rsidRPr="006951FB">
        <w:rPr>
          <w:rFonts w:ascii="Times New Roman" w:hAnsi="Times New Roman" w:cs="Times New Roman"/>
          <w:i/>
          <w:sz w:val="24"/>
          <w:szCs w:val="24"/>
        </w:rPr>
        <w:t xml:space="preserve"> field independent</w:t>
      </w:r>
    </w:p>
    <w:tbl>
      <w:tblPr>
        <w:tblStyle w:val="TableGrid"/>
        <w:tblW w:w="0" w:type="auto"/>
        <w:jc w:val="center"/>
        <w:tblInd w:w="-860" w:type="dxa"/>
        <w:tblCellMar>
          <w:left w:w="28" w:type="dxa"/>
          <w:right w:w="28" w:type="dxa"/>
        </w:tblCellMar>
        <w:tblLook w:val="04A0"/>
      </w:tblPr>
      <w:tblGrid>
        <w:gridCol w:w="426"/>
        <w:gridCol w:w="1640"/>
        <w:gridCol w:w="992"/>
        <w:gridCol w:w="789"/>
      </w:tblGrid>
      <w:tr w:rsidR="006951FB" w:rsidRPr="006951FB" w:rsidTr="006951FB">
        <w:trPr>
          <w:trHeight w:val="239"/>
          <w:jc w:val="center"/>
        </w:trPr>
        <w:tc>
          <w:tcPr>
            <w:tcW w:w="426" w:type="dxa"/>
            <w:vMerge w:val="restart"/>
            <w:vAlign w:val="center"/>
          </w:tcPr>
          <w:p w:rsidR="006951FB" w:rsidRPr="006951FB" w:rsidRDefault="006951FB" w:rsidP="008F6EE7">
            <w:pPr>
              <w:jc w:val="center"/>
              <w:rPr>
                <w:rFonts w:ascii="Times New Roman" w:hAnsi="Times New Roman" w:cs="Times New Roman"/>
                <w:sz w:val="20"/>
                <w:szCs w:val="20"/>
              </w:rPr>
            </w:pPr>
            <w:r w:rsidRPr="006951FB">
              <w:rPr>
                <w:rFonts w:ascii="Times New Roman" w:hAnsi="Times New Roman" w:cs="Times New Roman"/>
                <w:sz w:val="20"/>
                <w:szCs w:val="20"/>
              </w:rPr>
              <w:t>No</w:t>
            </w:r>
          </w:p>
        </w:tc>
        <w:tc>
          <w:tcPr>
            <w:tcW w:w="1640" w:type="dxa"/>
            <w:vMerge w:val="restart"/>
            <w:vAlign w:val="center"/>
          </w:tcPr>
          <w:p w:rsidR="006951FB" w:rsidRPr="006951FB" w:rsidRDefault="006951FB" w:rsidP="008F6EE7">
            <w:pPr>
              <w:jc w:val="center"/>
              <w:rPr>
                <w:rFonts w:ascii="Times New Roman" w:hAnsi="Times New Roman" w:cs="Times New Roman"/>
                <w:sz w:val="20"/>
                <w:szCs w:val="20"/>
              </w:rPr>
            </w:pPr>
            <w:r w:rsidRPr="006951FB">
              <w:rPr>
                <w:rFonts w:ascii="Times New Roman" w:hAnsi="Times New Roman" w:cs="Times New Roman"/>
                <w:sz w:val="20"/>
                <w:szCs w:val="20"/>
              </w:rPr>
              <w:t>Kemandirian siswa</w:t>
            </w:r>
          </w:p>
        </w:tc>
        <w:tc>
          <w:tcPr>
            <w:tcW w:w="1781" w:type="dxa"/>
            <w:gridSpan w:val="2"/>
            <w:vAlign w:val="center"/>
          </w:tcPr>
          <w:p w:rsidR="006951FB" w:rsidRPr="006951FB" w:rsidRDefault="006951FB" w:rsidP="008F6EE7">
            <w:pPr>
              <w:jc w:val="center"/>
              <w:rPr>
                <w:rFonts w:ascii="Times New Roman" w:hAnsi="Times New Roman" w:cs="Times New Roman"/>
                <w:sz w:val="20"/>
                <w:szCs w:val="20"/>
              </w:rPr>
            </w:pPr>
            <w:r w:rsidRPr="006951FB">
              <w:rPr>
                <w:rFonts w:ascii="Times New Roman" w:hAnsi="Times New Roman" w:cs="Times New Roman"/>
                <w:sz w:val="20"/>
                <w:szCs w:val="20"/>
              </w:rPr>
              <w:t>Pertemuan ke-</w:t>
            </w:r>
          </w:p>
        </w:tc>
      </w:tr>
      <w:tr w:rsidR="006951FB" w:rsidRPr="006951FB" w:rsidTr="006951FB">
        <w:trPr>
          <w:trHeight w:val="154"/>
          <w:jc w:val="center"/>
        </w:trPr>
        <w:tc>
          <w:tcPr>
            <w:tcW w:w="426" w:type="dxa"/>
            <w:vMerge/>
            <w:vAlign w:val="center"/>
          </w:tcPr>
          <w:p w:rsidR="006951FB" w:rsidRPr="006951FB" w:rsidRDefault="006951FB" w:rsidP="006951FB">
            <w:pPr>
              <w:jc w:val="center"/>
              <w:rPr>
                <w:rFonts w:ascii="Times New Roman" w:hAnsi="Times New Roman" w:cs="Times New Roman"/>
                <w:sz w:val="20"/>
                <w:szCs w:val="20"/>
              </w:rPr>
            </w:pPr>
          </w:p>
        </w:tc>
        <w:tc>
          <w:tcPr>
            <w:tcW w:w="1640" w:type="dxa"/>
            <w:vMerge/>
            <w:vAlign w:val="center"/>
          </w:tcPr>
          <w:p w:rsidR="006951FB" w:rsidRPr="006951FB" w:rsidRDefault="006951FB" w:rsidP="006951FB">
            <w:pPr>
              <w:jc w:val="center"/>
              <w:rPr>
                <w:rFonts w:ascii="Times New Roman" w:hAnsi="Times New Roman" w:cs="Times New Roman"/>
                <w:sz w:val="20"/>
                <w:szCs w:val="20"/>
              </w:rPr>
            </w:pPr>
          </w:p>
        </w:tc>
        <w:tc>
          <w:tcPr>
            <w:tcW w:w="992" w:type="dxa"/>
            <w:vAlign w:val="center"/>
          </w:tcPr>
          <w:p w:rsidR="006951FB" w:rsidRPr="006951FB" w:rsidRDefault="006951FB" w:rsidP="006951FB">
            <w:pPr>
              <w:jc w:val="center"/>
              <w:rPr>
                <w:rFonts w:ascii="Times New Roman" w:hAnsi="Times New Roman" w:cs="Times New Roman"/>
                <w:sz w:val="20"/>
                <w:szCs w:val="20"/>
              </w:rPr>
            </w:pPr>
            <w:r w:rsidRPr="006951FB">
              <w:rPr>
                <w:rFonts w:ascii="Times New Roman" w:hAnsi="Times New Roman" w:cs="Times New Roman"/>
                <w:sz w:val="20"/>
                <w:szCs w:val="20"/>
              </w:rPr>
              <w:t>I</w:t>
            </w:r>
          </w:p>
        </w:tc>
        <w:tc>
          <w:tcPr>
            <w:tcW w:w="789" w:type="dxa"/>
            <w:vAlign w:val="center"/>
          </w:tcPr>
          <w:p w:rsidR="006951FB" w:rsidRPr="006951FB" w:rsidRDefault="006951FB" w:rsidP="006951FB">
            <w:pPr>
              <w:jc w:val="center"/>
              <w:rPr>
                <w:rFonts w:ascii="Times New Roman" w:hAnsi="Times New Roman" w:cs="Times New Roman"/>
                <w:sz w:val="20"/>
                <w:szCs w:val="20"/>
              </w:rPr>
            </w:pPr>
            <w:r w:rsidRPr="006951FB">
              <w:rPr>
                <w:rFonts w:ascii="Times New Roman" w:hAnsi="Times New Roman" w:cs="Times New Roman"/>
                <w:sz w:val="20"/>
                <w:szCs w:val="20"/>
              </w:rPr>
              <w:t>II</w:t>
            </w:r>
          </w:p>
        </w:tc>
      </w:tr>
      <w:tr w:rsidR="006951FB" w:rsidRPr="006951FB" w:rsidTr="006951FB">
        <w:trPr>
          <w:trHeight w:val="308"/>
          <w:jc w:val="center"/>
        </w:trPr>
        <w:tc>
          <w:tcPr>
            <w:tcW w:w="426" w:type="dxa"/>
          </w:tcPr>
          <w:p w:rsidR="006951FB" w:rsidRPr="006951FB" w:rsidRDefault="006951FB" w:rsidP="006951FB">
            <w:pPr>
              <w:jc w:val="center"/>
              <w:rPr>
                <w:rFonts w:ascii="Times New Roman" w:hAnsi="Times New Roman" w:cs="Times New Roman"/>
                <w:sz w:val="20"/>
                <w:szCs w:val="20"/>
              </w:rPr>
            </w:pPr>
            <w:r w:rsidRPr="006951FB">
              <w:rPr>
                <w:rFonts w:ascii="Times New Roman" w:hAnsi="Times New Roman" w:cs="Times New Roman"/>
                <w:sz w:val="20"/>
                <w:szCs w:val="20"/>
              </w:rPr>
              <w:t>1</w:t>
            </w:r>
          </w:p>
        </w:tc>
        <w:tc>
          <w:tcPr>
            <w:tcW w:w="1640" w:type="dxa"/>
          </w:tcPr>
          <w:p w:rsidR="006951FB" w:rsidRPr="006951FB" w:rsidRDefault="006951FB" w:rsidP="006951FB">
            <w:pPr>
              <w:jc w:val="center"/>
              <w:rPr>
                <w:rFonts w:ascii="Times New Roman" w:hAnsi="Times New Roman" w:cs="Times New Roman"/>
                <w:sz w:val="20"/>
                <w:szCs w:val="20"/>
              </w:rPr>
            </w:pPr>
            <w:r w:rsidRPr="006951FB">
              <w:rPr>
                <w:rFonts w:ascii="Times New Roman" w:hAnsi="Times New Roman" w:cs="Times New Roman"/>
                <w:i/>
                <w:sz w:val="20"/>
                <w:szCs w:val="20"/>
              </w:rPr>
              <w:t>Field dependent</w:t>
            </w:r>
          </w:p>
        </w:tc>
        <w:tc>
          <w:tcPr>
            <w:tcW w:w="992" w:type="dxa"/>
          </w:tcPr>
          <w:p w:rsidR="006951FB" w:rsidRPr="006951FB" w:rsidRDefault="006951FB" w:rsidP="006951FB">
            <w:pPr>
              <w:jc w:val="center"/>
              <w:rPr>
                <w:rFonts w:ascii="Times New Roman" w:hAnsi="Times New Roman" w:cs="Times New Roman"/>
                <w:sz w:val="20"/>
                <w:szCs w:val="20"/>
              </w:rPr>
            </w:pPr>
            <w:r w:rsidRPr="006951FB">
              <w:rPr>
                <w:rFonts w:ascii="Times New Roman" w:hAnsi="Times New Roman" w:cs="Times New Roman"/>
                <w:sz w:val="20"/>
                <w:szCs w:val="20"/>
              </w:rPr>
              <w:t>1,31</w:t>
            </w:r>
          </w:p>
        </w:tc>
        <w:tc>
          <w:tcPr>
            <w:tcW w:w="789" w:type="dxa"/>
          </w:tcPr>
          <w:p w:rsidR="006951FB" w:rsidRPr="006951FB" w:rsidRDefault="006951FB" w:rsidP="006951FB">
            <w:pPr>
              <w:jc w:val="center"/>
              <w:rPr>
                <w:rFonts w:ascii="Times New Roman" w:hAnsi="Times New Roman" w:cs="Times New Roman"/>
                <w:sz w:val="20"/>
                <w:szCs w:val="20"/>
              </w:rPr>
            </w:pPr>
            <w:r w:rsidRPr="006951FB">
              <w:rPr>
                <w:rFonts w:ascii="Times New Roman" w:hAnsi="Times New Roman" w:cs="Times New Roman"/>
                <w:sz w:val="20"/>
                <w:szCs w:val="20"/>
              </w:rPr>
              <w:t>1,75</w:t>
            </w:r>
          </w:p>
        </w:tc>
      </w:tr>
      <w:tr w:rsidR="006951FB" w:rsidRPr="006951FB" w:rsidTr="006951FB">
        <w:trPr>
          <w:trHeight w:val="283"/>
          <w:jc w:val="center"/>
        </w:trPr>
        <w:tc>
          <w:tcPr>
            <w:tcW w:w="426" w:type="dxa"/>
          </w:tcPr>
          <w:p w:rsidR="006951FB" w:rsidRPr="006951FB" w:rsidRDefault="006951FB" w:rsidP="006951FB">
            <w:pPr>
              <w:jc w:val="center"/>
              <w:rPr>
                <w:rFonts w:ascii="Times New Roman" w:hAnsi="Times New Roman" w:cs="Times New Roman"/>
                <w:sz w:val="20"/>
                <w:szCs w:val="20"/>
              </w:rPr>
            </w:pPr>
            <w:r w:rsidRPr="006951FB">
              <w:rPr>
                <w:rFonts w:ascii="Times New Roman" w:hAnsi="Times New Roman" w:cs="Times New Roman"/>
                <w:sz w:val="20"/>
                <w:szCs w:val="20"/>
              </w:rPr>
              <w:t>2</w:t>
            </w:r>
          </w:p>
        </w:tc>
        <w:tc>
          <w:tcPr>
            <w:tcW w:w="1640" w:type="dxa"/>
            <w:vAlign w:val="center"/>
          </w:tcPr>
          <w:p w:rsidR="006951FB" w:rsidRPr="006951FB" w:rsidRDefault="006951FB" w:rsidP="006951FB">
            <w:pPr>
              <w:jc w:val="center"/>
              <w:rPr>
                <w:rFonts w:ascii="Times New Roman" w:hAnsi="Times New Roman" w:cs="Times New Roman"/>
                <w:i/>
                <w:sz w:val="20"/>
                <w:szCs w:val="20"/>
              </w:rPr>
            </w:pPr>
            <w:r w:rsidRPr="006951FB">
              <w:rPr>
                <w:rFonts w:ascii="Times New Roman" w:hAnsi="Times New Roman" w:cs="Times New Roman"/>
                <w:i/>
                <w:sz w:val="20"/>
                <w:szCs w:val="20"/>
              </w:rPr>
              <w:t>Field independent</w:t>
            </w:r>
          </w:p>
        </w:tc>
        <w:tc>
          <w:tcPr>
            <w:tcW w:w="992" w:type="dxa"/>
          </w:tcPr>
          <w:p w:rsidR="006951FB" w:rsidRPr="006951FB" w:rsidRDefault="006951FB" w:rsidP="006951FB">
            <w:pPr>
              <w:jc w:val="center"/>
              <w:rPr>
                <w:rFonts w:ascii="Times New Roman" w:hAnsi="Times New Roman" w:cs="Times New Roman"/>
                <w:sz w:val="20"/>
                <w:szCs w:val="20"/>
              </w:rPr>
            </w:pPr>
            <w:r w:rsidRPr="006951FB">
              <w:rPr>
                <w:rFonts w:ascii="Times New Roman" w:hAnsi="Times New Roman" w:cs="Times New Roman"/>
                <w:sz w:val="20"/>
                <w:szCs w:val="20"/>
              </w:rPr>
              <w:t>2,75</w:t>
            </w:r>
          </w:p>
        </w:tc>
        <w:tc>
          <w:tcPr>
            <w:tcW w:w="789" w:type="dxa"/>
          </w:tcPr>
          <w:p w:rsidR="006951FB" w:rsidRPr="006951FB" w:rsidRDefault="006951FB" w:rsidP="006951FB">
            <w:pPr>
              <w:jc w:val="center"/>
              <w:rPr>
                <w:rFonts w:ascii="Times New Roman" w:hAnsi="Times New Roman" w:cs="Times New Roman"/>
                <w:sz w:val="20"/>
                <w:szCs w:val="20"/>
              </w:rPr>
            </w:pPr>
            <w:r w:rsidRPr="006951FB">
              <w:rPr>
                <w:rFonts w:ascii="Times New Roman" w:hAnsi="Times New Roman" w:cs="Times New Roman"/>
                <w:sz w:val="20"/>
                <w:szCs w:val="20"/>
              </w:rPr>
              <w:t>3,38</w:t>
            </w:r>
          </w:p>
        </w:tc>
      </w:tr>
    </w:tbl>
    <w:p w:rsidR="006951FB" w:rsidRPr="006951FB" w:rsidRDefault="006951FB" w:rsidP="006951FB">
      <w:pPr>
        <w:tabs>
          <w:tab w:val="left" w:pos="0"/>
        </w:tabs>
        <w:spacing w:line="240" w:lineRule="auto"/>
        <w:jc w:val="center"/>
        <w:rPr>
          <w:rFonts w:ascii="Times New Roman" w:hAnsi="Times New Roman" w:cs="Times New Roman"/>
          <w:sz w:val="24"/>
          <w:szCs w:val="24"/>
        </w:rPr>
      </w:pPr>
    </w:p>
    <w:p w:rsidR="008F6EE7" w:rsidRDefault="008F6EE7" w:rsidP="00CE7BF4">
      <w:pPr>
        <w:tabs>
          <w:tab w:val="left" w:pos="567"/>
        </w:tabs>
        <w:spacing w:line="360" w:lineRule="auto"/>
        <w:jc w:val="both"/>
        <w:rPr>
          <w:rFonts w:ascii="Times New Roman" w:hAnsi="Times New Roman" w:cs="Times New Roman"/>
          <w:sz w:val="24"/>
          <w:szCs w:val="24"/>
        </w:rPr>
      </w:pPr>
    </w:p>
    <w:p w:rsidR="007631AF" w:rsidRDefault="008F6EE7" w:rsidP="00713BFC">
      <w:pPr>
        <w:tabs>
          <w:tab w:val="left" w:pos="567"/>
        </w:tabs>
        <w:spacing w:after="0" w:line="240" w:lineRule="auto"/>
        <w:jc w:val="center"/>
        <w:rPr>
          <w:rFonts w:ascii="Times New Roman" w:hAnsi="Times New Roman" w:cs="Times New Roman"/>
          <w:i/>
          <w:sz w:val="24"/>
          <w:szCs w:val="24"/>
        </w:rPr>
      </w:pPr>
      <w:r>
        <w:rPr>
          <w:rFonts w:ascii="Times New Roman" w:hAnsi="Times New Roman" w:cs="Times New Roman"/>
          <w:sz w:val="24"/>
          <w:szCs w:val="24"/>
        </w:rPr>
        <w:lastRenderedPageBreak/>
        <w:t xml:space="preserve">Tabel 6. Hasil </w:t>
      </w:r>
      <w:r w:rsidRPr="008F6EE7">
        <w:rPr>
          <w:rFonts w:ascii="Times New Roman" w:hAnsi="Times New Roman" w:cs="Times New Roman"/>
          <w:i/>
          <w:sz w:val="24"/>
          <w:szCs w:val="24"/>
        </w:rPr>
        <w:t>post-test</w:t>
      </w:r>
    </w:p>
    <w:tbl>
      <w:tblPr>
        <w:tblStyle w:val="TableGrid"/>
        <w:tblW w:w="4598" w:type="dxa"/>
        <w:tblInd w:w="108" w:type="dxa"/>
        <w:tblLayout w:type="fixed"/>
        <w:tblCellMar>
          <w:left w:w="28" w:type="dxa"/>
          <w:right w:w="28" w:type="dxa"/>
        </w:tblCellMar>
        <w:tblLook w:val="04A0"/>
      </w:tblPr>
      <w:tblGrid>
        <w:gridCol w:w="306"/>
        <w:gridCol w:w="1457"/>
        <w:gridCol w:w="992"/>
        <w:gridCol w:w="813"/>
        <w:gridCol w:w="1030"/>
      </w:tblGrid>
      <w:tr w:rsidR="008F6EE7" w:rsidRPr="0020526F" w:rsidTr="008F6EE7">
        <w:trPr>
          <w:trHeight w:val="486"/>
        </w:trPr>
        <w:tc>
          <w:tcPr>
            <w:tcW w:w="306" w:type="dxa"/>
            <w:vAlign w:val="center"/>
          </w:tcPr>
          <w:p w:rsidR="008F6EE7" w:rsidRPr="0020526F" w:rsidRDefault="008F6EE7" w:rsidP="00713BFC">
            <w:pPr>
              <w:pStyle w:val="ListParagraph"/>
              <w:ind w:left="0"/>
              <w:jc w:val="center"/>
              <w:rPr>
                <w:sz w:val="18"/>
                <w:szCs w:val="18"/>
              </w:rPr>
            </w:pPr>
            <w:r w:rsidRPr="0020526F">
              <w:rPr>
                <w:sz w:val="18"/>
                <w:szCs w:val="18"/>
              </w:rPr>
              <w:t>No</w:t>
            </w:r>
          </w:p>
        </w:tc>
        <w:tc>
          <w:tcPr>
            <w:tcW w:w="1457" w:type="dxa"/>
            <w:vAlign w:val="center"/>
          </w:tcPr>
          <w:p w:rsidR="008F6EE7" w:rsidRPr="0020526F" w:rsidRDefault="008F6EE7" w:rsidP="00713BFC">
            <w:pPr>
              <w:pStyle w:val="ListParagraph"/>
              <w:ind w:left="0"/>
              <w:jc w:val="center"/>
              <w:rPr>
                <w:sz w:val="18"/>
                <w:szCs w:val="18"/>
              </w:rPr>
            </w:pPr>
            <w:r w:rsidRPr="0020526F">
              <w:rPr>
                <w:sz w:val="18"/>
                <w:szCs w:val="18"/>
              </w:rPr>
              <w:t>Aspek</w:t>
            </w:r>
          </w:p>
        </w:tc>
        <w:tc>
          <w:tcPr>
            <w:tcW w:w="992" w:type="dxa"/>
            <w:vAlign w:val="center"/>
          </w:tcPr>
          <w:p w:rsidR="008F6EE7" w:rsidRPr="0020526F" w:rsidRDefault="008F6EE7" w:rsidP="00713BFC">
            <w:pPr>
              <w:pStyle w:val="ListParagraph"/>
              <w:ind w:left="0"/>
              <w:jc w:val="center"/>
              <w:rPr>
                <w:sz w:val="18"/>
                <w:szCs w:val="18"/>
              </w:rPr>
            </w:pPr>
            <w:r w:rsidRPr="0020526F">
              <w:rPr>
                <w:sz w:val="18"/>
                <w:szCs w:val="18"/>
              </w:rPr>
              <w:t>Kelas</w:t>
            </w:r>
          </w:p>
          <w:p w:rsidR="008F6EE7" w:rsidRPr="0020526F" w:rsidRDefault="008F6EE7" w:rsidP="00713BFC">
            <w:pPr>
              <w:pStyle w:val="ListParagraph"/>
              <w:ind w:left="0"/>
              <w:jc w:val="center"/>
              <w:rPr>
                <w:sz w:val="18"/>
                <w:szCs w:val="18"/>
              </w:rPr>
            </w:pPr>
            <w:r w:rsidRPr="0020526F">
              <w:rPr>
                <w:sz w:val="18"/>
                <w:szCs w:val="18"/>
              </w:rPr>
              <w:t>eksperimen</w:t>
            </w:r>
          </w:p>
        </w:tc>
        <w:tc>
          <w:tcPr>
            <w:tcW w:w="813" w:type="dxa"/>
            <w:vAlign w:val="center"/>
          </w:tcPr>
          <w:p w:rsidR="008F6EE7" w:rsidRPr="0020526F" w:rsidRDefault="008F6EE7" w:rsidP="00713BFC">
            <w:pPr>
              <w:pStyle w:val="ListParagraph"/>
              <w:ind w:left="0"/>
              <w:jc w:val="center"/>
              <w:rPr>
                <w:i/>
                <w:sz w:val="18"/>
                <w:szCs w:val="18"/>
              </w:rPr>
            </w:pPr>
            <w:r w:rsidRPr="0020526F">
              <w:rPr>
                <w:i/>
                <w:sz w:val="18"/>
                <w:szCs w:val="18"/>
              </w:rPr>
              <w:t>Field</w:t>
            </w:r>
          </w:p>
          <w:p w:rsidR="008F6EE7" w:rsidRPr="0020526F" w:rsidRDefault="008F6EE7" w:rsidP="00713BFC">
            <w:pPr>
              <w:pStyle w:val="ListParagraph"/>
              <w:ind w:left="0"/>
              <w:jc w:val="center"/>
              <w:rPr>
                <w:i/>
                <w:sz w:val="18"/>
                <w:szCs w:val="18"/>
              </w:rPr>
            </w:pPr>
            <w:r w:rsidRPr="0020526F">
              <w:rPr>
                <w:i/>
                <w:sz w:val="18"/>
                <w:szCs w:val="18"/>
              </w:rPr>
              <w:t>dependent</w:t>
            </w:r>
          </w:p>
        </w:tc>
        <w:tc>
          <w:tcPr>
            <w:tcW w:w="1030" w:type="dxa"/>
            <w:vAlign w:val="center"/>
          </w:tcPr>
          <w:p w:rsidR="008F6EE7" w:rsidRPr="0020526F" w:rsidRDefault="008F6EE7" w:rsidP="00713BFC">
            <w:pPr>
              <w:pStyle w:val="ListParagraph"/>
              <w:ind w:left="0"/>
              <w:jc w:val="center"/>
              <w:rPr>
                <w:i/>
                <w:sz w:val="18"/>
                <w:szCs w:val="18"/>
              </w:rPr>
            </w:pPr>
            <w:r w:rsidRPr="0020526F">
              <w:rPr>
                <w:i/>
                <w:sz w:val="18"/>
                <w:szCs w:val="18"/>
              </w:rPr>
              <w:t>Field</w:t>
            </w:r>
          </w:p>
          <w:p w:rsidR="008F6EE7" w:rsidRPr="0020526F" w:rsidRDefault="008F6EE7" w:rsidP="00713BFC">
            <w:pPr>
              <w:pStyle w:val="ListParagraph"/>
              <w:ind w:left="0"/>
              <w:jc w:val="center"/>
              <w:rPr>
                <w:i/>
                <w:sz w:val="18"/>
                <w:szCs w:val="18"/>
              </w:rPr>
            </w:pPr>
            <w:r w:rsidRPr="0020526F">
              <w:rPr>
                <w:i/>
                <w:sz w:val="18"/>
                <w:szCs w:val="18"/>
              </w:rPr>
              <w:t>independent</w:t>
            </w:r>
          </w:p>
        </w:tc>
      </w:tr>
      <w:tr w:rsidR="008F6EE7" w:rsidRPr="0020526F" w:rsidTr="008F6EE7">
        <w:trPr>
          <w:trHeight w:val="470"/>
        </w:trPr>
        <w:tc>
          <w:tcPr>
            <w:tcW w:w="306" w:type="dxa"/>
            <w:vAlign w:val="center"/>
          </w:tcPr>
          <w:p w:rsidR="008F6EE7" w:rsidRPr="0020526F" w:rsidRDefault="008F6EE7" w:rsidP="00546562">
            <w:pPr>
              <w:pStyle w:val="ListParagraph"/>
              <w:ind w:left="0"/>
              <w:jc w:val="center"/>
              <w:rPr>
                <w:sz w:val="18"/>
                <w:szCs w:val="18"/>
              </w:rPr>
            </w:pPr>
            <w:r w:rsidRPr="0020526F">
              <w:rPr>
                <w:sz w:val="18"/>
                <w:szCs w:val="18"/>
              </w:rPr>
              <w:t>1</w:t>
            </w:r>
          </w:p>
        </w:tc>
        <w:tc>
          <w:tcPr>
            <w:tcW w:w="1457" w:type="dxa"/>
            <w:vAlign w:val="center"/>
          </w:tcPr>
          <w:p w:rsidR="008F6EE7" w:rsidRPr="0020526F" w:rsidRDefault="008F6EE7" w:rsidP="008F6EE7">
            <w:pPr>
              <w:pStyle w:val="ListParagraph"/>
              <w:ind w:left="0"/>
              <w:rPr>
                <w:sz w:val="18"/>
                <w:szCs w:val="18"/>
              </w:rPr>
            </w:pPr>
            <w:r w:rsidRPr="0020526F">
              <w:rPr>
                <w:sz w:val="18"/>
                <w:szCs w:val="18"/>
              </w:rPr>
              <w:t>Jumlah siswa yang mengikuti tes</w:t>
            </w:r>
          </w:p>
        </w:tc>
        <w:tc>
          <w:tcPr>
            <w:tcW w:w="992" w:type="dxa"/>
            <w:vAlign w:val="center"/>
          </w:tcPr>
          <w:p w:rsidR="008F6EE7" w:rsidRPr="0020526F" w:rsidRDefault="008F6EE7" w:rsidP="00546562">
            <w:pPr>
              <w:pStyle w:val="ListParagraph"/>
              <w:ind w:left="0"/>
              <w:jc w:val="center"/>
              <w:rPr>
                <w:sz w:val="18"/>
                <w:szCs w:val="18"/>
              </w:rPr>
            </w:pPr>
            <w:r w:rsidRPr="0020526F">
              <w:rPr>
                <w:sz w:val="18"/>
                <w:szCs w:val="18"/>
              </w:rPr>
              <w:t>46</w:t>
            </w:r>
          </w:p>
        </w:tc>
        <w:tc>
          <w:tcPr>
            <w:tcW w:w="813" w:type="dxa"/>
            <w:vAlign w:val="center"/>
          </w:tcPr>
          <w:p w:rsidR="008F6EE7" w:rsidRPr="0020526F" w:rsidRDefault="008F6EE7" w:rsidP="00546562">
            <w:pPr>
              <w:pStyle w:val="ListParagraph"/>
              <w:ind w:left="0"/>
              <w:jc w:val="center"/>
              <w:rPr>
                <w:sz w:val="18"/>
                <w:szCs w:val="18"/>
              </w:rPr>
            </w:pPr>
            <w:r w:rsidRPr="0020526F">
              <w:rPr>
                <w:sz w:val="18"/>
                <w:szCs w:val="18"/>
              </w:rPr>
              <w:t>12</w:t>
            </w:r>
          </w:p>
        </w:tc>
        <w:tc>
          <w:tcPr>
            <w:tcW w:w="1030" w:type="dxa"/>
            <w:vAlign w:val="center"/>
          </w:tcPr>
          <w:p w:rsidR="008F6EE7" w:rsidRPr="0020526F" w:rsidRDefault="008F6EE7" w:rsidP="00546562">
            <w:pPr>
              <w:pStyle w:val="ListParagraph"/>
              <w:ind w:left="0"/>
              <w:jc w:val="center"/>
              <w:rPr>
                <w:sz w:val="18"/>
                <w:szCs w:val="18"/>
              </w:rPr>
            </w:pPr>
            <w:r w:rsidRPr="0020526F">
              <w:rPr>
                <w:sz w:val="18"/>
                <w:szCs w:val="18"/>
              </w:rPr>
              <w:t>12</w:t>
            </w:r>
          </w:p>
        </w:tc>
      </w:tr>
      <w:tr w:rsidR="008F6EE7" w:rsidRPr="0020526F" w:rsidTr="008F6EE7">
        <w:trPr>
          <w:trHeight w:val="235"/>
        </w:trPr>
        <w:tc>
          <w:tcPr>
            <w:tcW w:w="306" w:type="dxa"/>
            <w:vAlign w:val="center"/>
          </w:tcPr>
          <w:p w:rsidR="008F6EE7" w:rsidRPr="0020526F" w:rsidRDefault="008F6EE7" w:rsidP="00546562">
            <w:pPr>
              <w:pStyle w:val="ListParagraph"/>
              <w:ind w:left="0"/>
              <w:jc w:val="center"/>
              <w:rPr>
                <w:sz w:val="18"/>
                <w:szCs w:val="18"/>
              </w:rPr>
            </w:pPr>
            <w:r w:rsidRPr="0020526F">
              <w:rPr>
                <w:sz w:val="18"/>
                <w:szCs w:val="18"/>
              </w:rPr>
              <w:t>2</w:t>
            </w:r>
          </w:p>
        </w:tc>
        <w:tc>
          <w:tcPr>
            <w:tcW w:w="1457" w:type="dxa"/>
            <w:vAlign w:val="center"/>
          </w:tcPr>
          <w:p w:rsidR="008F6EE7" w:rsidRPr="0020526F" w:rsidRDefault="008F6EE7" w:rsidP="00546562">
            <w:pPr>
              <w:pStyle w:val="ListParagraph"/>
              <w:ind w:left="0"/>
              <w:rPr>
                <w:sz w:val="18"/>
                <w:szCs w:val="18"/>
              </w:rPr>
            </w:pPr>
            <w:r w:rsidRPr="0020526F">
              <w:rPr>
                <w:sz w:val="18"/>
                <w:szCs w:val="18"/>
              </w:rPr>
              <w:t>Nilai tertinggi</w:t>
            </w:r>
          </w:p>
        </w:tc>
        <w:tc>
          <w:tcPr>
            <w:tcW w:w="992" w:type="dxa"/>
            <w:vAlign w:val="center"/>
          </w:tcPr>
          <w:p w:rsidR="008F6EE7" w:rsidRPr="0020526F" w:rsidRDefault="008F6EE7" w:rsidP="00546562">
            <w:pPr>
              <w:pStyle w:val="ListParagraph"/>
              <w:ind w:left="0"/>
              <w:jc w:val="center"/>
              <w:rPr>
                <w:sz w:val="18"/>
                <w:szCs w:val="18"/>
              </w:rPr>
            </w:pPr>
            <w:r w:rsidRPr="0020526F">
              <w:rPr>
                <w:sz w:val="18"/>
                <w:szCs w:val="18"/>
              </w:rPr>
              <w:t>97,14</w:t>
            </w:r>
          </w:p>
        </w:tc>
        <w:tc>
          <w:tcPr>
            <w:tcW w:w="813" w:type="dxa"/>
            <w:vAlign w:val="center"/>
          </w:tcPr>
          <w:p w:rsidR="008F6EE7" w:rsidRPr="0020526F" w:rsidRDefault="008F6EE7" w:rsidP="00546562">
            <w:pPr>
              <w:pStyle w:val="ListParagraph"/>
              <w:ind w:left="0"/>
              <w:jc w:val="center"/>
              <w:rPr>
                <w:sz w:val="18"/>
                <w:szCs w:val="18"/>
              </w:rPr>
            </w:pPr>
            <w:r w:rsidRPr="0020526F">
              <w:rPr>
                <w:sz w:val="18"/>
                <w:szCs w:val="18"/>
              </w:rPr>
              <w:t>88,57</w:t>
            </w:r>
          </w:p>
        </w:tc>
        <w:tc>
          <w:tcPr>
            <w:tcW w:w="1030" w:type="dxa"/>
            <w:vAlign w:val="center"/>
          </w:tcPr>
          <w:p w:rsidR="008F6EE7" w:rsidRPr="0020526F" w:rsidRDefault="008F6EE7" w:rsidP="00546562">
            <w:pPr>
              <w:pStyle w:val="ListParagraph"/>
              <w:ind w:left="0"/>
              <w:jc w:val="center"/>
              <w:rPr>
                <w:sz w:val="18"/>
                <w:szCs w:val="18"/>
              </w:rPr>
            </w:pPr>
            <w:r w:rsidRPr="0020526F">
              <w:rPr>
                <w:sz w:val="18"/>
                <w:szCs w:val="18"/>
              </w:rPr>
              <w:t>97,14</w:t>
            </w:r>
          </w:p>
        </w:tc>
      </w:tr>
      <w:tr w:rsidR="008F6EE7" w:rsidRPr="0020526F" w:rsidTr="008F6EE7">
        <w:trPr>
          <w:trHeight w:val="235"/>
        </w:trPr>
        <w:tc>
          <w:tcPr>
            <w:tcW w:w="306" w:type="dxa"/>
            <w:vAlign w:val="center"/>
          </w:tcPr>
          <w:p w:rsidR="008F6EE7" w:rsidRPr="0020526F" w:rsidRDefault="008F6EE7" w:rsidP="00546562">
            <w:pPr>
              <w:pStyle w:val="ListParagraph"/>
              <w:ind w:left="0"/>
              <w:jc w:val="center"/>
              <w:rPr>
                <w:sz w:val="18"/>
                <w:szCs w:val="18"/>
              </w:rPr>
            </w:pPr>
            <w:r w:rsidRPr="0020526F">
              <w:rPr>
                <w:sz w:val="18"/>
                <w:szCs w:val="18"/>
              </w:rPr>
              <w:t>3</w:t>
            </w:r>
          </w:p>
        </w:tc>
        <w:tc>
          <w:tcPr>
            <w:tcW w:w="1457" w:type="dxa"/>
            <w:vAlign w:val="center"/>
          </w:tcPr>
          <w:p w:rsidR="008F6EE7" w:rsidRPr="0020526F" w:rsidRDefault="008F6EE7" w:rsidP="00546562">
            <w:pPr>
              <w:pStyle w:val="ListParagraph"/>
              <w:ind w:left="0"/>
              <w:rPr>
                <w:sz w:val="18"/>
                <w:szCs w:val="18"/>
              </w:rPr>
            </w:pPr>
            <w:r w:rsidRPr="0020526F">
              <w:rPr>
                <w:sz w:val="18"/>
                <w:szCs w:val="18"/>
              </w:rPr>
              <w:t>Nilai terendah</w:t>
            </w:r>
          </w:p>
        </w:tc>
        <w:tc>
          <w:tcPr>
            <w:tcW w:w="992" w:type="dxa"/>
            <w:vAlign w:val="center"/>
          </w:tcPr>
          <w:p w:rsidR="008F6EE7" w:rsidRPr="0020526F" w:rsidRDefault="008F6EE7" w:rsidP="00546562">
            <w:pPr>
              <w:pStyle w:val="ListParagraph"/>
              <w:ind w:left="0"/>
              <w:jc w:val="center"/>
              <w:rPr>
                <w:sz w:val="18"/>
                <w:szCs w:val="18"/>
              </w:rPr>
            </w:pPr>
            <w:r w:rsidRPr="0020526F">
              <w:rPr>
                <w:sz w:val="18"/>
                <w:szCs w:val="18"/>
              </w:rPr>
              <w:t>67,14</w:t>
            </w:r>
          </w:p>
        </w:tc>
        <w:tc>
          <w:tcPr>
            <w:tcW w:w="813" w:type="dxa"/>
            <w:vAlign w:val="center"/>
          </w:tcPr>
          <w:p w:rsidR="008F6EE7" w:rsidRPr="0020526F" w:rsidRDefault="008F6EE7" w:rsidP="00546562">
            <w:pPr>
              <w:pStyle w:val="ListParagraph"/>
              <w:ind w:left="0"/>
              <w:jc w:val="center"/>
              <w:rPr>
                <w:sz w:val="18"/>
                <w:szCs w:val="18"/>
              </w:rPr>
            </w:pPr>
            <w:r w:rsidRPr="0020526F">
              <w:rPr>
                <w:sz w:val="18"/>
                <w:szCs w:val="18"/>
              </w:rPr>
              <w:t>67,14</w:t>
            </w:r>
          </w:p>
        </w:tc>
        <w:tc>
          <w:tcPr>
            <w:tcW w:w="1030" w:type="dxa"/>
            <w:vAlign w:val="center"/>
          </w:tcPr>
          <w:p w:rsidR="008F6EE7" w:rsidRPr="0020526F" w:rsidRDefault="008F6EE7" w:rsidP="00546562">
            <w:pPr>
              <w:pStyle w:val="ListParagraph"/>
              <w:ind w:left="0"/>
              <w:jc w:val="center"/>
              <w:rPr>
                <w:sz w:val="18"/>
                <w:szCs w:val="18"/>
              </w:rPr>
            </w:pPr>
            <w:r w:rsidRPr="0020526F">
              <w:rPr>
                <w:sz w:val="18"/>
                <w:szCs w:val="18"/>
              </w:rPr>
              <w:t>82,86</w:t>
            </w:r>
          </w:p>
        </w:tc>
      </w:tr>
      <w:tr w:rsidR="008F6EE7" w:rsidRPr="0020526F" w:rsidTr="008F6EE7">
        <w:trPr>
          <w:trHeight w:val="235"/>
        </w:trPr>
        <w:tc>
          <w:tcPr>
            <w:tcW w:w="306" w:type="dxa"/>
            <w:vAlign w:val="center"/>
          </w:tcPr>
          <w:p w:rsidR="008F6EE7" w:rsidRPr="0020526F" w:rsidRDefault="008F6EE7" w:rsidP="00546562">
            <w:pPr>
              <w:pStyle w:val="ListParagraph"/>
              <w:ind w:left="0"/>
              <w:jc w:val="center"/>
              <w:rPr>
                <w:sz w:val="18"/>
                <w:szCs w:val="18"/>
              </w:rPr>
            </w:pPr>
            <w:r w:rsidRPr="0020526F">
              <w:rPr>
                <w:sz w:val="18"/>
                <w:szCs w:val="18"/>
              </w:rPr>
              <w:t>4</w:t>
            </w:r>
          </w:p>
        </w:tc>
        <w:tc>
          <w:tcPr>
            <w:tcW w:w="1457" w:type="dxa"/>
            <w:vAlign w:val="center"/>
          </w:tcPr>
          <w:p w:rsidR="008F6EE7" w:rsidRPr="0020526F" w:rsidRDefault="008F6EE7" w:rsidP="00546562">
            <w:pPr>
              <w:pStyle w:val="ListParagraph"/>
              <w:ind w:left="0"/>
              <w:rPr>
                <w:sz w:val="18"/>
                <w:szCs w:val="18"/>
              </w:rPr>
            </w:pPr>
            <w:r w:rsidRPr="0020526F">
              <w:rPr>
                <w:sz w:val="18"/>
                <w:szCs w:val="18"/>
              </w:rPr>
              <w:t>Rata-rata (Me)</w:t>
            </w:r>
          </w:p>
        </w:tc>
        <w:tc>
          <w:tcPr>
            <w:tcW w:w="992" w:type="dxa"/>
            <w:vAlign w:val="center"/>
          </w:tcPr>
          <w:p w:rsidR="008F6EE7" w:rsidRPr="0020526F" w:rsidRDefault="008F6EE7" w:rsidP="00546562">
            <w:pPr>
              <w:pStyle w:val="ListParagraph"/>
              <w:ind w:left="0"/>
              <w:jc w:val="center"/>
              <w:rPr>
                <w:sz w:val="18"/>
                <w:szCs w:val="18"/>
              </w:rPr>
            </w:pPr>
            <w:r w:rsidRPr="0020526F">
              <w:rPr>
                <w:sz w:val="18"/>
                <w:szCs w:val="18"/>
              </w:rPr>
              <w:t>83,88</w:t>
            </w:r>
          </w:p>
        </w:tc>
        <w:tc>
          <w:tcPr>
            <w:tcW w:w="813" w:type="dxa"/>
            <w:vAlign w:val="center"/>
          </w:tcPr>
          <w:p w:rsidR="008F6EE7" w:rsidRPr="0020526F" w:rsidRDefault="008F6EE7" w:rsidP="00546562">
            <w:pPr>
              <w:pStyle w:val="ListParagraph"/>
              <w:ind w:left="0"/>
              <w:jc w:val="center"/>
              <w:rPr>
                <w:sz w:val="18"/>
                <w:szCs w:val="18"/>
              </w:rPr>
            </w:pPr>
            <w:r w:rsidRPr="0020526F">
              <w:rPr>
                <w:sz w:val="18"/>
                <w:szCs w:val="18"/>
              </w:rPr>
              <w:t>81,07</w:t>
            </w:r>
          </w:p>
        </w:tc>
        <w:tc>
          <w:tcPr>
            <w:tcW w:w="1030" w:type="dxa"/>
            <w:vAlign w:val="center"/>
          </w:tcPr>
          <w:p w:rsidR="008F6EE7" w:rsidRPr="0020526F" w:rsidRDefault="008F6EE7" w:rsidP="00546562">
            <w:pPr>
              <w:pStyle w:val="ListParagraph"/>
              <w:ind w:left="0"/>
              <w:jc w:val="center"/>
              <w:rPr>
                <w:sz w:val="18"/>
                <w:szCs w:val="18"/>
              </w:rPr>
            </w:pPr>
            <w:r w:rsidRPr="0020526F">
              <w:rPr>
                <w:sz w:val="18"/>
                <w:szCs w:val="18"/>
              </w:rPr>
              <w:t>90,11</w:t>
            </w:r>
          </w:p>
        </w:tc>
      </w:tr>
      <w:tr w:rsidR="008F6EE7" w:rsidRPr="0020526F" w:rsidTr="008F6EE7">
        <w:trPr>
          <w:trHeight w:val="470"/>
        </w:trPr>
        <w:tc>
          <w:tcPr>
            <w:tcW w:w="306" w:type="dxa"/>
            <w:vAlign w:val="center"/>
          </w:tcPr>
          <w:p w:rsidR="008F6EE7" w:rsidRPr="0020526F" w:rsidRDefault="008F6EE7" w:rsidP="00546562">
            <w:pPr>
              <w:pStyle w:val="ListParagraph"/>
              <w:ind w:left="0"/>
              <w:jc w:val="center"/>
              <w:rPr>
                <w:sz w:val="18"/>
                <w:szCs w:val="18"/>
              </w:rPr>
            </w:pPr>
            <w:r w:rsidRPr="0020526F">
              <w:rPr>
                <w:sz w:val="18"/>
                <w:szCs w:val="18"/>
              </w:rPr>
              <w:t>5</w:t>
            </w:r>
          </w:p>
        </w:tc>
        <w:tc>
          <w:tcPr>
            <w:tcW w:w="1457" w:type="dxa"/>
            <w:vAlign w:val="center"/>
          </w:tcPr>
          <w:p w:rsidR="008F6EE7" w:rsidRPr="0020526F" w:rsidRDefault="008F6EE7" w:rsidP="00546562">
            <w:pPr>
              <w:pStyle w:val="ListParagraph"/>
              <w:ind w:left="0"/>
              <w:rPr>
                <w:sz w:val="18"/>
                <w:szCs w:val="18"/>
              </w:rPr>
            </w:pPr>
            <w:r w:rsidRPr="0020526F">
              <w:rPr>
                <w:sz w:val="18"/>
                <w:szCs w:val="18"/>
              </w:rPr>
              <w:t>Persentase ketuntasan (KKM)</w:t>
            </w:r>
          </w:p>
        </w:tc>
        <w:tc>
          <w:tcPr>
            <w:tcW w:w="992" w:type="dxa"/>
            <w:vAlign w:val="center"/>
          </w:tcPr>
          <w:p w:rsidR="008F6EE7" w:rsidRPr="0020526F" w:rsidRDefault="008F6EE7" w:rsidP="00546562">
            <w:pPr>
              <w:pStyle w:val="ListParagraph"/>
              <w:ind w:left="0"/>
              <w:jc w:val="center"/>
              <w:rPr>
                <w:sz w:val="18"/>
                <w:szCs w:val="18"/>
              </w:rPr>
            </w:pPr>
            <w:r w:rsidRPr="0020526F">
              <w:rPr>
                <w:sz w:val="18"/>
                <w:szCs w:val="18"/>
              </w:rPr>
              <w:t>86,96%</w:t>
            </w:r>
          </w:p>
        </w:tc>
        <w:tc>
          <w:tcPr>
            <w:tcW w:w="813" w:type="dxa"/>
            <w:vAlign w:val="center"/>
          </w:tcPr>
          <w:p w:rsidR="008F6EE7" w:rsidRPr="0020526F" w:rsidRDefault="008F6EE7" w:rsidP="00546562">
            <w:pPr>
              <w:pStyle w:val="ListParagraph"/>
              <w:ind w:left="0"/>
              <w:jc w:val="center"/>
              <w:rPr>
                <w:sz w:val="18"/>
                <w:szCs w:val="18"/>
              </w:rPr>
            </w:pPr>
            <w:r w:rsidRPr="0020526F">
              <w:rPr>
                <w:sz w:val="18"/>
                <w:szCs w:val="18"/>
              </w:rPr>
              <w:t>83.33%</w:t>
            </w:r>
          </w:p>
        </w:tc>
        <w:tc>
          <w:tcPr>
            <w:tcW w:w="1030" w:type="dxa"/>
            <w:vAlign w:val="center"/>
          </w:tcPr>
          <w:p w:rsidR="008F6EE7" w:rsidRPr="0020526F" w:rsidRDefault="008F6EE7" w:rsidP="00546562">
            <w:pPr>
              <w:pStyle w:val="ListParagraph"/>
              <w:ind w:left="0"/>
              <w:jc w:val="center"/>
              <w:rPr>
                <w:sz w:val="18"/>
                <w:szCs w:val="18"/>
              </w:rPr>
            </w:pPr>
            <w:r w:rsidRPr="0020526F">
              <w:rPr>
                <w:sz w:val="18"/>
                <w:szCs w:val="18"/>
              </w:rPr>
              <w:t>100%</w:t>
            </w:r>
          </w:p>
        </w:tc>
      </w:tr>
      <w:tr w:rsidR="008F6EE7" w:rsidRPr="0020526F" w:rsidTr="008F6EE7">
        <w:trPr>
          <w:trHeight w:val="251"/>
        </w:trPr>
        <w:tc>
          <w:tcPr>
            <w:tcW w:w="306" w:type="dxa"/>
            <w:vAlign w:val="center"/>
          </w:tcPr>
          <w:p w:rsidR="008F6EE7" w:rsidRPr="0020526F" w:rsidRDefault="008F6EE7" w:rsidP="00546562">
            <w:pPr>
              <w:pStyle w:val="ListParagraph"/>
              <w:ind w:left="0"/>
              <w:jc w:val="center"/>
              <w:rPr>
                <w:sz w:val="18"/>
                <w:szCs w:val="18"/>
              </w:rPr>
            </w:pPr>
            <w:r w:rsidRPr="0020526F">
              <w:rPr>
                <w:sz w:val="18"/>
                <w:szCs w:val="18"/>
              </w:rPr>
              <w:t>6</w:t>
            </w:r>
          </w:p>
        </w:tc>
        <w:tc>
          <w:tcPr>
            <w:tcW w:w="1457" w:type="dxa"/>
            <w:vAlign w:val="center"/>
          </w:tcPr>
          <w:p w:rsidR="008F6EE7" w:rsidRPr="0020526F" w:rsidRDefault="008F6EE7" w:rsidP="00546562">
            <w:pPr>
              <w:pStyle w:val="ListParagraph"/>
              <w:ind w:left="0"/>
              <w:rPr>
                <w:sz w:val="18"/>
                <w:szCs w:val="18"/>
              </w:rPr>
            </w:pPr>
            <w:r w:rsidRPr="0020526F">
              <w:rPr>
                <w:sz w:val="18"/>
                <w:szCs w:val="18"/>
              </w:rPr>
              <w:t>Standar deviasi (S)</w:t>
            </w:r>
          </w:p>
        </w:tc>
        <w:tc>
          <w:tcPr>
            <w:tcW w:w="992" w:type="dxa"/>
            <w:vAlign w:val="center"/>
          </w:tcPr>
          <w:p w:rsidR="008F6EE7" w:rsidRPr="0020526F" w:rsidRDefault="008F6EE7" w:rsidP="00546562">
            <w:pPr>
              <w:pStyle w:val="ListParagraph"/>
              <w:ind w:left="0"/>
              <w:jc w:val="center"/>
              <w:rPr>
                <w:sz w:val="18"/>
                <w:szCs w:val="18"/>
              </w:rPr>
            </w:pPr>
            <w:r w:rsidRPr="0020526F">
              <w:rPr>
                <w:sz w:val="18"/>
                <w:szCs w:val="18"/>
              </w:rPr>
              <w:t>-</w:t>
            </w:r>
          </w:p>
        </w:tc>
        <w:tc>
          <w:tcPr>
            <w:tcW w:w="813" w:type="dxa"/>
            <w:vAlign w:val="center"/>
          </w:tcPr>
          <w:p w:rsidR="008F6EE7" w:rsidRPr="0020526F" w:rsidRDefault="008F6EE7" w:rsidP="00546562">
            <w:pPr>
              <w:pStyle w:val="ListParagraph"/>
              <w:ind w:left="0"/>
              <w:jc w:val="center"/>
              <w:rPr>
                <w:sz w:val="18"/>
                <w:szCs w:val="18"/>
              </w:rPr>
            </w:pPr>
            <w:r w:rsidRPr="0020526F">
              <w:rPr>
                <w:sz w:val="18"/>
                <w:szCs w:val="18"/>
              </w:rPr>
              <w:t>6,5</w:t>
            </w:r>
          </w:p>
        </w:tc>
        <w:tc>
          <w:tcPr>
            <w:tcW w:w="1030" w:type="dxa"/>
            <w:vAlign w:val="center"/>
          </w:tcPr>
          <w:p w:rsidR="008F6EE7" w:rsidRPr="0020526F" w:rsidRDefault="008F6EE7" w:rsidP="00546562">
            <w:pPr>
              <w:pStyle w:val="ListParagraph"/>
              <w:ind w:left="0"/>
              <w:jc w:val="center"/>
              <w:rPr>
                <w:sz w:val="18"/>
                <w:szCs w:val="18"/>
              </w:rPr>
            </w:pPr>
            <w:r w:rsidRPr="0020526F">
              <w:rPr>
                <w:sz w:val="18"/>
                <w:szCs w:val="18"/>
              </w:rPr>
              <w:t>4,6</w:t>
            </w:r>
          </w:p>
        </w:tc>
      </w:tr>
    </w:tbl>
    <w:p w:rsidR="001C1E5C" w:rsidRPr="00713BFC" w:rsidRDefault="001C1E5C" w:rsidP="00CE7BF4">
      <w:pPr>
        <w:spacing w:line="360" w:lineRule="auto"/>
        <w:jc w:val="both"/>
        <w:rPr>
          <w:rFonts w:ascii="Times New Roman" w:hAnsi="Times New Roman" w:cs="Times New Roman"/>
          <w:b/>
          <w:sz w:val="24"/>
          <w:szCs w:val="24"/>
        </w:rPr>
      </w:pPr>
    </w:p>
    <w:p w:rsidR="00713BFC" w:rsidRDefault="00713BFC" w:rsidP="00CE7BF4">
      <w:pPr>
        <w:spacing w:line="360" w:lineRule="auto"/>
        <w:jc w:val="both"/>
        <w:rPr>
          <w:rFonts w:ascii="Times New Roman" w:hAnsi="Times New Roman" w:cs="Times New Roman"/>
          <w:b/>
          <w:sz w:val="24"/>
          <w:szCs w:val="24"/>
        </w:rPr>
      </w:pPr>
      <w:r w:rsidRPr="00713BFC">
        <w:rPr>
          <w:rFonts w:ascii="Times New Roman" w:hAnsi="Times New Roman" w:cs="Times New Roman"/>
          <w:b/>
          <w:sz w:val="24"/>
          <w:szCs w:val="24"/>
        </w:rPr>
        <w:t>Pembahasan</w:t>
      </w:r>
    </w:p>
    <w:p w:rsidR="00713BFC" w:rsidRDefault="007026B7" w:rsidP="007026B7">
      <w:pPr>
        <w:spacing w:line="360" w:lineRule="auto"/>
        <w:ind w:firstLine="567"/>
        <w:jc w:val="both"/>
        <w:rPr>
          <w:rFonts w:ascii="Times New Roman" w:hAnsi="Times New Roman" w:cs="Times New Roman"/>
          <w:sz w:val="24"/>
          <w:szCs w:val="24"/>
        </w:rPr>
      </w:pPr>
      <w:r w:rsidRPr="00246AD3">
        <w:rPr>
          <w:rFonts w:ascii="Times New Roman" w:hAnsi="Times New Roman" w:cs="Times New Roman"/>
          <w:sz w:val="24"/>
          <w:szCs w:val="24"/>
        </w:rPr>
        <w:t>Hasil analisis</w:t>
      </w:r>
      <w:r>
        <w:rPr>
          <w:rFonts w:ascii="Times New Roman" w:hAnsi="Times New Roman" w:cs="Times New Roman"/>
          <w:sz w:val="24"/>
          <w:szCs w:val="24"/>
        </w:rPr>
        <w:t xml:space="preserve"> data lembar observasi kemandirian</w:t>
      </w:r>
      <w:r w:rsidRPr="00246AD3">
        <w:rPr>
          <w:rFonts w:ascii="Times New Roman" w:hAnsi="Times New Roman" w:cs="Times New Roman"/>
          <w:sz w:val="24"/>
          <w:szCs w:val="24"/>
        </w:rPr>
        <w:t xml:space="preserve"> siswa menunjuk</w:t>
      </w:r>
      <w:r w:rsidR="00FA1184">
        <w:rPr>
          <w:rFonts w:ascii="Times New Roman" w:hAnsi="Times New Roman" w:cs="Times New Roman"/>
          <w:sz w:val="24"/>
          <w:szCs w:val="24"/>
        </w:rPr>
        <w:t>-</w:t>
      </w:r>
      <w:r w:rsidRPr="00246AD3">
        <w:rPr>
          <w:rFonts w:ascii="Times New Roman" w:hAnsi="Times New Roman" w:cs="Times New Roman"/>
          <w:sz w:val="24"/>
          <w:szCs w:val="24"/>
        </w:rPr>
        <w:t>ka</w:t>
      </w:r>
      <w:r>
        <w:rPr>
          <w:rFonts w:ascii="Times New Roman" w:hAnsi="Times New Roman" w:cs="Times New Roman"/>
          <w:sz w:val="24"/>
          <w:szCs w:val="24"/>
        </w:rPr>
        <w:t>n bahwa terdapat perbedaan keman</w:t>
      </w:r>
      <w:r w:rsidR="00FA1184">
        <w:rPr>
          <w:rFonts w:ascii="Times New Roman" w:hAnsi="Times New Roman" w:cs="Times New Roman"/>
          <w:sz w:val="24"/>
          <w:szCs w:val="24"/>
        </w:rPr>
        <w:t>-</w:t>
      </w:r>
      <w:r>
        <w:rPr>
          <w:rFonts w:ascii="Times New Roman" w:hAnsi="Times New Roman" w:cs="Times New Roman"/>
          <w:sz w:val="24"/>
          <w:szCs w:val="24"/>
        </w:rPr>
        <w:t xml:space="preserve">dirian siswa pada kelompok </w:t>
      </w:r>
      <w:r w:rsidRPr="00544BFB">
        <w:rPr>
          <w:rFonts w:ascii="Times New Roman" w:hAnsi="Times New Roman" w:cs="Times New Roman"/>
          <w:i/>
          <w:sz w:val="24"/>
          <w:szCs w:val="24"/>
        </w:rPr>
        <w:t xml:space="preserve">field </w:t>
      </w:r>
      <w:r>
        <w:rPr>
          <w:rFonts w:ascii="Times New Roman" w:hAnsi="Times New Roman" w:cs="Times New Roman"/>
          <w:i/>
          <w:sz w:val="24"/>
          <w:szCs w:val="24"/>
        </w:rPr>
        <w:t>in</w:t>
      </w:r>
      <w:r w:rsidRPr="00544BFB">
        <w:rPr>
          <w:rFonts w:ascii="Times New Roman" w:hAnsi="Times New Roman" w:cs="Times New Roman"/>
          <w:i/>
          <w:sz w:val="24"/>
          <w:szCs w:val="24"/>
        </w:rPr>
        <w:t>dependent</w:t>
      </w:r>
      <w:r>
        <w:rPr>
          <w:rFonts w:ascii="Times New Roman" w:hAnsi="Times New Roman" w:cs="Times New Roman"/>
          <w:sz w:val="24"/>
          <w:szCs w:val="24"/>
        </w:rPr>
        <w:t xml:space="preserve"> dan kelompok </w:t>
      </w:r>
      <w:r>
        <w:rPr>
          <w:rFonts w:ascii="Times New Roman" w:hAnsi="Times New Roman" w:cs="Times New Roman"/>
          <w:i/>
          <w:sz w:val="24"/>
          <w:szCs w:val="24"/>
        </w:rPr>
        <w:t xml:space="preserve">field </w:t>
      </w:r>
      <w:r w:rsidRPr="00544BFB">
        <w:rPr>
          <w:rFonts w:ascii="Times New Roman" w:hAnsi="Times New Roman" w:cs="Times New Roman"/>
          <w:i/>
          <w:sz w:val="24"/>
          <w:szCs w:val="24"/>
        </w:rPr>
        <w:t>dependent</w:t>
      </w:r>
      <w:r>
        <w:rPr>
          <w:rFonts w:ascii="Times New Roman" w:hAnsi="Times New Roman" w:cs="Times New Roman"/>
          <w:sz w:val="24"/>
          <w:szCs w:val="24"/>
        </w:rPr>
        <w:t xml:space="preserve"> saat penerapan model pembelajaran berbasis masalah  di kelas. Kemandirian siswa di kelompok </w:t>
      </w:r>
      <w:r w:rsidRPr="00244F05">
        <w:rPr>
          <w:rFonts w:ascii="Times New Roman" w:hAnsi="Times New Roman" w:cs="Times New Roman"/>
          <w:i/>
          <w:sz w:val="24"/>
          <w:szCs w:val="24"/>
        </w:rPr>
        <w:t>field independent</w:t>
      </w:r>
      <w:r w:rsidRPr="00246AD3">
        <w:rPr>
          <w:rFonts w:ascii="Times New Roman" w:hAnsi="Times New Roman" w:cs="Times New Roman"/>
          <w:sz w:val="24"/>
          <w:szCs w:val="24"/>
        </w:rPr>
        <w:t xml:space="preserve"> dalam setiap pertemuannya cenderung lebih tinggi bila dibandingkan dengan</w:t>
      </w:r>
      <w:r>
        <w:rPr>
          <w:rFonts w:ascii="Times New Roman" w:hAnsi="Times New Roman" w:cs="Times New Roman"/>
          <w:sz w:val="24"/>
          <w:szCs w:val="24"/>
        </w:rPr>
        <w:t xml:space="preserve"> kelompok </w:t>
      </w:r>
      <w:r w:rsidRPr="00244F05">
        <w:rPr>
          <w:rFonts w:ascii="Times New Roman" w:hAnsi="Times New Roman" w:cs="Times New Roman"/>
          <w:i/>
          <w:sz w:val="24"/>
          <w:szCs w:val="24"/>
        </w:rPr>
        <w:t>field dependent.</w:t>
      </w:r>
      <w:r w:rsidRPr="00246AD3">
        <w:rPr>
          <w:rFonts w:ascii="Times New Roman" w:hAnsi="Times New Roman" w:cs="Times New Roman"/>
          <w:sz w:val="24"/>
          <w:szCs w:val="24"/>
        </w:rPr>
        <w:t xml:space="preserve"> Hal ini ditunjukkan dari pe</w:t>
      </w:r>
      <w:r>
        <w:rPr>
          <w:rFonts w:ascii="Times New Roman" w:hAnsi="Times New Roman" w:cs="Times New Roman"/>
          <w:sz w:val="24"/>
          <w:szCs w:val="24"/>
        </w:rPr>
        <w:t>rbedaan rata-rata skor kemandirian</w:t>
      </w:r>
      <w:r w:rsidRPr="00246AD3">
        <w:rPr>
          <w:rFonts w:ascii="Times New Roman" w:hAnsi="Times New Roman" w:cs="Times New Roman"/>
          <w:sz w:val="24"/>
          <w:szCs w:val="24"/>
        </w:rPr>
        <w:t xml:space="preserve"> siswa ya</w:t>
      </w:r>
      <w:r>
        <w:rPr>
          <w:rFonts w:ascii="Times New Roman" w:hAnsi="Times New Roman" w:cs="Times New Roman"/>
          <w:sz w:val="24"/>
          <w:szCs w:val="24"/>
        </w:rPr>
        <w:t>ng cukup jauh antara kedua kelompok yang dapat dilihat pada gambar 1.</w:t>
      </w:r>
    </w:p>
    <w:p w:rsidR="007026B7" w:rsidRPr="00713BFC" w:rsidRDefault="007026B7" w:rsidP="007026B7">
      <w:pPr>
        <w:spacing w:line="360" w:lineRule="auto"/>
        <w:jc w:val="both"/>
        <w:rPr>
          <w:rFonts w:ascii="Times New Roman" w:hAnsi="Times New Roman" w:cs="Times New Roman"/>
          <w:b/>
          <w:sz w:val="24"/>
          <w:szCs w:val="24"/>
        </w:rPr>
      </w:pPr>
      <w:r w:rsidRPr="007026B7">
        <w:rPr>
          <w:rFonts w:ascii="Times New Roman" w:hAnsi="Times New Roman" w:cs="Times New Roman"/>
          <w:b/>
          <w:noProof/>
          <w:sz w:val="24"/>
          <w:szCs w:val="24"/>
          <w:lang w:eastAsia="id-ID"/>
        </w:rPr>
        <w:drawing>
          <wp:inline distT="0" distB="0" distL="0" distR="0">
            <wp:extent cx="3038475" cy="153352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E4DE6" w:rsidRPr="00246AD3" w:rsidRDefault="00CE4DE6" w:rsidP="00CE4DE6">
      <w:pPr>
        <w:spacing w:after="60"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w:t>
      </w:r>
      <w:r w:rsidRPr="00246AD3">
        <w:rPr>
          <w:rFonts w:ascii="Times New Roman" w:hAnsi="Times New Roman" w:cs="Times New Roman"/>
          <w:sz w:val="24"/>
          <w:szCs w:val="24"/>
        </w:rPr>
        <w:t>1</w:t>
      </w:r>
      <w:r>
        <w:rPr>
          <w:rFonts w:ascii="Times New Roman" w:hAnsi="Times New Roman" w:cs="Times New Roman"/>
          <w:sz w:val="24"/>
          <w:szCs w:val="24"/>
        </w:rPr>
        <w:t>.</w:t>
      </w:r>
      <w:r w:rsidRPr="00246AD3">
        <w:rPr>
          <w:rFonts w:ascii="Times New Roman" w:hAnsi="Times New Roman" w:cs="Times New Roman"/>
          <w:sz w:val="24"/>
          <w:szCs w:val="24"/>
        </w:rPr>
        <w:t xml:space="preserve"> </w:t>
      </w:r>
      <w:r>
        <w:rPr>
          <w:rFonts w:ascii="Times New Roman" w:hAnsi="Times New Roman" w:cs="Times New Roman"/>
          <w:sz w:val="24"/>
          <w:szCs w:val="24"/>
        </w:rPr>
        <w:t>Grafik kemandirian siswa</w:t>
      </w:r>
    </w:p>
    <w:p w:rsidR="00815CE9" w:rsidRDefault="00815CE9" w:rsidP="00815CE9">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Dari gambar 1</w:t>
      </w:r>
      <w:r w:rsidRPr="00246AD3">
        <w:rPr>
          <w:rFonts w:ascii="Times New Roman" w:hAnsi="Times New Roman" w:cs="Times New Roman"/>
          <w:sz w:val="24"/>
          <w:szCs w:val="24"/>
        </w:rPr>
        <w:t xml:space="preserve"> dapat </w:t>
      </w:r>
      <w:r>
        <w:rPr>
          <w:rFonts w:ascii="Times New Roman" w:hAnsi="Times New Roman" w:cs="Times New Roman"/>
          <w:sz w:val="24"/>
          <w:szCs w:val="24"/>
        </w:rPr>
        <w:t xml:space="preserve">dilihat bahwa skor kemandirian siswa </w:t>
      </w:r>
      <w:r w:rsidRPr="002423DA">
        <w:rPr>
          <w:rFonts w:ascii="Times New Roman" w:hAnsi="Times New Roman" w:cs="Times New Roman"/>
          <w:i/>
          <w:sz w:val="24"/>
          <w:szCs w:val="24"/>
        </w:rPr>
        <w:t>field dependent</w:t>
      </w:r>
      <w:r>
        <w:rPr>
          <w:rFonts w:ascii="Times New Roman" w:hAnsi="Times New Roman" w:cs="Times New Roman"/>
          <w:sz w:val="24"/>
          <w:szCs w:val="24"/>
        </w:rPr>
        <w:t xml:space="preserve"> pertemuan pertama 1,31 dan pertemuan kedua 1,75 dengan kategori “cukup mandiri”, sementara pada siswa </w:t>
      </w:r>
      <w:r w:rsidRPr="002423DA">
        <w:rPr>
          <w:rFonts w:ascii="Times New Roman" w:hAnsi="Times New Roman" w:cs="Times New Roman"/>
          <w:i/>
          <w:sz w:val="24"/>
          <w:szCs w:val="24"/>
        </w:rPr>
        <w:t>field independent</w:t>
      </w:r>
      <w:r>
        <w:rPr>
          <w:rFonts w:ascii="Times New Roman" w:hAnsi="Times New Roman" w:cs="Times New Roman"/>
          <w:sz w:val="24"/>
          <w:szCs w:val="24"/>
        </w:rPr>
        <w:t xml:space="preserve"> skor kemandirian siswa pertemuan pertama 2,75 yang termasuk kategori “mandiri” sedangkan pada pertemuan kedua 3,38 yang termasuk kategori “sangat mandiri”. </w:t>
      </w:r>
    </w:p>
    <w:p w:rsidR="00815CE9" w:rsidRDefault="00815CE9" w:rsidP="00F33DCB">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Kemandirian siswa yang mempunyai gaya kognitif </w:t>
      </w:r>
      <w:r w:rsidRPr="00900843">
        <w:rPr>
          <w:rFonts w:ascii="Times New Roman" w:hAnsi="Times New Roman" w:cs="Times New Roman"/>
          <w:i/>
          <w:sz w:val="24"/>
          <w:szCs w:val="24"/>
        </w:rPr>
        <w:t>field independent</w:t>
      </w:r>
      <w:r>
        <w:rPr>
          <w:rFonts w:ascii="Times New Roman" w:hAnsi="Times New Roman" w:cs="Times New Roman"/>
          <w:sz w:val="24"/>
          <w:szCs w:val="24"/>
        </w:rPr>
        <w:t xml:space="preserve"> lebih tinggi dibandingkan </w:t>
      </w:r>
      <w:r w:rsidRPr="00900843">
        <w:rPr>
          <w:rFonts w:ascii="Times New Roman" w:hAnsi="Times New Roman" w:cs="Times New Roman"/>
          <w:i/>
          <w:sz w:val="24"/>
          <w:szCs w:val="24"/>
        </w:rPr>
        <w:t>field dependent,</w:t>
      </w:r>
      <w:r>
        <w:rPr>
          <w:rFonts w:ascii="Times New Roman" w:hAnsi="Times New Roman" w:cs="Times New Roman"/>
          <w:sz w:val="24"/>
          <w:szCs w:val="24"/>
        </w:rPr>
        <w:t xml:space="preserve"> disebabkan karena karakteristik gaya kognitif  </w:t>
      </w:r>
      <w:r w:rsidRPr="00900843">
        <w:rPr>
          <w:rFonts w:ascii="Times New Roman" w:hAnsi="Times New Roman" w:cs="Times New Roman"/>
          <w:i/>
          <w:sz w:val="24"/>
          <w:szCs w:val="24"/>
        </w:rPr>
        <w:t>field independent</w:t>
      </w:r>
      <w:r>
        <w:rPr>
          <w:rFonts w:ascii="Times New Roman" w:hAnsi="Times New Roman" w:cs="Times New Roman"/>
          <w:sz w:val="24"/>
          <w:szCs w:val="24"/>
        </w:rPr>
        <w:t xml:space="preserve"> lebih sesuai dengan karakteristik kemandirian itu sendiri dibandingkan dengan karakteristik gaya kognitif </w:t>
      </w:r>
      <w:r w:rsidRPr="00900843">
        <w:rPr>
          <w:rFonts w:ascii="Times New Roman" w:hAnsi="Times New Roman" w:cs="Times New Roman"/>
          <w:i/>
          <w:sz w:val="24"/>
          <w:szCs w:val="24"/>
        </w:rPr>
        <w:t>field dependent</w:t>
      </w:r>
      <w:r>
        <w:rPr>
          <w:rFonts w:ascii="Times New Roman" w:hAnsi="Times New Roman" w:cs="Times New Roman"/>
          <w:i/>
          <w:sz w:val="24"/>
          <w:szCs w:val="24"/>
        </w:rPr>
        <w:t>.</w:t>
      </w:r>
      <w:r w:rsidRPr="0003410B">
        <w:rPr>
          <w:rFonts w:ascii="Times New Roman" w:hAnsi="Times New Roman" w:cs="Times New Roman"/>
          <w:sz w:val="24"/>
          <w:szCs w:val="24"/>
        </w:rPr>
        <w:t xml:space="preserve"> Kemandirian belajar merupakan kesiapan dari individu yang mau dan mampu untuk belajar</w:t>
      </w:r>
      <w:r>
        <w:rPr>
          <w:rFonts w:ascii="Times New Roman" w:hAnsi="Times New Roman" w:cs="Times New Roman"/>
          <w:sz w:val="24"/>
          <w:szCs w:val="24"/>
        </w:rPr>
        <w:t xml:space="preserve"> </w:t>
      </w:r>
      <w:r w:rsidRPr="0003410B">
        <w:rPr>
          <w:rFonts w:ascii="Times New Roman" w:hAnsi="Times New Roman" w:cs="Times New Roman"/>
          <w:sz w:val="24"/>
          <w:szCs w:val="24"/>
        </w:rPr>
        <w:t>dengan inisiatif sendiri, dengan atau tanpa bantuan pihak lain dalam hal penentuan tujuan belajar,</w:t>
      </w:r>
      <w:r>
        <w:rPr>
          <w:rFonts w:ascii="Times New Roman" w:hAnsi="Times New Roman" w:cs="Times New Roman"/>
          <w:sz w:val="24"/>
          <w:szCs w:val="24"/>
        </w:rPr>
        <w:t xml:space="preserve"> </w:t>
      </w:r>
      <w:r w:rsidRPr="0003410B">
        <w:rPr>
          <w:rFonts w:ascii="Times New Roman" w:hAnsi="Times New Roman" w:cs="Times New Roman"/>
          <w:sz w:val="24"/>
          <w:szCs w:val="24"/>
        </w:rPr>
        <w:t>metoda belajar, dan evaluasi hasil belajar</w:t>
      </w:r>
      <w:r w:rsidR="00124758">
        <w:rPr>
          <w:rFonts w:ascii="Times New Roman" w:hAnsi="Times New Roman" w:cs="Times New Roman"/>
          <w:sz w:val="24"/>
          <w:szCs w:val="24"/>
        </w:rPr>
        <w:t xml:space="preserve"> [3]</w:t>
      </w:r>
      <w:r>
        <w:rPr>
          <w:rFonts w:ascii="Times New Roman" w:hAnsi="Times New Roman" w:cs="Times New Roman"/>
          <w:sz w:val="24"/>
          <w:szCs w:val="24"/>
        </w:rPr>
        <w:t xml:space="preserve">. Siswa yang mempunyai gaya kognitif </w:t>
      </w:r>
      <w:r w:rsidRPr="0003410B">
        <w:rPr>
          <w:rFonts w:ascii="Times New Roman" w:hAnsi="Times New Roman" w:cs="Times New Roman"/>
          <w:i/>
          <w:sz w:val="24"/>
          <w:szCs w:val="24"/>
        </w:rPr>
        <w:t>field dependent</w:t>
      </w:r>
      <w:r>
        <w:rPr>
          <w:rFonts w:ascii="Times New Roman" w:hAnsi="Times New Roman" w:cs="Times New Roman"/>
          <w:i/>
          <w:sz w:val="24"/>
          <w:szCs w:val="24"/>
        </w:rPr>
        <w:t xml:space="preserve"> </w:t>
      </w:r>
      <w:r>
        <w:rPr>
          <w:rFonts w:ascii="Times New Roman" w:hAnsi="Times New Roman" w:cs="Times New Roman"/>
          <w:sz w:val="24"/>
          <w:szCs w:val="24"/>
        </w:rPr>
        <w:t>memiliki karakteristik cenderung kurang bertanggung jawab dan kurang percaya diri dalam menyelesaikan tugas-tugas yang dibe</w:t>
      </w:r>
      <w:r w:rsidR="00124758">
        <w:rPr>
          <w:rFonts w:ascii="Times New Roman" w:hAnsi="Times New Roman" w:cs="Times New Roman"/>
          <w:sz w:val="24"/>
          <w:szCs w:val="24"/>
        </w:rPr>
        <w:t>bankan kepadanya [4]</w:t>
      </w:r>
      <w:r>
        <w:rPr>
          <w:rFonts w:ascii="Times New Roman" w:hAnsi="Times New Roman" w:cs="Times New Roman"/>
          <w:sz w:val="24"/>
          <w:szCs w:val="24"/>
        </w:rPr>
        <w:t xml:space="preserve"> yang dapat dilihat pada kegiatan belajar siswa </w:t>
      </w:r>
      <w:r w:rsidRPr="00815CE9">
        <w:rPr>
          <w:rFonts w:ascii="Times New Roman" w:hAnsi="Times New Roman" w:cs="Times New Roman"/>
          <w:i/>
          <w:sz w:val="24"/>
          <w:szCs w:val="24"/>
        </w:rPr>
        <w:t xml:space="preserve">field </w:t>
      </w:r>
      <w:r w:rsidRPr="00815CE9">
        <w:rPr>
          <w:rFonts w:ascii="Times New Roman" w:hAnsi="Times New Roman" w:cs="Times New Roman"/>
          <w:i/>
          <w:sz w:val="24"/>
          <w:szCs w:val="24"/>
        </w:rPr>
        <w:lastRenderedPageBreak/>
        <w:t>dependent</w:t>
      </w:r>
      <w:r>
        <w:rPr>
          <w:rFonts w:ascii="Times New Roman" w:hAnsi="Times New Roman" w:cs="Times New Roman"/>
          <w:sz w:val="24"/>
          <w:szCs w:val="24"/>
        </w:rPr>
        <w:t xml:space="preserve"> tidak tepat waktu dalam mengerjakan tugas, dalam belajar kelompok hanya sebagian siswa yang bekerja serta kurang aktif dalam menyampaikan pendapat. Menurut</w:t>
      </w:r>
      <w:r w:rsidR="00124758">
        <w:rPr>
          <w:rFonts w:ascii="Times New Roman" w:hAnsi="Times New Roman" w:cs="Times New Roman"/>
          <w:sz w:val="24"/>
          <w:szCs w:val="24"/>
        </w:rPr>
        <w:t xml:space="preserve"> [5]</w:t>
      </w:r>
      <w:r>
        <w:rPr>
          <w:rFonts w:ascii="Times New Roman" w:hAnsi="Times New Roman" w:cs="Times New Roman"/>
          <w:sz w:val="24"/>
          <w:szCs w:val="24"/>
        </w:rPr>
        <w:t xml:space="preserve">, siswa </w:t>
      </w:r>
      <w:r w:rsidRPr="005F0B4A">
        <w:rPr>
          <w:rFonts w:ascii="Times New Roman" w:hAnsi="Times New Roman" w:cs="Times New Roman"/>
          <w:i/>
          <w:sz w:val="24"/>
          <w:szCs w:val="24"/>
        </w:rPr>
        <w:t>field dependent</w:t>
      </w:r>
      <w:r>
        <w:rPr>
          <w:rFonts w:ascii="Times New Roman" w:hAnsi="Times New Roman" w:cs="Times New Roman"/>
          <w:sz w:val="24"/>
          <w:szCs w:val="24"/>
        </w:rPr>
        <w:t xml:space="preserve"> selalu ingin diberitahu mengenai apa yang harus dilakukan dan memandang guru sebagai satu-satunya sumber belajar yang dapat dilihat dari sedikit siswa yang membawa sumber belajar yang relevan serta siswa tidak berusaha sendiri dalam mencari informasi</w:t>
      </w:r>
      <w:r w:rsidR="003C6EA9">
        <w:rPr>
          <w:rFonts w:ascii="Times New Roman" w:hAnsi="Times New Roman" w:cs="Times New Roman"/>
          <w:sz w:val="24"/>
          <w:szCs w:val="24"/>
        </w:rPr>
        <w:t xml:space="preserve"> dan selalu menginginkan guru nya yang menyampaikan materi.</w:t>
      </w:r>
      <w:r>
        <w:rPr>
          <w:rFonts w:ascii="Times New Roman" w:hAnsi="Times New Roman" w:cs="Times New Roman"/>
          <w:sz w:val="24"/>
          <w:szCs w:val="24"/>
        </w:rPr>
        <w:t xml:space="preserve"> Kebiasaan tersebut menyebabkan siswa kurang mampu belajar dengan inisiatif sendiri dalam menentukan tujuan belajar, metode maupun evaluasi hasil belajar, sehingga siswa yang mempunyai gaya kognitif </w:t>
      </w:r>
      <w:r w:rsidRPr="00375B25">
        <w:rPr>
          <w:rFonts w:ascii="Times New Roman" w:hAnsi="Times New Roman" w:cs="Times New Roman"/>
          <w:i/>
          <w:sz w:val="24"/>
          <w:szCs w:val="24"/>
        </w:rPr>
        <w:t>field dependent</w:t>
      </w:r>
      <w:r>
        <w:rPr>
          <w:rFonts w:ascii="Times New Roman" w:hAnsi="Times New Roman" w:cs="Times New Roman"/>
          <w:sz w:val="24"/>
          <w:szCs w:val="24"/>
        </w:rPr>
        <w:t xml:space="preserve"> kurang mandiri. Sementara siswa yang mempunyai gaya kognitif </w:t>
      </w:r>
      <w:r w:rsidRPr="005F0B4A">
        <w:rPr>
          <w:rFonts w:ascii="Times New Roman" w:hAnsi="Times New Roman" w:cs="Times New Roman"/>
          <w:i/>
          <w:sz w:val="24"/>
          <w:szCs w:val="24"/>
        </w:rPr>
        <w:t xml:space="preserve">field </w:t>
      </w:r>
      <w:r w:rsidRPr="00375B25">
        <w:rPr>
          <w:rFonts w:ascii="Times New Roman" w:hAnsi="Times New Roman" w:cs="Times New Roman"/>
          <w:i/>
          <w:sz w:val="24"/>
          <w:szCs w:val="24"/>
        </w:rPr>
        <w:t>independ</w:t>
      </w:r>
      <w:r>
        <w:rPr>
          <w:rFonts w:ascii="Times New Roman" w:hAnsi="Times New Roman" w:cs="Times New Roman"/>
          <w:i/>
          <w:sz w:val="24"/>
          <w:szCs w:val="24"/>
        </w:rPr>
        <w:t xml:space="preserve">ent </w:t>
      </w:r>
      <w:r>
        <w:rPr>
          <w:rFonts w:ascii="Times New Roman" w:hAnsi="Times New Roman" w:cs="Times New Roman"/>
          <w:sz w:val="24"/>
          <w:szCs w:val="24"/>
        </w:rPr>
        <w:t>cenderung aktif, menyukai kegiatan yang bersifat analisis, dapat berfikir sendiri dan bekerja se</w:t>
      </w:r>
      <w:r w:rsidR="003C6EA9">
        <w:rPr>
          <w:rFonts w:ascii="Times New Roman" w:hAnsi="Times New Roman" w:cs="Times New Roman"/>
          <w:sz w:val="24"/>
          <w:szCs w:val="24"/>
        </w:rPr>
        <w:t xml:space="preserve">ndiri tanpa bantuan orang lain yang dapat dilihat dari siswa </w:t>
      </w:r>
      <w:r w:rsidR="003C6EA9" w:rsidRPr="005F0B4A">
        <w:rPr>
          <w:rFonts w:ascii="Times New Roman" w:hAnsi="Times New Roman" w:cs="Times New Roman"/>
          <w:i/>
          <w:sz w:val="24"/>
          <w:szCs w:val="24"/>
        </w:rPr>
        <w:t xml:space="preserve">field </w:t>
      </w:r>
      <w:r w:rsidR="003C6EA9" w:rsidRPr="00375B25">
        <w:rPr>
          <w:rFonts w:ascii="Times New Roman" w:hAnsi="Times New Roman" w:cs="Times New Roman"/>
          <w:i/>
          <w:sz w:val="24"/>
          <w:szCs w:val="24"/>
        </w:rPr>
        <w:t>independ</w:t>
      </w:r>
      <w:r w:rsidR="003C6EA9">
        <w:rPr>
          <w:rFonts w:ascii="Times New Roman" w:hAnsi="Times New Roman" w:cs="Times New Roman"/>
          <w:i/>
          <w:sz w:val="24"/>
          <w:szCs w:val="24"/>
        </w:rPr>
        <w:t>ent</w:t>
      </w:r>
      <w:r w:rsidR="003C6EA9">
        <w:rPr>
          <w:rFonts w:ascii="Times New Roman" w:hAnsi="Times New Roman" w:cs="Times New Roman"/>
          <w:sz w:val="24"/>
          <w:szCs w:val="24"/>
        </w:rPr>
        <w:t xml:space="preserve"> mampu men</w:t>
      </w:r>
      <w:r w:rsidR="0020526F">
        <w:rPr>
          <w:rFonts w:ascii="Times New Roman" w:hAnsi="Times New Roman" w:cs="Times New Roman"/>
          <w:sz w:val="24"/>
          <w:szCs w:val="24"/>
        </w:rPr>
        <w:t>gerjakan soal-soal dalam ranah kognitif pengetahuan, pemahaman, penerapan serta analisis</w:t>
      </w:r>
      <w:r w:rsidR="003C6EA9">
        <w:rPr>
          <w:rFonts w:ascii="Times New Roman" w:hAnsi="Times New Roman" w:cs="Times New Roman"/>
          <w:sz w:val="24"/>
          <w:szCs w:val="24"/>
        </w:rPr>
        <w:t xml:space="preserve"> dalam arti lain siswa mampu melakukan analisa, banyak siswa yang membawa sumber belajar seperti internet serta </w:t>
      </w:r>
      <w:r w:rsidR="003C6EA9">
        <w:rPr>
          <w:rFonts w:ascii="Times New Roman" w:hAnsi="Times New Roman" w:cs="Times New Roman"/>
          <w:sz w:val="24"/>
          <w:szCs w:val="24"/>
        </w:rPr>
        <w:lastRenderedPageBreak/>
        <w:t xml:space="preserve">mencari informasi sendiri, </w:t>
      </w:r>
      <w:r>
        <w:rPr>
          <w:rFonts w:ascii="Times New Roman" w:hAnsi="Times New Roman" w:cs="Times New Roman"/>
          <w:sz w:val="24"/>
          <w:szCs w:val="24"/>
        </w:rPr>
        <w:t>sehingga mereka mampu menentukan sendiri tujuan belajar, metode dan evaluasi hasil belajar.</w:t>
      </w:r>
    </w:p>
    <w:p w:rsidR="00F33DCB" w:rsidRDefault="00F33DCB" w:rsidP="00F33DCB">
      <w:pPr>
        <w:pStyle w:val="ListParagraph"/>
        <w:tabs>
          <w:tab w:val="left" w:pos="709"/>
        </w:tabs>
        <w:spacing w:after="120" w:line="360" w:lineRule="auto"/>
        <w:ind w:left="0" w:firstLine="567"/>
        <w:jc w:val="both"/>
      </w:pPr>
      <w:r w:rsidRPr="004809B5">
        <w:rPr>
          <w:lang w:val="sv-SE"/>
        </w:rPr>
        <w:t>Berdasarkan hasil penelitian dan pembahasan</w:t>
      </w:r>
      <w:r w:rsidRPr="004809B5">
        <w:t xml:space="preserve">, </w:t>
      </w:r>
      <w:r>
        <w:t>maka p</w:t>
      </w:r>
      <w:r w:rsidRPr="006B00C1">
        <w:t xml:space="preserve">enerapan model pembelajaran berbasis masalah </w:t>
      </w:r>
      <w:r>
        <w:t xml:space="preserve">memberikan </w:t>
      </w:r>
      <w:r w:rsidRPr="006B00C1">
        <w:t xml:space="preserve">pengaruh </w:t>
      </w:r>
      <w:r>
        <w:t xml:space="preserve">yang lebih baik </w:t>
      </w:r>
      <w:r w:rsidRPr="006B00C1">
        <w:t xml:space="preserve">terhadap kemandirian belajar kimia </w:t>
      </w:r>
      <w:r>
        <w:t xml:space="preserve">siswa </w:t>
      </w:r>
      <w:r w:rsidRPr="006275EF">
        <w:rPr>
          <w:i/>
        </w:rPr>
        <w:t>field independent</w:t>
      </w:r>
      <w:r>
        <w:t xml:space="preserve"> dibandingkan siswa </w:t>
      </w:r>
      <w:r w:rsidRPr="006275EF">
        <w:rPr>
          <w:i/>
        </w:rPr>
        <w:t>field dependent</w:t>
      </w:r>
      <w:r>
        <w:t xml:space="preserve"> </w:t>
      </w:r>
      <w:r w:rsidRPr="006B00C1">
        <w:t xml:space="preserve">pada materi pokok koloid pada siswa kelas XI IPA </w:t>
      </w:r>
      <w:r>
        <w:t xml:space="preserve">4 </w:t>
      </w:r>
      <w:r w:rsidRPr="006B00C1">
        <w:t>SMA Negeri 2 Mataram Tahun Ajaran 2012/2013.</w:t>
      </w:r>
    </w:p>
    <w:p w:rsidR="007040A0" w:rsidRPr="00E95262" w:rsidRDefault="007040A0" w:rsidP="007040A0">
      <w:pPr>
        <w:pStyle w:val="ListParagraph"/>
        <w:spacing w:line="360" w:lineRule="auto"/>
        <w:ind w:left="0" w:firstLine="567"/>
        <w:jc w:val="both"/>
      </w:pPr>
      <w:r w:rsidRPr="00EB5B4A">
        <w:t xml:space="preserve">Berdasarkan hasil </w:t>
      </w:r>
      <w:r w:rsidRPr="009547EB">
        <w:rPr>
          <w:i/>
        </w:rPr>
        <w:t>post-test</w:t>
      </w:r>
      <w:r>
        <w:t xml:space="preserve">, rentang nilai </w:t>
      </w:r>
      <w:r w:rsidRPr="00EB5B4A">
        <w:t xml:space="preserve">diperoleh antara </w:t>
      </w:r>
      <w:r>
        <w:t>67,14</w:t>
      </w:r>
      <w:r w:rsidRPr="00EB5B4A">
        <w:t xml:space="preserve"> </w:t>
      </w:r>
      <w:r>
        <w:t>–</w:t>
      </w:r>
      <w:r w:rsidRPr="00EB5B4A">
        <w:t xml:space="preserve"> </w:t>
      </w:r>
      <w:r>
        <w:t>97,14</w:t>
      </w:r>
      <w:r w:rsidRPr="00EB5B4A">
        <w:t xml:space="preserve"> dengan rata-rata </w:t>
      </w:r>
      <w:r>
        <w:t xml:space="preserve">83,88. </w:t>
      </w:r>
      <w:r>
        <w:rPr>
          <w:bCs/>
        </w:rPr>
        <w:t xml:space="preserve">Kelompok </w:t>
      </w:r>
      <w:r w:rsidRPr="00141D11">
        <w:rPr>
          <w:bCs/>
          <w:i/>
        </w:rPr>
        <w:t xml:space="preserve">field dependent </w:t>
      </w:r>
      <w:r>
        <w:rPr>
          <w:bCs/>
        </w:rPr>
        <w:t>memperoleh rentang nilai antara 67,14 – 88,57, sedangkan kelompok</w:t>
      </w:r>
      <w:r w:rsidRPr="00141D11">
        <w:rPr>
          <w:bCs/>
          <w:i/>
        </w:rPr>
        <w:t xml:space="preserve"> field independent</w:t>
      </w:r>
      <w:r>
        <w:rPr>
          <w:bCs/>
        </w:rPr>
        <w:t xml:space="preserve"> memperoleh rentang nilai 82,86 – 97,14. </w:t>
      </w:r>
      <w:r w:rsidRPr="001B6A23">
        <w:rPr>
          <w:bCs/>
          <w:lang w:val="sv-SE"/>
        </w:rPr>
        <w:t>Nilai kriteria ketuntasan minimal (KKM) untuk mata pe</w:t>
      </w:r>
      <w:r>
        <w:rPr>
          <w:bCs/>
          <w:lang w:val="sv-SE"/>
        </w:rPr>
        <w:t xml:space="preserve">lajaran kimia materi </w:t>
      </w:r>
      <w:r>
        <w:rPr>
          <w:bCs/>
        </w:rPr>
        <w:t>koloid</w:t>
      </w:r>
      <w:r>
        <w:rPr>
          <w:bCs/>
          <w:lang w:val="sv-SE"/>
        </w:rPr>
        <w:t xml:space="preserve"> sebesar </w:t>
      </w:r>
      <w:r>
        <w:rPr>
          <w:bCs/>
        </w:rPr>
        <w:t>77</w:t>
      </w:r>
      <w:r w:rsidRPr="001B6A23">
        <w:rPr>
          <w:bCs/>
          <w:lang w:val="sv-SE"/>
        </w:rPr>
        <w:t>.</w:t>
      </w:r>
      <w:r>
        <w:rPr>
          <w:bCs/>
        </w:rPr>
        <w:t xml:space="preserve"> Dengan demikian nilai rata-rata siswa kelompok </w:t>
      </w:r>
      <w:r w:rsidRPr="00141D11">
        <w:rPr>
          <w:bCs/>
          <w:i/>
        </w:rPr>
        <w:t>field independent</w:t>
      </w:r>
      <w:r>
        <w:rPr>
          <w:bCs/>
        </w:rPr>
        <w:t xml:space="preserve"> sebesar 90,11 sedangkan siswa kelompok </w:t>
      </w:r>
      <w:r>
        <w:rPr>
          <w:bCs/>
          <w:i/>
        </w:rPr>
        <w:t xml:space="preserve">field </w:t>
      </w:r>
      <w:r w:rsidRPr="00141D11">
        <w:rPr>
          <w:bCs/>
          <w:i/>
        </w:rPr>
        <w:t>dependent</w:t>
      </w:r>
      <w:r>
        <w:rPr>
          <w:bCs/>
          <w:i/>
        </w:rPr>
        <w:t xml:space="preserve"> </w:t>
      </w:r>
      <w:r>
        <w:rPr>
          <w:bCs/>
        </w:rPr>
        <w:t xml:space="preserve">sebesar 81,07. Persentase kriteria ketuntasan minimal kedua kelompok dapat dilihat pada Gambar </w:t>
      </w:r>
      <w:r>
        <w:rPr>
          <w:bCs/>
          <w:lang w:val="id-ID"/>
        </w:rPr>
        <w:t>2</w:t>
      </w:r>
      <w:r>
        <w:rPr>
          <w:bCs/>
        </w:rPr>
        <w:t>.</w:t>
      </w:r>
    </w:p>
    <w:p w:rsidR="00F33DCB" w:rsidRDefault="00F33DCB" w:rsidP="00815CE9">
      <w:pPr>
        <w:spacing w:line="360" w:lineRule="auto"/>
        <w:ind w:firstLine="540"/>
        <w:jc w:val="both"/>
        <w:rPr>
          <w:rFonts w:ascii="Times New Roman" w:hAnsi="Times New Roman" w:cs="Times New Roman"/>
          <w:sz w:val="24"/>
          <w:szCs w:val="24"/>
        </w:rPr>
      </w:pPr>
    </w:p>
    <w:p w:rsidR="007040A0" w:rsidRDefault="007040A0" w:rsidP="0020526F">
      <w:pPr>
        <w:spacing w:line="360" w:lineRule="auto"/>
        <w:jc w:val="both"/>
        <w:rPr>
          <w:rFonts w:ascii="Times New Roman" w:hAnsi="Times New Roman" w:cs="Times New Roman"/>
          <w:sz w:val="24"/>
          <w:szCs w:val="24"/>
        </w:rPr>
      </w:pPr>
    </w:p>
    <w:p w:rsidR="007040A0" w:rsidRDefault="007040A0" w:rsidP="007040A0">
      <w:pPr>
        <w:spacing w:line="360" w:lineRule="auto"/>
        <w:jc w:val="both"/>
        <w:rPr>
          <w:rFonts w:ascii="Times New Roman" w:hAnsi="Times New Roman" w:cs="Times New Roman"/>
          <w:sz w:val="24"/>
          <w:szCs w:val="24"/>
        </w:rPr>
      </w:pPr>
      <w:r w:rsidRPr="007040A0">
        <w:rPr>
          <w:rFonts w:ascii="Times New Roman" w:hAnsi="Times New Roman" w:cs="Times New Roman"/>
          <w:noProof/>
          <w:sz w:val="24"/>
          <w:szCs w:val="24"/>
          <w:lang w:eastAsia="id-ID"/>
        </w:rPr>
        <w:lastRenderedPageBreak/>
        <w:drawing>
          <wp:inline distT="0" distB="0" distL="0" distR="0">
            <wp:extent cx="2933700" cy="1476375"/>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40A0" w:rsidRPr="001B6A23" w:rsidRDefault="007040A0" w:rsidP="005C0E34">
      <w:pPr>
        <w:spacing w:after="60" w:line="36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G</w:t>
      </w:r>
      <w:r>
        <w:rPr>
          <w:rFonts w:ascii="Times New Roman" w:hAnsi="Times New Roman" w:cs="Times New Roman"/>
          <w:sz w:val="24"/>
          <w:szCs w:val="24"/>
        </w:rPr>
        <w:t>ambar</w:t>
      </w:r>
      <w:r>
        <w:rPr>
          <w:rFonts w:ascii="Times New Roman" w:hAnsi="Times New Roman" w:cs="Times New Roman"/>
          <w:sz w:val="24"/>
          <w:szCs w:val="24"/>
          <w:lang w:val="sv-SE"/>
        </w:rPr>
        <w:t xml:space="preserve"> </w:t>
      </w:r>
      <w:r>
        <w:rPr>
          <w:rFonts w:ascii="Times New Roman" w:hAnsi="Times New Roman" w:cs="Times New Roman"/>
          <w:sz w:val="24"/>
          <w:szCs w:val="24"/>
        </w:rPr>
        <w:t>2.</w:t>
      </w:r>
      <w:r w:rsidRPr="001B6A23">
        <w:rPr>
          <w:rFonts w:ascii="Times New Roman" w:hAnsi="Times New Roman" w:cs="Times New Roman"/>
          <w:sz w:val="24"/>
          <w:szCs w:val="24"/>
          <w:lang w:val="sv-SE"/>
        </w:rPr>
        <w:t xml:space="preserve"> </w:t>
      </w:r>
      <w:r>
        <w:rPr>
          <w:rFonts w:ascii="Times New Roman" w:hAnsi="Times New Roman" w:cs="Times New Roman"/>
          <w:sz w:val="24"/>
          <w:szCs w:val="24"/>
        </w:rPr>
        <w:t>Grafik</w:t>
      </w:r>
      <w:r w:rsidR="007478C2">
        <w:rPr>
          <w:rFonts w:ascii="Times New Roman" w:hAnsi="Times New Roman" w:cs="Times New Roman"/>
          <w:sz w:val="24"/>
          <w:szCs w:val="24"/>
        </w:rPr>
        <w:t xml:space="preserve"> ketuntasan </w:t>
      </w:r>
      <w:r>
        <w:rPr>
          <w:rFonts w:ascii="Times New Roman" w:hAnsi="Times New Roman" w:cs="Times New Roman"/>
          <w:sz w:val="24"/>
          <w:szCs w:val="24"/>
        </w:rPr>
        <w:t>siswa</w:t>
      </w:r>
    </w:p>
    <w:p w:rsidR="007478C2" w:rsidRPr="007434ED" w:rsidRDefault="007478C2" w:rsidP="005C0E34">
      <w:pPr>
        <w:tabs>
          <w:tab w:val="left" w:pos="709"/>
        </w:tabs>
        <w:spacing w:line="360" w:lineRule="auto"/>
        <w:jc w:val="both"/>
        <w:rPr>
          <w:rFonts w:ascii="Times New Roman" w:hAnsi="Times New Roman" w:cs="Times New Roman"/>
          <w:iCs/>
          <w:sz w:val="24"/>
          <w:szCs w:val="24"/>
        </w:rPr>
      </w:pPr>
      <w:r w:rsidRPr="001B6A23">
        <w:rPr>
          <w:rFonts w:ascii="Times New Roman" w:hAnsi="Times New Roman" w:cs="Times New Roman"/>
          <w:sz w:val="24"/>
          <w:szCs w:val="24"/>
          <w:lang w:val="sv-SE"/>
        </w:rPr>
        <w:t xml:space="preserve">Berdasarkan grafik di atas, terlihat adanya perbedaan prestasi belajar </w:t>
      </w:r>
      <w:r>
        <w:rPr>
          <w:rFonts w:ascii="Times New Roman" w:hAnsi="Times New Roman" w:cs="Times New Roman"/>
          <w:sz w:val="24"/>
          <w:szCs w:val="24"/>
        </w:rPr>
        <w:t xml:space="preserve">kelompok </w:t>
      </w:r>
      <w:r w:rsidRPr="0019050F">
        <w:rPr>
          <w:rFonts w:ascii="Times New Roman" w:hAnsi="Times New Roman" w:cs="Times New Roman"/>
          <w:i/>
          <w:sz w:val="24"/>
          <w:szCs w:val="24"/>
        </w:rPr>
        <w:t>field dependent</w:t>
      </w:r>
      <w:r>
        <w:rPr>
          <w:rFonts w:ascii="Times New Roman" w:hAnsi="Times New Roman" w:cs="Times New Roman"/>
          <w:sz w:val="24"/>
          <w:szCs w:val="24"/>
        </w:rPr>
        <w:t xml:space="preserve"> dan kelompok </w:t>
      </w:r>
      <w:r w:rsidRPr="0019050F">
        <w:rPr>
          <w:rFonts w:ascii="Times New Roman" w:hAnsi="Times New Roman" w:cs="Times New Roman"/>
          <w:i/>
          <w:sz w:val="24"/>
          <w:szCs w:val="24"/>
        </w:rPr>
        <w:t>field independent</w:t>
      </w:r>
      <w:r>
        <w:rPr>
          <w:rFonts w:ascii="Times New Roman" w:hAnsi="Times New Roman" w:cs="Times New Roman"/>
          <w:sz w:val="24"/>
          <w:szCs w:val="24"/>
        </w:rPr>
        <w:t xml:space="preserve">. Kelompok </w:t>
      </w:r>
      <w:r w:rsidRPr="0019050F">
        <w:rPr>
          <w:rFonts w:ascii="Times New Roman" w:hAnsi="Times New Roman" w:cs="Times New Roman"/>
          <w:i/>
          <w:sz w:val="24"/>
          <w:szCs w:val="24"/>
        </w:rPr>
        <w:t>field dependent</w:t>
      </w:r>
      <w:r w:rsidRPr="001B6A23">
        <w:rPr>
          <w:rFonts w:ascii="Times New Roman" w:hAnsi="Times New Roman" w:cs="Times New Roman"/>
          <w:sz w:val="24"/>
          <w:szCs w:val="24"/>
          <w:lang w:val="sv-SE"/>
        </w:rPr>
        <w:t xml:space="preserve"> </w:t>
      </w:r>
      <w:r>
        <w:rPr>
          <w:rFonts w:ascii="Times New Roman" w:hAnsi="Times New Roman" w:cs="Times New Roman"/>
          <w:sz w:val="24"/>
          <w:szCs w:val="24"/>
        </w:rPr>
        <w:t xml:space="preserve">memperoleh kriteria ketuntasan minimal sebesar 83,33% yang lebih rendah dibandingkan dengan kriteria ketuntasan minimal kelompok </w:t>
      </w:r>
      <w:r w:rsidRPr="004604F9">
        <w:rPr>
          <w:rFonts w:ascii="Times New Roman" w:hAnsi="Times New Roman" w:cs="Times New Roman"/>
          <w:i/>
          <w:sz w:val="24"/>
          <w:szCs w:val="24"/>
        </w:rPr>
        <w:t>field independent</w:t>
      </w:r>
      <w:r>
        <w:rPr>
          <w:rFonts w:ascii="Times New Roman" w:hAnsi="Times New Roman" w:cs="Times New Roman"/>
          <w:sz w:val="24"/>
          <w:szCs w:val="24"/>
        </w:rPr>
        <w:t xml:space="preserve"> sebesar 100%. Dari hasil tersebut menunjukkan</w:t>
      </w:r>
      <w:r w:rsidRPr="00C9621F">
        <w:rPr>
          <w:rFonts w:ascii="Times New Roman" w:hAnsi="Times New Roman" w:cs="Times New Roman"/>
          <w:sz w:val="24"/>
          <w:szCs w:val="24"/>
        </w:rPr>
        <w:t xml:space="preserve"> bahwa </w:t>
      </w:r>
      <w:r>
        <w:rPr>
          <w:rFonts w:ascii="Times New Roman" w:hAnsi="Times New Roman" w:cs="Times New Roman"/>
          <w:sz w:val="24"/>
          <w:szCs w:val="24"/>
        </w:rPr>
        <w:t xml:space="preserve">penerapan model pembelajaran berbasis memberikan pengaruh yang lebih baik terhadap prestasi belajar </w:t>
      </w:r>
      <w:r w:rsidRPr="009260B3">
        <w:rPr>
          <w:rFonts w:ascii="Times New Roman" w:hAnsi="Times New Roman" w:cs="Times New Roman"/>
          <w:i/>
          <w:sz w:val="24"/>
          <w:szCs w:val="24"/>
        </w:rPr>
        <w:t>field independent</w:t>
      </w:r>
      <w:r>
        <w:rPr>
          <w:rFonts w:ascii="Times New Roman" w:hAnsi="Times New Roman" w:cs="Times New Roman"/>
          <w:sz w:val="24"/>
          <w:szCs w:val="24"/>
        </w:rPr>
        <w:t xml:space="preserve"> dibandingkan dengan </w:t>
      </w:r>
      <w:r w:rsidRPr="009260B3">
        <w:rPr>
          <w:rFonts w:ascii="Times New Roman" w:hAnsi="Times New Roman" w:cs="Times New Roman"/>
          <w:i/>
          <w:sz w:val="24"/>
          <w:szCs w:val="24"/>
        </w:rPr>
        <w:t>field dependent</w:t>
      </w:r>
      <w:r>
        <w:rPr>
          <w:rFonts w:ascii="Times New Roman" w:hAnsi="Times New Roman" w:cs="Times New Roman"/>
          <w:sz w:val="24"/>
          <w:szCs w:val="24"/>
        </w:rPr>
        <w:t xml:space="preserve"> pada materi pokok koloid pada siswa kelas XI IPA SMA Negeri 2 Mataram Tahun Ajaran 2012/2013.</w:t>
      </w:r>
    </w:p>
    <w:p w:rsidR="007478C2" w:rsidRDefault="007478C2" w:rsidP="005C0E34">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Prestasi belajar siswa gaya kognitif  </w:t>
      </w:r>
      <w:r w:rsidRPr="009260B3">
        <w:rPr>
          <w:rFonts w:ascii="Times New Roman" w:hAnsi="Times New Roman" w:cs="Times New Roman"/>
          <w:i/>
          <w:sz w:val="24"/>
          <w:szCs w:val="24"/>
        </w:rPr>
        <w:t>field independent</w:t>
      </w:r>
      <w:r>
        <w:rPr>
          <w:rFonts w:ascii="Times New Roman" w:hAnsi="Times New Roman" w:cs="Times New Roman"/>
          <w:sz w:val="24"/>
          <w:szCs w:val="24"/>
        </w:rPr>
        <w:t xml:space="preserve"> lebih baik dibandingkan </w:t>
      </w:r>
      <w:r w:rsidRPr="009260B3">
        <w:rPr>
          <w:rFonts w:ascii="Times New Roman" w:hAnsi="Times New Roman" w:cs="Times New Roman"/>
          <w:i/>
          <w:sz w:val="24"/>
          <w:szCs w:val="24"/>
        </w:rPr>
        <w:t>field dependent</w:t>
      </w:r>
      <w:r>
        <w:rPr>
          <w:rFonts w:ascii="Times New Roman" w:hAnsi="Times New Roman" w:cs="Times New Roman"/>
          <w:sz w:val="24"/>
          <w:szCs w:val="24"/>
        </w:rPr>
        <w:t xml:space="preserve"> disebabkan karena siswa kelompok </w:t>
      </w:r>
      <w:r w:rsidRPr="00FB7182">
        <w:rPr>
          <w:rFonts w:ascii="Times New Roman" w:hAnsi="Times New Roman" w:cs="Times New Roman"/>
          <w:i/>
          <w:sz w:val="24"/>
          <w:szCs w:val="24"/>
        </w:rPr>
        <w:t>field independent</w:t>
      </w:r>
      <w:r>
        <w:rPr>
          <w:rFonts w:ascii="Times New Roman" w:hAnsi="Times New Roman" w:cs="Times New Roman"/>
          <w:i/>
          <w:sz w:val="24"/>
          <w:szCs w:val="24"/>
        </w:rPr>
        <w:t xml:space="preserve"> </w:t>
      </w:r>
      <w:r>
        <w:rPr>
          <w:rFonts w:ascii="Times New Roman" w:hAnsi="Times New Roman" w:cs="Times New Roman"/>
          <w:sz w:val="24"/>
          <w:szCs w:val="24"/>
        </w:rPr>
        <w:t xml:space="preserve">cenderung merumuskan sendiri tujuan pembelajaran, belajar dengan motivasi dalam dirinya sendiri, </w:t>
      </w:r>
      <w:r>
        <w:rPr>
          <w:rFonts w:ascii="Times New Roman" w:hAnsi="Times New Roman" w:cs="Times New Roman"/>
          <w:sz w:val="24"/>
          <w:szCs w:val="24"/>
        </w:rPr>
        <w:lastRenderedPageBreak/>
        <w:t xml:space="preserve">dan cenderung menggunakan perantara untuk mempelajari materi berupa sumber-sumber belajar yang lain yang dapat dilihat siswa-siswa membawa buku paket selain buku wajib dan juga informasi-informasi yang diperoleh dari internet. Selain itu juga, siswa aktif melakukan penyelidikan sendiri untuk memecahkan masalah yang diberikan oleh gurunya yang berkaitan denan kehidupan sehari-hari serta melakukan diskusi kelompok untuk memperkuat hasil atau data yang diperoleh dengan konsep atau teorinya. Kegiatan tersebut didukung dengan karakteristik siswa </w:t>
      </w:r>
      <w:r w:rsidRPr="006F0ECD">
        <w:rPr>
          <w:rFonts w:ascii="Times New Roman" w:hAnsi="Times New Roman" w:cs="Times New Roman"/>
          <w:i/>
          <w:sz w:val="24"/>
          <w:szCs w:val="24"/>
        </w:rPr>
        <w:t>field independent</w:t>
      </w:r>
      <w:r>
        <w:rPr>
          <w:rFonts w:ascii="Times New Roman" w:hAnsi="Times New Roman" w:cs="Times New Roman"/>
          <w:sz w:val="24"/>
          <w:szCs w:val="24"/>
        </w:rPr>
        <w:t xml:space="preserve"> yang cenderung mandiri dan dapat berfikir sendiri menyebabkan siswa </w:t>
      </w:r>
      <w:r w:rsidRPr="000C7499">
        <w:rPr>
          <w:rFonts w:ascii="Times New Roman" w:hAnsi="Times New Roman" w:cs="Times New Roman"/>
          <w:i/>
          <w:sz w:val="24"/>
          <w:szCs w:val="24"/>
        </w:rPr>
        <w:t>field independent</w:t>
      </w:r>
      <w:r>
        <w:rPr>
          <w:rFonts w:ascii="Times New Roman" w:hAnsi="Times New Roman" w:cs="Times New Roman"/>
          <w:sz w:val="24"/>
          <w:szCs w:val="24"/>
        </w:rPr>
        <w:t xml:space="preserve"> cenderung dapat berkembang lebih baik dengan penerapan model pembelajaran berbasis masalah.</w:t>
      </w:r>
    </w:p>
    <w:p w:rsidR="007478C2" w:rsidRPr="00E43040" w:rsidRDefault="007478C2" w:rsidP="00956881">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Sementara siswa kelompok </w:t>
      </w:r>
      <w:r>
        <w:rPr>
          <w:rFonts w:ascii="Times New Roman" w:hAnsi="Times New Roman" w:cs="Times New Roman"/>
          <w:i/>
          <w:sz w:val="24"/>
          <w:szCs w:val="24"/>
        </w:rPr>
        <w:t>field depe</w:t>
      </w:r>
      <w:r w:rsidRPr="000C7499">
        <w:rPr>
          <w:rFonts w:ascii="Times New Roman" w:hAnsi="Times New Roman" w:cs="Times New Roman"/>
          <w:i/>
          <w:sz w:val="24"/>
          <w:szCs w:val="24"/>
        </w:rPr>
        <w:t>n</w:t>
      </w:r>
      <w:r>
        <w:rPr>
          <w:rFonts w:ascii="Times New Roman" w:hAnsi="Times New Roman" w:cs="Times New Roman"/>
          <w:i/>
          <w:sz w:val="24"/>
          <w:szCs w:val="24"/>
        </w:rPr>
        <w:t>d</w:t>
      </w:r>
      <w:r w:rsidRPr="000C7499">
        <w:rPr>
          <w:rFonts w:ascii="Times New Roman" w:hAnsi="Times New Roman" w:cs="Times New Roman"/>
          <w:i/>
          <w:sz w:val="24"/>
          <w:szCs w:val="24"/>
        </w:rPr>
        <w:t xml:space="preserve">ent </w:t>
      </w:r>
      <w:r>
        <w:rPr>
          <w:rFonts w:ascii="Times New Roman" w:hAnsi="Times New Roman" w:cs="Times New Roman"/>
          <w:sz w:val="24"/>
          <w:szCs w:val="24"/>
        </w:rPr>
        <w:t xml:space="preserve">cenderung kurang dapat berkembang karena karakteristik siswa </w:t>
      </w:r>
      <w:r>
        <w:rPr>
          <w:rFonts w:ascii="Times New Roman" w:hAnsi="Times New Roman" w:cs="Times New Roman"/>
          <w:i/>
          <w:sz w:val="24"/>
          <w:szCs w:val="24"/>
        </w:rPr>
        <w:t>field depe</w:t>
      </w:r>
      <w:r w:rsidRPr="000C7499">
        <w:rPr>
          <w:rFonts w:ascii="Times New Roman" w:hAnsi="Times New Roman" w:cs="Times New Roman"/>
          <w:i/>
          <w:sz w:val="24"/>
          <w:szCs w:val="24"/>
        </w:rPr>
        <w:t>n</w:t>
      </w:r>
      <w:r>
        <w:rPr>
          <w:rFonts w:ascii="Times New Roman" w:hAnsi="Times New Roman" w:cs="Times New Roman"/>
          <w:i/>
          <w:sz w:val="24"/>
          <w:szCs w:val="24"/>
        </w:rPr>
        <w:t>d</w:t>
      </w:r>
      <w:r w:rsidRPr="000C7499">
        <w:rPr>
          <w:rFonts w:ascii="Times New Roman" w:hAnsi="Times New Roman" w:cs="Times New Roman"/>
          <w:i/>
          <w:sz w:val="24"/>
          <w:szCs w:val="24"/>
        </w:rPr>
        <w:t>ent</w:t>
      </w:r>
      <w:r>
        <w:rPr>
          <w:rFonts w:ascii="Times New Roman" w:hAnsi="Times New Roman" w:cs="Times New Roman"/>
          <w:sz w:val="24"/>
          <w:szCs w:val="24"/>
        </w:rPr>
        <w:t xml:space="preserve"> memiliki kecenderungan bergantung pada orang lain yang dapat dilihat dari kurang aktifnya siswa-siswa </w:t>
      </w:r>
      <w:r w:rsidRPr="006F0ECD">
        <w:rPr>
          <w:rFonts w:ascii="Times New Roman" w:hAnsi="Times New Roman" w:cs="Times New Roman"/>
          <w:i/>
          <w:sz w:val="24"/>
          <w:szCs w:val="24"/>
        </w:rPr>
        <w:t>field dependent</w:t>
      </w:r>
      <w:r>
        <w:rPr>
          <w:rFonts w:ascii="Times New Roman" w:hAnsi="Times New Roman" w:cs="Times New Roman"/>
          <w:sz w:val="24"/>
          <w:szCs w:val="24"/>
        </w:rPr>
        <w:t xml:space="preserve"> dalam mencari informasi-informasi yang sesuai masalah yang dihadapi karena hanya sedikit siswa yang membawa buku atau sumber lain selain buku paket wajibnya. Selama </w:t>
      </w:r>
      <w:r>
        <w:rPr>
          <w:rFonts w:ascii="Times New Roman" w:hAnsi="Times New Roman" w:cs="Times New Roman"/>
          <w:sz w:val="24"/>
          <w:szCs w:val="24"/>
        </w:rPr>
        <w:lastRenderedPageBreak/>
        <w:t xml:space="preserve">kegiatan diskusi berlangsung, siswa juga banyak bertanya kepada guru sebelum mencari sendiri informasi yang dibutuhkan. Siswa field dependent juga agak sulit menghubungkan konsep-konsep dalam materi dengan pengalaman sendiri atau pengetahuan awal yang telah mereka miliki yang dilihat dari siswa kurang dapat menganalisa masalah-masalah yang diberikan oleh guru dan kurang dapat menghubungkannya atau mencari aplikasinya dengan kehidupan sehari-hari. </w:t>
      </w:r>
      <w:r w:rsidRPr="00FB7182">
        <w:rPr>
          <w:rFonts w:ascii="Times New Roman" w:hAnsi="Times New Roman" w:cs="Times New Roman"/>
          <w:sz w:val="24"/>
          <w:szCs w:val="24"/>
        </w:rPr>
        <w:t xml:space="preserve">Hasil ini sesuai dengan penelitian </w:t>
      </w:r>
      <w:r w:rsidR="0020526F">
        <w:rPr>
          <w:rFonts w:ascii="Times New Roman" w:hAnsi="Times New Roman" w:cs="Times New Roman"/>
          <w:sz w:val="24"/>
          <w:szCs w:val="24"/>
        </w:rPr>
        <w:t>yang dilakukan [4] dan [8</w:t>
      </w:r>
      <w:r w:rsidR="005D1C36">
        <w:rPr>
          <w:rFonts w:ascii="Times New Roman" w:hAnsi="Times New Roman" w:cs="Times New Roman"/>
          <w:sz w:val="24"/>
          <w:szCs w:val="24"/>
        </w:rPr>
        <w:t>]</w:t>
      </w:r>
      <w:r w:rsidRPr="00FB7182">
        <w:rPr>
          <w:rFonts w:ascii="Times New Roman" w:hAnsi="Times New Roman" w:cs="Times New Roman"/>
          <w:sz w:val="24"/>
          <w:szCs w:val="24"/>
        </w:rPr>
        <w:t xml:space="preserve">, </w:t>
      </w:r>
      <w:r>
        <w:rPr>
          <w:rFonts w:ascii="Times New Roman" w:hAnsi="Times New Roman" w:cs="Times New Roman"/>
          <w:sz w:val="24"/>
          <w:szCs w:val="24"/>
        </w:rPr>
        <w:t xml:space="preserve">yang </w:t>
      </w:r>
      <w:r w:rsidRPr="00FB7182">
        <w:rPr>
          <w:rFonts w:ascii="Times New Roman" w:hAnsi="Times New Roman" w:cs="Times New Roman"/>
          <w:sz w:val="24"/>
          <w:szCs w:val="24"/>
        </w:rPr>
        <w:t>menemukan</w:t>
      </w:r>
      <w:r>
        <w:rPr>
          <w:rFonts w:ascii="Times New Roman" w:hAnsi="Times New Roman" w:cs="Times New Roman"/>
          <w:sz w:val="24"/>
          <w:szCs w:val="24"/>
        </w:rPr>
        <w:t xml:space="preserve"> </w:t>
      </w:r>
      <w:r w:rsidRPr="00FB7182">
        <w:rPr>
          <w:rFonts w:ascii="Times New Roman" w:hAnsi="Times New Roman" w:cs="Times New Roman"/>
          <w:sz w:val="24"/>
          <w:szCs w:val="24"/>
        </w:rPr>
        <w:t xml:space="preserve">bahwa siswa yang memiliki gaya </w:t>
      </w:r>
      <w:r>
        <w:rPr>
          <w:rFonts w:ascii="Times New Roman" w:hAnsi="Times New Roman" w:cs="Times New Roman"/>
          <w:sz w:val="24"/>
          <w:szCs w:val="24"/>
        </w:rPr>
        <w:t xml:space="preserve">kognitif </w:t>
      </w:r>
      <w:r w:rsidRPr="003D646E">
        <w:rPr>
          <w:rFonts w:ascii="Times New Roman" w:hAnsi="Times New Roman" w:cs="Times New Roman"/>
          <w:i/>
          <w:sz w:val="24"/>
          <w:szCs w:val="24"/>
        </w:rPr>
        <w:t>field independent</w:t>
      </w:r>
      <w:r w:rsidRPr="00FB7182">
        <w:rPr>
          <w:rFonts w:ascii="Times New Roman" w:hAnsi="Times New Roman" w:cs="Times New Roman"/>
          <w:sz w:val="24"/>
          <w:szCs w:val="24"/>
        </w:rPr>
        <w:t xml:space="preserve"> rerata hasil belajarnya lebih tinggi daripada sisw</w:t>
      </w:r>
      <w:r>
        <w:rPr>
          <w:rFonts w:ascii="Times New Roman" w:hAnsi="Times New Roman" w:cs="Times New Roman"/>
          <w:sz w:val="24"/>
          <w:szCs w:val="24"/>
        </w:rPr>
        <w:t xml:space="preserve">a yang memiliki gaya kognitif </w:t>
      </w:r>
      <w:r w:rsidRPr="003D646E">
        <w:rPr>
          <w:rFonts w:ascii="Times New Roman" w:hAnsi="Times New Roman" w:cs="Times New Roman"/>
          <w:i/>
          <w:sz w:val="24"/>
          <w:szCs w:val="24"/>
        </w:rPr>
        <w:t>field dependent</w:t>
      </w:r>
      <w:r>
        <w:rPr>
          <w:rFonts w:ascii="Times New Roman" w:hAnsi="Times New Roman" w:cs="Times New Roman"/>
          <w:i/>
          <w:sz w:val="24"/>
          <w:szCs w:val="24"/>
        </w:rPr>
        <w:t xml:space="preserve">, </w:t>
      </w:r>
      <w:r w:rsidRPr="00FB7182">
        <w:rPr>
          <w:rFonts w:ascii="Times New Roman" w:hAnsi="Times New Roman" w:cs="Times New Roman"/>
          <w:sz w:val="24"/>
          <w:szCs w:val="24"/>
        </w:rPr>
        <w:t xml:space="preserve">dalam </w:t>
      </w:r>
      <w:r>
        <w:rPr>
          <w:rFonts w:ascii="Times New Roman" w:hAnsi="Times New Roman" w:cs="Times New Roman"/>
          <w:sz w:val="24"/>
          <w:szCs w:val="24"/>
        </w:rPr>
        <w:t>pembelajaran yang diberikan model pembelajaran berbasis masalah.</w:t>
      </w:r>
    </w:p>
    <w:p w:rsidR="007040A0" w:rsidRDefault="007040A0" w:rsidP="00956881">
      <w:pPr>
        <w:spacing w:line="360" w:lineRule="auto"/>
        <w:jc w:val="both"/>
        <w:rPr>
          <w:rFonts w:ascii="Times New Roman" w:hAnsi="Times New Roman" w:cs="Times New Roman"/>
          <w:sz w:val="24"/>
          <w:szCs w:val="24"/>
        </w:rPr>
      </w:pPr>
    </w:p>
    <w:p w:rsidR="00533542" w:rsidRPr="00956881" w:rsidRDefault="00533542" w:rsidP="00956881">
      <w:pPr>
        <w:pStyle w:val="ListParagraph"/>
        <w:numPr>
          <w:ilvl w:val="0"/>
          <w:numId w:val="2"/>
        </w:numPr>
        <w:spacing w:line="360" w:lineRule="auto"/>
        <w:ind w:left="426" w:hanging="426"/>
        <w:jc w:val="both"/>
        <w:rPr>
          <w:rFonts w:eastAsiaTheme="minorHAnsi"/>
          <w:b/>
          <w:color w:val="000000"/>
        </w:rPr>
      </w:pPr>
      <w:r w:rsidRPr="00C9676D">
        <w:rPr>
          <w:rFonts w:eastAsiaTheme="minorHAnsi"/>
          <w:b/>
          <w:color w:val="000000"/>
          <w:lang w:val="id-ID"/>
        </w:rPr>
        <w:t>KESI</w:t>
      </w:r>
      <w:r w:rsidRPr="00956881">
        <w:rPr>
          <w:rFonts w:eastAsiaTheme="minorHAnsi"/>
          <w:b/>
          <w:color w:val="000000"/>
          <w:lang w:val="id-ID"/>
        </w:rPr>
        <w:t>MPULAN DAN SARAN</w:t>
      </w:r>
    </w:p>
    <w:p w:rsidR="00533542" w:rsidRDefault="00956881" w:rsidP="00956881">
      <w:pPr>
        <w:spacing w:line="360" w:lineRule="auto"/>
        <w:jc w:val="both"/>
        <w:rPr>
          <w:rFonts w:ascii="Times New Roman" w:hAnsi="Times New Roman" w:cs="Times New Roman"/>
          <w:b/>
          <w:color w:val="000000"/>
          <w:sz w:val="24"/>
          <w:szCs w:val="24"/>
        </w:rPr>
      </w:pPr>
      <w:r w:rsidRPr="00956881">
        <w:rPr>
          <w:rFonts w:ascii="Times New Roman" w:hAnsi="Times New Roman" w:cs="Times New Roman"/>
          <w:b/>
          <w:color w:val="000000"/>
          <w:sz w:val="24"/>
          <w:szCs w:val="24"/>
        </w:rPr>
        <w:t>Kesimpulan</w:t>
      </w:r>
    </w:p>
    <w:p w:rsidR="00956881" w:rsidRDefault="00956881" w:rsidP="00956881">
      <w:pPr>
        <w:spacing w:line="360" w:lineRule="auto"/>
        <w:jc w:val="both"/>
        <w:rPr>
          <w:rFonts w:ascii="Times New Roman" w:hAnsi="Times New Roman" w:cs="Times New Roman"/>
          <w:sz w:val="24"/>
          <w:szCs w:val="24"/>
        </w:rPr>
      </w:pPr>
      <w:r w:rsidRPr="00956881">
        <w:rPr>
          <w:rFonts w:ascii="Times New Roman" w:hAnsi="Times New Roman" w:cs="Times New Roman"/>
          <w:sz w:val="24"/>
          <w:szCs w:val="24"/>
        </w:rPr>
        <w:t>Kesimpulan dari hasil penelitian ini adalah:</w:t>
      </w:r>
    </w:p>
    <w:p w:rsidR="00956881" w:rsidRPr="00956881" w:rsidRDefault="00956881" w:rsidP="00956881">
      <w:pPr>
        <w:pStyle w:val="ListParagraph"/>
        <w:numPr>
          <w:ilvl w:val="0"/>
          <w:numId w:val="4"/>
        </w:numPr>
        <w:spacing w:line="360" w:lineRule="auto"/>
        <w:ind w:left="284" w:hanging="284"/>
        <w:jc w:val="both"/>
      </w:pPr>
      <w:r>
        <w:t>P</w:t>
      </w:r>
      <w:r w:rsidRPr="009376B1">
        <w:t xml:space="preserve">enerapan model pembelajaran berbasis masalah </w:t>
      </w:r>
      <w:r>
        <w:t xml:space="preserve">memberikan </w:t>
      </w:r>
      <w:r w:rsidRPr="009376B1">
        <w:t xml:space="preserve">pengaruh </w:t>
      </w:r>
      <w:r>
        <w:t xml:space="preserve">yang lebih baik </w:t>
      </w:r>
      <w:r w:rsidRPr="009376B1">
        <w:t>terh</w:t>
      </w:r>
      <w:r>
        <w:t>adap kemandirian siswa</w:t>
      </w:r>
      <w:r w:rsidRPr="009376B1">
        <w:t xml:space="preserve"> </w:t>
      </w:r>
      <w:r w:rsidRPr="00956881">
        <w:rPr>
          <w:i/>
        </w:rPr>
        <w:t>field independent</w:t>
      </w:r>
      <w:r>
        <w:t xml:space="preserve"> </w:t>
      </w:r>
      <w:r>
        <w:lastRenderedPageBreak/>
        <w:t>dibandingkan dengan siswa</w:t>
      </w:r>
      <w:r w:rsidRPr="009376B1">
        <w:t xml:space="preserve">  </w:t>
      </w:r>
      <w:r w:rsidRPr="00956881">
        <w:rPr>
          <w:i/>
        </w:rPr>
        <w:t>field dependent</w:t>
      </w:r>
      <w:r w:rsidRPr="009376B1">
        <w:t xml:space="preserve"> dalam materi pokok koloid pada siswa kelas XI IPA 4 SMA Negeri 2 Mataram Tahun Ajaran 2012/2013.</w:t>
      </w:r>
    </w:p>
    <w:p w:rsidR="00956881" w:rsidRPr="009376B1" w:rsidRDefault="00956881" w:rsidP="00956881">
      <w:pPr>
        <w:pStyle w:val="ListParagraph"/>
        <w:numPr>
          <w:ilvl w:val="0"/>
          <w:numId w:val="4"/>
        </w:numPr>
        <w:spacing w:after="200" w:line="360" w:lineRule="auto"/>
        <w:ind w:left="284" w:hanging="284"/>
        <w:jc w:val="both"/>
      </w:pPr>
      <w:r>
        <w:t>P</w:t>
      </w:r>
      <w:r w:rsidRPr="009376B1">
        <w:t xml:space="preserve">enerapan model pembelajaran berbasis masalah </w:t>
      </w:r>
      <w:r>
        <w:t xml:space="preserve">memberikan </w:t>
      </w:r>
      <w:r w:rsidRPr="009376B1">
        <w:t xml:space="preserve">pengaruh </w:t>
      </w:r>
      <w:r>
        <w:t xml:space="preserve">yang lebih baik </w:t>
      </w:r>
      <w:r w:rsidRPr="009376B1">
        <w:t>terhadap</w:t>
      </w:r>
      <w:r>
        <w:t xml:space="preserve"> prestasi belajar kimia</w:t>
      </w:r>
      <w:r w:rsidRPr="009376B1">
        <w:t xml:space="preserve"> siswa </w:t>
      </w:r>
      <w:r w:rsidRPr="009376B1">
        <w:rPr>
          <w:i/>
        </w:rPr>
        <w:t>field independent</w:t>
      </w:r>
      <w:r>
        <w:t xml:space="preserve"> dibandingkan dengan </w:t>
      </w:r>
      <w:r w:rsidRPr="009376B1">
        <w:t xml:space="preserve">siswa </w:t>
      </w:r>
      <w:r w:rsidRPr="009376B1">
        <w:rPr>
          <w:i/>
        </w:rPr>
        <w:t>field dependent</w:t>
      </w:r>
      <w:r w:rsidRPr="009376B1">
        <w:t xml:space="preserve"> dalam materi pokok koloid pada siswa kelas XI IPA 4 SMA Negeri 2 Mataram Tahun Ajaran 2012/2013.</w:t>
      </w:r>
    </w:p>
    <w:p w:rsidR="00956881" w:rsidRPr="005B4015" w:rsidRDefault="00956881" w:rsidP="00956881">
      <w:pPr>
        <w:spacing w:after="0" w:line="360" w:lineRule="auto"/>
        <w:jc w:val="both"/>
        <w:rPr>
          <w:rFonts w:ascii="Times New Roman" w:hAnsi="Times New Roman" w:cs="Times New Roman"/>
          <w:b/>
          <w:bCs/>
          <w:sz w:val="24"/>
          <w:szCs w:val="24"/>
        </w:rPr>
      </w:pPr>
      <w:r w:rsidRPr="005B4015">
        <w:rPr>
          <w:rFonts w:ascii="Times New Roman" w:hAnsi="Times New Roman" w:cs="Times New Roman"/>
          <w:b/>
          <w:bCs/>
          <w:sz w:val="24"/>
          <w:szCs w:val="24"/>
        </w:rPr>
        <w:t>Saran</w:t>
      </w:r>
    </w:p>
    <w:p w:rsidR="00956881" w:rsidRPr="00956881" w:rsidRDefault="00956881" w:rsidP="00956881">
      <w:pPr>
        <w:pStyle w:val="ListParagraph"/>
        <w:numPr>
          <w:ilvl w:val="0"/>
          <w:numId w:val="6"/>
        </w:numPr>
        <w:tabs>
          <w:tab w:val="left" w:pos="426"/>
        </w:tabs>
        <w:spacing w:line="360" w:lineRule="auto"/>
        <w:ind w:left="284" w:hanging="284"/>
        <w:jc w:val="both"/>
      </w:pPr>
      <w:r w:rsidRPr="00956881">
        <w:t>Kepada guru kimia agar dapat menerapkan model pembelajaran berbasis masalah dalam pembelajaran khususnya pada materi pokok koloid dalam upaya peningkatkan kemandirian dan prestasi belajar siswa.</w:t>
      </w:r>
    </w:p>
    <w:p w:rsidR="00956881" w:rsidRPr="00956881" w:rsidRDefault="00956881" w:rsidP="00956881">
      <w:pPr>
        <w:pStyle w:val="ListParagraph"/>
        <w:numPr>
          <w:ilvl w:val="0"/>
          <w:numId w:val="6"/>
        </w:numPr>
        <w:tabs>
          <w:tab w:val="left" w:pos="426"/>
        </w:tabs>
        <w:spacing w:line="360" w:lineRule="auto"/>
        <w:ind w:left="284" w:hanging="284"/>
        <w:jc w:val="both"/>
      </w:pPr>
      <w:r w:rsidRPr="00956881">
        <w:t>Kepada mahasiswa (calon guru kimia) agar dapat meneliti lebih lanjut dengan menggunakan model pembelajaran berbasis masalah yang dipadukan dengan metode yang sesuai pada materi pokok yang lain serta memperhatikan gaya kognitif siswa.</w:t>
      </w:r>
    </w:p>
    <w:p w:rsidR="001E55A4" w:rsidRDefault="001E55A4" w:rsidP="00CE7BF4">
      <w:pPr>
        <w:tabs>
          <w:tab w:val="left" w:pos="567"/>
        </w:tabs>
        <w:spacing w:line="360" w:lineRule="auto"/>
        <w:jc w:val="both"/>
        <w:rPr>
          <w:rFonts w:ascii="Times New Roman" w:hAnsi="Times New Roman" w:cs="Times New Roman"/>
          <w:sz w:val="24"/>
          <w:szCs w:val="24"/>
        </w:rPr>
      </w:pPr>
    </w:p>
    <w:p w:rsidR="001E55A4" w:rsidRPr="001E55A4" w:rsidRDefault="001E55A4" w:rsidP="001E55A4">
      <w:pPr>
        <w:pStyle w:val="ListParagraph"/>
        <w:spacing w:line="360" w:lineRule="auto"/>
        <w:ind w:left="0"/>
        <w:rPr>
          <w:b/>
          <w:lang w:val="id-ID"/>
        </w:rPr>
      </w:pPr>
      <w:r w:rsidRPr="001E55A4">
        <w:rPr>
          <w:b/>
          <w:lang w:val="id-ID"/>
        </w:rPr>
        <w:lastRenderedPageBreak/>
        <w:t>DAFTAR PUSTAKA</w:t>
      </w:r>
    </w:p>
    <w:p w:rsidR="001E55A4" w:rsidRDefault="001E55A4" w:rsidP="003431D2">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w:t>
      </w:r>
      <w:r w:rsidRPr="001E55A4">
        <w:rPr>
          <w:rFonts w:ascii="Times New Roman" w:hAnsi="Times New Roman" w:cs="Times New Roman"/>
          <w:sz w:val="24"/>
          <w:szCs w:val="24"/>
        </w:rPr>
        <w:t>]</w:t>
      </w:r>
      <w:r w:rsidR="003679DD">
        <w:rPr>
          <w:rFonts w:ascii="Times New Roman" w:hAnsi="Times New Roman" w:cs="Times New Roman"/>
          <w:sz w:val="24"/>
          <w:szCs w:val="24"/>
        </w:rPr>
        <w:t xml:space="preserve">Muslich, M. </w:t>
      </w:r>
      <w:r w:rsidRPr="001E55A4">
        <w:rPr>
          <w:rFonts w:ascii="Times New Roman" w:hAnsi="Times New Roman" w:cs="Times New Roman"/>
          <w:sz w:val="24"/>
          <w:szCs w:val="24"/>
        </w:rPr>
        <w:t xml:space="preserve">2007. </w:t>
      </w:r>
      <w:r w:rsidRPr="001E55A4">
        <w:rPr>
          <w:rFonts w:ascii="Times New Roman" w:hAnsi="Times New Roman" w:cs="Times New Roman"/>
          <w:i/>
          <w:sz w:val="24"/>
          <w:szCs w:val="24"/>
        </w:rPr>
        <w:t xml:space="preserve">KTSP Pembelajaran Berbasis Kompetensi dan Kontekstual. </w:t>
      </w:r>
      <w:r w:rsidRPr="001E55A4">
        <w:rPr>
          <w:rFonts w:ascii="Times New Roman" w:hAnsi="Times New Roman" w:cs="Times New Roman"/>
          <w:sz w:val="24"/>
          <w:szCs w:val="24"/>
        </w:rPr>
        <w:t>Bumi Aksara, Jakarta.</w:t>
      </w:r>
    </w:p>
    <w:p w:rsidR="003431D2" w:rsidRDefault="003431D2" w:rsidP="003431D2">
      <w:pPr>
        <w:pStyle w:val="Default"/>
        <w:ind w:left="709" w:hanging="709"/>
        <w:jc w:val="both"/>
      </w:pPr>
      <w:r>
        <w:t>[2]McMay, D.</w:t>
      </w:r>
      <w:r w:rsidRPr="000C1085">
        <w:t xml:space="preserve">V. 2012. </w:t>
      </w:r>
      <w:r w:rsidRPr="000A42F3">
        <w:t xml:space="preserve">Using Problem Based Learning to Develop Class Projects in Upper Level Social Science Courses: A Case Study with Recommendations. </w:t>
      </w:r>
      <w:r w:rsidRPr="000A42F3">
        <w:rPr>
          <w:i/>
        </w:rPr>
        <w:t>Creative Education</w:t>
      </w:r>
      <w:r w:rsidRPr="000A42F3">
        <w:t>:</w:t>
      </w:r>
      <w:r>
        <w:t xml:space="preserve"> 4(1): 62-70.</w:t>
      </w:r>
    </w:p>
    <w:p w:rsidR="003431D2" w:rsidRDefault="003431D2" w:rsidP="003431D2">
      <w:pPr>
        <w:autoSpaceDE w:val="0"/>
        <w:autoSpaceDN w:val="0"/>
        <w:adjustRightInd w:val="0"/>
        <w:spacing w:after="0" w:line="240" w:lineRule="auto"/>
        <w:ind w:left="709" w:hanging="709"/>
        <w:jc w:val="both"/>
        <w:rPr>
          <w:rFonts w:ascii="Times New Roman" w:hAnsi="Times New Roman" w:cs="Times New Roman"/>
          <w:iCs/>
          <w:sz w:val="24"/>
          <w:szCs w:val="24"/>
        </w:rPr>
      </w:pPr>
      <w:r>
        <w:rPr>
          <w:rFonts w:ascii="Times New Roman" w:hAnsi="Times New Roman" w:cs="Times New Roman"/>
          <w:sz w:val="24"/>
          <w:szCs w:val="24"/>
        </w:rPr>
        <w:t>[3]</w:t>
      </w:r>
      <w:r w:rsidRPr="003431D2">
        <w:rPr>
          <w:rFonts w:ascii="Times New Roman" w:hAnsi="Times New Roman" w:cs="Times New Roman"/>
          <w:sz w:val="24"/>
          <w:szCs w:val="24"/>
        </w:rPr>
        <w:t xml:space="preserve"> </w:t>
      </w:r>
      <w:r w:rsidRPr="005D08A4">
        <w:rPr>
          <w:rFonts w:ascii="Times New Roman" w:hAnsi="Times New Roman" w:cs="Times New Roman"/>
          <w:sz w:val="24"/>
          <w:szCs w:val="24"/>
        </w:rPr>
        <w:t>Tahar</w:t>
      </w:r>
      <w:r>
        <w:rPr>
          <w:rFonts w:ascii="Times New Roman" w:hAnsi="Times New Roman" w:cs="Times New Roman"/>
          <w:sz w:val="24"/>
          <w:szCs w:val="24"/>
        </w:rPr>
        <w:t>, I. d</w:t>
      </w:r>
      <w:r w:rsidRPr="005D08A4">
        <w:rPr>
          <w:rFonts w:ascii="Times New Roman" w:hAnsi="Times New Roman" w:cs="Times New Roman"/>
          <w:sz w:val="24"/>
          <w:szCs w:val="24"/>
        </w:rPr>
        <w:t xml:space="preserve">an Enceng. 2006. </w:t>
      </w:r>
      <w:r w:rsidRPr="007B4308">
        <w:rPr>
          <w:rFonts w:ascii="Times New Roman" w:hAnsi="Times New Roman" w:cs="Times New Roman"/>
          <w:sz w:val="24"/>
          <w:szCs w:val="24"/>
        </w:rPr>
        <w:t>Hubungan Kemandirian Belajar dan Hasil Belajar Pada Pendidikan Jarak Jauh.</w:t>
      </w:r>
      <w:r w:rsidRPr="007B4308">
        <w:rPr>
          <w:rFonts w:ascii="Times New Roman" w:hAnsi="Times New Roman" w:cs="Times New Roman"/>
          <w:i/>
          <w:sz w:val="24"/>
          <w:szCs w:val="24"/>
        </w:rPr>
        <w:t xml:space="preserve"> </w:t>
      </w:r>
      <w:r w:rsidRPr="007B4308">
        <w:rPr>
          <w:rFonts w:ascii="Times New Roman" w:hAnsi="Times New Roman" w:cs="Times New Roman"/>
          <w:i/>
          <w:iCs/>
          <w:sz w:val="24"/>
          <w:szCs w:val="24"/>
        </w:rPr>
        <w:t xml:space="preserve">Jurnal Pendidikan Terbuka dan Jarak </w:t>
      </w:r>
      <w:r w:rsidRPr="007B4308">
        <w:rPr>
          <w:rFonts w:ascii="Times New Roman" w:hAnsi="Times New Roman" w:cs="Times New Roman"/>
          <w:iCs/>
          <w:sz w:val="24"/>
          <w:szCs w:val="24"/>
        </w:rPr>
        <w:t>Jauh</w:t>
      </w:r>
      <w:r>
        <w:rPr>
          <w:rFonts w:ascii="Times New Roman" w:hAnsi="Times New Roman" w:cs="Times New Roman"/>
          <w:iCs/>
          <w:sz w:val="24"/>
          <w:szCs w:val="24"/>
        </w:rPr>
        <w:t>: 7(2): 91-101.</w:t>
      </w:r>
    </w:p>
    <w:p w:rsidR="003431D2" w:rsidRDefault="003431D2" w:rsidP="003431D2">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[4]</w:t>
      </w:r>
      <w:r w:rsidRPr="003431D2">
        <w:rPr>
          <w:rFonts w:ascii="Times New Roman" w:hAnsi="Times New Roman" w:cs="Times New Roman"/>
          <w:sz w:val="24"/>
          <w:szCs w:val="24"/>
        </w:rPr>
        <w:t xml:space="preserve"> </w:t>
      </w:r>
      <w:r w:rsidRPr="001654B5">
        <w:rPr>
          <w:rFonts w:ascii="Times New Roman" w:hAnsi="Times New Roman" w:cs="Times New Roman"/>
          <w:sz w:val="24"/>
          <w:szCs w:val="24"/>
        </w:rPr>
        <w:t>Wayan, I</w:t>
      </w:r>
      <w:r>
        <w:rPr>
          <w:rFonts w:ascii="Times New Roman" w:hAnsi="Times New Roman" w:cs="Times New Roman"/>
          <w:sz w:val="24"/>
          <w:szCs w:val="24"/>
        </w:rPr>
        <w:t>.</w:t>
      </w:r>
      <w:r w:rsidRPr="001654B5">
        <w:rPr>
          <w:rFonts w:ascii="Times New Roman" w:hAnsi="Times New Roman" w:cs="Times New Roman"/>
          <w:sz w:val="24"/>
          <w:szCs w:val="24"/>
        </w:rPr>
        <w:t>M. 2012.</w:t>
      </w:r>
      <w:r w:rsidRPr="00051B00">
        <w:rPr>
          <w:rFonts w:ascii="Times New Roman" w:hAnsi="Times New Roman" w:cs="Times New Roman"/>
          <w:i/>
          <w:sz w:val="24"/>
          <w:szCs w:val="24"/>
        </w:rPr>
        <w:t xml:space="preserve"> </w:t>
      </w:r>
      <w:r w:rsidRPr="00051B00">
        <w:rPr>
          <w:rFonts w:ascii="Times New Roman" w:hAnsi="Times New Roman" w:cs="Times New Roman"/>
          <w:sz w:val="24"/>
          <w:szCs w:val="24"/>
        </w:rPr>
        <w:t>Pengaruh Model Pembelajaran Berbasis Masalah terhadap Prestasi Belajar Kimia dan Konsep Diri Siswa SMA Ditinjau dari Gaya Kognitif.</w:t>
      </w:r>
      <w:r w:rsidRPr="001654B5">
        <w:rPr>
          <w:rFonts w:ascii="Times New Roman" w:hAnsi="Times New Roman" w:cs="Times New Roman"/>
          <w:sz w:val="24"/>
          <w:szCs w:val="24"/>
        </w:rPr>
        <w:t xml:space="preserve"> </w:t>
      </w:r>
      <w:r w:rsidRPr="00051B00">
        <w:rPr>
          <w:rFonts w:ascii="Times New Roman" w:hAnsi="Times New Roman" w:cs="Times New Roman"/>
          <w:i/>
          <w:sz w:val="24"/>
          <w:szCs w:val="24"/>
        </w:rPr>
        <w:t>Jurnal Penelitian Pasca Sarjana UNDIKSHA</w:t>
      </w:r>
      <w:r>
        <w:rPr>
          <w:rFonts w:ascii="Times New Roman" w:hAnsi="Times New Roman" w:cs="Times New Roman"/>
          <w:sz w:val="24"/>
          <w:szCs w:val="24"/>
        </w:rPr>
        <w:t>: 2(2): 1-15.</w:t>
      </w:r>
    </w:p>
    <w:p w:rsidR="003431D2" w:rsidRDefault="003431D2" w:rsidP="003431D2">
      <w:pPr>
        <w:spacing w:line="240" w:lineRule="auto"/>
        <w:ind w:left="709" w:hanging="709"/>
        <w:jc w:val="both"/>
        <w:rPr>
          <w:rFonts w:ascii="Times New Roman" w:eastAsia="Calibri" w:hAnsi="Times New Roman" w:cs="Times New Roman"/>
          <w:sz w:val="24"/>
          <w:szCs w:val="24"/>
        </w:rPr>
      </w:pPr>
      <w:r>
        <w:rPr>
          <w:rFonts w:ascii="Times New Roman" w:hAnsi="Times New Roman" w:cs="Times New Roman"/>
          <w:sz w:val="24"/>
          <w:szCs w:val="24"/>
        </w:rPr>
        <w:t>[5]</w:t>
      </w:r>
      <w:r w:rsidRPr="003431D2">
        <w:rPr>
          <w:rFonts w:ascii="Times New Roman" w:eastAsia="Calibri" w:hAnsi="Times New Roman" w:cs="Times New Roman"/>
          <w:sz w:val="24"/>
          <w:szCs w:val="24"/>
        </w:rPr>
        <w:t xml:space="preserve"> </w:t>
      </w:r>
      <w:r>
        <w:rPr>
          <w:rFonts w:ascii="Times New Roman" w:eastAsia="Calibri" w:hAnsi="Times New Roman" w:cs="Times New Roman"/>
          <w:sz w:val="24"/>
          <w:szCs w:val="24"/>
        </w:rPr>
        <w:t>Nurbaeti, E. 2008.</w:t>
      </w:r>
      <w:r>
        <w:rPr>
          <w:rFonts w:ascii="Times New Roman" w:eastAsia="Calibri" w:hAnsi="Times New Roman" w:cs="Times New Roman"/>
          <w:i/>
          <w:sz w:val="24"/>
          <w:szCs w:val="24"/>
        </w:rPr>
        <w:t xml:space="preserve"> </w:t>
      </w:r>
      <w:r w:rsidRPr="00E13EAC">
        <w:rPr>
          <w:rFonts w:ascii="Times New Roman" w:eastAsia="Calibri" w:hAnsi="Times New Roman" w:cs="Times New Roman"/>
          <w:i/>
          <w:sz w:val="24"/>
          <w:szCs w:val="24"/>
        </w:rPr>
        <w:t>Hubungan Antara Gaya Belajar dengan Prestasi belajar Kimia Siswa Kelas XI IPA Semester II M.A. Ali Maksum Yogyakarta 2007/2008</w:t>
      </w:r>
      <w:r>
        <w:rPr>
          <w:rFonts w:ascii="Times New Roman" w:eastAsia="Calibri" w:hAnsi="Times New Roman" w:cs="Times New Roman"/>
          <w:sz w:val="24"/>
          <w:szCs w:val="24"/>
        </w:rPr>
        <w:t>. Skripsi. UIN Sunan Kalijaga Yogyakarta.</w:t>
      </w:r>
    </w:p>
    <w:p w:rsidR="0020526F" w:rsidRDefault="003431D2" w:rsidP="0020526F">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[6]Widoyoko, E. 2009. </w:t>
      </w:r>
      <w:r w:rsidRPr="003431D2">
        <w:rPr>
          <w:rFonts w:ascii="Times New Roman" w:hAnsi="Times New Roman" w:cs="Times New Roman"/>
          <w:i/>
          <w:sz w:val="24"/>
          <w:szCs w:val="24"/>
        </w:rPr>
        <w:t>Evaluasi Program Pembelajaran</w:t>
      </w:r>
      <w:r>
        <w:rPr>
          <w:rFonts w:ascii="Times New Roman" w:hAnsi="Times New Roman" w:cs="Times New Roman"/>
          <w:sz w:val="24"/>
          <w:szCs w:val="24"/>
        </w:rPr>
        <w:t xml:space="preserve">. Pustaka Pelajar, Yogyakarta. </w:t>
      </w:r>
    </w:p>
    <w:p w:rsidR="0020526F" w:rsidRDefault="003431D2" w:rsidP="0020526F">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[7]</w:t>
      </w:r>
      <w:r w:rsidR="0020526F" w:rsidRPr="0017284B">
        <w:rPr>
          <w:rFonts w:ascii="Times New Roman" w:eastAsia="Calibri" w:hAnsi="Times New Roman" w:cs="Times New Roman"/>
          <w:sz w:val="24"/>
          <w:szCs w:val="24"/>
        </w:rPr>
        <w:t xml:space="preserve">Sugiyono. 2012. </w:t>
      </w:r>
      <w:r w:rsidR="0020526F" w:rsidRPr="00E13EAC">
        <w:rPr>
          <w:rFonts w:ascii="Times New Roman" w:eastAsia="Calibri" w:hAnsi="Times New Roman" w:cs="Times New Roman"/>
          <w:i/>
          <w:sz w:val="24"/>
          <w:szCs w:val="24"/>
        </w:rPr>
        <w:t>Statistik Untuk Penelitian</w:t>
      </w:r>
      <w:r w:rsidR="0020526F">
        <w:rPr>
          <w:rFonts w:ascii="Times New Roman" w:eastAsia="Calibri" w:hAnsi="Times New Roman" w:cs="Times New Roman"/>
          <w:sz w:val="24"/>
          <w:szCs w:val="24"/>
        </w:rPr>
        <w:t>. Alfabeta, Bandung.</w:t>
      </w:r>
    </w:p>
    <w:p w:rsidR="003431D2" w:rsidRDefault="0020526F" w:rsidP="0020526F">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[8]</w:t>
      </w:r>
      <w:r w:rsidR="003431D2">
        <w:rPr>
          <w:rFonts w:ascii="Times New Roman" w:hAnsi="Times New Roman" w:cs="Times New Roman"/>
          <w:sz w:val="24"/>
          <w:szCs w:val="24"/>
        </w:rPr>
        <w:t xml:space="preserve">Lamba, H.A. 2006. </w:t>
      </w:r>
      <w:r w:rsidR="003431D2" w:rsidRPr="00564523">
        <w:rPr>
          <w:rFonts w:ascii="Times New Roman" w:hAnsi="Times New Roman" w:cs="Times New Roman"/>
          <w:sz w:val="24"/>
          <w:szCs w:val="24"/>
        </w:rPr>
        <w:t>Pengaruh Pembelajaran Kooperatif Model STAD dan Gaya Kognitif Terhadap Hasil Belajar Fisika Siswa SMA</w:t>
      </w:r>
      <w:r w:rsidR="003431D2">
        <w:rPr>
          <w:rFonts w:ascii="Times New Roman" w:hAnsi="Times New Roman" w:cs="Times New Roman"/>
          <w:sz w:val="24"/>
          <w:szCs w:val="24"/>
        </w:rPr>
        <w:t>.</w:t>
      </w:r>
      <w:r w:rsidR="003431D2" w:rsidRPr="00564523">
        <w:rPr>
          <w:rFonts w:ascii="Times New Roman" w:hAnsi="Times New Roman" w:cs="Times New Roman"/>
          <w:i/>
          <w:sz w:val="24"/>
          <w:szCs w:val="24"/>
        </w:rPr>
        <w:t xml:space="preserve"> </w:t>
      </w:r>
      <w:r w:rsidR="003431D2" w:rsidRPr="00564523">
        <w:rPr>
          <w:rFonts w:ascii="Times New Roman" w:hAnsi="Times New Roman" w:cs="Times New Roman"/>
          <w:i/>
          <w:iCs/>
          <w:sz w:val="24"/>
          <w:szCs w:val="24"/>
        </w:rPr>
        <w:t>Jurnal Ilmu Pendidikan</w:t>
      </w:r>
      <w:r w:rsidR="003431D2">
        <w:rPr>
          <w:rFonts w:ascii="Times New Roman" w:hAnsi="Times New Roman" w:cs="Times New Roman"/>
          <w:iCs/>
          <w:sz w:val="24"/>
          <w:szCs w:val="24"/>
        </w:rPr>
        <w:t>: 13(2): 122-128.</w:t>
      </w:r>
    </w:p>
    <w:p w:rsidR="003431D2" w:rsidRPr="003431D2" w:rsidRDefault="003431D2" w:rsidP="003679DD">
      <w:pPr>
        <w:spacing w:line="240" w:lineRule="auto"/>
        <w:ind w:left="709" w:hanging="709"/>
        <w:jc w:val="both"/>
        <w:rPr>
          <w:rFonts w:ascii="Times New Roman" w:hAnsi="Times New Roman" w:cs="Times New Roman"/>
          <w:b/>
          <w:sz w:val="24"/>
          <w:szCs w:val="24"/>
        </w:rPr>
      </w:pPr>
    </w:p>
    <w:p w:rsidR="001E55A4" w:rsidRPr="00533542" w:rsidRDefault="001E55A4" w:rsidP="00CE7BF4">
      <w:pPr>
        <w:tabs>
          <w:tab w:val="left" w:pos="567"/>
        </w:tabs>
        <w:spacing w:line="360" w:lineRule="auto"/>
        <w:jc w:val="both"/>
        <w:rPr>
          <w:rFonts w:ascii="Times New Roman" w:hAnsi="Times New Roman" w:cs="Times New Roman"/>
          <w:sz w:val="24"/>
          <w:szCs w:val="24"/>
        </w:rPr>
      </w:pPr>
    </w:p>
    <w:sectPr w:rsidR="001E55A4" w:rsidRPr="00533542" w:rsidSect="00533542">
      <w:type w:val="continuous"/>
      <w:pgSz w:w="11906" w:h="16838"/>
      <w:pgMar w:top="1701" w:right="1701" w:bottom="1701" w:left="1985" w:header="709" w:footer="709" w:gutter="0"/>
      <w:cols w:num="2"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320" w:rsidRDefault="00A95320" w:rsidP="00E858EC">
      <w:pPr>
        <w:spacing w:after="0" w:line="240" w:lineRule="auto"/>
      </w:pPr>
      <w:r>
        <w:separator/>
      </w:r>
    </w:p>
  </w:endnote>
  <w:endnote w:type="continuationSeparator" w:id="1">
    <w:p w:rsidR="00A95320" w:rsidRDefault="00A95320" w:rsidP="00E858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320" w:rsidRDefault="00A95320" w:rsidP="00E858EC">
      <w:pPr>
        <w:spacing w:after="0" w:line="240" w:lineRule="auto"/>
      </w:pPr>
      <w:r>
        <w:separator/>
      </w:r>
    </w:p>
  </w:footnote>
  <w:footnote w:type="continuationSeparator" w:id="1">
    <w:p w:rsidR="00A95320" w:rsidRDefault="00A95320" w:rsidP="00E858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5809"/>
      <w:docPartObj>
        <w:docPartGallery w:val="Page Numbers (Top of Page)"/>
        <w:docPartUnique/>
      </w:docPartObj>
    </w:sdtPr>
    <w:sdtContent>
      <w:p w:rsidR="00E858EC" w:rsidRDefault="00147BBF">
        <w:pPr>
          <w:pStyle w:val="Header"/>
          <w:jc w:val="right"/>
        </w:pPr>
        <w:r w:rsidRPr="00E858EC">
          <w:rPr>
            <w:rFonts w:ascii="Times New Roman" w:hAnsi="Times New Roman" w:cs="Times New Roman"/>
            <w:sz w:val="24"/>
            <w:szCs w:val="24"/>
          </w:rPr>
          <w:fldChar w:fldCharType="begin"/>
        </w:r>
        <w:r w:rsidR="00E858EC" w:rsidRPr="00E858EC">
          <w:rPr>
            <w:rFonts w:ascii="Times New Roman" w:hAnsi="Times New Roman" w:cs="Times New Roman"/>
            <w:sz w:val="24"/>
            <w:szCs w:val="24"/>
          </w:rPr>
          <w:instrText xml:space="preserve"> PAGE   \* MERGEFORMAT </w:instrText>
        </w:r>
        <w:r w:rsidRPr="00E858EC">
          <w:rPr>
            <w:rFonts w:ascii="Times New Roman" w:hAnsi="Times New Roman" w:cs="Times New Roman"/>
            <w:sz w:val="24"/>
            <w:szCs w:val="24"/>
          </w:rPr>
          <w:fldChar w:fldCharType="separate"/>
        </w:r>
        <w:r w:rsidR="006D705E">
          <w:rPr>
            <w:rFonts w:ascii="Times New Roman" w:hAnsi="Times New Roman" w:cs="Times New Roman"/>
            <w:noProof/>
            <w:sz w:val="24"/>
            <w:szCs w:val="24"/>
          </w:rPr>
          <w:t>3</w:t>
        </w:r>
        <w:r w:rsidRPr="00E858EC">
          <w:rPr>
            <w:rFonts w:ascii="Times New Roman" w:hAnsi="Times New Roman" w:cs="Times New Roman"/>
            <w:sz w:val="24"/>
            <w:szCs w:val="24"/>
          </w:rPr>
          <w:fldChar w:fldCharType="end"/>
        </w:r>
      </w:p>
    </w:sdtContent>
  </w:sdt>
  <w:p w:rsidR="00E858EC" w:rsidRDefault="00E858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11DC5"/>
    <w:multiLevelType w:val="hybridMultilevel"/>
    <w:tmpl w:val="A41E7D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81B2332"/>
    <w:multiLevelType w:val="hybridMultilevel"/>
    <w:tmpl w:val="FE68739A"/>
    <w:lvl w:ilvl="0" w:tplc="37C4E610">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962839"/>
    <w:multiLevelType w:val="hybridMultilevel"/>
    <w:tmpl w:val="8CAC44D4"/>
    <w:lvl w:ilvl="0" w:tplc="A84ABBD2">
      <w:start w:val="1"/>
      <w:numFmt w:val="decimal"/>
      <w:lvlText w:val="(%1)"/>
      <w:lvlJc w:val="left"/>
      <w:pPr>
        <w:tabs>
          <w:tab w:val="num" w:pos="1620"/>
        </w:tabs>
        <w:ind w:left="1620" w:hanging="360"/>
      </w:pPr>
      <w:rPr>
        <w:rFonts w:ascii="Times New Roman" w:eastAsiaTheme="minorHAnsi" w:hAnsi="Times New Roman" w:cs="Times New Roman"/>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3">
    <w:nsid w:val="5EC43DB2"/>
    <w:multiLevelType w:val="hybridMultilevel"/>
    <w:tmpl w:val="B1520BD0"/>
    <w:lvl w:ilvl="0" w:tplc="3FFE6DB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27A2774"/>
    <w:multiLevelType w:val="hybridMultilevel"/>
    <w:tmpl w:val="33CA5CA6"/>
    <w:lvl w:ilvl="0" w:tplc="51629E6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BFD17E2"/>
    <w:multiLevelType w:val="hybridMultilevel"/>
    <w:tmpl w:val="809436C2"/>
    <w:lvl w:ilvl="0" w:tplc="0409000F">
      <w:start w:val="1"/>
      <w:numFmt w:val="decimal"/>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705D"/>
    <w:rsid w:val="000167A9"/>
    <w:rsid w:val="0002705D"/>
    <w:rsid w:val="00031BB1"/>
    <w:rsid w:val="000C2E7C"/>
    <w:rsid w:val="00124758"/>
    <w:rsid w:val="00147BBF"/>
    <w:rsid w:val="001C1E5C"/>
    <w:rsid w:val="001E310E"/>
    <w:rsid w:val="001E55A4"/>
    <w:rsid w:val="0020526F"/>
    <w:rsid w:val="00223438"/>
    <w:rsid w:val="0029316F"/>
    <w:rsid w:val="002E3338"/>
    <w:rsid w:val="003431D2"/>
    <w:rsid w:val="003577BF"/>
    <w:rsid w:val="003679DD"/>
    <w:rsid w:val="00376825"/>
    <w:rsid w:val="003C6EA9"/>
    <w:rsid w:val="004255DC"/>
    <w:rsid w:val="00436C32"/>
    <w:rsid w:val="00462C23"/>
    <w:rsid w:val="004A5466"/>
    <w:rsid w:val="00533542"/>
    <w:rsid w:val="005C0E34"/>
    <w:rsid w:val="005D1C36"/>
    <w:rsid w:val="005E1D61"/>
    <w:rsid w:val="006759BD"/>
    <w:rsid w:val="006951FB"/>
    <w:rsid w:val="006D705E"/>
    <w:rsid w:val="006E010B"/>
    <w:rsid w:val="006F5D8D"/>
    <w:rsid w:val="007026B7"/>
    <w:rsid w:val="007040A0"/>
    <w:rsid w:val="00713BFC"/>
    <w:rsid w:val="00735CA8"/>
    <w:rsid w:val="007478C2"/>
    <w:rsid w:val="007544FD"/>
    <w:rsid w:val="007631AF"/>
    <w:rsid w:val="00796B93"/>
    <w:rsid w:val="00815CE9"/>
    <w:rsid w:val="00835B89"/>
    <w:rsid w:val="008747E6"/>
    <w:rsid w:val="008A697C"/>
    <w:rsid w:val="008F6EE7"/>
    <w:rsid w:val="00956881"/>
    <w:rsid w:val="00980CAA"/>
    <w:rsid w:val="00A1189A"/>
    <w:rsid w:val="00A95320"/>
    <w:rsid w:val="00AC4C3B"/>
    <w:rsid w:val="00B84266"/>
    <w:rsid w:val="00BB2426"/>
    <w:rsid w:val="00C9676D"/>
    <w:rsid w:val="00CA3004"/>
    <w:rsid w:val="00CE0592"/>
    <w:rsid w:val="00CE4DE6"/>
    <w:rsid w:val="00CE7BF4"/>
    <w:rsid w:val="00DA0DD8"/>
    <w:rsid w:val="00DD5FEC"/>
    <w:rsid w:val="00E22B05"/>
    <w:rsid w:val="00E858EC"/>
    <w:rsid w:val="00EC3694"/>
    <w:rsid w:val="00F23F09"/>
    <w:rsid w:val="00F33DCB"/>
    <w:rsid w:val="00FA1184"/>
    <w:rsid w:val="00FF5BF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29"/>
        <o:r id="V:Rule6" type="connector" idref="#_x0000_s1027"/>
        <o:r id="V:Rule7" type="connector" idref="#_x0000_s1026"/>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0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FEC"/>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rsid w:val="00AC4C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C3B"/>
    <w:rPr>
      <w:rFonts w:ascii="Tahoma" w:hAnsi="Tahoma" w:cs="Tahoma"/>
      <w:sz w:val="16"/>
      <w:szCs w:val="16"/>
    </w:rPr>
  </w:style>
  <w:style w:type="table" w:customStyle="1" w:styleId="TableGrid1">
    <w:name w:val="Table Grid1"/>
    <w:basedOn w:val="TableNormal"/>
    <w:next w:val="TableGrid"/>
    <w:uiPriority w:val="59"/>
    <w:rsid w:val="00425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E55A4"/>
    <w:rPr>
      <w:color w:val="0000FF"/>
      <w:u w:val="single"/>
    </w:rPr>
  </w:style>
  <w:style w:type="paragraph" w:customStyle="1" w:styleId="Default">
    <w:name w:val="Default"/>
    <w:rsid w:val="003431D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5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8EC"/>
  </w:style>
  <w:style w:type="paragraph" w:styleId="Footer">
    <w:name w:val="footer"/>
    <w:basedOn w:val="Normal"/>
    <w:link w:val="FooterChar"/>
    <w:uiPriority w:val="99"/>
    <w:semiHidden/>
    <w:unhideWhenUsed/>
    <w:rsid w:val="00E858E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58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clustered"/>
        <c:ser>
          <c:idx val="0"/>
          <c:order val="0"/>
          <c:tx>
            <c:v>Field dependent</c:v>
          </c:tx>
          <c:dLbls>
            <c:showVal val="1"/>
          </c:dLbls>
          <c:val>
            <c:numRef>
              <c:f>Sheet1!$B$2:$C$2</c:f>
              <c:numCache>
                <c:formatCode>General</c:formatCode>
                <c:ptCount val="2"/>
                <c:pt idx="0">
                  <c:v>1.31</c:v>
                </c:pt>
                <c:pt idx="1">
                  <c:v>1.7500000000000071</c:v>
                </c:pt>
              </c:numCache>
            </c:numRef>
          </c:val>
        </c:ser>
        <c:ser>
          <c:idx val="1"/>
          <c:order val="1"/>
          <c:tx>
            <c:v>Field independent</c:v>
          </c:tx>
          <c:dLbls>
            <c:showVal val="1"/>
          </c:dLbls>
          <c:val>
            <c:numRef>
              <c:f>Sheet1!$B$3:$C$3</c:f>
              <c:numCache>
                <c:formatCode>General</c:formatCode>
                <c:ptCount val="2"/>
                <c:pt idx="0">
                  <c:v>2.75</c:v>
                </c:pt>
                <c:pt idx="1">
                  <c:v>3.38</c:v>
                </c:pt>
              </c:numCache>
            </c:numRef>
          </c:val>
        </c:ser>
        <c:dLbls>
          <c:showVal val="1"/>
        </c:dLbls>
        <c:shape val="cylinder"/>
        <c:axId val="72250880"/>
        <c:axId val="72428160"/>
        <c:axId val="0"/>
      </c:bar3DChart>
      <c:catAx>
        <c:axId val="72250880"/>
        <c:scaling>
          <c:orientation val="minMax"/>
        </c:scaling>
        <c:axPos val="b"/>
        <c:title>
          <c:tx>
            <c:rich>
              <a:bodyPr/>
              <a:lstStyle/>
              <a:p>
                <a:pPr>
                  <a:defRPr/>
                </a:pPr>
                <a:r>
                  <a:rPr lang="en-US" sz="900" b="1"/>
                  <a:t>Pert</a:t>
                </a:r>
                <a:r>
                  <a:rPr lang="id-ID" sz="900" b="1"/>
                  <a:t>emuan Ke</a:t>
                </a:r>
                <a:r>
                  <a:rPr lang="id-ID" sz="1100" b="1"/>
                  <a:t>-</a:t>
                </a:r>
                <a:endParaRPr lang="en-US" sz="1100" b="1"/>
              </a:p>
            </c:rich>
          </c:tx>
        </c:title>
        <c:tickLblPos val="nextTo"/>
        <c:crossAx val="72428160"/>
        <c:crosses val="autoZero"/>
        <c:auto val="1"/>
        <c:lblAlgn val="ctr"/>
        <c:lblOffset val="100"/>
      </c:catAx>
      <c:valAx>
        <c:axId val="72428160"/>
        <c:scaling>
          <c:orientation val="minMax"/>
        </c:scaling>
        <c:axPos val="l"/>
        <c:majorGridlines/>
        <c:title>
          <c:tx>
            <c:rich>
              <a:bodyPr rot="-5400000" vert="horz"/>
              <a:lstStyle/>
              <a:p>
                <a:pPr>
                  <a:defRPr/>
                </a:pPr>
                <a:r>
                  <a:rPr lang="id-ID" sz="900"/>
                  <a:t>Skor</a:t>
                </a:r>
                <a:r>
                  <a:rPr lang="id-ID" sz="900" baseline="0"/>
                  <a:t> Kemandirian</a:t>
                </a:r>
                <a:endParaRPr lang="id-ID" sz="900"/>
              </a:p>
            </c:rich>
          </c:tx>
        </c:title>
        <c:numFmt formatCode="General" sourceLinked="1"/>
        <c:tickLblPos val="nextTo"/>
        <c:crossAx val="72250880"/>
        <c:crosses val="autoZero"/>
        <c:crossBetween val="between"/>
      </c:valAx>
    </c:plotArea>
    <c:legend>
      <c:legendPos val="r"/>
      <c:legendEntry>
        <c:idx val="0"/>
        <c:txPr>
          <a:bodyPr/>
          <a:lstStyle/>
          <a:p>
            <a:pPr>
              <a:defRPr sz="900"/>
            </a:pPr>
            <a:endParaRPr lang="id-ID"/>
          </a:p>
        </c:txPr>
      </c:legendEntry>
      <c:legendEntry>
        <c:idx val="1"/>
        <c:txPr>
          <a:bodyPr/>
          <a:lstStyle/>
          <a:p>
            <a:pPr>
              <a:defRPr sz="900"/>
            </a:pPr>
            <a:endParaRPr lang="id-ID"/>
          </a:p>
        </c:txPr>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lineChart>
        <c:grouping val="standard"/>
        <c:ser>
          <c:idx val="0"/>
          <c:order val="0"/>
          <c:dLbls>
            <c:dLblPos val="t"/>
            <c:showVal val="1"/>
          </c:dLbls>
          <c:cat>
            <c:strRef>
              <c:f>Sheet1!$A$2:$A$3</c:f>
              <c:strCache>
                <c:ptCount val="2"/>
                <c:pt idx="0">
                  <c:v>Field dependent</c:v>
                </c:pt>
                <c:pt idx="1">
                  <c:v>Field independent</c:v>
                </c:pt>
              </c:strCache>
            </c:strRef>
          </c:cat>
          <c:val>
            <c:numRef>
              <c:f>Sheet1!$B$2:$B$3</c:f>
              <c:numCache>
                <c:formatCode>0%</c:formatCode>
                <c:ptCount val="2"/>
                <c:pt idx="0" formatCode="0.00%">
                  <c:v>0.83330000000000004</c:v>
                </c:pt>
                <c:pt idx="1">
                  <c:v>1</c:v>
                </c:pt>
              </c:numCache>
            </c:numRef>
          </c:val>
        </c:ser>
        <c:dLbls>
          <c:showVal val="1"/>
        </c:dLbls>
        <c:marker val="1"/>
        <c:axId val="72759936"/>
        <c:axId val="74913280"/>
      </c:lineChart>
      <c:catAx>
        <c:axId val="72759936"/>
        <c:scaling>
          <c:orientation val="minMax"/>
        </c:scaling>
        <c:axPos val="b"/>
        <c:tickLblPos val="nextTo"/>
        <c:txPr>
          <a:bodyPr/>
          <a:lstStyle/>
          <a:p>
            <a:pPr>
              <a:defRPr sz="800"/>
            </a:pPr>
            <a:endParaRPr lang="id-ID"/>
          </a:p>
        </c:txPr>
        <c:crossAx val="74913280"/>
        <c:crosses val="autoZero"/>
        <c:auto val="1"/>
        <c:lblAlgn val="ctr"/>
        <c:lblOffset val="100"/>
      </c:catAx>
      <c:valAx>
        <c:axId val="74913280"/>
        <c:scaling>
          <c:orientation val="minMax"/>
        </c:scaling>
        <c:axPos val="l"/>
        <c:majorGridlines/>
        <c:title>
          <c:tx>
            <c:rich>
              <a:bodyPr rot="0" vert="wordArtVert"/>
              <a:lstStyle/>
              <a:p>
                <a:pPr>
                  <a:defRPr sz="800"/>
                </a:pPr>
                <a:r>
                  <a:rPr lang="id-ID" sz="800">
                    <a:latin typeface="Times New Roman" pitchFamily="18" charset="0"/>
                    <a:cs typeface="Times New Roman" pitchFamily="18" charset="0"/>
                  </a:rPr>
                  <a:t>KKM</a:t>
                </a:r>
              </a:p>
            </c:rich>
          </c:tx>
        </c:title>
        <c:numFmt formatCode="0.00%" sourceLinked="1"/>
        <c:tickLblPos val="nextTo"/>
        <c:txPr>
          <a:bodyPr/>
          <a:lstStyle/>
          <a:p>
            <a:pPr>
              <a:defRPr sz="800"/>
            </a:pPr>
            <a:endParaRPr lang="id-ID"/>
          </a:p>
        </c:txPr>
        <c:crossAx val="7275993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12</Pages>
  <Words>3393</Words>
  <Characters>19345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48</cp:revision>
  <cp:lastPrinted>2013-09-17T13:24:00Z</cp:lastPrinted>
  <dcterms:created xsi:type="dcterms:W3CDTF">2013-09-15T11:47:00Z</dcterms:created>
  <dcterms:modified xsi:type="dcterms:W3CDTF">2013-09-18T12:42:00Z</dcterms:modified>
</cp:coreProperties>
</file>