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7A" w:rsidRPr="00786670" w:rsidRDefault="003C627A" w:rsidP="00E04BB8">
      <w:pPr>
        <w:tabs>
          <w:tab w:val="left" w:pos="270"/>
          <w:tab w:val="left" w:pos="8640"/>
        </w:tabs>
        <w:spacing w:line="480" w:lineRule="auto"/>
        <w:ind w:right="20"/>
        <w:jc w:val="center"/>
        <w:rPr>
          <w:b/>
        </w:rPr>
      </w:pPr>
      <w:r w:rsidRPr="00786670">
        <w:rPr>
          <w:b/>
        </w:rPr>
        <w:t>PENDAHULUAN</w:t>
      </w:r>
    </w:p>
    <w:p w:rsidR="003C627A" w:rsidRPr="00BB4569" w:rsidRDefault="00BB4569" w:rsidP="003C627A">
      <w:pPr>
        <w:tabs>
          <w:tab w:val="left" w:pos="270"/>
          <w:tab w:val="left" w:pos="8640"/>
        </w:tabs>
        <w:spacing w:line="480" w:lineRule="auto"/>
        <w:ind w:left="270" w:right="20" w:hanging="270"/>
        <w:jc w:val="both"/>
        <w:rPr>
          <w:b/>
        </w:rPr>
      </w:pPr>
      <w:r w:rsidRPr="00BB4569">
        <w:rPr>
          <w:b/>
        </w:rPr>
        <w:t>A. Latar Belakang</w:t>
      </w:r>
    </w:p>
    <w:p w:rsidR="005F74B2" w:rsidRPr="00E10F11" w:rsidRDefault="003C627A" w:rsidP="00D203C4">
      <w:pPr>
        <w:tabs>
          <w:tab w:val="left" w:pos="270"/>
          <w:tab w:val="left" w:pos="8640"/>
        </w:tabs>
        <w:spacing w:line="480" w:lineRule="auto"/>
        <w:ind w:left="270" w:right="20" w:firstLine="720"/>
        <w:jc w:val="both"/>
      </w:pPr>
      <w:r>
        <w:t xml:space="preserve">Sebelum diadakan perubahan terhadap UUD 1945, kekuasan maupun kewenangan Presiden di dalam pembentukan Undang-Undang sangatlah dominan. Hal tersebut dapat dilihat dari tidak diterapkannya prinsip </w:t>
      </w:r>
      <w:r>
        <w:rPr>
          <w:i/>
        </w:rPr>
        <w:t xml:space="preserve">checks and balances </w:t>
      </w:r>
      <w:r>
        <w:t>antar lembaga-lembaga negara lainnya.</w:t>
      </w:r>
      <w:r w:rsidR="00FB1AEA">
        <w:t xml:space="preserve"> </w:t>
      </w:r>
      <w:r>
        <w:t>Atas dasar demikian UUD 1</w:t>
      </w:r>
      <w:r w:rsidR="00E736AC">
        <w:t>945 mengalami perubahan</w:t>
      </w:r>
      <w:r w:rsidR="00097999">
        <w:t xml:space="preserve"> </w:t>
      </w:r>
      <w:r w:rsidR="00E736AC">
        <w:t xml:space="preserve">satu kali dalam empat tahap. </w:t>
      </w:r>
      <w:r w:rsidR="00FB1AEA">
        <w:t xml:space="preserve">Hasil dari perubahan UUD 1945 telah menempatkan Dewan Perwakilan Rakyat sebagai lembaga legislator utama, sedangkan Presiden sebagai </w:t>
      </w:r>
      <w:r w:rsidR="00FB1AEA">
        <w:rPr>
          <w:i/>
        </w:rPr>
        <w:t xml:space="preserve">co-legislator. </w:t>
      </w:r>
      <w:r w:rsidR="00FB1AEA">
        <w:t>Meski perubahan UUD 1945 telah menempatkan Dewan Perwakilan Rakyat sebagai pemegang utama kekuasaan Legislatif, bukan berarti Presiden tidak lagi memiliki kewenangan di dalam pembentukan Undang-Undang.</w:t>
      </w:r>
      <w:r w:rsidR="00097999">
        <w:t xml:space="preserve"> </w:t>
      </w:r>
      <w:r w:rsidR="00A15394">
        <w:t xml:space="preserve">Hal tersebut di atas, ditegaskan melalui hadirnya </w:t>
      </w:r>
      <w:r w:rsidR="00FB1AEA">
        <w:t>Pasal 5 Ayat (1) Undang-Undang Dasar Negara Republik Indonesia Tahun 1945 yang menyatakan “Presiden berhak mengajukan Ranc</w:t>
      </w:r>
      <w:r w:rsidR="00D203C4">
        <w:t>angan Undang-Undang kepada DPR</w:t>
      </w:r>
      <w:r w:rsidR="00FB1AEA">
        <w:t xml:space="preserve">”, </w:t>
      </w:r>
      <w:r w:rsidR="00A255C2">
        <w:t>serta Pasal 20 Ayat (2), (3), (4), dan (5)</w:t>
      </w:r>
      <w:r w:rsidR="00A15394">
        <w:t xml:space="preserve"> </w:t>
      </w:r>
      <w:r w:rsidR="00A255C2">
        <w:t>yang dinyatakan</w:t>
      </w:r>
      <w:r w:rsidR="00A15394">
        <w:t xml:space="preserve"> sebagai berikut:</w:t>
      </w:r>
      <w:r w:rsidR="00E736AC">
        <w:t xml:space="preserve"> (2) </w:t>
      </w:r>
      <w:r w:rsidR="00D203C4">
        <w:rPr>
          <w:color w:val="000000"/>
          <w:lang w:val="fi-FI"/>
        </w:rPr>
        <w:t>s</w:t>
      </w:r>
      <w:r w:rsidR="00A255C2" w:rsidRPr="00E736AC">
        <w:rPr>
          <w:color w:val="000000"/>
          <w:lang w:val="fi-FI"/>
        </w:rPr>
        <w:t>etiap Rancangan Undang-Undang dibaha</w:t>
      </w:r>
      <w:r w:rsidR="00D203C4">
        <w:rPr>
          <w:color w:val="000000"/>
          <w:lang w:val="fi-FI"/>
        </w:rPr>
        <w:t>s oleh DPR</w:t>
      </w:r>
      <w:r w:rsidR="00A255C2" w:rsidRPr="00E736AC">
        <w:rPr>
          <w:color w:val="000000"/>
          <w:lang w:val="fi-FI"/>
        </w:rPr>
        <w:t xml:space="preserve"> dan Presiden untuk mendapat persetujuan bersama;</w:t>
      </w:r>
      <w:r w:rsidR="00E736AC">
        <w:t xml:space="preserve"> (3) </w:t>
      </w:r>
      <w:r w:rsidR="00A255C2" w:rsidRPr="00E736AC">
        <w:rPr>
          <w:color w:val="000000"/>
          <w:lang w:val="fi-FI"/>
        </w:rPr>
        <w:t>Jika Rancangan Undang-Undang itu tidak mendapatkan persetujuan bersama, Rancangan Undang-Undang itu tidak boleh diaju</w:t>
      </w:r>
      <w:r w:rsidR="00D203C4">
        <w:rPr>
          <w:color w:val="000000"/>
          <w:lang w:val="fi-FI"/>
        </w:rPr>
        <w:t>kan lagi dalam persidangan DPR</w:t>
      </w:r>
      <w:r w:rsidR="00A255C2" w:rsidRPr="00E736AC">
        <w:rPr>
          <w:color w:val="000000"/>
          <w:lang w:val="fi-FI"/>
        </w:rPr>
        <w:t xml:space="preserve"> masa itu;</w:t>
      </w:r>
      <w:r w:rsidR="00E736AC">
        <w:t xml:space="preserve"> (4) </w:t>
      </w:r>
      <w:r w:rsidR="00A255C2" w:rsidRPr="00E736AC">
        <w:rPr>
          <w:color w:val="000000"/>
          <w:lang w:val="fi-FI"/>
        </w:rPr>
        <w:t>Presiden mengesahkan Rancangan Undang-Undang yang telah disetujui bersama untuk menjadi Undang-Undang; dan</w:t>
      </w:r>
      <w:r w:rsidR="00E736AC">
        <w:t xml:space="preserve"> (5) </w:t>
      </w:r>
      <w:r w:rsidR="00A255C2" w:rsidRPr="00E736AC">
        <w:rPr>
          <w:color w:val="000000"/>
          <w:lang w:val="fi-FI"/>
        </w:rPr>
        <w:t xml:space="preserve">Apabila Rancangan Undang-Undang yang sudah disetujui bersama tidak disahkan oleh Presiden dalam waktu 30 (tiga puluh) hari sejak Rancangan </w:t>
      </w:r>
      <w:r w:rsidR="00A255C2" w:rsidRPr="00E736AC">
        <w:rPr>
          <w:color w:val="000000"/>
          <w:lang w:val="fi-FI"/>
        </w:rPr>
        <w:lastRenderedPageBreak/>
        <w:t>Undang-Undang tersebut disetujui bersama, Rancangan Undang-Undang tersebut sah menjadi Undang-Undang dan wajib diundangkan</w:t>
      </w:r>
      <w:r w:rsidR="00E736AC">
        <w:rPr>
          <w:color w:val="000000"/>
          <w:lang w:val="fi-FI"/>
        </w:rPr>
        <w:t xml:space="preserve">. </w:t>
      </w:r>
      <w:r w:rsidR="00E04BB8">
        <w:rPr>
          <w:color w:val="000000"/>
          <w:lang w:val="fi-FI"/>
        </w:rPr>
        <w:t>B) Berdasarkan latar belakang tersebut maka per</w:t>
      </w:r>
      <w:r w:rsidR="00E736AC">
        <w:rPr>
          <w:color w:val="000000"/>
          <w:lang w:val="fi-FI"/>
        </w:rPr>
        <w:t>umusan m</w:t>
      </w:r>
      <w:r w:rsidR="00A255C2" w:rsidRPr="00E736AC">
        <w:rPr>
          <w:color w:val="000000"/>
          <w:lang w:val="fi-FI"/>
        </w:rPr>
        <w:t>asalah</w:t>
      </w:r>
      <w:r w:rsidR="00E04BB8">
        <w:rPr>
          <w:color w:val="000000"/>
          <w:lang w:val="fi-FI"/>
        </w:rPr>
        <w:t>nya adalah sebagai berikut:</w:t>
      </w:r>
      <w:r w:rsidR="00E736AC">
        <w:rPr>
          <w:color w:val="000000"/>
          <w:lang w:val="fi-FI"/>
        </w:rPr>
        <w:t xml:space="preserve"> 1) </w:t>
      </w:r>
      <w:r w:rsidR="00A255C2">
        <w:rPr>
          <w:color w:val="000000"/>
          <w:lang w:val="sv-SE"/>
        </w:rPr>
        <w:t>Bagaimanakah kewenangan</w:t>
      </w:r>
      <w:r w:rsidR="00A255C2" w:rsidRPr="00C52A63">
        <w:rPr>
          <w:color w:val="000000"/>
          <w:lang w:val="sv-SE"/>
        </w:rPr>
        <w:t xml:space="preserve"> Presiden RI dalam membentuk Undang-Undang setelah per</w:t>
      </w:r>
      <w:r w:rsidR="00E736AC">
        <w:rPr>
          <w:color w:val="000000"/>
          <w:lang w:val="sv-SE"/>
        </w:rPr>
        <w:t>ubahan UUD Negara RI Tahun 1945 dan 2) b</w:t>
      </w:r>
      <w:r w:rsidR="00A255C2">
        <w:rPr>
          <w:color w:val="000000"/>
          <w:lang w:val="sv-SE"/>
        </w:rPr>
        <w:t>agaimanakah eksistensi yuridis suatu Undang-Undang bila tidak disahkan oleh Presiden menurut  Pasal 20 Ayat (5) UUD Negara RI Tahun 1945</w:t>
      </w:r>
      <w:r w:rsidR="00E04BB8">
        <w:rPr>
          <w:color w:val="000000"/>
          <w:lang w:val="sv-SE"/>
        </w:rPr>
        <w:t xml:space="preserve">?. C) </w:t>
      </w:r>
      <w:r w:rsidR="00A255C2" w:rsidRPr="00E04BB8">
        <w:rPr>
          <w:color w:val="000000"/>
          <w:lang w:val="sv-SE"/>
        </w:rPr>
        <w:t>Tujuan dan Manfaat Penelitian</w:t>
      </w:r>
      <w:r w:rsidR="00E04BB8">
        <w:rPr>
          <w:color w:val="000000"/>
          <w:lang w:val="sv-SE"/>
        </w:rPr>
        <w:t xml:space="preserve">. </w:t>
      </w:r>
      <w:r w:rsidR="00E04BB8">
        <w:t xml:space="preserve">1) </w:t>
      </w:r>
      <w:r w:rsidR="00D203C4">
        <w:rPr>
          <w:lang w:val="id-ID"/>
        </w:rPr>
        <w:t>Tujuan Penelitian ini adalah</w:t>
      </w:r>
      <w:r w:rsidR="00D203C4">
        <w:t xml:space="preserve">: </w:t>
      </w:r>
      <w:r w:rsidR="00097999">
        <w:t>M</w:t>
      </w:r>
      <w:r w:rsidR="00D0015A">
        <w:t>engetahui kewenangan</w:t>
      </w:r>
      <w:r w:rsidR="00D0015A" w:rsidRPr="00A13AC7">
        <w:t xml:space="preserve"> Presiden d</w:t>
      </w:r>
      <w:r w:rsidR="00E10F11">
        <w:t xml:space="preserve">alam </w:t>
      </w:r>
      <w:r w:rsidR="00E04BB8">
        <w:t xml:space="preserve">pembentukan Undang-Undang dan </w:t>
      </w:r>
      <w:r w:rsidR="00D0015A">
        <w:t>Untuk</w:t>
      </w:r>
      <w:r w:rsidR="00D0015A" w:rsidRPr="00385B94">
        <w:t xml:space="preserve"> mengetahui status suatu </w:t>
      </w:r>
      <w:r w:rsidR="00D0015A">
        <w:t>Undang-U</w:t>
      </w:r>
      <w:r w:rsidR="00D0015A" w:rsidRPr="00385B94">
        <w:t>ndang yang ti</w:t>
      </w:r>
      <w:r w:rsidR="00D0015A">
        <w:t>dak disahkan P</w:t>
      </w:r>
      <w:r w:rsidR="00D0015A" w:rsidRPr="00385B94">
        <w:t>resid</w:t>
      </w:r>
      <w:r w:rsidR="00D203C4">
        <w:t>en.</w:t>
      </w:r>
      <w:r w:rsidR="00E95F39">
        <w:t xml:space="preserve"> </w:t>
      </w:r>
      <w:r w:rsidR="00E04BB8">
        <w:t xml:space="preserve">2) </w:t>
      </w:r>
      <w:r w:rsidR="00D0015A" w:rsidRPr="00E04BB8">
        <w:t>Manfaat Penelitian</w:t>
      </w:r>
      <w:r w:rsidR="00E95F39">
        <w:t xml:space="preserve">: </w:t>
      </w:r>
      <w:r w:rsidR="00097999" w:rsidRPr="00E04BB8">
        <w:t>1</w:t>
      </w:r>
      <w:r w:rsidR="00E04BB8">
        <w:t>)</w:t>
      </w:r>
      <w:r w:rsidR="00D0015A" w:rsidRPr="00E04BB8">
        <w:t xml:space="preserve"> Manfaat Teoritis</w:t>
      </w:r>
      <w:r w:rsidR="00E04BB8">
        <w:t xml:space="preserve"> yaitu s</w:t>
      </w:r>
      <w:r w:rsidR="00D0015A">
        <w:t xml:space="preserve">ebagai pengembangan ilmu pengetahuan dan sumbangan pikiran </w:t>
      </w:r>
      <w:r w:rsidR="00D203C4">
        <w:t xml:space="preserve">untuk memperkaya koleksi ilmiah. </w:t>
      </w:r>
      <w:r w:rsidR="00033A1E" w:rsidRPr="00033A1E">
        <w:t xml:space="preserve">2) </w:t>
      </w:r>
      <w:r w:rsidR="00D0015A" w:rsidRPr="00033A1E">
        <w:t>Manfaat Praktis</w:t>
      </w:r>
      <w:r w:rsidR="00033A1E">
        <w:t xml:space="preserve"> yaitu </w:t>
      </w:r>
      <w:r w:rsidR="00D0015A" w:rsidRPr="008C0281">
        <w:t>Penelitian ini dapat mengasah kemampuan penyusun d</w:t>
      </w:r>
      <w:r w:rsidR="00E10F11">
        <w:t>alam membu</w:t>
      </w:r>
      <w:r w:rsidR="00033A1E">
        <w:t>at karya tulis ilmiah dan s</w:t>
      </w:r>
      <w:r w:rsidR="00D0015A" w:rsidRPr="008C0281">
        <w:t xml:space="preserve">ebagai bahan bacaan dan sarana informasi bagi para mahasiswa, </w:t>
      </w:r>
      <w:r w:rsidR="00E10F11">
        <w:t>guru, maupun</w:t>
      </w:r>
      <w:r w:rsidR="00D0015A" w:rsidRPr="008C0281">
        <w:t xml:space="preserve"> dosen</w:t>
      </w:r>
      <w:r w:rsidR="00E10F11">
        <w:t>.</w:t>
      </w:r>
      <w:r w:rsidR="00D0015A" w:rsidRPr="008C0281">
        <w:t xml:space="preserve"> </w:t>
      </w:r>
      <w:r w:rsidR="00097999" w:rsidRPr="00033A1E">
        <w:t>3</w:t>
      </w:r>
      <w:r w:rsidR="00033A1E">
        <w:t>)</w:t>
      </w:r>
      <w:r w:rsidR="00D0015A" w:rsidRPr="00033A1E">
        <w:t xml:space="preserve"> Manfaat Akademis</w:t>
      </w:r>
      <w:r w:rsidR="00033A1E">
        <w:t xml:space="preserve">, </w:t>
      </w:r>
      <w:r w:rsidR="00D0015A">
        <w:t xml:space="preserve">dapat </w:t>
      </w:r>
      <w:r w:rsidR="00D203C4">
        <w:t xml:space="preserve">memberikan tambahan referensi, </w:t>
      </w:r>
      <w:r w:rsidR="00D0015A">
        <w:t>khususnya bagi mahasiswa Fakultas Hukum yang mengambil konsentrasi Hukum Tata Negara.</w:t>
      </w:r>
      <w:r w:rsidR="00033A1E">
        <w:t xml:space="preserve"> C) </w:t>
      </w:r>
      <w:r w:rsidR="00D0015A" w:rsidRPr="00033A1E">
        <w:t>Ruang Lingkup Penelitian</w:t>
      </w:r>
      <w:r w:rsidR="00E95F39">
        <w:t xml:space="preserve">: </w:t>
      </w:r>
      <w:r w:rsidR="00033A1E">
        <w:t>u</w:t>
      </w:r>
      <w:r w:rsidR="00D0015A">
        <w:t>ntuk lebih jelas dan terarahnya penelitian ini, maka peneliti membatasi ruang lingkupnya, adapun ruang lingkup dalam penelitian ini, yaitu tentang Kewenangan Presiden dalam membentuk Undang-Undang setelah perubahan Undang-Undang Dasar Negara Republik Indonesia Tahun 19</w:t>
      </w:r>
      <w:r w:rsidR="00D203C4">
        <w:t>45. Dimana akan dijelaskan wewenang</w:t>
      </w:r>
      <w:r w:rsidR="00D0015A">
        <w:t xml:space="preserve"> Presiden RI dalam pembentukan Undang-Undang</w:t>
      </w:r>
      <w:r w:rsidR="00D203C4">
        <w:t xml:space="preserve"> </w:t>
      </w:r>
      <w:r w:rsidR="00D0015A">
        <w:t>dan keberadaan suatu Undang-Undang apabila tid</w:t>
      </w:r>
      <w:r w:rsidR="00D203C4">
        <w:t>ak disahkan Presiden.</w:t>
      </w:r>
      <w:r w:rsidR="00112EC9" w:rsidRPr="00112EC9">
        <w:rPr>
          <w:b/>
          <w:noProof/>
        </w:rPr>
        <w:pict>
          <v:rect id="_x0000_s1027" style="position:absolute;left:0;text-align:left;margin-left:349.35pt;margin-top:-84.15pt;width:67.5pt;height:45pt;z-index:251661312;mso-position-horizontal-relative:text;mso-position-vertical-relative:text" fillcolor="white [3212]" strokecolor="white [3212]"/>
        </w:pict>
      </w:r>
    </w:p>
    <w:p w:rsidR="005F74B2" w:rsidRDefault="005F74B2" w:rsidP="00033A1E">
      <w:pPr>
        <w:tabs>
          <w:tab w:val="left" w:pos="270"/>
          <w:tab w:val="left" w:pos="8640"/>
        </w:tabs>
        <w:spacing w:line="480" w:lineRule="auto"/>
        <w:ind w:right="20"/>
        <w:jc w:val="center"/>
        <w:rPr>
          <w:b/>
        </w:rPr>
      </w:pPr>
      <w:r>
        <w:rPr>
          <w:b/>
        </w:rPr>
        <w:lastRenderedPageBreak/>
        <w:t>HASIL PENELITIAN DAN PEMBAHASAN</w:t>
      </w:r>
    </w:p>
    <w:p w:rsidR="005F74B2" w:rsidRDefault="00033A1E" w:rsidP="005F74B2">
      <w:pPr>
        <w:spacing w:line="480" w:lineRule="auto"/>
        <w:jc w:val="both"/>
        <w:rPr>
          <w:b/>
        </w:rPr>
      </w:pPr>
      <w:r>
        <w:rPr>
          <w:b/>
        </w:rPr>
        <w:t xml:space="preserve">A. </w:t>
      </w:r>
      <w:r w:rsidR="005F74B2">
        <w:rPr>
          <w:b/>
        </w:rPr>
        <w:t>Kewenangan</w:t>
      </w:r>
      <w:r w:rsidR="005F74B2" w:rsidRPr="00951FFD">
        <w:rPr>
          <w:b/>
        </w:rPr>
        <w:t xml:space="preserve"> Presiden </w:t>
      </w:r>
      <w:r w:rsidR="005F74B2">
        <w:rPr>
          <w:b/>
        </w:rPr>
        <w:t>RI dalam Membentuk Undang-U</w:t>
      </w:r>
      <w:r w:rsidR="005F74B2" w:rsidRPr="00951FFD">
        <w:rPr>
          <w:b/>
        </w:rPr>
        <w:t>ndang</w:t>
      </w:r>
    </w:p>
    <w:p w:rsidR="005F74B2" w:rsidRDefault="00033A1E" w:rsidP="009029C0">
      <w:pPr>
        <w:spacing w:line="480" w:lineRule="auto"/>
        <w:jc w:val="both"/>
        <w:rPr>
          <w:b/>
        </w:rPr>
      </w:pPr>
      <w:r>
        <w:rPr>
          <w:b/>
        </w:rPr>
        <w:t xml:space="preserve">     1.</w:t>
      </w:r>
      <w:r w:rsidR="005F74B2">
        <w:rPr>
          <w:b/>
        </w:rPr>
        <w:t xml:space="preserve"> Berhak mengajukan Rancangan Undang-Undang</w:t>
      </w:r>
    </w:p>
    <w:p w:rsidR="009727EA" w:rsidRDefault="005F74B2" w:rsidP="00033A1E">
      <w:pPr>
        <w:tabs>
          <w:tab w:val="left" w:pos="450"/>
        </w:tabs>
        <w:spacing w:line="480" w:lineRule="auto"/>
        <w:ind w:left="540" w:firstLine="720"/>
        <w:jc w:val="both"/>
      </w:pPr>
      <w:r>
        <w:t>Pasal 5 Ayat (1) UUD Negara RI Tahun 1945 menyatak</w:t>
      </w:r>
      <w:r w:rsidR="009727EA">
        <w:t>an “Presiden berhak mengajukan Rancangan Undang-U</w:t>
      </w:r>
      <w:r>
        <w:t>ndang kepada Dewan Perwakilan Rakyat”. Artinya, Presiden dapat memprakarsai atau mengambil inisiatif untuk merancang suatu kebijakan yang akan dituangkan me</w:t>
      </w:r>
      <w:r w:rsidR="009727EA">
        <w:t>njadi Undang-U</w:t>
      </w:r>
      <w:r>
        <w:t xml:space="preserve">ndang. Rancangan Undang-Undang yang akan diajukan harus disertai dengan penjelasan atau keterangan dan / atau naskah akademik. </w:t>
      </w:r>
    </w:p>
    <w:p w:rsidR="005F74B2" w:rsidRDefault="005F74B2" w:rsidP="007E2EDD">
      <w:pPr>
        <w:autoSpaceDE w:val="0"/>
        <w:autoSpaceDN w:val="0"/>
        <w:adjustRightInd w:val="0"/>
        <w:spacing w:line="480" w:lineRule="auto"/>
        <w:ind w:left="540" w:firstLine="720"/>
        <w:jc w:val="both"/>
      </w:pPr>
      <w:r w:rsidRPr="001747D8">
        <w:t>Dalam hal Rancangan Undang-Undang yang data</w:t>
      </w:r>
      <w:r>
        <w:t>ng dari Presiden, maka setiap Rancangan Undang-U</w:t>
      </w:r>
      <w:r w:rsidRPr="001747D8">
        <w:t>ndang yang diajukan oleh Presiden haruslah lebih dulu disia</w:t>
      </w:r>
      <w:r>
        <w:t>pkan sebagaimana mestinya oleh Menteri atau pimpinan Lembaga Pemerintah N</w:t>
      </w:r>
      <w:r w:rsidRPr="001747D8">
        <w:t>on</w:t>
      </w:r>
      <w:r>
        <w:t xml:space="preserve"> K</w:t>
      </w:r>
      <w:r w:rsidRPr="001747D8">
        <w:t>ementrian, sesuai dengan lingkup</w:t>
      </w:r>
      <w:r w:rsidR="003850E7">
        <w:t xml:space="preserve"> tugas dan tanggung jawabnya. </w:t>
      </w:r>
      <w:r>
        <w:t>Rancangan Undang-U</w:t>
      </w:r>
      <w:r w:rsidRPr="001747D8">
        <w:t>ndang yang telah disiapkan oleh Presiden diajukan dengan surat Presiden kepada</w:t>
      </w:r>
      <w:r w:rsidR="007E2EDD">
        <w:t xml:space="preserve"> pimpinan DPR</w:t>
      </w:r>
      <w:r w:rsidRPr="001747D8">
        <w:t xml:space="preserve">. </w:t>
      </w:r>
      <w:r>
        <w:t>Dewan Perwakila</w:t>
      </w:r>
      <w:r w:rsidR="009727EA">
        <w:t xml:space="preserve">n Rakyat, </w:t>
      </w:r>
      <w:r>
        <w:t>mulai membahas Rancangan Undang-Undang yang berasal dari Presiden dalam jangka waktu paling lambat 60 (enam puluh) hari sejak surat Presiden diterima. Untuk keperluan pembahasan Rancangan Undang-U</w:t>
      </w:r>
      <w:r w:rsidR="0063346B">
        <w:t>ndang di DPR</w:t>
      </w:r>
      <w:r>
        <w:t>, Menteri atau pimpinan lembaga pemrakarsa memperbanyak naskah Rancangan Undang-Undang tersebut dalam jumlah yang diperlukan. Penyebarluasan Rancangan Undang-Undang yang berasal dari Presiden ditentukan harus dilaksanakan oleh instansi pemrakarsa.</w:t>
      </w:r>
    </w:p>
    <w:p w:rsidR="005F74B2" w:rsidRPr="007E31AB" w:rsidRDefault="005F74B2" w:rsidP="007E2EDD">
      <w:pPr>
        <w:spacing w:line="480" w:lineRule="auto"/>
        <w:ind w:left="540" w:firstLine="720"/>
        <w:jc w:val="both"/>
        <w:rPr>
          <w:color w:val="000000"/>
        </w:rPr>
      </w:pPr>
      <w:r>
        <w:rPr>
          <w:color w:val="000000"/>
        </w:rPr>
        <w:lastRenderedPageBreak/>
        <w:t>D</w:t>
      </w:r>
      <w:r w:rsidRPr="000A0CCC">
        <w:rPr>
          <w:color w:val="000000"/>
          <w:lang w:val="id-ID"/>
        </w:rPr>
        <w:t xml:space="preserve">ari ketentuan Pasal 5 Ayat (1) UUD </w:t>
      </w:r>
      <w:r>
        <w:rPr>
          <w:color w:val="000000"/>
        </w:rPr>
        <w:t xml:space="preserve">Negara RI Tahun </w:t>
      </w:r>
      <w:r w:rsidR="0063346B">
        <w:rPr>
          <w:color w:val="000000"/>
          <w:lang w:val="id-ID"/>
        </w:rPr>
        <w:t xml:space="preserve">1945 </w:t>
      </w:r>
      <w:r w:rsidR="0063346B">
        <w:rPr>
          <w:color w:val="000000"/>
        </w:rPr>
        <w:t xml:space="preserve">yang telah </w:t>
      </w:r>
      <w:r w:rsidRPr="000A0CCC">
        <w:rPr>
          <w:color w:val="000000"/>
          <w:lang w:val="id-ID"/>
        </w:rPr>
        <w:t>memperliha</w:t>
      </w:r>
      <w:r>
        <w:rPr>
          <w:color w:val="000000"/>
          <w:lang w:val="id-ID"/>
        </w:rPr>
        <w:t xml:space="preserve">tkan inisiatif untuk merancang </w:t>
      </w:r>
      <w:r>
        <w:rPr>
          <w:color w:val="000000"/>
        </w:rPr>
        <w:t>U</w:t>
      </w:r>
      <w:r>
        <w:rPr>
          <w:color w:val="000000"/>
          <w:lang w:val="id-ID"/>
        </w:rPr>
        <w:t>ndang-</w:t>
      </w:r>
      <w:r>
        <w:rPr>
          <w:color w:val="000000"/>
        </w:rPr>
        <w:t>U</w:t>
      </w:r>
      <w:r w:rsidRPr="000A0CCC">
        <w:rPr>
          <w:color w:val="000000"/>
          <w:lang w:val="id-ID"/>
        </w:rPr>
        <w:t>nd</w:t>
      </w:r>
      <w:r>
        <w:rPr>
          <w:color w:val="000000"/>
          <w:lang w:val="id-ID"/>
        </w:rPr>
        <w:t xml:space="preserve">ang, substansi Pasal </w:t>
      </w:r>
      <w:r>
        <w:rPr>
          <w:color w:val="000000"/>
        </w:rPr>
        <w:t xml:space="preserve">tersebut </w:t>
      </w:r>
      <w:r w:rsidRPr="000A0CCC">
        <w:rPr>
          <w:color w:val="000000"/>
          <w:lang w:val="id-ID"/>
        </w:rPr>
        <w:t>juga menggamba</w:t>
      </w:r>
      <w:r>
        <w:rPr>
          <w:color w:val="000000"/>
          <w:lang w:val="id-ID"/>
        </w:rPr>
        <w:t xml:space="preserve">rkan kedudukan Presiden </w:t>
      </w:r>
      <w:r w:rsidRPr="000A0CCC">
        <w:rPr>
          <w:color w:val="000000"/>
          <w:lang w:val="id-ID"/>
        </w:rPr>
        <w:t>dalam pembentu</w:t>
      </w:r>
      <w:r>
        <w:rPr>
          <w:color w:val="000000"/>
          <w:lang w:val="id-ID"/>
        </w:rPr>
        <w:t xml:space="preserve">kan </w:t>
      </w:r>
      <w:r>
        <w:rPr>
          <w:color w:val="000000"/>
        </w:rPr>
        <w:t>U</w:t>
      </w:r>
      <w:r>
        <w:rPr>
          <w:color w:val="000000"/>
          <w:lang w:val="id-ID"/>
        </w:rPr>
        <w:t>ndang-</w:t>
      </w:r>
      <w:r>
        <w:rPr>
          <w:color w:val="000000"/>
        </w:rPr>
        <w:t>U</w:t>
      </w:r>
      <w:r>
        <w:rPr>
          <w:color w:val="000000"/>
          <w:lang w:val="id-ID"/>
        </w:rPr>
        <w:t>ndang</w:t>
      </w:r>
      <w:r>
        <w:rPr>
          <w:color w:val="000000"/>
        </w:rPr>
        <w:t>,</w:t>
      </w:r>
      <w:r>
        <w:rPr>
          <w:color w:val="000000"/>
          <w:lang w:val="id-ID"/>
        </w:rPr>
        <w:t xml:space="preserve"> </w:t>
      </w:r>
      <w:r>
        <w:rPr>
          <w:color w:val="000000"/>
        </w:rPr>
        <w:t>bahwa k</w:t>
      </w:r>
      <w:r>
        <w:rPr>
          <w:color w:val="000000"/>
          <w:lang w:val="id-ID"/>
        </w:rPr>
        <w:t>edudukan Presiden</w:t>
      </w:r>
      <w:r w:rsidRPr="000A0CCC">
        <w:rPr>
          <w:color w:val="000000"/>
          <w:lang w:val="id-ID"/>
        </w:rPr>
        <w:t xml:space="preserve"> tidaklah di at</w:t>
      </w:r>
      <w:r>
        <w:rPr>
          <w:color w:val="000000"/>
          <w:lang w:val="id-ID"/>
        </w:rPr>
        <w:t xml:space="preserve">as </w:t>
      </w:r>
      <w:r>
        <w:rPr>
          <w:color w:val="000000"/>
        </w:rPr>
        <w:t>DPR</w:t>
      </w:r>
      <w:r>
        <w:rPr>
          <w:color w:val="000000"/>
          <w:lang w:val="id-ID"/>
        </w:rPr>
        <w:t xml:space="preserve"> atau di bawah </w:t>
      </w:r>
      <w:r>
        <w:rPr>
          <w:color w:val="000000"/>
        </w:rPr>
        <w:t>DPR</w:t>
      </w:r>
      <w:r w:rsidRPr="000A0CCC">
        <w:rPr>
          <w:color w:val="000000"/>
          <w:lang w:val="id-ID"/>
        </w:rPr>
        <w:t>, tetapi sejajar untuk bekerja sama dalam pembe</w:t>
      </w:r>
      <w:r>
        <w:rPr>
          <w:color w:val="000000"/>
          <w:lang w:val="id-ID"/>
        </w:rPr>
        <w:t xml:space="preserve">ntukan </w:t>
      </w:r>
      <w:r>
        <w:rPr>
          <w:color w:val="000000"/>
        </w:rPr>
        <w:t>U</w:t>
      </w:r>
      <w:r>
        <w:rPr>
          <w:color w:val="000000"/>
          <w:lang w:val="id-ID"/>
        </w:rPr>
        <w:t>ndang-</w:t>
      </w:r>
      <w:r>
        <w:rPr>
          <w:color w:val="000000"/>
        </w:rPr>
        <w:t>U</w:t>
      </w:r>
      <w:r w:rsidRPr="000A0CCC">
        <w:rPr>
          <w:color w:val="000000"/>
          <w:lang w:val="id-ID"/>
        </w:rPr>
        <w:t>ndang.</w:t>
      </w:r>
    </w:p>
    <w:p w:rsidR="005F74B2" w:rsidRPr="007E2EDD" w:rsidRDefault="009029C0" w:rsidP="007E2EDD">
      <w:pPr>
        <w:spacing w:line="480" w:lineRule="auto"/>
        <w:ind w:left="270"/>
        <w:jc w:val="both"/>
        <w:rPr>
          <w:b/>
        </w:rPr>
      </w:pPr>
      <w:r>
        <w:rPr>
          <w:b/>
        </w:rPr>
        <w:t>2</w:t>
      </w:r>
      <w:r w:rsidR="00033A1E">
        <w:rPr>
          <w:b/>
        </w:rPr>
        <w:t>.</w:t>
      </w:r>
      <w:r w:rsidR="005F74B2">
        <w:rPr>
          <w:b/>
        </w:rPr>
        <w:t xml:space="preserve"> Membahas Rancangan Undang-U</w:t>
      </w:r>
      <w:r w:rsidR="005F74B2" w:rsidRPr="0086668C">
        <w:rPr>
          <w:b/>
        </w:rPr>
        <w:t>ndang</w:t>
      </w:r>
    </w:p>
    <w:p w:rsidR="005F74B2" w:rsidRPr="006A04BE" w:rsidRDefault="005F74B2" w:rsidP="007E2EDD">
      <w:pPr>
        <w:pStyle w:val="ListParagraph"/>
        <w:spacing w:line="480" w:lineRule="auto"/>
        <w:ind w:left="540" w:firstLine="720"/>
        <w:jc w:val="both"/>
      </w:pPr>
      <w:r>
        <w:t>Menurut ketentuan Pasal 65 Undang-Undang Nomor 12 Tahun 2011 tentang Pembentukan Peraturan Perundang-undangan, pembahasan Rancangan Undang-Undang di Dewan Perwakilan Rakyat dilakukan oleh DPR bersama Presiden atau menteri yang ditugasi. Di dalam Pasal 20 Ayat (2) UUD Negara RI Tahun 1945 menyatakan “setiap rancangan undang-undang dibahas oleh Dewan Perwakilan Rakyat dan Presiden untuk mendapat persetujuan bersama”. Terkait dengan ketentuan yang terdapat dalam Pasal 20 Ayat (2) UUD Negara RI Tahun 1945 itu, Bagir Manan mengemukakan bahwa ketentuan itu mengandung makna, antara lain:</w:t>
      </w:r>
      <w:r>
        <w:rPr>
          <w:rStyle w:val="FootnoteReference"/>
        </w:rPr>
        <w:footnoteReference w:id="2"/>
      </w:r>
      <w:r>
        <w:t xml:space="preserve"> </w:t>
      </w:r>
      <w:r w:rsidRPr="00A511D3">
        <w:rPr>
          <w:i/>
        </w:rPr>
        <w:t xml:space="preserve">Pertama, </w:t>
      </w:r>
      <w:r>
        <w:t>setiap Rancangan Undang-U</w:t>
      </w:r>
      <w:r w:rsidRPr="00A511D3">
        <w:t xml:space="preserve">ndang dibahas (bersama) oleh DPR dan Presiden; dan </w:t>
      </w:r>
      <w:r>
        <w:rPr>
          <w:i/>
        </w:rPr>
        <w:t>K</w:t>
      </w:r>
      <w:r w:rsidRPr="00A511D3">
        <w:rPr>
          <w:i/>
        </w:rPr>
        <w:t xml:space="preserve">edua, </w:t>
      </w:r>
      <w:r>
        <w:t>setiap Rancangan Undang-U</w:t>
      </w:r>
      <w:r w:rsidRPr="00A511D3">
        <w:t xml:space="preserve">ndang disetujui bersama oleh DPR dan Presiden. </w:t>
      </w:r>
    </w:p>
    <w:p w:rsidR="00033A1E" w:rsidRPr="003E08FB" w:rsidRDefault="005F74B2" w:rsidP="00033A1E">
      <w:pPr>
        <w:spacing w:line="480" w:lineRule="auto"/>
        <w:ind w:left="540" w:firstLine="720"/>
        <w:jc w:val="both"/>
        <w:rPr>
          <w:color w:val="000000"/>
        </w:rPr>
      </w:pPr>
      <w:r>
        <w:rPr>
          <w:color w:val="000000"/>
        </w:rPr>
        <w:t>Makna kata</w:t>
      </w:r>
      <w:r w:rsidRPr="002B6F43">
        <w:rPr>
          <w:color w:val="000000"/>
          <w:lang w:val="id-ID"/>
        </w:rPr>
        <w:t xml:space="preserve"> </w:t>
      </w:r>
      <w:r>
        <w:rPr>
          <w:color w:val="000000"/>
        </w:rPr>
        <w:t>“</w:t>
      </w:r>
      <w:r w:rsidRPr="002B6F43">
        <w:rPr>
          <w:iCs/>
          <w:color w:val="000000"/>
          <w:lang w:val="id-ID"/>
        </w:rPr>
        <w:t>bersama-sama</w:t>
      </w:r>
      <w:r>
        <w:rPr>
          <w:color w:val="000000"/>
        </w:rPr>
        <w:t>”</w:t>
      </w:r>
      <w:r w:rsidRPr="002B6F43">
        <w:rPr>
          <w:color w:val="000000"/>
          <w:lang w:val="id-ID"/>
        </w:rPr>
        <w:t xml:space="preserve"> dalam bahasa Indonesia berarti</w:t>
      </w:r>
      <w:r>
        <w:rPr>
          <w:color w:val="000000"/>
          <w:lang w:val="id-ID"/>
        </w:rPr>
        <w:t xml:space="preserve"> </w:t>
      </w:r>
      <w:r>
        <w:rPr>
          <w:color w:val="000000"/>
        </w:rPr>
        <w:t xml:space="preserve">berdampingan atau </w:t>
      </w:r>
      <w:r>
        <w:rPr>
          <w:color w:val="000000"/>
          <w:lang w:val="id-ID"/>
        </w:rPr>
        <w:t>ser</w:t>
      </w:r>
      <w:r>
        <w:rPr>
          <w:color w:val="000000"/>
        </w:rPr>
        <w:t>empak</w:t>
      </w:r>
      <w:r w:rsidRPr="002B6F43">
        <w:rPr>
          <w:color w:val="000000"/>
          <w:lang w:val="id-ID"/>
        </w:rPr>
        <w:t>, sehingg</w:t>
      </w:r>
      <w:r>
        <w:rPr>
          <w:color w:val="000000"/>
          <w:lang w:val="id-ID"/>
        </w:rPr>
        <w:t xml:space="preserve">a </w:t>
      </w:r>
      <w:r w:rsidRPr="002B6F43">
        <w:rPr>
          <w:color w:val="000000"/>
          <w:lang w:val="id-ID"/>
        </w:rPr>
        <w:t xml:space="preserve">Presiden dalam menjalankan </w:t>
      </w:r>
      <w:r w:rsidRPr="002B6F43">
        <w:rPr>
          <w:i/>
          <w:iCs/>
          <w:color w:val="000000"/>
          <w:lang w:val="id-ID"/>
        </w:rPr>
        <w:t xml:space="preserve">legislative power, </w:t>
      </w:r>
      <w:r w:rsidRPr="002B6F43">
        <w:rPr>
          <w:color w:val="000000"/>
          <w:lang w:val="id-ID"/>
        </w:rPr>
        <w:t>yakni dalam</w:t>
      </w:r>
      <w:r>
        <w:rPr>
          <w:color w:val="000000"/>
          <w:lang w:val="id-ID"/>
        </w:rPr>
        <w:t xml:space="preserve"> hal pembentukan Undang-</w:t>
      </w:r>
      <w:r>
        <w:rPr>
          <w:color w:val="000000"/>
        </w:rPr>
        <w:t>U</w:t>
      </w:r>
      <w:r>
        <w:rPr>
          <w:color w:val="000000"/>
          <w:lang w:val="id-ID"/>
        </w:rPr>
        <w:t>ndang</w:t>
      </w:r>
      <w:r>
        <w:rPr>
          <w:color w:val="000000"/>
        </w:rPr>
        <w:t xml:space="preserve">, Presiden </w:t>
      </w:r>
      <w:r>
        <w:rPr>
          <w:color w:val="000000"/>
        </w:rPr>
        <w:lastRenderedPageBreak/>
        <w:t xml:space="preserve">harus ikut serta </w:t>
      </w:r>
      <w:r>
        <w:rPr>
          <w:color w:val="000000"/>
          <w:lang w:val="id-ID"/>
        </w:rPr>
        <w:t xml:space="preserve">melaksanakan </w:t>
      </w:r>
      <w:r>
        <w:rPr>
          <w:color w:val="000000"/>
        </w:rPr>
        <w:t>atau memberikan</w:t>
      </w:r>
      <w:r w:rsidRPr="002B6F43">
        <w:rPr>
          <w:color w:val="000000"/>
          <w:lang w:val="id-ID"/>
        </w:rPr>
        <w:t xml:space="preserve"> persetujuan</w:t>
      </w:r>
      <w:r>
        <w:rPr>
          <w:color w:val="000000"/>
          <w:lang w:val="id-ID"/>
        </w:rPr>
        <w:t xml:space="preserve">nya </w:t>
      </w:r>
      <w:r>
        <w:rPr>
          <w:color w:val="000000"/>
        </w:rPr>
        <w:t xml:space="preserve">secara </w:t>
      </w:r>
      <w:r>
        <w:rPr>
          <w:color w:val="000000"/>
          <w:lang w:val="id-ID"/>
        </w:rPr>
        <w:t>ber</w:t>
      </w:r>
      <w:r>
        <w:rPr>
          <w:color w:val="000000"/>
        </w:rPr>
        <w:t>dampingan</w:t>
      </w:r>
      <w:r>
        <w:rPr>
          <w:color w:val="000000"/>
          <w:lang w:val="id-ID"/>
        </w:rPr>
        <w:t>, sere</w:t>
      </w:r>
      <w:r>
        <w:rPr>
          <w:color w:val="000000"/>
        </w:rPr>
        <w:t>mpak</w:t>
      </w:r>
      <w:r w:rsidRPr="002B6F43">
        <w:rPr>
          <w:color w:val="000000"/>
          <w:lang w:val="id-ID"/>
        </w:rPr>
        <w:t xml:space="preserve"> </w:t>
      </w:r>
      <w:r>
        <w:rPr>
          <w:color w:val="000000"/>
        </w:rPr>
        <w:t xml:space="preserve">dan </w:t>
      </w:r>
      <w:r w:rsidRPr="002B6F43">
        <w:rPr>
          <w:color w:val="000000"/>
          <w:lang w:val="id-ID"/>
        </w:rPr>
        <w:t>bersama-sama</w:t>
      </w:r>
      <w:r>
        <w:rPr>
          <w:color w:val="000000"/>
        </w:rPr>
        <w:t xml:space="preserve"> </w:t>
      </w:r>
      <w:r w:rsidR="0063346B">
        <w:rPr>
          <w:color w:val="000000"/>
        </w:rPr>
        <w:t>dengan DPR</w:t>
      </w:r>
      <w:r w:rsidRPr="002B6F43">
        <w:rPr>
          <w:color w:val="000000"/>
          <w:lang w:val="id-ID"/>
        </w:rPr>
        <w:t xml:space="preserve">. Dengan demikian, menjadi jelas </w:t>
      </w:r>
      <w:r>
        <w:rPr>
          <w:color w:val="000000"/>
        </w:rPr>
        <w:t xml:space="preserve">bahwa kewenangan </w:t>
      </w:r>
      <w:r w:rsidRPr="002B6F43">
        <w:rPr>
          <w:color w:val="000000"/>
          <w:lang w:val="id-ID"/>
        </w:rPr>
        <w:t xml:space="preserve">pembentukan </w:t>
      </w:r>
      <w:r>
        <w:rPr>
          <w:color w:val="000000"/>
        </w:rPr>
        <w:t>dan pemberian persetujuan bersama Rancangan U</w:t>
      </w:r>
      <w:r>
        <w:rPr>
          <w:color w:val="000000"/>
          <w:lang w:val="id-ID"/>
        </w:rPr>
        <w:t>ndang-</w:t>
      </w:r>
      <w:r>
        <w:rPr>
          <w:color w:val="000000"/>
        </w:rPr>
        <w:t>U</w:t>
      </w:r>
      <w:r w:rsidRPr="002B6F43">
        <w:rPr>
          <w:color w:val="000000"/>
          <w:lang w:val="id-ID"/>
        </w:rPr>
        <w:t xml:space="preserve">ndang </w:t>
      </w:r>
      <w:r>
        <w:rPr>
          <w:color w:val="000000"/>
        </w:rPr>
        <w:t xml:space="preserve">menjadi Undang-Undang </w:t>
      </w:r>
      <w:r w:rsidRPr="002B6F43">
        <w:rPr>
          <w:color w:val="000000"/>
          <w:lang w:val="id-ID"/>
        </w:rPr>
        <w:t xml:space="preserve">tetap </w:t>
      </w:r>
      <w:r>
        <w:rPr>
          <w:color w:val="000000"/>
        </w:rPr>
        <w:t xml:space="preserve">ada </w:t>
      </w:r>
      <w:r w:rsidRPr="002B6F43">
        <w:rPr>
          <w:color w:val="000000"/>
          <w:lang w:val="id-ID"/>
        </w:rPr>
        <w:t>pada Pres</w:t>
      </w:r>
      <w:r>
        <w:rPr>
          <w:color w:val="000000"/>
          <w:lang w:val="id-ID"/>
        </w:rPr>
        <w:t>iden</w:t>
      </w:r>
      <w:r>
        <w:rPr>
          <w:color w:val="000000"/>
        </w:rPr>
        <w:t>.</w:t>
      </w:r>
      <w:r w:rsidRPr="002B6F43">
        <w:rPr>
          <w:color w:val="000000"/>
          <w:lang w:val="id-ID"/>
        </w:rPr>
        <w:t xml:space="preserve"> </w:t>
      </w:r>
      <w:r>
        <w:rPr>
          <w:color w:val="000000"/>
        </w:rPr>
        <w:t>Sehingga a</w:t>
      </w:r>
      <w:r>
        <w:rPr>
          <w:color w:val="000000"/>
          <w:lang w:val="id-ID"/>
        </w:rPr>
        <w:t>gar Undang-</w:t>
      </w:r>
      <w:r>
        <w:rPr>
          <w:color w:val="000000"/>
        </w:rPr>
        <w:t>U</w:t>
      </w:r>
      <w:r w:rsidRPr="002B6F43">
        <w:rPr>
          <w:color w:val="000000"/>
          <w:lang w:val="id-ID"/>
        </w:rPr>
        <w:t xml:space="preserve">ndang itu dapat terbentuk, </w:t>
      </w:r>
      <w:r>
        <w:rPr>
          <w:color w:val="000000"/>
        </w:rPr>
        <w:t xml:space="preserve">pembahasan harus </w:t>
      </w:r>
      <w:r w:rsidRPr="002B6F43">
        <w:rPr>
          <w:color w:val="000000"/>
          <w:lang w:val="id-ID"/>
        </w:rPr>
        <w:t xml:space="preserve">dilaksanakan </w:t>
      </w:r>
      <w:r>
        <w:rPr>
          <w:color w:val="000000"/>
        </w:rPr>
        <w:t xml:space="preserve">secara </w:t>
      </w:r>
      <w:r>
        <w:rPr>
          <w:color w:val="000000"/>
          <w:lang w:val="id-ID"/>
        </w:rPr>
        <w:t>bersama-sama, ber</w:t>
      </w:r>
      <w:r>
        <w:rPr>
          <w:color w:val="000000"/>
        </w:rPr>
        <w:t>dampingan</w:t>
      </w:r>
      <w:r w:rsidRPr="002B6F43">
        <w:rPr>
          <w:color w:val="000000"/>
          <w:lang w:val="id-ID"/>
        </w:rPr>
        <w:t xml:space="preserve">, </w:t>
      </w:r>
      <w:r>
        <w:rPr>
          <w:color w:val="000000"/>
        </w:rPr>
        <w:t xml:space="preserve">dan </w:t>
      </w:r>
      <w:r>
        <w:rPr>
          <w:color w:val="000000"/>
          <w:lang w:val="id-ID"/>
        </w:rPr>
        <w:t>sere</w:t>
      </w:r>
      <w:r>
        <w:rPr>
          <w:color w:val="000000"/>
        </w:rPr>
        <w:t>mpak antara Presiden dengan DPR</w:t>
      </w:r>
      <w:r w:rsidRPr="002B6F43">
        <w:rPr>
          <w:color w:val="000000"/>
          <w:lang w:val="id-ID"/>
        </w:rPr>
        <w:t>.</w:t>
      </w:r>
      <w:r>
        <w:rPr>
          <w:color w:val="000000"/>
        </w:rPr>
        <w:t xml:space="preserve"> </w:t>
      </w:r>
      <w:r w:rsidR="00033A1E">
        <w:rPr>
          <w:color w:val="000000"/>
        </w:rPr>
        <w:t xml:space="preserve">  </w:t>
      </w:r>
    </w:p>
    <w:p w:rsidR="005F74B2" w:rsidRDefault="009029C0" w:rsidP="00033A1E">
      <w:pPr>
        <w:pStyle w:val="ListParagraph"/>
        <w:tabs>
          <w:tab w:val="left" w:pos="360"/>
        </w:tabs>
        <w:spacing w:line="480" w:lineRule="auto"/>
        <w:ind w:left="540" w:hanging="270"/>
        <w:jc w:val="both"/>
        <w:rPr>
          <w:b/>
        </w:rPr>
      </w:pPr>
      <w:r>
        <w:rPr>
          <w:b/>
        </w:rPr>
        <w:t>3</w:t>
      </w:r>
      <w:r w:rsidR="00033A1E">
        <w:rPr>
          <w:b/>
        </w:rPr>
        <w:t>.</w:t>
      </w:r>
      <w:r w:rsidR="005F74B2">
        <w:rPr>
          <w:b/>
        </w:rPr>
        <w:t xml:space="preserve"> Menolak atau Menyetujui Rancangan Undang-U</w:t>
      </w:r>
      <w:r w:rsidR="005F74B2" w:rsidRPr="000465D9">
        <w:rPr>
          <w:b/>
        </w:rPr>
        <w:t>ndang</w:t>
      </w:r>
    </w:p>
    <w:p w:rsidR="005F74B2" w:rsidRDefault="005F74B2" w:rsidP="005F74B2">
      <w:pPr>
        <w:spacing w:line="480" w:lineRule="auto"/>
        <w:ind w:left="540" w:firstLine="720"/>
        <w:jc w:val="both"/>
      </w:pPr>
      <w:r>
        <w:t>Dalam Pasal 20 Ayat (3) UUD Negara RI Tahun 1945 menyatakan “jika Rancangan Undang-Undang itu tidak mendapat persetujuan bersama, Rancangan Undang-Undang itu tidak boleh diajukan lagi dalam persidangan Dewan Perwakilan Rakyat masa itu”. Ketentuan tersebut menggambarkan bahwa posisi Presiden dan DPR adalah sejajar atau sama kuat</w:t>
      </w:r>
      <w:r>
        <w:rPr>
          <w:i/>
        </w:rPr>
        <w:t xml:space="preserve"> </w:t>
      </w:r>
      <w:r>
        <w:t>dalam hal persetujuan maupun penolakan terhadap Rancangan Undang-Undang yang sebelumnya telah dibahas bersama. Dalam pengertian itu, persetujuan bersama merupakan syarat konstitusional yang dibagi bersama antara Presiden dan DPR, artinya tidak akan lahir sebuah Undang-Undang tanpa persetujuan bersama antara Presiden dan DPR. Dalam hal ini, Wicipto Setiadi</w:t>
      </w:r>
      <w:r>
        <w:rPr>
          <w:rStyle w:val="FootnoteReference"/>
        </w:rPr>
        <w:footnoteReference w:id="3"/>
      </w:r>
      <w:r>
        <w:t xml:space="preserve"> menyatakan bahwa, dalam pembentukan Undang-Undang DPR tidak bisa jalan sendiri tanpa adanya persetujuan dari Presiden. Kedua-duanya, baik DPR maupun Presiden harus setuju, tidak bisa DPR setuju </w:t>
      </w:r>
      <w:r>
        <w:lastRenderedPageBreak/>
        <w:t>tetapi Presiden tidak setuju. Keduanya harus berjalan seiring untuk setuju bersama.</w:t>
      </w:r>
    </w:p>
    <w:p w:rsidR="005F74B2" w:rsidRPr="005F51B5" w:rsidRDefault="005F74B2" w:rsidP="009029C0">
      <w:pPr>
        <w:spacing w:line="480" w:lineRule="auto"/>
        <w:ind w:left="540" w:firstLine="720"/>
        <w:jc w:val="both"/>
        <w:rPr>
          <w:color w:val="000000"/>
          <w:lang w:val="id-ID"/>
        </w:rPr>
      </w:pPr>
      <w:r>
        <w:t xml:space="preserve">Menurut Peneliti, </w:t>
      </w:r>
      <w:r w:rsidRPr="002529D3">
        <w:t>setela</w:t>
      </w:r>
      <w:r>
        <w:t xml:space="preserve">h perubahan UUD </w:t>
      </w:r>
      <w:r w:rsidRPr="002529D3">
        <w:t>1945</w:t>
      </w:r>
      <w:r>
        <w:t>,</w:t>
      </w:r>
      <w:r w:rsidRPr="002529D3">
        <w:t xml:space="preserve"> praktik pembahasan bersama dan persetujuan bersama </w:t>
      </w:r>
      <w:r>
        <w:t>telah</w:t>
      </w:r>
      <w:r w:rsidRPr="002529D3">
        <w:t xml:space="preserve"> memperk</w:t>
      </w:r>
      <w:r>
        <w:t>uat posisi Presiden dalam fungsi pembentukan Undang-U</w:t>
      </w:r>
      <w:r w:rsidRPr="002529D3">
        <w:t xml:space="preserve">ndang. </w:t>
      </w:r>
      <w:r>
        <w:t>Penguatan</w:t>
      </w:r>
      <w:r w:rsidRPr="002529D3">
        <w:t xml:space="preserve"> fungsi te</w:t>
      </w:r>
      <w:r>
        <w:t>rsebut terjadi karena wewenang P</w:t>
      </w:r>
      <w:r w:rsidRPr="002529D3">
        <w:t>residen da</w:t>
      </w:r>
      <w:r>
        <w:t>lam pembahasan dan persetujuan Rancangan Undang-U</w:t>
      </w:r>
      <w:r w:rsidRPr="002529D3">
        <w:t>ndang sama kuatnya dengan  wewenan</w:t>
      </w:r>
      <w:r>
        <w:t>g DPR. Hal tersebut dapat dikatakan bahwa,</w:t>
      </w:r>
      <w:r w:rsidRPr="002529D3">
        <w:t xml:space="preserve"> hasi</w:t>
      </w:r>
      <w:r>
        <w:t xml:space="preserve">l perubahan UUD </w:t>
      </w:r>
      <w:r w:rsidRPr="002529D3">
        <w:t xml:space="preserve">1945 </w:t>
      </w:r>
      <w:r>
        <w:t xml:space="preserve">telah </w:t>
      </w:r>
      <w:r w:rsidRPr="002529D3">
        <w:t xml:space="preserve">membagi </w:t>
      </w:r>
      <w:r>
        <w:t xml:space="preserve">kewenangan </w:t>
      </w:r>
      <w:r w:rsidRPr="002529D3">
        <w:t>fungsi le</w:t>
      </w:r>
      <w:r>
        <w:t xml:space="preserve">gislasi kepada Presiden dan DPR sehingga </w:t>
      </w:r>
      <w:r w:rsidRPr="00CB6A06">
        <w:rPr>
          <w:color w:val="000000"/>
          <w:lang w:val="id-ID"/>
        </w:rPr>
        <w:t xml:space="preserve">sangat tepat bila dihubungkan dengan ketentuan Pasal 20 </w:t>
      </w:r>
      <w:r>
        <w:rPr>
          <w:color w:val="000000"/>
        </w:rPr>
        <w:t xml:space="preserve">Ayat (2) dan (3) </w:t>
      </w:r>
      <w:r w:rsidRPr="00CB6A06">
        <w:rPr>
          <w:color w:val="000000"/>
          <w:lang w:val="id-ID"/>
        </w:rPr>
        <w:t xml:space="preserve">UUD </w:t>
      </w:r>
      <w:r>
        <w:rPr>
          <w:color w:val="000000"/>
        </w:rPr>
        <w:t xml:space="preserve">Negara RI Tahun </w:t>
      </w:r>
      <w:r w:rsidRPr="00CB6A06">
        <w:rPr>
          <w:color w:val="000000"/>
          <w:lang w:val="id-ID"/>
        </w:rPr>
        <w:t>1945 yang menegaskan ten</w:t>
      </w:r>
      <w:r>
        <w:rPr>
          <w:color w:val="000000"/>
          <w:lang w:val="id-ID"/>
        </w:rPr>
        <w:t xml:space="preserve">tang pentingnya persetujuan </w:t>
      </w:r>
      <w:r>
        <w:rPr>
          <w:color w:val="000000"/>
        </w:rPr>
        <w:t xml:space="preserve">Presiden </w:t>
      </w:r>
      <w:r>
        <w:rPr>
          <w:color w:val="000000"/>
          <w:lang w:val="id-ID"/>
        </w:rPr>
        <w:t xml:space="preserve">dalam pembentukan </w:t>
      </w:r>
      <w:r>
        <w:rPr>
          <w:color w:val="000000"/>
        </w:rPr>
        <w:t>U</w:t>
      </w:r>
      <w:r>
        <w:rPr>
          <w:color w:val="000000"/>
          <w:lang w:val="id-ID"/>
        </w:rPr>
        <w:t>ndang-</w:t>
      </w:r>
      <w:r>
        <w:rPr>
          <w:color w:val="000000"/>
        </w:rPr>
        <w:t>U</w:t>
      </w:r>
      <w:r w:rsidR="009029C0">
        <w:rPr>
          <w:color w:val="000000"/>
          <w:lang w:val="id-ID"/>
        </w:rPr>
        <w:t>ndang</w:t>
      </w:r>
      <w:r w:rsidR="009029C0">
        <w:rPr>
          <w:color w:val="000000"/>
        </w:rPr>
        <w:t>.</w:t>
      </w:r>
      <w:r w:rsidRPr="00CB6A06">
        <w:rPr>
          <w:color w:val="000000"/>
          <w:lang w:val="id-ID"/>
        </w:rPr>
        <w:t xml:space="preserve"> </w:t>
      </w:r>
    </w:p>
    <w:p w:rsidR="0063346B" w:rsidRPr="00E87040" w:rsidRDefault="005F74B2" w:rsidP="003850E7">
      <w:pPr>
        <w:spacing w:line="480" w:lineRule="auto"/>
        <w:ind w:left="540" w:firstLine="720"/>
        <w:jc w:val="both"/>
      </w:pPr>
      <w:r w:rsidRPr="00AF3AF2">
        <w:t xml:space="preserve">Urgensi dari pengaturan untuk menolak </w:t>
      </w:r>
      <w:r>
        <w:t>maupun menyetujui Rancangan Undang-U</w:t>
      </w:r>
      <w:r w:rsidRPr="00AF3AF2">
        <w:t>n</w:t>
      </w:r>
      <w:r>
        <w:t xml:space="preserve">dang oleh Presiden, telah </w:t>
      </w:r>
      <w:r w:rsidRPr="00AF3AF2">
        <w:t xml:space="preserve">membangun mekanisme </w:t>
      </w:r>
      <w:r w:rsidRPr="00E87040">
        <w:rPr>
          <w:i/>
        </w:rPr>
        <w:t>checks and balances</w:t>
      </w:r>
      <w:r>
        <w:t xml:space="preserve"> antara Presiden dengan DPR</w:t>
      </w:r>
      <w:r w:rsidRPr="00AF3AF2">
        <w:t xml:space="preserve"> dari kemungkinan dominasi y</w:t>
      </w:r>
      <w:r>
        <w:t>ang dilakukan oleh DPR</w:t>
      </w:r>
      <w:r w:rsidRPr="00AF3AF2">
        <w:t xml:space="preserve">. </w:t>
      </w:r>
      <w:r>
        <w:t>Untuk itu, wewenang Presiden dalam pembahasan dan persetujuan suatu Rancangan Undang-Undang sama kuatnya dengan wewenang DPR dalam pembentukan Undang-Undang.</w:t>
      </w:r>
    </w:p>
    <w:p w:rsidR="005F74B2" w:rsidRDefault="005F74B2" w:rsidP="005F74B2">
      <w:pPr>
        <w:spacing w:line="480" w:lineRule="auto"/>
        <w:ind w:left="540" w:hanging="270"/>
        <w:jc w:val="both"/>
        <w:rPr>
          <w:b/>
        </w:rPr>
      </w:pPr>
      <w:r w:rsidRPr="008541DB">
        <w:rPr>
          <w:b/>
        </w:rPr>
        <w:t>4</w:t>
      </w:r>
      <w:r>
        <w:rPr>
          <w:b/>
        </w:rPr>
        <w:t>. Mengesahkan atau Tidak Mengesahkan Rancangan Undang-U</w:t>
      </w:r>
      <w:r w:rsidRPr="008541DB">
        <w:rPr>
          <w:b/>
        </w:rPr>
        <w:t>ndang</w:t>
      </w:r>
    </w:p>
    <w:p w:rsidR="00E95F39" w:rsidRPr="00555FDA" w:rsidRDefault="005F74B2" w:rsidP="003850E7">
      <w:pPr>
        <w:spacing w:line="480" w:lineRule="auto"/>
        <w:ind w:left="540" w:firstLine="720"/>
        <w:jc w:val="both"/>
      </w:pPr>
      <w:r>
        <w:t xml:space="preserve">Setelah fase persetujuan bersama, Rancangan Undang-Undang memasuki tahapan pengesahan oleh Presiden. Dalam hal ini, Pasal 20 Ayat (4) UUD Negara RI Tahun 1945 menyatakan “Presiden mengesahkan rancangan undang-undang yang telah disetujui bersama untuk menjadi </w:t>
      </w:r>
      <w:r>
        <w:lastRenderedPageBreak/>
        <w:t>undang-undang”. Rancangan Undang-Undang yang telah dibahas bersama oleh DPR dengan Presiden atau diwakili oleh menteri terkait, selanjutnya akan disahkan sebagaimana mestinya. Dalam praktik pembentukan Undang-Undang yang menyatukan pembahasan dan persetujuan bersama antara Presiden dan DPR, praktik fungsi legislasi sekaligus memperkenalkan pengesahan materiil dan pengesahan formil. Menurut Jimly Asshiddiqie</w:t>
      </w:r>
      <w:r>
        <w:rPr>
          <w:rStyle w:val="FootnoteReference"/>
        </w:rPr>
        <w:footnoteReference w:id="4"/>
      </w:r>
      <w:r>
        <w:t xml:space="preserve"> tindakan hukum yang dilakukan untuk sahnya suatu Rancangan Undang-Undang menjadi Undang-Undang yang mengikat untuk umum, yaitu antara lain dengan adanya pengesahan materiil dan pengesahan formil.</w:t>
      </w:r>
      <w:r w:rsidR="00555FDA">
        <w:t xml:space="preserve"> P</w:t>
      </w:r>
      <w:r>
        <w:t xml:space="preserve">engesahan materiil </w:t>
      </w:r>
      <w:r w:rsidR="00555FDA">
        <w:t xml:space="preserve">merupakan </w:t>
      </w:r>
      <w:r>
        <w:t xml:space="preserve">bentuk tercapainya persetujuan bersama antara Presiden dan DPR sebagaimana dinyatakan dalam Pasal 20 Ayat (2) UUD </w:t>
      </w:r>
      <w:r w:rsidR="00555FDA">
        <w:t>Negara RI Tahun 1945. Sedangkan</w:t>
      </w:r>
      <w:r>
        <w:t xml:space="preserve">, pengesahan </w:t>
      </w:r>
      <w:r w:rsidR="00555FDA">
        <w:t xml:space="preserve">Undang-Undang oleh Presiden </w:t>
      </w:r>
      <w:r>
        <w:t xml:space="preserve">yang </w:t>
      </w:r>
      <w:r w:rsidR="00555FDA">
        <w:t>terdapat</w:t>
      </w:r>
      <w:r>
        <w:t xml:space="preserve"> dalam Pasal 20 Ayat (4)</w:t>
      </w:r>
      <w:r w:rsidR="00555FDA">
        <w:t xml:space="preserve"> UUD Negara RI Tahun 1945 </w:t>
      </w:r>
      <w:r>
        <w:t>merupakan pengesahan formil.</w:t>
      </w:r>
    </w:p>
    <w:p w:rsidR="004E4E5C" w:rsidRPr="00043686" w:rsidRDefault="00033A1E" w:rsidP="004E4E5C">
      <w:pPr>
        <w:spacing w:line="480" w:lineRule="auto"/>
        <w:ind w:left="360" w:hanging="360"/>
        <w:jc w:val="both"/>
        <w:rPr>
          <w:b/>
        </w:rPr>
      </w:pPr>
      <w:r>
        <w:rPr>
          <w:b/>
        </w:rPr>
        <w:t>B.</w:t>
      </w:r>
      <w:r w:rsidR="005F74B2">
        <w:rPr>
          <w:b/>
        </w:rPr>
        <w:t xml:space="preserve"> Eksistensi Yuridis Undang-U</w:t>
      </w:r>
      <w:r w:rsidR="005F74B2" w:rsidRPr="00043686">
        <w:rPr>
          <w:b/>
        </w:rPr>
        <w:t>ndang Tanpa Pengesahan Presiden</w:t>
      </w:r>
    </w:p>
    <w:p w:rsidR="005F74B2" w:rsidRPr="00043686" w:rsidRDefault="00E10F11" w:rsidP="005F74B2">
      <w:pPr>
        <w:spacing w:line="480" w:lineRule="auto"/>
        <w:ind w:left="810" w:hanging="540"/>
        <w:jc w:val="both"/>
        <w:rPr>
          <w:b/>
        </w:rPr>
      </w:pPr>
      <w:r>
        <w:rPr>
          <w:b/>
        </w:rPr>
        <w:t>1</w:t>
      </w:r>
      <w:r w:rsidR="00033A1E">
        <w:rPr>
          <w:b/>
        </w:rPr>
        <w:t>.</w:t>
      </w:r>
      <w:r w:rsidR="005F74B2" w:rsidRPr="00043686">
        <w:rPr>
          <w:b/>
        </w:rPr>
        <w:t xml:space="preserve"> Penyebab </w:t>
      </w:r>
      <w:r w:rsidR="005F74B2">
        <w:rPr>
          <w:b/>
        </w:rPr>
        <w:t xml:space="preserve">Adanya </w:t>
      </w:r>
      <w:r w:rsidR="005F74B2" w:rsidRPr="00043686">
        <w:rPr>
          <w:b/>
        </w:rPr>
        <w:t>Undang-Undang Tanpa Pengesahan Presiden</w:t>
      </w:r>
    </w:p>
    <w:p w:rsidR="005F74B2" w:rsidRDefault="005F74B2" w:rsidP="005F74B2">
      <w:pPr>
        <w:spacing w:line="480" w:lineRule="auto"/>
        <w:ind w:left="540" w:firstLine="630"/>
        <w:jc w:val="both"/>
      </w:pPr>
      <w:r>
        <w:t xml:space="preserve">Persetujuan bersama dan pengesahan merupakan dua hal yang berbeda, mengingat “persetujuan” bersama dicapai saat disahkannya Rancangan Undang-Undang dalam Rapat Paripurna DPR. Sedangkan “pengesahan” merupakan tindakan administratif Presiden dengan membubuhkan tanda tangan di atas kertas berkop kepresidenan yang berisi </w:t>
      </w:r>
      <w:r>
        <w:lastRenderedPageBreak/>
        <w:t xml:space="preserve">Rancangan Undang-Undang yang telah disetujui bersama bersama dalam Rapat Paripurna DPR. </w:t>
      </w:r>
    </w:p>
    <w:p w:rsidR="005F74B2" w:rsidRDefault="005F74B2" w:rsidP="005F74B2">
      <w:pPr>
        <w:spacing w:line="480" w:lineRule="auto"/>
        <w:ind w:left="540" w:firstLine="630"/>
        <w:jc w:val="both"/>
      </w:pPr>
      <w:r>
        <w:t>Sekalipun hasil perubahan UUD 1945 menerapkan praktik “pembahasan bersama” dan “persetujuan bersama” dalam proses pembentukan undang-undang, masih mungkin Rancangan Undang-Undang yang telah disetujui bersama tidak akan disahkan oleh Presiden. Untuk mengantisipasi hal itu, muncul Pasal 20 Ayat (5) UUD Negara RI Tahun 1945 yang menyatakan “dalam hal rancangan undang-undang yang telah disetujui bersama tersebut tidak disahkan oleh Presiden dalam waktu tiga puluh hari semenjak rancangan undang-undang tersebut disetujui, rancangan undang tersebut sah menjadi undang-undang dan wajib diundangkan”.</w:t>
      </w:r>
    </w:p>
    <w:p w:rsidR="005F74B2" w:rsidRDefault="005F74B2" w:rsidP="003850E7">
      <w:pPr>
        <w:spacing w:line="480" w:lineRule="auto"/>
        <w:ind w:left="540" w:firstLine="630"/>
        <w:jc w:val="both"/>
      </w:pPr>
      <w:r>
        <w:t>Pasal 20 Ayat (5) UUD Negara RI Tahun 1945 merupakan langkah untuk memberikan pemahaman bahwa Presiden memiliki hak untuk tidak mengesahkan Rancangan Undang-Undang yang telah disetujui bersama. Namun, kehadiran pasal tersebut tidak dapat dikatakan sebagai pembenaran atas tindakan Presiden yang tidak mengesahkan suatu Rancangan Undang-Undang yang telah disetujui bersama. Menurut Maria Farida Indrati Suprapto, secara substansi Pasal 20 Ayat (5) UUD Negara RI Tahun 1945 bertentangan dengan Pasal 20 Ayat (4) UUD Negara RI Tahun 1945 karena Presiden yang seharusnya mengesahkan Rancangan Undang-Undang diberi kewenangan untuk tidak mengesahkannya.</w:t>
      </w:r>
      <w:r>
        <w:rPr>
          <w:rStyle w:val="FootnoteReference"/>
        </w:rPr>
        <w:footnoteReference w:id="5"/>
      </w:r>
      <w:r>
        <w:t xml:space="preserve"> </w:t>
      </w:r>
      <w:r w:rsidR="003850E7">
        <w:t xml:space="preserve"> </w:t>
      </w:r>
      <w:r>
        <w:t xml:space="preserve">Dengan hadirnya Pasal 20 Ayat (5) UUD Negara RI Tahun 1945, Presiden dapat menghindar dari kewajiban </w:t>
      </w:r>
      <w:r>
        <w:lastRenderedPageBreak/>
        <w:t xml:space="preserve">untuk menandatangani Rancangan Undang-Undang yang telah disetujui bersama dalam rapat Paripurna DPR. Jika Pasal 20 Ayat (5) UUD Negara RI Tahun 1945 tidak ada, pengesahan Rancangan Undang-Undang menjadi Undang-undang merupakan kewajiban konstitusional Presiden. Sehingga apabila Presiden tidak menandatanganinya, Presiden dapat dikatakan telah melakukan tindakan </w:t>
      </w:r>
      <w:r w:rsidRPr="00515CC2">
        <w:rPr>
          <w:i/>
        </w:rPr>
        <w:t>inkonstitusional</w:t>
      </w:r>
      <w:r>
        <w:t xml:space="preserve">. Namun, dengan adanya Pasal 20 Ayat (5) UUD Negara RI Tahun 1945 tersebut, kewajiban konstitusional Presiden </w:t>
      </w:r>
      <w:r w:rsidRPr="00515CC2">
        <w:rPr>
          <w:i/>
        </w:rPr>
        <w:t>tereduksi</w:t>
      </w:r>
      <w:r>
        <w:t xml:space="preserve"> menjadi hak konstitusional dalam pengesahan Rancangan Undang-Undang menjadi Undang-Undang.</w:t>
      </w:r>
      <w:r>
        <w:rPr>
          <w:rStyle w:val="FootnoteReference"/>
        </w:rPr>
        <w:footnoteReference w:id="6"/>
      </w:r>
    </w:p>
    <w:p w:rsidR="005F74B2" w:rsidRPr="00AE10D9" w:rsidRDefault="005F74B2" w:rsidP="00E836D3">
      <w:pPr>
        <w:spacing w:line="480" w:lineRule="auto"/>
        <w:ind w:left="540" w:firstLine="630"/>
        <w:jc w:val="both"/>
      </w:pPr>
      <w:r>
        <w:t>Dengan terjadinya pergeseran kewajiban konstitusional menjadi hak konstitusional tersebut, Presiden tidak khawatir untuk tidak mengesahkan Rancangan Undang-Undang. Sepanjang tahun 2002 sampai dengan tahun 2003 terdapat empat Undang-Undang yang tidak ditandatangani Presiden Megawati Soekarnoputri, yaitu (1) Undang-Undang Nomor 25 Tahun 2002 tentang Pembentukan Provinsi Kepulauan Riau; (2) Undang-Undang Nomor 32 Tahun 2002 tentang Penyiaran; (3) Undang-Undang Nomor 17 Tahun 2003 tentang Keuangan Negara; dan (4) Undang-Undang Nomor 18 Tahun 2003 tentang Advokat.</w:t>
      </w:r>
      <w:r w:rsidR="00E836D3">
        <w:rPr>
          <w:rStyle w:val="FootnoteReference"/>
        </w:rPr>
        <w:footnoteReference w:id="7"/>
      </w:r>
    </w:p>
    <w:p w:rsidR="005F74B2" w:rsidRDefault="005F74B2" w:rsidP="005F74B2">
      <w:pPr>
        <w:spacing w:line="480" w:lineRule="auto"/>
        <w:ind w:left="540" w:firstLine="810"/>
        <w:jc w:val="both"/>
      </w:pPr>
      <w:r>
        <w:t xml:space="preserve">Berdasarkan penjelasan di atas, karena ketentuan yang terdapat dalam Pasal 20 Ayat (5) UUD Negara RI Tahun 1945, pada salah satu sisi pengesahan formil Rancangan Undang-Undang menjadi Undang-Undang memungkinkan Presiden memberikan pengesahan, sementara di sisi lain </w:t>
      </w:r>
      <w:r>
        <w:lastRenderedPageBreak/>
        <w:t>memberi peluang bagi Presiden untuk tidak memberi pengesahan. Sehingga dalam praktik ketatanegaraan, akan muncul Undang-Undang yang ditandatangani Presiden dan ada Undang-Undang yang tidak ditandatangani oleh Presiden.</w:t>
      </w:r>
    </w:p>
    <w:p w:rsidR="005F74B2" w:rsidRDefault="005F74B2" w:rsidP="00E95F39">
      <w:pPr>
        <w:spacing w:line="480" w:lineRule="auto"/>
        <w:ind w:left="540" w:firstLine="810"/>
        <w:jc w:val="both"/>
      </w:pPr>
      <w:r>
        <w:t>Adapun beberapa penyebab Undang-Undang tidak mendapat pengesahan dari Presiden dapat Peneliti simpulkan sebagai berikut:</w:t>
      </w:r>
      <w:r w:rsidR="00E95F39">
        <w:t xml:space="preserve"> (i) </w:t>
      </w:r>
      <w:r w:rsidRPr="00A149AA">
        <w:t>Menteri terkait yang ditugaskan Presiden untuk membahas Rancangan Undang-Undang bisa saja tidak menyampaikan perkembangan isi materi pembahasan kepada Presiden. Akibatnya, terdapat substansi Rancangan Undang-Undang yang secara prinsip tidak dikehendaki Presiden namun justru telah disetujui oleh Menteri dan Dewan Perwakilan Rakyat dalam pembahasannya.</w:t>
      </w:r>
      <w:r w:rsidR="00E95F39">
        <w:t xml:space="preserve"> (ii) </w:t>
      </w:r>
      <w:r w:rsidRPr="00A149AA">
        <w:t xml:space="preserve">Faktor-faktor internal Presiden </w:t>
      </w:r>
      <w:r>
        <w:t>seperti keluarga dekat yang mampu mem</w:t>
      </w:r>
      <w:r w:rsidR="003850E7">
        <w:t xml:space="preserve">pengaruhi pola pikir Presiden </w:t>
      </w:r>
      <w:r>
        <w:t>juga dapat berdampak dengan tidak dis</w:t>
      </w:r>
      <w:r w:rsidR="00E95F39">
        <w:t xml:space="preserve">ahkannya Undang-Undang tersebut dan (iii) </w:t>
      </w:r>
      <w:r w:rsidRPr="00A149AA">
        <w:t>Banyak pihak yang merasa dirugikan terkait dengan Undang-Undang yang akan disahkan oleh Presiden, sehingga membuat Presiden berada dalam situasi dilematis. Akibatnya, Presiden mencari jalan aman untuk tidak mengesahkan Undang-Undang tersebut agar mengurangi resiko penentangan dari masyarakat ketika pel</w:t>
      </w:r>
      <w:r w:rsidR="00E95F39">
        <w:t>aksanaan Undang-Undang tersebut.</w:t>
      </w:r>
    </w:p>
    <w:p w:rsidR="005F74B2" w:rsidRPr="001600AA" w:rsidRDefault="00E10F11" w:rsidP="005F74B2">
      <w:pPr>
        <w:spacing w:line="480" w:lineRule="auto"/>
        <w:ind w:left="270"/>
        <w:jc w:val="both"/>
        <w:rPr>
          <w:b/>
        </w:rPr>
      </w:pPr>
      <w:r>
        <w:rPr>
          <w:b/>
        </w:rPr>
        <w:t>2</w:t>
      </w:r>
      <w:r w:rsidR="00033A1E">
        <w:rPr>
          <w:b/>
        </w:rPr>
        <w:t>.</w:t>
      </w:r>
      <w:r w:rsidR="005F74B2" w:rsidRPr="001600AA">
        <w:rPr>
          <w:b/>
        </w:rPr>
        <w:t xml:space="preserve"> </w:t>
      </w:r>
      <w:r w:rsidR="005F74B2">
        <w:rPr>
          <w:b/>
        </w:rPr>
        <w:t>Akibat</w:t>
      </w:r>
      <w:r w:rsidR="005F74B2" w:rsidRPr="001600AA">
        <w:rPr>
          <w:b/>
        </w:rPr>
        <w:t xml:space="preserve"> </w:t>
      </w:r>
      <w:r w:rsidR="005F74B2">
        <w:rPr>
          <w:b/>
        </w:rPr>
        <w:t xml:space="preserve">Adanya </w:t>
      </w:r>
      <w:r w:rsidR="005F74B2" w:rsidRPr="001600AA">
        <w:rPr>
          <w:b/>
        </w:rPr>
        <w:t>Undang-Undang Tanpa Pengesahan Presiden</w:t>
      </w:r>
    </w:p>
    <w:p w:rsidR="005F74B2" w:rsidRDefault="005F74B2" w:rsidP="005F74B2">
      <w:pPr>
        <w:spacing w:line="480" w:lineRule="auto"/>
        <w:ind w:left="540" w:firstLine="720"/>
        <w:jc w:val="both"/>
      </w:pPr>
      <w:r>
        <w:t xml:space="preserve">Menurut ketentuan Pasal 20 Ayat (5) UUD Negara RI Tahun 1945, Undang-Undang yang tidak disahkan oleh Presiden dapat dibenarkan, akan tetapi Undang-undang merupakan dokumen resmi negara yang dibuat </w:t>
      </w:r>
      <w:r>
        <w:lastRenderedPageBreak/>
        <w:t>dengan kepala surat bertuliskan Presiden Republik Indonesia. Apabila dipandang dari sudut Hukum Administrasi Negara, dokumen negara yang tidak ditandantangani oleh pejabat yang berwenang adalah tidak sah dan tidak mempunyai kekuatan mengikat umum.</w:t>
      </w:r>
      <w:r>
        <w:rPr>
          <w:rStyle w:val="FootnoteReference"/>
        </w:rPr>
        <w:footnoteReference w:id="8"/>
      </w:r>
      <w:r>
        <w:t xml:space="preserve"> Jika dicermati, bahwa Undang-Undang dicetak dengan kop atau format kepala surat bertuliskan Presiden Republik Indonesia. Artinya, naskah yang tertera dalam dokumen tersebut, menurut Hukum Administrasi Negara, harus ditandatangani Presiden jika ingin memiliki kekuatan berlaku. Konstruksi hukum dalam Pasal 20 Ayat (5) UUD Negara RI Tahun 1945 telah menggambarkan suatu konsep yang dimana merupakan penggabungan antara Hukum Tata Negara dengan Hukum Administrasi Negara.</w:t>
      </w:r>
      <w:r>
        <w:rPr>
          <w:rStyle w:val="FootnoteReference"/>
        </w:rPr>
        <w:footnoteReference w:id="9"/>
      </w:r>
      <w:r>
        <w:t xml:space="preserve"> </w:t>
      </w:r>
    </w:p>
    <w:p w:rsidR="00BB4569" w:rsidRDefault="005F74B2" w:rsidP="00BB4569">
      <w:pPr>
        <w:spacing w:line="480" w:lineRule="auto"/>
        <w:ind w:left="540" w:firstLine="720"/>
        <w:jc w:val="both"/>
      </w:pPr>
      <w:r>
        <w:t>Undang-Undang Nomor 12 Tahun 2011 tentang Pembentukan Peraturan Peraturan Perundang-undangan mencoba memperbaiki apabila terdapat undang-undang tanpa pengesahan Presiden melalui Pasal 73 Ayat (1), (2) dan (3) yang menegaskan sebagai berikut:</w:t>
      </w:r>
      <w:r w:rsidR="00E736AC">
        <w:t xml:space="preserve"> </w:t>
      </w:r>
    </w:p>
    <w:p w:rsidR="00BB4569" w:rsidRDefault="005F74B2" w:rsidP="00BB4569">
      <w:pPr>
        <w:pStyle w:val="ListParagraph"/>
        <w:numPr>
          <w:ilvl w:val="0"/>
          <w:numId w:val="23"/>
        </w:numPr>
        <w:jc w:val="both"/>
      </w:pPr>
      <w:r w:rsidRPr="00AD363A">
        <w:t>Rancangan Undang-Undang sebagaimana dimaksud dalam Pasal 72 disahkan oleh Presiden dengan membubuhkan tanda tangan dalam jangka waktu paling lama 30 (tiga puluh) hari terhitung sejak Rancangan Undang-Undang tersebut disetuju</w:t>
      </w:r>
      <w:r w:rsidR="00E736AC">
        <w:t xml:space="preserve">i bersama oleh DPR dan Presiden, </w:t>
      </w:r>
    </w:p>
    <w:p w:rsidR="00BB4569" w:rsidRDefault="005F74B2" w:rsidP="00BB4569">
      <w:pPr>
        <w:pStyle w:val="ListParagraph"/>
        <w:numPr>
          <w:ilvl w:val="0"/>
          <w:numId w:val="23"/>
        </w:numPr>
        <w:jc w:val="both"/>
      </w:pPr>
      <w:r w:rsidRPr="00AD363A">
        <w:t>Dalam hal Rancangan Undang-Undang sebagaimana dimaksud pada Ayat (1) tidak ditandatangani oleh Presiden dalam waktu paling lama 30 (tiga puluh) hari terhitung sejak Rancangan Undang-Undang tersebut disetujui bersama, Rancangan Undang-Undang tersebut sah menjadi Unda</w:t>
      </w:r>
      <w:r w:rsidR="00E736AC">
        <w:t xml:space="preserve">ng-Undang dan wajib diundangkan dan </w:t>
      </w:r>
    </w:p>
    <w:p w:rsidR="005F74B2" w:rsidRDefault="005F74B2" w:rsidP="00BB4569">
      <w:pPr>
        <w:pStyle w:val="ListParagraph"/>
        <w:numPr>
          <w:ilvl w:val="0"/>
          <w:numId w:val="23"/>
        </w:numPr>
        <w:jc w:val="both"/>
      </w:pPr>
      <w:r w:rsidRPr="00AD363A">
        <w:lastRenderedPageBreak/>
        <w:t xml:space="preserve">Dalam hal sahnya Rancangan Undang-Undang sebagaimana dimaksud pada ayat (2), kalimat pengesahannya berbunyi: Undang-Undang ini dinyatakan sah </w:t>
      </w:r>
      <w:r>
        <w:t>berdasarkan ketentuan Pasal 20 A</w:t>
      </w:r>
      <w:r w:rsidRPr="00AD363A">
        <w:t>yat (5) Undang-Undang Dasar Negara Republik Indonesia Tahun 1945.</w:t>
      </w:r>
    </w:p>
    <w:p w:rsidR="00BB4569" w:rsidRPr="004C7D23" w:rsidRDefault="00BB4569" w:rsidP="00BB4569">
      <w:pPr>
        <w:pStyle w:val="ListParagraph"/>
        <w:ind w:left="1980"/>
        <w:jc w:val="both"/>
      </w:pPr>
    </w:p>
    <w:p w:rsidR="005F74B2" w:rsidRDefault="005F74B2" w:rsidP="005F74B2">
      <w:pPr>
        <w:autoSpaceDE w:val="0"/>
        <w:autoSpaceDN w:val="0"/>
        <w:adjustRightInd w:val="0"/>
        <w:spacing w:line="480" w:lineRule="auto"/>
        <w:ind w:left="540" w:firstLine="720"/>
        <w:jc w:val="both"/>
        <w:rPr>
          <w:color w:val="000000"/>
        </w:rPr>
      </w:pPr>
      <w:r>
        <w:t xml:space="preserve">Menurut Peneliti, tampak bahwa ketentuan Pasal 73 Undang-Undang Nomor 12 Tahun 2011 tentang Pembentukan Peraturan Perundang-undangan, hanya melegitimasi dan menambah kekeliruan yang ada tanpa menyentuh akar permasalahan sesungguhnya yaitu terkait eksistensi yuridis Undang-Undang tanpa pengesahan Presiden yang merupakan aspek formil pembentukan Undang-Undang. </w:t>
      </w:r>
      <w:r>
        <w:rPr>
          <w:color w:val="000000"/>
        </w:rPr>
        <w:t xml:space="preserve">Peneliti menganggap bahwa Undang-Undang yang tidak disahkan oleh Presiden telah menyalahi hukum formil proses pembentukan Undang-Undang. </w:t>
      </w:r>
    </w:p>
    <w:p w:rsidR="005F74B2" w:rsidRDefault="005F74B2" w:rsidP="00E10F11">
      <w:pPr>
        <w:autoSpaceDE w:val="0"/>
        <w:autoSpaceDN w:val="0"/>
        <w:adjustRightInd w:val="0"/>
        <w:spacing w:line="480" w:lineRule="auto"/>
        <w:ind w:left="540" w:firstLine="720"/>
        <w:jc w:val="both"/>
      </w:pPr>
      <w:r>
        <w:rPr>
          <w:color w:val="000000"/>
        </w:rPr>
        <w:t>Apabila pengesahan Presiden tidak terlaksana dengan baik maka Undang-Undang yang dihasilkan akan cacat formil.</w:t>
      </w:r>
      <w:r>
        <w:rPr>
          <w:rStyle w:val="FootnoteReference"/>
          <w:color w:val="000000"/>
        </w:rPr>
        <w:footnoteReference w:id="10"/>
      </w:r>
      <w:r>
        <w:rPr>
          <w:color w:val="000000"/>
        </w:rPr>
        <w:t xml:space="preserve"> </w:t>
      </w:r>
      <w:r w:rsidRPr="00656F71">
        <w:rPr>
          <w:color w:val="000000"/>
        </w:rPr>
        <w:t>Secara yuridis Pasal 20 Ayat (5) UUD Negara RI Tahun 1945 jus</w:t>
      </w:r>
      <w:r>
        <w:rPr>
          <w:color w:val="000000"/>
        </w:rPr>
        <w:t>tru membuka peluang melahirkan Undang-U</w:t>
      </w:r>
      <w:r w:rsidRPr="00656F71">
        <w:rPr>
          <w:color w:val="000000"/>
        </w:rPr>
        <w:t>ndang yang cacat yuridis,</w:t>
      </w:r>
      <w:r>
        <w:rPr>
          <w:rStyle w:val="FootnoteReference"/>
          <w:color w:val="000000"/>
        </w:rPr>
        <w:footnoteReference w:id="11"/>
      </w:r>
      <w:r w:rsidRPr="00656F71">
        <w:rPr>
          <w:color w:val="000000"/>
        </w:rPr>
        <w:t xml:space="preserve"> karena mengabaikan fungsi Pr</w:t>
      </w:r>
      <w:r>
        <w:rPr>
          <w:color w:val="000000"/>
        </w:rPr>
        <w:t>esiden untuk mengesahkan suatu R</w:t>
      </w:r>
      <w:r w:rsidRPr="00656F71">
        <w:rPr>
          <w:color w:val="000000"/>
        </w:rPr>
        <w:t>anca</w:t>
      </w:r>
      <w:r>
        <w:rPr>
          <w:color w:val="000000"/>
        </w:rPr>
        <w:t>ngan Undang-U</w:t>
      </w:r>
      <w:r w:rsidR="006774D1">
        <w:rPr>
          <w:color w:val="000000"/>
        </w:rPr>
        <w:t>ndang agar</w:t>
      </w:r>
      <w:r w:rsidRPr="00656F71">
        <w:rPr>
          <w:color w:val="000000"/>
        </w:rPr>
        <w:t>.</w:t>
      </w:r>
      <w:r>
        <w:t xml:space="preserve"> Jika Presiden telah memberikan persetujuan dalam proses pembahasan suatu Rancangan Undang-Undang tetapi kemudian tidak mengesahkan Rancangan Undang-Undang yang telah disetujuinya itu maka dapat dikatakan bahwa Presiden </w:t>
      </w:r>
      <w:r>
        <w:lastRenderedPageBreak/>
        <w:t xml:space="preserve">telah memperlihatkan tanda-tanda </w:t>
      </w:r>
      <w:r w:rsidRPr="00870BC6">
        <w:rPr>
          <w:i/>
        </w:rPr>
        <w:t>inkonsistensi</w:t>
      </w:r>
      <w:r>
        <w:t xml:space="preserve">. Pada satu sisi Presiden ingin menunjukkan kerjasama yang positif dengan DPR, tapi di sisi lain Presiden hendak mengambangkan apa yang telah disetujuinya. Pengesahan suatu Rancangan Undang-Undang tidak seharusnya dikatakan sebagai tindakan formalitas semata, karena hal ini dinyatakan dalam Pasal 1 Undang-Undang Nomor 12 Tahun 2011 bahwa pembentukan peraturan perundang-undangan mencakup </w:t>
      </w:r>
      <w:r w:rsidRPr="005109B8">
        <w:t>tahapan perencanaan, penyusunan, pemba</w:t>
      </w:r>
      <w:r>
        <w:t>hasan, pengesahan</w:t>
      </w:r>
      <w:r w:rsidRPr="005109B8">
        <w:t>, dan pengundangan.</w:t>
      </w:r>
      <w:r>
        <w:t xml:space="preserve"> </w:t>
      </w:r>
      <w:r w:rsidRPr="005109B8">
        <w:t xml:space="preserve">Sehingga </w:t>
      </w:r>
      <w:r>
        <w:t xml:space="preserve">lebih baiknya </w:t>
      </w:r>
      <w:r w:rsidRPr="005109B8">
        <w:t xml:space="preserve">pembentukan </w:t>
      </w:r>
      <w:r>
        <w:t>Undang-U</w:t>
      </w:r>
      <w:r w:rsidRPr="005109B8">
        <w:t>ndang di masa mendata</w:t>
      </w:r>
      <w:r>
        <w:t>ng wajib disahkan oleh Presiden</w:t>
      </w:r>
      <w:r w:rsidR="00112EC9" w:rsidRPr="00112EC9">
        <w:rPr>
          <w:b/>
          <w:noProof/>
        </w:rPr>
        <w:pict>
          <v:rect id="_x0000_s1026" style="position:absolute;left:0;text-align:left;margin-left:353.85pt;margin-top:-84.15pt;width:88.5pt;height:40.5pt;z-index:251660288;mso-position-horizontal-relative:text;mso-position-vertical-relative:text" fillcolor="white [3212]" strokecolor="white [3212]"/>
        </w:pict>
      </w:r>
      <w:r w:rsidR="00033A1E">
        <w:t>.</w:t>
      </w:r>
    </w:p>
    <w:p w:rsidR="00033A1E" w:rsidRDefault="00033A1E" w:rsidP="00E95F39">
      <w:pPr>
        <w:autoSpaceDE w:val="0"/>
        <w:autoSpaceDN w:val="0"/>
        <w:adjustRightInd w:val="0"/>
        <w:spacing w:line="480" w:lineRule="auto"/>
        <w:jc w:val="both"/>
      </w:pPr>
    </w:p>
    <w:p w:rsidR="00D203C4" w:rsidRDefault="00D203C4" w:rsidP="00E95F39">
      <w:pPr>
        <w:autoSpaceDE w:val="0"/>
        <w:autoSpaceDN w:val="0"/>
        <w:adjustRightInd w:val="0"/>
        <w:spacing w:line="480" w:lineRule="auto"/>
        <w:jc w:val="both"/>
      </w:pPr>
    </w:p>
    <w:p w:rsidR="00D203C4" w:rsidRDefault="00D203C4" w:rsidP="00E95F39">
      <w:pPr>
        <w:autoSpaceDE w:val="0"/>
        <w:autoSpaceDN w:val="0"/>
        <w:adjustRightInd w:val="0"/>
        <w:spacing w:line="480" w:lineRule="auto"/>
        <w:jc w:val="both"/>
      </w:pPr>
    </w:p>
    <w:p w:rsidR="00D203C4" w:rsidRDefault="00D203C4" w:rsidP="00E95F39">
      <w:pPr>
        <w:autoSpaceDE w:val="0"/>
        <w:autoSpaceDN w:val="0"/>
        <w:adjustRightInd w:val="0"/>
        <w:spacing w:line="480" w:lineRule="auto"/>
        <w:jc w:val="both"/>
      </w:pPr>
    </w:p>
    <w:p w:rsidR="00D203C4" w:rsidRDefault="00D203C4" w:rsidP="00E95F39">
      <w:pPr>
        <w:autoSpaceDE w:val="0"/>
        <w:autoSpaceDN w:val="0"/>
        <w:adjustRightInd w:val="0"/>
        <w:spacing w:line="480" w:lineRule="auto"/>
        <w:jc w:val="both"/>
      </w:pPr>
    </w:p>
    <w:p w:rsidR="00D203C4" w:rsidRDefault="00D203C4" w:rsidP="00E95F39">
      <w:pPr>
        <w:autoSpaceDE w:val="0"/>
        <w:autoSpaceDN w:val="0"/>
        <w:adjustRightInd w:val="0"/>
        <w:spacing w:line="480" w:lineRule="auto"/>
        <w:jc w:val="both"/>
      </w:pPr>
    </w:p>
    <w:p w:rsidR="00D203C4" w:rsidRDefault="00D203C4" w:rsidP="00E95F39">
      <w:pPr>
        <w:autoSpaceDE w:val="0"/>
        <w:autoSpaceDN w:val="0"/>
        <w:adjustRightInd w:val="0"/>
        <w:spacing w:line="480" w:lineRule="auto"/>
        <w:jc w:val="both"/>
      </w:pPr>
    </w:p>
    <w:p w:rsidR="00D203C4" w:rsidRDefault="00D203C4" w:rsidP="00E95F39">
      <w:pPr>
        <w:autoSpaceDE w:val="0"/>
        <w:autoSpaceDN w:val="0"/>
        <w:adjustRightInd w:val="0"/>
        <w:spacing w:line="480" w:lineRule="auto"/>
        <w:jc w:val="both"/>
      </w:pPr>
    </w:p>
    <w:p w:rsidR="00D203C4" w:rsidRDefault="00D203C4" w:rsidP="00E95F39">
      <w:pPr>
        <w:autoSpaceDE w:val="0"/>
        <w:autoSpaceDN w:val="0"/>
        <w:adjustRightInd w:val="0"/>
        <w:spacing w:line="480" w:lineRule="auto"/>
        <w:jc w:val="both"/>
      </w:pPr>
    </w:p>
    <w:p w:rsidR="00D203C4" w:rsidRDefault="00D203C4" w:rsidP="00E95F39">
      <w:pPr>
        <w:autoSpaceDE w:val="0"/>
        <w:autoSpaceDN w:val="0"/>
        <w:adjustRightInd w:val="0"/>
        <w:spacing w:line="480" w:lineRule="auto"/>
        <w:jc w:val="both"/>
      </w:pPr>
    </w:p>
    <w:p w:rsidR="00D203C4" w:rsidRDefault="00D203C4" w:rsidP="00E95F39">
      <w:pPr>
        <w:autoSpaceDE w:val="0"/>
        <w:autoSpaceDN w:val="0"/>
        <w:adjustRightInd w:val="0"/>
        <w:spacing w:line="480" w:lineRule="auto"/>
        <w:jc w:val="both"/>
      </w:pPr>
    </w:p>
    <w:p w:rsidR="00D203C4" w:rsidRDefault="00D203C4" w:rsidP="00E95F39">
      <w:pPr>
        <w:autoSpaceDE w:val="0"/>
        <w:autoSpaceDN w:val="0"/>
        <w:adjustRightInd w:val="0"/>
        <w:spacing w:line="480" w:lineRule="auto"/>
        <w:jc w:val="both"/>
      </w:pPr>
    </w:p>
    <w:p w:rsidR="00D203C4" w:rsidRPr="00E10F11" w:rsidRDefault="00D203C4" w:rsidP="00E95F39">
      <w:pPr>
        <w:autoSpaceDE w:val="0"/>
        <w:autoSpaceDN w:val="0"/>
        <w:adjustRightInd w:val="0"/>
        <w:spacing w:line="480" w:lineRule="auto"/>
        <w:jc w:val="both"/>
      </w:pPr>
    </w:p>
    <w:p w:rsidR="005F74B2" w:rsidRPr="00BB4569" w:rsidRDefault="005F74B2" w:rsidP="00033A1E">
      <w:pPr>
        <w:spacing w:line="480" w:lineRule="auto"/>
        <w:jc w:val="center"/>
        <w:rPr>
          <w:b/>
        </w:rPr>
      </w:pPr>
      <w:r w:rsidRPr="00BB4569">
        <w:rPr>
          <w:b/>
        </w:rPr>
        <w:lastRenderedPageBreak/>
        <w:t>PENUTUP</w:t>
      </w:r>
    </w:p>
    <w:p w:rsidR="005F74B2" w:rsidRPr="00BB4569" w:rsidRDefault="00BB4569" w:rsidP="005F74B2">
      <w:pPr>
        <w:spacing w:line="480" w:lineRule="auto"/>
        <w:jc w:val="both"/>
        <w:rPr>
          <w:b/>
        </w:rPr>
      </w:pPr>
      <w:r w:rsidRPr="00BB4569">
        <w:rPr>
          <w:b/>
        </w:rPr>
        <w:t>A. Kesimpulan</w:t>
      </w:r>
    </w:p>
    <w:p w:rsidR="005F74B2" w:rsidRPr="00033A1E" w:rsidRDefault="005F74B2" w:rsidP="00033A1E">
      <w:pPr>
        <w:spacing w:line="480" w:lineRule="auto"/>
        <w:ind w:left="270" w:firstLine="720"/>
        <w:jc w:val="both"/>
      </w:pPr>
      <w:r w:rsidRPr="0072343C">
        <w:rPr>
          <w:lang w:val="id-ID"/>
        </w:rPr>
        <w:t xml:space="preserve">Berdasarkan hasil </w:t>
      </w:r>
      <w:r>
        <w:t>dan pembahasan</w:t>
      </w:r>
      <w:r w:rsidRPr="0072343C">
        <w:rPr>
          <w:lang w:val="id-ID"/>
        </w:rPr>
        <w:t xml:space="preserve"> diatas, maka </w:t>
      </w:r>
      <w:r>
        <w:t>peneliti meng</w:t>
      </w:r>
      <w:r w:rsidRPr="0072343C">
        <w:rPr>
          <w:lang w:val="id-ID"/>
        </w:rPr>
        <w:t>a</w:t>
      </w:r>
      <w:r>
        <w:rPr>
          <w:lang w:val="id-ID"/>
        </w:rPr>
        <w:t>mbil kesimpulan sebagai berikut</w:t>
      </w:r>
      <w:r>
        <w:t>:</w:t>
      </w:r>
      <w:r>
        <w:rPr>
          <w:color w:val="000000"/>
        </w:rPr>
        <w:t xml:space="preserve"> </w:t>
      </w:r>
      <w:r w:rsidR="00033A1E">
        <w:rPr>
          <w:color w:val="000000"/>
        </w:rPr>
        <w:t xml:space="preserve">1) </w:t>
      </w:r>
      <w:r>
        <w:rPr>
          <w:color w:val="000000"/>
        </w:rPr>
        <w:t>D</w:t>
      </w:r>
      <w:r w:rsidRPr="0072343C">
        <w:rPr>
          <w:color w:val="000000"/>
          <w:lang w:val="id-ID"/>
        </w:rPr>
        <w:t xml:space="preserve">alam pembentukan </w:t>
      </w:r>
      <w:r>
        <w:rPr>
          <w:color w:val="000000"/>
        </w:rPr>
        <w:t>U</w:t>
      </w:r>
      <w:r>
        <w:rPr>
          <w:color w:val="000000"/>
          <w:lang w:val="id-ID"/>
        </w:rPr>
        <w:t>ndang-</w:t>
      </w:r>
      <w:r>
        <w:rPr>
          <w:color w:val="000000"/>
        </w:rPr>
        <w:t>U</w:t>
      </w:r>
      <w:r w:rsidRPr="0072343C">
        <w:rPr>
          <w:color w:val="000000"/>
          <w:lang w:val="id-ID"/>
        </w:rPr>
        <w:t>ndang</w:t>
      </w:r>
      <w:r>
        <w:rPr>
          <w:color w:val="000000"/>
        </w:rPr>
        <w:t>,</w:t>
      </w:r>
      <w:r w:rsidRPr="0072343C">
        <w:rPr>
          <w:color w:val="000000"/>
          <w:lang w:val="id-ID"/>
        </w:rPr>
        <w:t xml:space="preserve"> Pres</w:t>
      </w:r>
      <w:r w:rsidR="0090782D">
        <w:rPr>
          <w:color w:val="000000"/>
          <w:lang w:val="id-ID"/>
        </w:rPr>
        <w:t>iden masih mem</w:t>
      </w:r>
      <w:r w:rsidR="0090782D">
        <w:rPr>
          <w:color w:val="000000"/>
        </w:rPr>
        <w:t xml:space="preserve">iliki </w:t>
      </w:r>
      <w:r>
        <w:rPr>
          <w:color w:val="000000"/>
          <w:lang w:val="id-ID"/>
        </w:rPr>
        <w:t>kewenangan</w:t>
      </w:r>
      <w:r w:rsidR="0090782D">
        <w:rPr>
          <w:color w:val="000000"/>
        </w:rPr>
        <w:t>,</w:t>
      </w:r>
      <w:r w:rsidR="0090782D">
        <w:rPr>
          <w:color w:val="000000"/>
          <w:lang w:val="id-ID"/>
        </w:rPr>
        <w:t xml:space="preserve"> </w:t>
      </w:r>
      <w:r w:rsidR="0090782D">
        <w:rPr>
          <w:color w:val="000000"/>
        </w:rPr>
        <w:t>h</w:t>
      </w:r>
      <w:r w:rsidRPr="0072343C">
        <w:rPr>
          <w:color w:val="000000"/>
          <w:lang w:val="id-ID"/>
        </w:rPr>
        <w:t>al ini dapat dilihat denga</w:t>
      </w:r>
      <w:r>
        <w:rPr>
          <w:color w:val="000000"/>
          <w:lang w:val="id-ID"/>
        </w:rPr>
        <w:t xml:space="preserve">n adanya suatu keharusan bahwa </w:t>
      </w:r>
      <w:r>
        <w:rPr>
          <w:color w:val="000000"/>
        </w:rPr>
        <w:t>U</w:t>
      </w:r>
      <w:r>
        <w:rPr>
          <w:color w:val="000000"/>
          <w:lang w:val="id-ID"/>
        </w:rPr>
        <w:t>ndang-</w:t>
      </w:r>
      <w:r>
        <w:rPr>
          <w:color w:val="000000"/>
        </w:rPr>
        <w:t>U</w:t>
      </w:r>
      <w:r>
        <w:rPr>
          <w:color w:val="000000"/>
          <w:lang w:val="id-ID"/>
        </w:rPr>
        <w:t xml:space="preserve">ndang </w:t>
      </w:r>
      <w:r w:rsidRPr="0072343C">
        <w:rPr>
          <w:color w:val="000000"/>
          <w:lang w:val="id-ID"/>
        </w:rPr>
        <w:t xml:space="preserve">dibentuk harus dengan </w:t>
      </w:r>
      <w:r w:rsidR="008E31EA">
        <w:rPr>
          <w:color w:val="000000"/>
        </w:rPr>
        <w:t xml:space="preserve">pembahasan dan </w:t>
      </w:r>
      <w:r w:rsidRPr="0072343C">
        <w:rPr>
          <w:color w:val="000000"/>
          <w:lang w:val="id-ID"/>
        </w:rPr>
        <w:t>persetu</w:t>
      </w:r>
      <w:r>
        <w:rPr>
          <w:color w:val="000000"/>
          <w:lang w:val="id-ID"/>
        </w:rPr>
        <w:t>juan bersama antara Presiden d</w:t>
      </w:r>
      <w:r>
        <w:rPr>
          <w:color w:val="000000"/>
        </w:rPr>
        <w:t>engan</w:t>
      </w:r>
      <w:r w:rsidRPr="0072343C">
        <w:rPr>
          <w:color w:val="000000"/>
          <w:lang w:val="id-ID"/>
        </w:rPr>
        <w:t xml:space="preserve"> DPR</w:t>
      </w:r>
      <w:r>
        <w:rPr>
          <w:color w:val="000000"/>
          <w:lang w:val="id-ID"/>
        </w:rPr>
        <w:t xml:space="preserve">. </w:t>
      </w:r>
      <w:r>
        <w:rPr>
          <w:color w:val="000000"/>
        </w:rPr>
        <w:t xml:space="preserve">Terdapat juga </w:t>
      </w:r>
      <w:r w:rsidRPr="0072343C">
        <w:rPr>
          <w:color w:val="000000"/>
          <w:lang w:val="id-ID"/>
        </w:rPr>
        <w:t xml:space="preserve">dalam </w:t>
      </w:r>
      <w:r>
        <w:rPr>
          <w:color w:val="000000"/>
        </w:rPr>
        <w:t xml:space="preserve">hal </w:t>
      </w:r>
      <w:r>
        <w:rPr>
          <w:color w:val="000000"/>
          <w:lang w:val="id-ID"/>
        </w:rPr>
        <w:t xml:space="preserve">pengesahan </w:t>
      </w:r>
      <w:r>
        <w:rPr>
          <w:color w:val="000000"/>
        </w:rPr>
        <w:t>U</w:t>
      </w:r>
      <w:r>
        <w:rPr>
          <w:color w:val="000000"/>
          <w:lang w:val="id-ID"/>
        </w:rPr>
        <w:t>ndang-</w:t>
      </w:r>
      <w:r>
        <w:rPr>
          <w:color w:val="000000"/>
        </w:rPr>
        <w:t>U</w:t>
      </w:r>
      <w:r w:rsidRPr="0072343C">
        <w:rPr>
          <w:color w:val="000000"/>
          <w:lang w:val="id-ID"/>
        </w:rPr>
        <w:t>ndang, Presiden mempunya</w:t>
      </w:r>
      <w:r>
        <w:rPr>
          <w:color w:val="000000"/>
          <w:lang w:val="id-ID"/>
        </w:rPr>
        <w:t xml:space="preserve">i kewenangan untuk mengesahkan </w:t>
      </w:r>
      <w:r>
        <w:rPr>
          <w:color w:val="000000"/>
        </w:rPr>
        <w:t>U</w:t>
      </w:r>
      <w:r>
        <w:rPr>
          <w:color w:val="000000"/>
          <w:lang w:val="id-ID"/>
        </w:rPr>
        <w:t>ndang-</w:t>
      </w:r>
      <w:r>
        <w:rPr>
          <w:color w:val="000000"/>
        </w:rPr>
        <w:t>U</w:t>
      </w:r>
      <w:r w:rsidRPr="0072343C">
        <w:rPr>
          <w:color w:val="000000"/>
          <w:lang w:val="id-ID"/>
        </w:rPr>
        <w:t>n</w:t>
      </w:r>
      <w:r>
        <w:rPr>
          <w:color w:val="000000"/>
          <w:lang w:val="id-ID"/>
        </w:rPr>
        <w:t xml:space="preserve">dang dengan batas waktu </w:t>
      </w:r>
      <w:r>
        <w:rPr>
          <w:color w:val="000000"/>
        </w:rPr>
        <w:t>30</w:t>
      </w:r>
      <w:r w:rsidR="008E31EA">
        <w:rPr>
          <w:color w:val="000000"/>
        </w:rPr>
        <w:t xml:space="preserve"> (tiga puluh) hari.</w:t>
      </w:r>
      <w:r w:rsidR="00033A1E">
        <w:t xml:space="preserve"> 2) </w:t>
      </w:r>
      <w:r w:rsidRPr="00656F71">
        <w:rPr>
          <w:color w:val="000000"/>
        </w:rPr>
        <w:t>Pasal 20 Ayat (5) UUD Negara RI Tahun 1945 jus</w:t>
      </w:r>
      <w:r>
        <w:rPr>
          <w:color w:val="000000"/>
        </w:rPr>
        <w:t xml:space="preserve">tru membuka peluang melahirkan undang-undang yang cacat yuridis </w:t>
      </w:r>
      <w:r w:rsidRPr="00656F71">
        <w:rPr>
          <w:color w:val="000000"/>
        </w:rPr>
        <w:t>karena mengabaikan fungsi Presiden unt</w:t>
      </w:r>
      <w:r>
        <w:rPr>
          <w:color w:val="000000"/>
        </w:rPr>
        <w:t>uk mengesahkan suatu Rancangan Undang-U</w:t>
      </w:r>
      <w:r w:rsidRPr="00656F71">
        <w:rPr>
          <w:color w:val="000000"/>
        </w:rPr>
        <w:t xml:space="preserve">ndang </w:t>
      </w:r>
      <w:r>
        <w:rPr>
          <w:color w:val="000000"/>
        </w:rPr>
        <w:t xml:space="preserve">yang merupakan syarat formil </w:t>
      </w:r>
      <w:r w:rsidRPr="00656F71">
        <w:rPr>
          <w:color w:val="000000"/>
        </w:rPr>
        <w:t xml:space="preserve">agar dapat diundangkan ke dalam Lembaran Negara. </w:t>
      </w:r>
      <w:r>
        <w:rPr>
          <w:color w:val="000000"/>
        </w:rPr>
        <w:t xml:space="preserve">Akan tetapi, dengan adaya ketententuan Pasal 20 Ayat (5) UUD Negara RI Tahun 1945 tersebut, kewajiban konstitusional Presiden tereduksi menjadi hak konstitusional saja. </w:t>
      </w:r>
      <w:r w:rsidRPr="00656F71">
        <w:rPr>
          <w:color w:val="000000"/>
        </w:rPr>
        <w:t xml:space="preserve">Presiden tidak dapat dimintai pertanggung jawaban hukum apabila tidak menandatangani </w:t>
      </w:r>
      <w:r>
        <w:rPr>
          <w:color w:val="000000"/>
        </w:rPr>
        <w:t>Rancangan Undang-U</w:t>
      </w:r>
      <w:r w:rsidR="008E31EA">
        <w:rPr>
          <w:color w:val="000000"/>
        </w:rPr>
        <w:t>ndang yang akan menjadi Undang-U</w:t>
      </w:r>
      <w:r w:rsidRPr="00656F71">
        <w:rPr>
          <w:color w:val="000000"/>
        </w:rPr>
        <w:t>ndang karena di dalam UUD Negara RI Tahun 1945 memperbolehkan hal demikian</w:t>
      </w:r>
      <w:r>
        <w:rPr>
          <w:color w:val="000000"/>
        </w:rPr>
        <w:t>.</w:t>
      </w:r>
    </w:p>
    <w:p w:rsidR="005F74B2" w:rsidRPr="00BB4569" w:rsidRDefault="00BB4569" w:rsidP="005F74B2">
      <w:pPr>
        <w:tabs>
          <w:tab w:val="left" w:pos="90"/>
        </w:tabs>
        <w:spacing w:line="480" w:lineRule="auto"/>
        <w:jc w:val="both"/>
        <w:rPr>
          <w:b/>
          <w:color w:val="000000"/>
        </w:rPr>
      </w:pPr>
      <w:r w:rsidRPr="00BB4569">
        <w:rPr>
          <w:b/>
          <w:color w:val="000000"/>
        </w:rPr>
        <w:t>B. Saran</w:t>
      </w:r>
    </w:p>
    <w:p w:rsidR="005F74B2" w:rsidRPr="00033A1E" w:rsidRDefault="005F74B2" w:rsidP="00033A1E">
      <w:pPr>
        <w:spacing w:line="480" w:lineRule="auto"/>
        <w:ind w:left="270" w:firstLine="720"/>
        <w:jc w:val="both"/>
      </w:pPr>
      <w:r w:rsidRPr="009221ED">
        <w:t>Berdasarkan uraian dari kesimpulan di atas</w:t>
      </w:r>
      <w:r>
        <w:t>, maka peneliti mengajukan saran sebagai berikut:</w:t>
      </w:r>
      <w:r w:rsidR="00033A1E">
        <w:t xml:space="preserve"> 1) </w:t>
      </w:r>
      <w:r w:rsidRPr="00033A1E">
        <w:rPr>
          <w:color w:val="000000"/>
        </w:rPr>
        <w:t xml:space="preserve">Dalam hal pemilik kewenangan pembentukan Undang-Undang baik Presiden, </w:t>
      </w:r>
      <w:r w:rsidR="008E31EA" w:rsidRPr="00033A1E">
        <w:rPr>
          <w:color w:val="000000"/>
        </w:rPr>
        <w:t>Dewan Perwakilan Rakyat</w:t>
      </w:r>
      <w:r w:rsidRPr="00033A1E">
        <w:rPr>
          <w:color w:val="000000"/>
        </w:rPr>
        <w:t>, maup</w:t>
      </w:r>
      <w:r w:rsidR="008E31EA" w:rsidRPr="00033A1E">
        <w:rPr>
          <w:color w:val="000000"/>
        </w:rPr>
        <w:t xml:space="preserve">un Dewan </w:t>
      </w:r>
      <w:r w:rsidR="008E31EA" w:rsidRPr="00033A1E">
        <w:rPr>
          <w:color w:val="000000"/>
        </w:rPr>
        <w:lastRenderedPageBreak/>
        <w:t>Perwakilan Daerah</w:t>
      </w:r>
      <w:r w:rsidRPr="00033A1E">
        <w:rPr>
          <w:color w:val="000000"/>
        </w:rPr>
        <w:t xml:space="preserve">, harus memperhatikan secara optimal terkait partisipasi masyarakat untuk ikut serta dalam rangka memberi masukan secara lisan maupun tertulis dalam hal penyiapan atau pembahasan Rancangan Undang-Undang, sehingga produk hukum yang dihasilkan tidak memunculkan permasalahan kedepannya. </w:t>
      </w:r>
      <w:r w:rsidR="00033A1E">
        <w:t xml:space="preserve">2) </w:t>
      </w:r>
      <w:r w:rsidRPr="00033A1E">
        <w:rPr>
          <w:color w:val="000000"/>
        </w:rPr>
        <w:t xml:space="preserve">Upaya terbaik untuk mencegah atau mengatasi apabila terdapat undang-undang yang tidak disahkan Presiden yaitu dengan mengadakan </w:t>
      </w:r>
      <w:r w:rsidRPr="00033A1E">
        <w:rPr>
          <w:i/>
          <w:color w:val="000000"/>
        </w:rPr>
        <w:t>Judicial Review</w:t>
      </w:r>
      <w:r w:rsidRPr="00033A1E">
        <w:rPr>
          <w:color w:val="000000"/>
        </w:rPr>
        <w:t xml:space="preserve"> terutama terhadap ketentuan Pasal 20 Ayat (5) UUD Negara RI Tahun 1945 dengan rumusan Pasal yang menjamin bahwa Presiden wajib mengesahkan Undang-Undang.</w:t>
      </w:r>
    </w:p>
    <w:p w:rsidR="00FB1AEA" w:rsidRPr="00FB1AEA" w:rsidRDefault="00FB1AEA" w:rsidP="005F74B2">
      <w:pPr>
        <w:tabs>
          <w:tab w:val="left" w:pos="270"/>
          <w:tab w:val="left" w:pos="8640"/>
        </w:tabs>
        <w:spacing w:line="480" w:lineRule="auto"/>
        <w:ind w:right="20"/>
        <w:jc w:val="both"/>
      </w:pPr>
    </w:p>
    <w:p w:rsidR="003C627A" w:rsidRDefault="003C627A" w:rsidP="003C627A">
      <w:pPr>
        <w:tabs>
          <w:tab w:val="left" w:pos="270"/>
          <w:tab w:val="left" w:pos="8640"/>
        </w:tabs>
        <w:spacing w:line="480" w:lineRule="auto"/>
        <w:ind w:left="270" w:right="20" w:firstLine="720"/>
        <w:jc w:val="both"/>
      </w:pPr>
    </w:p>
    <w:p w:rsidR="003C627A" w:rsidRDefault="003C627A" w:rsidP="003C627A">
      <w:pPr>
        <w:tabs>
          <w:tab w:val="left" w:pos="270"/>
          <w:tab w:val="left" w:pos="8640"/>
        </w:tabs>
        <w:spacing w:line="480" w:lineRule="auto"/>
        <w:ind w:left="270" w:right="20" w:firstLine="720"/>
        <w:jc w:val="both"/>
      </w:pPr>
    </w:p>
    <w:p w:rsidR="003C627A" w:rsidRDefault="003C627A" w:rsidP="003C627A">
      <w:pPr>
        <w:tabs>
          <w:tab w:val="left" w:pos="270"/>
          <w:tab w:val="left" w:pos="8640"/>
        </w:tabs>
        <w:spacing w:line="480" w:lineRule="auto"/>
        <w:ind w:left="270" w:right="20" w:firstLine="720"/>
        <w:jc w:val="both"/>
      </w:pPr>
    </w:p>
    <w:sectPr w:rsidR="003C627A" w:rsidSect="00786670">
      <w:headerReference w:type="default" r:id="rId8"/>
      <w:footerReference w:type="default" r:id="rId9"/>
      <w:pgSz w:w="11909" w:h="16834" w:code="9"/>
      <w:pgMar w:top="2275" w:right="1699" w:bottom="1699" w:left="2275" w:header="720" w:footer="994"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BF2" w:rsidRDefault="00DF6BF2" w:rsidP="00DD15F8">
      <w:r>
        <w:separator/>
      </w:r>
    </w:p>
  </w:endnote>
  <w:endnote w:type="continuationSeparator" w:id="1">
    <w:p w:rsidR="00DF6BF2" w:rsidRDefault="00DF6BF2" w:rsidP="00DD1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197"/>
      <w:docPartObj>
        <w:docPartGallery w:val="Page Numbers (Bottom of Page)"/>
        <w:docPartUnique/>
      </w:docPartObj>
    </w:sdtPr>
    <w:sdtContent>
      <w:p w:rsidR="00786670" w:rsidRDefault="00112EC9">
        <w:pPr>
          <w:pStyle w:val="Footer"/>
          <w:jc w:val="right"/>
        </w:pPr>
        <w:fldSimple w:instr=" PAGE   \* MERGEFORMAT ">
          <w:r w:rsidR="00D203C4">
            <w:rPr>
              <w:noProof/>
            </w:rPr>
            <w:t>1</w:t>
          </w:r>
        </w:fldSimple>
      </w:p>
    </w:sdtContent>
  </w:sdt>
  <w:p w:rsidR="00863B40" w:rsidRDefault="00863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BF2" w:rsidRDefault="00DF6BF2" w:rsidP="00DD15F8">
      <w:r>
        <w:separator/>
      </w:r>
    </w:p>
  </w:footnote>
  <w:footnote w:type="continuationSeparator" w:id="1">
    <w:p w:rsidR="00DF6BF2" w:rsidRDefault="00DF6BF2" w:rsidP="00DD15F8">
      <w:r>
        <w:continuationSeparator/>
      </w:r>
    </w:p>
  </w:footnote>
  <w:footnote w:id="2">
    <w:p w:rsidR="005F74B2" w:rsidRDefault="005F74B2" w:rsidP="005F74B2">
      <w:pPr>
        <w:pStyle w:val="FootnoteText"/>
      </w:pPr>
      <w:r>
        <w:rPr>
          <w:rStyle w:val="FootnoteReference"/>
        </w:rPr>
        <w:footnoteRef/>
      </w:r>
      <w:r>
        <w:t xml:space="preserve"> </w:t>
      </w:r>
      <w:r w:rsidR="0090782D">
        <w:rPr>
          <w:rFonts w:ascii="Times New Roman" w:hAnsi="Times New Roman"/>
        </w:rPr>
        <w:t xml:space="preserve">Saldi Isra, </w:t>
      </w:r>
      <w:r w:rsidR="0090782D">
        <w:rPr>
          <w:rFonts w:ascii="Times New Roman" w:hAnsi="Times New Roman"/>
          <w:i/>
        </w:rPr>
        <w:t xml:space="preserve">Pergeseran Fungsi Legislasi, </w:t>
      </w:r>
      <w:r w:rsidR="0090782D">
        <w:rPr>
          <w:rFonts w:ascii="Times New Roman" w:hAnsi="Times New Roman"/>
        </w:rPr>
        <w:t xml:space="preserve">(Jakarta: RajaGrafindo Persada, 2010), </w:t>
      </w:r>
      <w:r>
        <w:rPr>
          <w:rFonts w:ascii="Times New Roman" w:hAnsi="Times New Roman"/>
        </w:rPr>
        <w:t>hal. 215</w:t>
      </w:r>
    </w:p>
  </w:footnote>
  <w:footnote w:id="3">
    <w:p w:rsidR="005F74B2" w:rsidRPr="001B3AEA" w:rsidRDefault="005F74B2" w:rsidP="005F74B2">
      <w:pPr>
        <w:pStyle w:val="FootnoteText"/>
        <w:rPr>
          <w:rFonts w:ascii="Times New Roman" w:hAnsi="Times New Roman"/>
        </w:rPr>
      </w:pPr>
      <w:r>
        <w:rPr>
          <w:rStyle w:val="FootnoteReference"/>
        </w:rPr>
        <w:footnoteRef/>
      </w:r>
      <w:r>
        <w:t xml:space="preserve"> </w:t>
      </w:r>
      <w:r w:rsidR="0090782D">
        <w:rPr>
          <w:rFonts w:ascii="Times New Roman" w:hAnsi="Times New Roman"/>
          <w:i/>
        </w:rPr>
        <w:t>Ibid,</w:t>
      </w:r>
      <w:r>
        <w:rPr>
          <w:rFonts w:ascii="Times New Roman" w:hAnsi="Times New Roman"/>
          <w:i/>
        </w:rPr>
        <w:t xml:space="preserve"> </w:t>
      </w:r>
      <w:r>
        <w:rPr>
          <w:rFonts w:ascii="Times New Roman" w:hAnsi="Times New Roman"/>
        </w:rPr>
        <w:t>hal. 220</w:t>
      </w:r>
    </w:p>
  </w:footnote>
  <w:footnote w:id="4">
    <w:p w:rsidR="005F74B2" w:rsidRPr="00BB2D64" w:rsidRDefault="005F74B2" w:rsidP="005F74B2">
      <w:pPr>
        <w:pStyle w:val="FootnoteText"/>
        <w:rPr>
          <w:rFonts w:ascii="Times New Roman" w:hAnsi="Times New Roman"/>
        </w:rPr>
      </w:pPr>
      <w:r>
        <w:rPr>
          <w:rStyle w:val="FootnoteReference"/>
        </w:rPr>
        <w:footnoteRef/>
      </w:r>
      <w:r>
        <w:t xml:space="preserve"> </w:t>
      </w:r>
      <w:r w:rsidR="0090782D">
        <w:rPr>
          <w:rFonts w:ascii="Times New Roman" w:hAnsi="Times New Roman"/>
        </w:rPr>
        <w:t xml:space="preserve">Jimly Asshiddiqie, </w:t>
      </w:r>
      <w:r w:rsidR="0090782D">
        <w:rPr>
          <w:rFonts w:ascii="Times New Roman" w:hAnsi="Times New Roman"/>
          <w:i/>
        </w:rPr>
        <w:t xml:space="preserve">Perihal Undang-Undang, </w:t>
      </w:r>
      <w:r w:rsidR="0090782D">
        <w:rPr>
          <w:rFonts w:ascii="Times New Roman" w:hAnsi="Times New Roman"/>
        </w:rPr>
        <w:t xml:space="preserve">(Jakarta: Rajawali Pers, 2010), </w:t>
      </w:r>
      <w:r>
        <w:rPr>
          <w:rFonts w:ascii="Times New Roman" w:hAnsi="Times New Roman"/>
        </w:rPr>
        <w:t>hal. 205</w:t>
      </w:r>
    </w:p>
  </w:footnote>
  <w:footnote w:id="5">
    <w:p w:rsidR="005F74B2" w:rsidRPr="00A75D5C" w:rsidRDefault="005F74B2" w:rsidP="005F74B2">
      <w:pPr>
        <w:pStyle w:val="FootnoteText"/>
        <w:jc w:val="both"/>
        <w:rPr>
          <w:rFonts w:ascii="Times New Roman" w:hAnsi="Times New Roman"/>
        </w:rPr>
      </w:pPr>
      <w:r w:rsidRPr="003B07C7">
        <w:rPr>
          <w:rStyle w:val="FootnoteReference"/>
        </w:rPr>
        <w:footnoteRef/>
      </w:r>
      <w:r w:rsidRPr="003B07C7">
        <w:t xml:space="preserve"> </w:t>
      </w:r>
      <w:r w:rsidRPr="003B07C7">
        <w:rPr>
          <w:rFonts w:ascii="Times New Roman" w:hAnsi="Times New Roman"/>
        </w:rPr>
        <w:t xml:space="preserve">Saldi Isra, </w:t>
      </w:r>
      <w:r w:rsidRPr="003B07C7">
        <w:rPr>
          <w:rFonts w:ascii="Times New Roman" w:hAnsi="Times New Roman"/>
          <w:i/>
        </w:rPr>
        <w:t xml:space="preserve">Op. Cit. </w:t>
      </w:r>
      <w:r>
        <w:rPr>
          <w:rFonts w:ascii="Times New Roman" w:hAnsi="Times New Roman"/>
        </w:rPr>
        <w:t>hal. 228</w:t>
      </w:r>
    </w:p>
  </w:footnote>
  <w:footnote w:id="6">
    <w:p w:rsidR="005F74B2" w:rsidRPr="00D96CC4" w:rsidRDefault="005F74B2" w:rsidP="005F74B2">
      <w:pPr>
        <w:pStyle w:val="FootnoteText"/>
        <w:jc w:val="both"/>
        <w:rPr>
          <w:rFonts w:ascii="Times New Roman" w:hAnsi="Times New Roman"/>
        </w:rPr>
      </w:pPr>
      <w:r>
        <w:rPr>
          <w:rStyle w:val="FootnoteReference"/>
        </w:rPr>
        <w:footnoteRef/>
      </w:r>
      <w:r>
        <w:t xml:space="preserve"> </w:t>
      </w:r>
      <w:r>
        <w:rPr>
          <w:rFonts w:ascii="Times New Roman" w:hAnsi="Times New Roman"/>
          <w:i/>
        </w:rPr>
        <w:t>Ibid.</w:t>
      </w:r>
    </w:p>
  </w:footnote>
  <w:footnote w:id="7">
    <w:p w:rsidR="00E836D3" w:rsidRDefault="00E836D3">
      <w:pPr>
        <w:pStyle w:val="FootnoteText"/>
      </w:pPr>
      <w:r>
        <w:rPr>
          <w:rStyle w:val="FootnoteReference"/>
        </w:rPr>
        <w:footnoteRef/>
      </w:r>
      <w:r>
        <w:t xml:space="preserve"> </w:t>
      </w:r>
      <w:r>
        <w:rPr>
          <w:rFonts w:ascii="Times New Roman" w:hAnsi="Times New Roman"/>
          <w:i/>
        </w:rPr>
        <w:t xml:space="preserve">Ibid, </w:t>
      </w:r>
      <w:r>
        <w:rPr>
          <w:rFonts w:ascii="Times New Roman" w:hAnsi="Times New Roman"/>
        </w:rPr>
        <w:t>hal. 229</w:t>
      </w:r>
    </w:p>
  </w:footnote>
  <w:footnote w:id="8">
    <w:p w:rsidR="005F74B2" w:rsidRPr="00667DA1" w:rsidRDefault="005F74B2" w:rsidP="005F74B2">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Arifin P. Soeria Atmaja, </w:t>
      </w:r>
      <w:r>
        <w:rPr>
          <w:rFonts w:ascii="Times New Roman" w:hAnsi="Times New Roman"/>
          <w:i/>
        </w:rPr>
        <w:t xml:space="preserve">Keuangan Publik dalam Perspektif Hukum: Teori, Praktik, dan Kritik, </w:t>
      </w:r>
      <w:r>
        <w:rPr>
          <w:rFonts w:ascii="Times New Roman" w:hAnsi="Times New Roman"/>
        </w:rPr>
        <w:t>(Jakarta: Badan Penerbit Fakultas Hukum UI, 2005), hal. 72</w:t>
      </w:r>
    </w:p>
  </w:footnote>
  <w:footnote w:id="9">
    <w:p w:rsidR="005F74B2" w:rsidRPr="00FD01DB" w:rsidRDefault="005F74B2" w:rsidP="005F74B2">
      <w:pPr>
        <w:pStyle w:val="FootnoteText"/>
        <w:rPr>
          <w:rFonts w:ascii="Times New Roman" w:hAnsi="Times New Roman"/>
          <w:i/>
        </w:rPr>
      </w:pPr>
      <w:r>
        <w:rPr>
          <w:rStyle w:val="FootnoteReference"/>
        </w:rPr>
        <w:footnoteRef/>
      </w:r>
      <w:r>
        <w:t xml:space="preserve"> </w:t>
      </w:r>
      <w:r>
        <w:rPr>
          <w:rFonts w:ascii="Times New Roman" w:hAnsi="Times New Roman"/>
          <w:i/>
        </w:rPr>
        <w:t>Ibid.</w:t>
      </w:r>
    </w:p>
  </w:footnote>
  <w:footnote w:id="10">
    <w:p w:rsidR="005F74B2" w:rsidRPr="00D014B0" w:rsidRDefault="005F74B2" w:rsidP="005F74B2">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Jimly Asshiddiqie, </w:t>
      </w:r>
      <w:r>
        <w:rPr>
          <w:rFonts w:ascii="Times New Roman" w:hAnsi="Times New Roman"/>
          <w:i/>
        </w:rPr>
        <w:t xml:space="preserve">Hukum Acara Pengujian Undang-Undang, </w:t>
      </w:r>
      <w:r>
        <w:rPr>
          <w:rFonts w:ascii="Times New Roman" w:hAnsi="Times New Roman"/>
        </w:rPr>
        <w:t>(Jakarta: Konstitusi Press,2006), hal. 64. Kriteria “cacat formil” yang dimaksud adalah: (i) terkait menyalahi proses pelaksanaan tata cara atau prosedur pembentukan undang-undang, baik dalam pembahasan maupun dalam pengambilan keputusan atas rancangan suatu undang-undang , (ii) bentuk, format, atau struktur undang-undang, (iii) keberwenangan lembaga yang mengambil keputusan dalam proses pembentukan undang-undang, dan (iv) hal-hal lain yang tidak termasuk hukum materiil pembentukan undang-undang.</w:t>
      </w:r>
    </w:p>
  </w:footnote>
  <w:footnote w:id="11">
    <w:p w:rsidR="005F74B2" w:rsidRDefault="005F74B2" w:rsidP="005F74B2">
      <w:pPr>
        <w:pStyle w:val="FootnoteText"/>
        <w:jc w:val="both"/>
      </w:pPr>
      <w:r>
        <w:rPr>
          <w:rStyle w:val="FootnoteReference"/>
        </w:rPr>
        <w:footnoteRef/>
      </w:r>
      <w:r>
        <w:rPr>
          <w:rFonts w:ascii="Times New Roman" w:hAnsi="Times New Roman"/>
        </w:rPr>
        <w:t xml:space="preserve"> </w:t>
      </w:r>
      <w:r>
        <w:rPr>
          <w:rFonts w:ascii="Times New Roman" w:hAnsi="Times New Roman"/>
          <w:i/>
        </w:rPr>
        <w:t xml:space="preserve">Ibid. </w:t>
      </w:r>
      <w:r>
        <w:rPr>
          <w:rFonts w:ascii="Times New Roman" w:hAnsi="Times New Roman"/>
        </w:rPr>
        <w:t xml:space="preserve">hal. 57. Kriteria “cacat yuridis” yang dimaksud adalah karena tidak terpenuhinya ketententuan </w:t>
      </w:r>
      <w:r w:rsidRPr="00ED68EF">
        <w:rPr>
          <w:rFonts w:ascii="Times New Roman" w:hAnsi="Times New Roman"/>
        </w:rPr>
        <w:t>hukum materiil maupun hukum f</w:t>
      </w:r>
      <w:r>
        <w:rPr>
          <w:rFonts w:ascii="Times New Roman" w:hAnsi="Times New Roman"/>
        </w:rPr>
        <w:t>ormil pembentukan undang-undang.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202"/>
      <w:docPartObj>
        <w:docPartGallery w:val="Page Numbers (Top of Page)"/>
        <w:docPartUnique/>
      </w:docPartObj>
    </w:sdtPr>
    <w:sdtContent>
      <w:p w:rsidR="00786670" w:rsidRDefault="00112EC9">
        <w:pPr>
          <w:pStyle w:val="Header"/>
          <w:jc w:val="right"/>
        </w:pPr>
        <w:fldSimple w:instr=" PAGE   \* MERGEFORMAT ">
          <w:r w:rsidR="00D203C4">
            <w:rPr>
              <w:noProof/>
            </w:rPr>
            <w:t>1</w:t>
          </w:r>
        </w:fldSimple>
      </w:p>
    </w:sdtContent>
  </w:sdt>
  <w:p w:rsidR="00863B40" w:rsidRDefault="00863B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2EDE"/>
    <w:multiLevelType w:val="hybridMultilevel"/>
    <w:tmpl w:val="4C9096A4"/>
    <w:lvl w:ilvl="0" w:tplc="AE849C08">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C3358"/>
    <w:multiLevelType w:val="hybridMultilevel"/>
    <w:tmpl w:val="F1B8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85A25"/>
    <w:multiLevelType w:val="hybridMultilevel"/>
    <w:tmpl w:val="13D062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2F834DE"/>
    <w:multiLevelType w:val="hybridMultilevel"/>
    <w:tmpl w:val="D21AEF6C"/>
    <w:lvl w:ilvl="0" w:tplc="F8DCB03A">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C688B"/>
    <w:multiLevelType w:val="hybridMultilevel"/>
    <w:tmpl w:val="6E4845E8"/>
    <w:lvl w:ilvl="0" w:tplc="4EC2E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9903F5"/>
    <w:multiLevelType w:val="hybridMultilevel"/>
    <w:tmpl w:val="CFE2B1A8"/>
    <w:lvl w:ilvl="0" w:tplc="50B00674">
      <w:start w:val="1"/>
      <w:numFmt w:val="decimal"/>
      <w:lvlText w:val="%1."/>
      <w:lvlJc w:val="left"/>
      <w:pPr>
        <w:ind w:left="1440" w:hanging="360"/>
      </w:pPr>
      <w:rPr>
        <w:rFonts w:hint="default"/>
        <w:u w:val="dotte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445040"/>
    <w:multiLevelType w:val="hybridMultilevel"/>
    <w:tmpl w:val="14DA650A"/>
    <w:lvl w:ilvl="0" w:tplc="DA929DC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D52787"/>
    <w:multiLevelType w:val="hybridMultilevel"/>
    <w:tmpl w:val="9A14794E"/>
    <w:lvl w:ilvl="0" w:tplc="BB729354">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8">
    <w:nsid w:val="48B919EA"/>
    <w:multiLevelType w:val="multilevel"/>
    <w:tmpl w:val="7E305D76"/>
    <w:lvl w:ilvl="0">
      <w:start w:val="1"/>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FD910A7"/>
    <w:multiLevelType w:val="hybridMultilevel"/>
    <w:tmpl w:val="7D1AE674"/>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5390136F"/>
    <w:multiLevelType w:val="hybridMultilevel"/>
    <w:tmpl w:val="5A141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C54A41"/>
    <w:multiLevelType w:val="hybridMultilevel"/>
    <w:tmpl w:val="F4367632"/>
    <w:lvl w:ilvl="0" w:tplc="11FEC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CB279F"/>
    <w:multiLevelType w:val="hybridMultilevel"/>
    <w:tmpl w:val="80C231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8D1AC7"/>
    <w:multiLevelType w:val="hybridMultilevel"/>
    <w:tmpl w:val="37E23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9D60DF"/>
    <w:multiLevelType w:val="hybridMultilevel"/>
    <w:tmpl w:val="3A844D5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670B6C35"/>
    <w:multiLevelType w:val="hybridMultilevel"/>
    <w:tmpl w:val="5DA27720"/>
    <w:lvl w:ilvl="0" w:tplc="5C1C002E">
      <w:start w:val="1"/>
      <w:numFmt w:val="decimal"/>
      <w:lvlText w:val="(%1)"/>
      <w:lvlJc w:val="left"/>
      <w:pPr>
        <w:ind w:left="2340" w:hanging="10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75E48B1"/>
    <w:multiLevelType w:val="hybridMultilevel"/>
    <w:tmpl w:val="05C84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24752F"/>
    <w:multiLevelType w:val="hybridMultilevel"/>
    <w:tmpl w:val="A9EA191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696C141E"/>
    <w:multiLevelType w:val="hybridMultilevel"/>
    <w:tmpl w:val="CB3A2532"/>
    <w:lvl w:ilvl="0" w:tplc="423EA240">
      <w:start w:val="1"/>
      <w:numFmt w:val="upperLetter"/>
      <w:lvlText w:val="%1."/>
      <w:lvlJc w:val="left"/>
      <w:pPr>
        <w:ind w:left="900" w:hanging="360"/>
      </w:pPr>
      <w:rPr>
        <w:rFonts w:hint="default"/>
      </w:rPr>
    </w:lvl>
    <w:lvl w:ilvl="1" w:tplc="3AB821B4">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DF93AFF"/>
    <w:multiLevelType w:val="hybridMultilevel"/>
    <w:tmpl w:val="1B3C2E7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707B7A38"/>
    <w:multiLevelType w:val="multilevel"/>
    <w:tmpl w:val="FD64B286"/>
    <w:lvl w:ilvl="0">
      <w:start w:val="5"/>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1">
    <w:nsid w:val="735F4A4D"/>
    <w:multiLevelType w:val="hybridMultilevel"/>
    <w:tmpl w:val="A24001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0E0A77E">
      <w:start w:val="1"/>
      <w:numFmt w:val="decimal"/>
      <w:lvlText w:val="%4."/>
      <w:lvlJc w:val="left"/>
      <w:pPr>
        <w:tabs>
          <w:tab w:val="num" w:pos="2880"/>
        </w:tabs>
        <w:ind w:left="2880" w:hanging="360"/>
      </w:pPr>
      <w:rPr>
        <w:b w:val="0"/>
        <w:bCs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C504D2A"/>
    <w:multiLevelType w:val="hybridMultilevel"/>
    <w:tmpl w:val="831E7894"/>
    <w:lvl w:ilvl="0" w:tplc="4FCA6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B90607"/>
    <w:multiLevelType w:val="hybridMultilevel"/>
    <w:tmpl w:val="2B04C600"/>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3"/>
  </w:num>
  <w:num w:numId="2">
    <w:abstractNumId w:val="7"/>
  </w:num>
  <w:num w:numId="3">
    <w:abstractNumId w:val="8"/>
  </w:num>
  <w:num w:numId="4">
    <w:abstractNumId w:val="20"/>
  </w:num>
  <w:num w:numId="5">
    <w:abstractNumId w:val="18"/>
  </w:num>
  <w:num w:numId="6">
    <w:abstractNumId w:val="11"/>
  </w:num>
  <w:num w:numId="7">
    <w:abstractNumId w:val="12"/>
  </w:num>
  <w:num w:numId="8">
    <w:abstractNumId w:val="6"/>
  </w:num>
  <w:num w:numId="9">
    <w:abstractNumId w:val="4"/>
  </w:num>
  <w:num w:numId="10">
    <w:abstractNumId w:val="5"/>
  </w:num>
  <w:num w:numId="11">
    <w:abstractNumId w:val="22"/>
  </w:num>
  <w:num w:numId="12">
    <w:abstractNumId w:val="10"/>
  </w:num>
  <w:num w:numId="13">
    <w:abstractNumId w:val="23"/>
  </w:num>
  <w:num w:numId="14">
    <w:abstractNumId w:val="16"/>
  </w:num>
  <w:num w:numId="15">
    <w:abstractNumId w:val="0"/>
  </w:num>
  <w:num w:numId="16">
    <w:abstractNumId w:val="1"/>
  </w:num>
  <w:num w:numId="17">
    <w:abstractNumId w:val="2"/>
  </w:num>
  <w:num w:numId="18">
    <w:abstractNumId w:val="21"/>
  </w:num>
  <w:num w:numId="19">
    <w:abstractNumId w:val="19"/>
  </w:num>
  <w:num w:numId="20">
    <w:abstractNumId w:val="17"/>
  </w:num>
  <w:num w:numId="21">
    <w:abstractNumId w:val="14"/>
  </w:num>
  <w:num w:numId="22">
    <w:abstractNumId w:val="3"/>
  </w:num>
  <w:num w:numId="23">
    <w:abstractNumId w:val="9"/>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832013"/>
    <w:rsid w:val="00002F43"/>
    <w:rsid w:val="00014031"/>
    <w:rsid w:val="00016212"/>
    <w:rsid w:val="00033A1E"/>
    <w:rsid w:val="000351F4"/>
    <w:rsid w:val="00037886"/>
    <w:rsid w:val="00040A12"/>
    <w:rsid w:val="000553D5"/>
    <w:rsid w:val="000578F1"/>
    <w:rsid w:val="0007061B"/>
    <w:rsid w:val="00081C6F"/>
    <w:rsid w:val="00097999"/>
    <w:rsid w:val="000A7636"/>
    <w:rsid w:val="000B3323"/>
    <w:rsid w:val="000B396A"/>
    <w:rsid w:val="000B41C0"/>
    <w:rsid w:val="000B710D"/>
    <w:rsid w:val="000C4FD4"/>
    <w:rsid w:val="001020DB"/>
    <w:rsid w:val="00112EC9"/>
    <w:rsid w:val="0012014E"/>
    <w:rsid w:val="00122FA2"/>
    <w:rsid w:val="00127D35"/>
    <w:rsid w:val="0013239C"/>
    <w:rsid w:val="0013467B"/>
    <w:rsid w:val="00154A1A"/>
    <w:rsid w:val="00161D46"/>
    <w:rsid w:val="001721F0"/>
    <w:rsid w:val="00172C1F"/>
    <w:rsid w:val="00191496"/>
    <w:rsid w:val="001970ED"/>
    <w:rsid w:val="001A7D80"/>
    <w:rsid w:val="001C03AB"/>
    <w:rsid w:val="001D5544"/>
    <w:rsid w:val="001E6DCB"/>
    <w:rsid w:val="001F2954"/>
    <w:rsid w:val="002031A5"/>
    <w:rsid w:val="00240C34"/>
    <w:rsid w:val="0024145F"/>
    <w:rsid w:val="00245342"/>
    <w:rsid w:val="00246603"/>
    <w:rsid w:val="00267A5D"/>
    <w:rsid w:val="00276C88"/>
    <w:rsid w:val="00283FF1"/>
    <w:rsid w:val="00287B4C"/>
    <w:rsid w:val="002B0166"/>
    <w:rsid w:val="003112CA"/>
    <w:rsid w:val="00333ABD"/>
    <w:rsid w:val="00335116"/>
    <w:rsid w:val="00371141"/>
    <w:rsid w:val="0038457D"/>
    <w:rsid w:val="003850E7"/>
    <w:rsid w:val="003B05F9"/>
    <w:rsid w:val="003C627A"/>
    <w:rsid w:val="003D1CBD"/>
    <w:rsid w:val="003D66FB"/>
    <w:rsid w:val="003F1F68"/>
    <w:rsid w:val="00401D5E"/>
    <w:rsid w:val="00401E82"/>
    <w:rsid w:val="004204CF"/>
    <w:rsid w:val="00441213"/>
    <w:rsid w:val="004740A4"/>
    <w:rsid w:val="00481103"/>
    <w:rsid w:val="0048568C"/>
    <w:rsid w:val="00486C5B"/>
    <w:rsid w:val="004944FE"/>
    <w:rsid w:val="00494533"/>
    <w:rsid w:val="004A10A4"/>
    <w:rsid w:val="004B5309"/>
    <w:rsid w:val="004D36CD"/>
    <w:rsid w:val="004D70BD"/>
    <w:rsid w:val="004D77CC"/>
    <w:rsid w:val="004E4E5C"/>
    <w:rsid w:val="00536D53"/>
    <w:rsid w:val="00540C01"/>
    <w:rsid w:val="00555FDA"/>
    <w:rsid w:val="005565BF"/>
    <w:rsid w:val="00557F6B"/>
    <w:rsid w:val="0056157B"/>
    <w:rsid w:val="005904FA"/>
    <w:rsid w:val="005F326C"/>
    <w:rsid w:val="005F74B2"/>
    <w:rsid w:val="006043DC"/>
    <w:rsid w:val="00610E40"/>
    <w:rsid w:val="00620D02"/>
    <w:rsid w:val="0063346B"/>
    <w:rsid w:val="00636D5B"/>
    <w:rsid w:val="0066156F"/>
    <w:rsid w:val="00676C31"/>
    <w:rsid w:val="006774D1"/>
    <w:rsid w:val="00682432"/>
    <w:rsid w:val="0068341F"/>
    <w:rsid w:val="006843DA"/>
    <w:rsid w:val="00685DF9"/>
    <w:rsid w:val="00690A24"/>
    <w:rsid w:val="006A3902"/>
    <w:rsid w:val="006B4736"/>
    <w:rsid w:val="006D11F8"/>
    <w:rsid w:val="006D509B"/>
    <w:rsid w:val="006F3C0F"/>
    <w:rsid w:val="007120E5"/>
    <w:rsid w:val="00714A35"/>
    <w:rsid w:val="00743519"/>
    <w:rsid w:val="00747ABE"/>
    <w:rsid w:val="00755FC8"/>
    <w:rsid w:val="00770CC9"/>
    <w:rsid w:val="00786670"/>
    <w:rsid w:val="00794B9D"/>
    <w:rsid w:val="007A4592"/>
    <w:rsid w:val="007B03D7"/>
    <w:rsid w:val="007B7D94"/>
    <w:rsid w:val="007D1EDF"/>
    <w:rsid w:val="007E2EDD"/>
    <w:rsid w:val="007F27BD"/>
    <w:rsid w:val="00821F85"/>
    <w:rsid w:val="00832013"/>
    <w:rsid w:val="00853CCE"/>
    <w:rsid w:val="00863B40"/>
    <w:rsid w:val="00875691"/>
    <w:rsid w:val="00894C20"/>
    <w:rsid w:val="008969B3"/>
    <w:rsid w:val="00896BC4"/>
    <w:rsid w:val="008A1459"/>
    <w:rsid w:val="008A2072"/>
    <w:rsid w:val="008A59B8"/>
    <w:rsid w:val="008B48D4"/>
    <w:rsid w:val="008C3B23"/>
    <w:rsid w:val="008D03F0"/>
    <w:rsid w:val="008E31EA"/>
    <w:rsid w:val="008F22B8"/>
    <w:rsid w:val="009029C0"/>
    <w:rsid w:val="0090782D"/>
    <w:rsid w:val="009260DE"/>
    <w:rsid w:val="00927079"/>
    <w:rsid w:val="0093657E"/>
    <w:rsid w:val="00951DA0"/>
    <w:rsid w:val="009727EA"/>
    <w:rsid w:val="009D34AF"/>
    <w:rsid w:val="009D4FE4"/>
    <w:rsid w:val="009F4D21"/>
    <w:rsid w:val="009F767E"/>
    <w:rsid w:val="00A15394"/>
    <w:rsid w:val="00A204B8"/>
    <w:rsid w:val="00A255C2"/>
    <w:rsid w:val="00A310EA"/>
    <w:rsid w:val="00A56298"/>
    <w:rsid w:val="00A70DBC"/>
    <w:rsid w:val="00AA0601"/>
    <w:rsid w:val="00AA5474"/>
    <w:rsid w:val="00AB3C84"/>
    <w:rsid w:val="00AC098C"/>
    <w:rsid w:val="00AC3418"/>
    <w:rsid w:val="00AC4C6C"/>
    <w:rsid w:val="00AE53EC"/>
    <w:rsid w:val="00AE5A47"/>
    <w:rsid w:val="00AF3E98"/>
    <w:rsid w:val="00B02F6E"/>
    <w:rsid w:val="00B323E3"/>
    <w:rsid w:val="00B6440D"/>
    <w:rsid w:val="00B661A8"/>
    <w:rsid w:val="00B67768"/>
    <w:rsid w:val="00B75152"/>
    <w:rsid w:val="00B825E9"/>
    <w:rsid w:val="00B90B19"/>
    <w:rsid w:val="00B94288"/>
    <w:rsid w:val="00B94DF3"/>
    <w:rsid w:val="00B951BD"/>
    <w:rsid w:val="00BA5EB0"/>
    <w:rsid w:val="00BB4569"/>
    <w:rsid w:val="00BB4DA9"/>
    <w:rsid w:val="00BB5B5D"/>
    <w:rsid w:val="00BC6C4B"/>
    <w:rsid w:val="00BE3868"/>
    <w:rsid w:val="00BE6018"/>
    <w:rsid w:val="00C04C03"/>
    <w:rsid w:val="00C33365"/>
    <w:rsid w:val="00C438D2"/>
    <w:rsid w:val="00C545FF"/>
    <w:rsid w:val="00C7101D"/>
    <w:rsid w:val="00C73B56"/>
    <w:rsid w:val="00C90151"/>
    <w:rsid w:val="00C95B15"/>
    <w:rsid w:val="00CB4150"/>
    <w:rsid w:val="00CB48E3"/>
    <w:rsid w:val="00CC06A2"/>
    <w:rsid w:val="00CD56A9"/>
    <w:rsid w:val="00CE2A7C"/>
    <w:rsid w:val="00CF0911"/>
    <w:rsid w:val="00CF21BC"/>
    <w:rsid w:val="00D0015A"/>
    <w:rsid w:val="00D071B1"/>
    <w:rsid w:val="00D203C4"/>
    <w:rsid w:val="00D244C9"/>
    <w:rsid w:val="00D60A58"/>
    <w:rsid w:val="00D706AC"/>
    <w:rsid w:val="00D712E5"/>
    <w:rsid w:val="00DC2970"/>
    <w:rsid w:val="00DD15F8"/>
    <w:rsid w:val="00DF6BF2"/>
    <w:rsid w:val="00E001AB"/>
    <w:rsid w:val="00E022FE"/>
    <w:rsid w:val="00E04BB8"/>
    <w:rsid w:val="00E10F11"/>
    <w:rsid w:val="00E12767"/>
    <w:rsid w:val="00E736AC"/>
    <w:rsid w:val="00E826BE"/>
    <w:rsid w:val="00E831A7"/>
    <w:rsid w:val="00E836D3"/>
    <w:rsid w:val="00E84461"/>
    <w:rsid w:val="00E94518"/>
    <w:rsid w:val="00E95F39"/>
    <w:rsid w:val="00EA58C4"/>
    <w:rsid w:val="00EB74EC"/>
    <w:rsid w:val="00EC7253"/>
    <w:rsid w:val="00EE0C53"/>
    <w:rsid w:val="00EF4169"/>
    <w:rsid w:val="00F175AD"/>
    <w:rsid w:val="00F52DC3"/>
    <w:rsid w:val="00F663BB"/>
    <w:rsid w:val="00F83FB1"/>
    <w:rsid w:val="00F84D21"/>
    <w:rsid w:val="00F8765D"/>
    <w:rsid w:val="00F90E73"/>
    <w:rsid w:val="00FB1474"/>
    <w:rsid w:val="00FB1AEA"/>
    <w:rsid w:val="00FB5593"/>
    <w:rsid w:val="00FD1393"/>
    <w:rsid w:val="00FF3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013"/>
    <w:pPr>
      <w:ind w:left="720"/>
      <w:contextualSpacing/>
    </w:pPr>
  </w:style>
  <w:style w:type="paragraph" w:styleId="Footer">
    <w:name w:val="footer"/>
    <w:basedOn w:val="Normal"/>
    <w:link w:val="FooterChar"/>
    <w:uiPriority w:val="99"/>
    <w:unhideWhenUsed/>
    <w:rsid w:val="00832013"/>
    <w:pPr>
      <w:tabs>
        <w:tab w:val="center" w:pos="4680"/>
        <w:tab w:val="right" w:pos="9360"/>
      </w:tabs>
    </w:pPr>
  </w:style>
  <w:style w:type="character" w:customStyle="1" w:styleId="FooterChar">
    <w:name w:val="Footer Char"/>
    <w:link w:val="Footer"/>
    <w:uiPriority w:val="99"/>
    <w:rsid w:val="0083201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15F8"/>
    <w:pPr>
      <w:tabs>
        <w:tab w:val="center" w:pos="4680"/>
        <w:tab w:val="right" w:pos="9360"/>
      </w:tabs>
    </w:pPr>
  </w:style>
  <w:style w:type="character" w:customStyle="1" w:styleId="HeaderChar">
    <w:name w:val="Header Char"/>
    <w:link w:val="Header"/>
    <w:uiPriority w:val="99"/>
    <w:rsid w:val="00DD15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40C34"/>
    <w:rPr>
      <w:rFonts w:ascii="Tahoma" w:hAnsi="Tahoma"/>
      <w:sz w:val="16"/>
      <w:szCs w:val="16"/>
    </w:rPr>
  </w:style>
  <w:style w:type="character" w:customStyle="1" w:styleId="BalloonTextChar">
    <w:name w:val="Balloon Text Char"/>
    <w:link w:val="BalloonText"/>
    <w:uiPriority w:val="99"/>
    <w:semiHidden/>
    <w:rsid w:val="00240C34"/>
    <w:rPr>
      <w:rFonts w:ascii="Tahoma" w:eastAsia="Times New Roman" w:hAnsi="Tahoma" w:cs="Tahoma"/>
      <w:sz w:val="16"/>
      <w:szCs w:val="16"/>
    </w:rPr>
  </w:style>
  <w:style w:type="paragraph" w:styleId="FootnoteText">
    <w:name w:val="footnote text"/>
    <w:basedOn w:val="Normal"/>
    <w:link w:val="FootnoteTextChar"/>
    <w:unhideWhenUsed/>
    <w:rsid w:val="003C627A"/>
    <w:rPr>
      <w:rFonts w:ascii="Calibri" w:hAnsi="Calibri"/>
      <w:sz w:val="20"/>
      <w:szCs w:val="20"/>
    </w:rPr>
  </w:style>
  <w:style w:type="character" w:customStyle="1" w:styleId="FootnoteTextChar">
    <w:name w:val="Footnote Text Char"/>
    <w:basedOn w:val="DefaultParagraphFont"/>
    <w:link w:val="FootnoteText"/>
    <w:rsid w:val="003C627A"/>
    <w:rPr>
      <w:rFonts w:ascii="Calibri" w:eastAsia="Times New Roman" w:hAnsi="Calibri" w:cs="Times New Roman"/>
    </w:rPr>
  </w:style>
  <w:style w:type="character" w:styleId="FootnoteReference">
    <w:name w:val="footnote reference"/>
    <w:basedOn w:val="DefaultParagraphFont"/>
    <w:semiHidden/>
    <w:unhideWhenUsed/>
    <w:rsid w:val="003C627A"/>
    <w:rPr>
      <w:vertAlign w:val="superscript"/>
    </w:rPr>
  </w:style>
  <w:style w:type="paragraph" w:styleId="BodyText2">
    <w:name w:val="Body Text 2"/>
    <w:basedOn w:val="Normal"/>
    <w:link w:val="BodyText2Char"/>
    <w:rsid w:val="003C627A"/>
    <w:pPr>
      <w:spacing w:after="120"/>
      <w:ind w:left="360"/>
    </w:pPr>
    <w:rPr>
      <w:lang w:val="en-GB"/>
    </w:rPr>
  </w:style>
  <w:style w:type="character" w:customStyle="1" w:styleId="BodyText2Char">
    <w:name w:val="Body Text 2 Char"/>
    <w:basedOn w:val="DefaultParagraphFont"/>
    <w:link w:val="BodyText2"/>
    <w:rsid w:val="003C627A"/>
    <w:rPr>
      <w:rFonts w:ascii="Times New Roman" w:eastAsia="Times New Roman" w:hAnsi="Times New Roman"/>
      <w:sz w:val="24"/>
      <w:szCs w:val="24"/>
      <w:lang w:val="en-GB"/>
    </w:rPr>
  </w:style>
  <w:style w:type="paragraph" w:styleId="NormalWeb">
    <w:name w:val="Normal (Web)"/>
    <w:basedOn w:val="Normal"/>
    <w:uiPriority w:val="99"/>
    <w:unhideWhenUsed/>
    <w:rsid w:val="003C627A"/>
    <w:pPr>
      <w:spacing w:before="100" w:beforeAutospacing="1" w:after="100" w:afterAutospacing="1"/>
    </w:pPr>
  </w:style>
  <w:style w:type="character" w:styleId="Hyperlink">
    <w:name w:val="Hyperlink"/>
    <w:basedOn w:val="DefaultParagraphFont"/>
    <w:uiPriority w:val="99"/>
    <w:semiHidden/>
    <w:unhideWhenUsed/>
    <w:rsid w:val="00A1539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098E-C5E8-4D31-96AF-7A2F0252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BOATENG</dc:creator>
  <cp:lastModifiedBy>Mr_Blues</cp:lastModifiedBy>
  <cp:revision>17</cp:revision>
  <cp:lastPrinted>2013-08-22T03:27:00Z</cp:lastPrinted>
  <dcterms:created xsi:type="dcterms:W3CDTF">2012-01-11T01:07:00Z</dcterms:created>
  <dcterms:modified xsi:type="dcterms:W3CDTF">2013-09-03T14:55:00Z</dcterms:modified>
</cp:coreProperties>
</file>