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85B" w:rsidRDefault="00C76A95" w:rsidP="00AF6DFC">
      <w:pPr>
        <w:spacing w:after="0" w:line="240" w:lineRule="auto"/>
        <w:jc w:val="center"/>
        <w:rPr>
          <w:rFonts w:ascii="Arial" w:hAnsi="Arial" w:cs="Arial"/>
          <w:b/>
          <w:sz w:val="24"/>
          <w:szCs w:val="24"/>
        </w:rPr>
      </w:pPr>
      <w:r w:rsidRPr="001B180F">
        <w:rPr>
          <w:rFonts w:ascii="Arial" w:hAnsi="Arial" w:cs="Arial"/>
          <w:b/>
          <w:sz w:val="24"/>
          <w:szCs w:val="24"/>
        </w:rPr>
        <w:t xml:space="preserve">PENJADWALAN UNIT PEMBANGKIT LISTRIK TENAGA DIESEL (PLTD) AMPENAN MENGGUNAKAN METODE </w:t>
      </w:r>
      <w:r w:rsidRPr="00432C89">
        <w:rPr>
          <w:rFonts w:ascii="Arial" w:hAnsi="Arial" w:cs="Arial"/>
          <w:b/>
          <w:i/>
          <w:sz w:val="24"/>
          <w:szCs w:val="24"/>
        </w:rPr>
        <w:t>BINARY PARTICLE SWARM OPTIMIZATION</w:t>
      </w:r>
      <w:r w:rsidRPr="001B180F">
        <w:rPr>
          <w:rFonts w:ascii="Arial" w:hAnsi="Arial" w:cs="Arial"/>
          <w:b/>
          <w:sz w:val="24"/>
          <w:szCs w:val="24"/>
        </w:rPr>
        <w:t xml:space="preserve"> (BPSO) </w:t>
      </w:r>
    </w:p>
    <w:p w:rsidR="00AF6DFC" w:rsidRPr="00AF6DFC" w:rsidRDefault="00432C89" w:rsidP="00432C89">
      <w:pPr>
        <w:tabs>
          <w:tab w:val="left" w:pos="6375"/>
        </w:tabs>
        <w:spacing w:after="0" w:line="240" w:lineRule="auto"/>
        <w:rPr>
          <w:rFonts w:ascii="Arial" w:hAnsi="Arial" w:cs="Arial"/>
          <w:b/>
          <w:sz w:val="24"/>
          <w:szCs w:val="24"/>
        </w:rPr>
      </w:pPr>
      <w:r>
        <w:rPr>
          <w:rFonts w:ascii="Arial" w:hAnsi="Arial" w:cs="Arial"/>
          <w:b/>
          <w:sz w:val="24"/>
          <w:szCs w:val="24"/>
        </w:rPr>
        <w:tab/>
      </w:r>
    </w:p>
    <w:p w:rsidR="00FC5F09" w:rsidRDefault="00997282" w:rsidP="00FC5F09">
      <w:pPr>
        <w:pStyle w:val="Default"/>
        <w:spacing w:after="240"/>
        <w:jc w:val="center"/>
        <w:rPr>
          <w:rFonts w:ascii="Arial" w:hAnsi="Arial" w:cs="Arial"/>
          <w:b/>
          <w:color w:val="000000" w:themeColor="text1"/>
          <w:sz w:val="20"/>
          <w:szCs w:val="20"/>
        </w:rPr>
      </w:pPr>
      <w:r w:rsidRPr="00997282">
        <w:rPr>
          <w:rFonts w:ascii="Arial" w:hAnsi="Arial" w:cs="Arial"/>
          <w:b/>
          <w:noProof/>
          <w:sz w:val="20"/>
          <w:szCs w:val="20"/>
        </w:rPr>
        <w:pict>
          <v:shapetype id="_x0000_t32" coordsize="21600,21600" o:spt="32" o:oned="t" path="m,l21600,21600e" filled="f">
            <v:path arrowok="t" fillok="f" o:connecttype="none"/>
            <o:lock v:ext="edit" shapetype="t"/>
          </v:shapetype>
          <v:shape id="_x0000_s1086" type="#_x0000_t32" style="position:absolute;left:0;text-align:left;margin-left:.75pt;margin-top:19.55pt;width:468.1pt;height:0;z-index:251699712" o:connectortype="straight"/>
        </w:pict>
      </w:r>
      <w:r w:rsidR="00C76A95" w:rsidRPr="001B180F">
        <w:rPr>
          <w:rFonts w:ascii="Arial" w:hAnsi="Arial" w:cs="Arial"/>
          <w:b/>
          <w:sz w:val="20"/>
          <w:szCs w:val="20"/>
        </w:rPr>
        <w:t>Aisyah</w:t>
      </w:r>
      <w:r w:rsidR="00AF485B" w:rsidRPr="001B180F">
        <w:rPr>
          <w:rFonts w:ascii="Arial" w:hAnsi="Arial" w:cs="Arial"/>
          <w:b/>
          <w:sz w:val="20"/>
          <w:szCs w:val="20"/>
          <w:vertAlign w:val="superscript"/>
        </w:rPr>
        <w:t>1</w:t>
      </w:r>
      <w:r w:rsidR="00AF485B" w:rsidRPr="001B180F">
        <w:rPr>
          <w:rFonts w:ascii="Arial" w:hAnsi="Arial" w:cs="Arial"/>
          <w:b/>
          <w:sz w:val="20"/>
          <w:szCs w:val="20"/>
        </w:rPr>
        <w:t xml:space="preserve">, </w:t>
      </w:r>
      <w:r w:rsidR="00C76A95" w:rsidRPr="001B180F">
        <w:rPr>
          <w:rFonts w:ascii="Arial" w:hAnsi="Arial" w:cs="Arial"/>
          <w:b/>
          <w:sz w:val="20"/>
          <w:szCs w:val="20"/>
        </w:rPr>
        <w:t>I Made Ari Nrartha</w:t>
      </w:r>
      <w:r w:rsidR="00AF485B" w:rsidRPr="001B180F">
        <w:rPr>
          <w:rFonts w:ascii="Arial" w:hAnsi="Arial" w:cs="Arial"/>
          <w:b/>
          <w:sz w:val="20"/>
          <w:szCs w:val="20"/>
          <w:vertAlign w:val="superscript"/>
        </w:rPr>
        <w:t>2</w:t>
      </w:r>
      <w:r w:rsidR="00AF485B" w:rsidRPr="001B180F">
        <w:rPr>
          <w:rFonts w:ascii="Arial" w:hAnsi="Arial" w:cs="Arial"/>
          <w:b/>
          <w:sz w:val="20"/>
          <w:szCs w:val="20"/>
        </w:rPr>
        <w:t xml:space="preserve"> </w:t>
      </w:r>
      <w:r w:rsidR="00AF485B" w:rsidRPr="001B180F">
        <w:rPr>
          <w:rFonts w:ascii="Arial" w:hAnsi="Arial" w:cs="Arial"/>
          <w:b/>
          <w:sz w:val="20"/>
          <w:szCs w:val="20"/>
        </w:rPr>
        <w:br/>
      </w:r>
    </w:p>
    <w:p w:rsidR="00AF485B" w:rsidRPr="00FC5F09" w:rsidRDefault="00FC5F09" w:rsidP="00FC5F09">
      <w:pPr>
        <w:pStyle w:val="Default"/>
        <w:spacing w:after="240"/>
        <w:jc w:val="center"/>
        <w:rPr>
          <w:rFonts w:ascii="Arial" w:hAnsi="Arial" w:cs="Arial"/>
          <w:b/>
          <w:i/>
          <w:sz w:val="20"/>
          <w:szCs w:val="20"/>
        </w:rPr>
      </w:pPr>
      <w:r w:rsidRPr="00FC5F09">
        <w:rPr>
          <w:rFonts w:ascii="Arial" w:hAnsi="Arial" w:cs="Arial"/>
          <w:b/>
          <w:i/>
          <w:color w:val="000000" w:themeColor="text1"/>
          <w:sz w:val="20"/>
          <w:szCs w:val="20"/>
        </w:rPr>
        <w:t>ABSTRAK</w:t>
      </w:r>
    </w:p>
    <w:p w:rsidR="00A4244F" w:rsidRPr="0083298D" w:rsidRDefault="003D07F0" w:rsidP="003D07F0">
      <w:pPr>
        <w:autoSpaceDE w:val="0"/>
        <w:autoSpaceDN w:val="0"/>
        <w:adjustRightInd w:val="0"/>
        <w:spacing w:after="0" w:line="240" w:lineRule="auto"/>
        <w:ind w:firstLine="720"/>
        <w:jc w:val="both"/>
        <w:rPr>
          <w:rFonts w:ascii="Arial" w:hAnsi="Arial" w:cs="Arial"/>
          <w:sz w:val="20"/>
          <w:szCs w:val="20"/>
        </w:rPr>
      </w:pPr>
      <w:r w:rsidRPr="0083298D">
        <w:rPr>
          <w:rFonts w:ascii="Arial" w:hAnsi="Arial" w:cs="Arial"/>
          <w:i/>
          <w:color w:val="000000" w:themeColor="text1"/>
          <w:sz w:val="20"/>
          <w:szCs w:val="20"/>
        </w:rPr>
        <w:t xml:space="preserve">Penjadwalan unit pembangkit tenaga listrik </w:t>
      </w:r>
      <w:r w:rsidR="00FC5F09" w:rsidRPr="0083298D">
        <w:rPr>
          <w:rFonts w:ascii="Arial" w:hAnsi="Arial" w:cs="Arial"/>
          <w:i/>
          <w:color w:val="000000" w:themeColor="text1"/>
          <w:sz w:val="20"/>
          <w:szCs w:val="20"/>
        </w:rPr>
        <w:t xml:space="preserve">merupakan kombinasi on-off unit pembangkit </w:t>
      </w:r>
      <w:r w:rsidRPr="0083298D">
        <w:rPr>
          <w:rFonts w:ascii="Arial" w:hAnsi="Arial" w:cs="Arial"/>
          <w:i/>
          <w:color w:val="000000" w:themeColor="text1"/>
          <w:sz w:val="20"/>
          <w:szCs w:val="20"/>
        </w:rPr>
        <w:t xml:space="preserve"> untuk memenuhi permintaan kebutuhan daya listrik pada rentang waktu tertentu. </w:t>
      </w:r>
      <w:r w:rsidRPr="0083298D">
        <w:rPr>
          <w:rFonts w:ascii="Arial" w:hAnsi="Arial" w:cs="Arial"/>
          <w:i/>
          <w:sz w:val="20"/>
          <w:szCs w:val="20"/>
        </w:rPr>
        <w:t>Penelitian ini bertujuan mendapat</w:t>
      </w:r>
      <w:r w:rsidR="00A4244F" w:rsidRPr="0083298D">
        <w:rPr>
          <w:rFonts w:ascii="Arial" w:hAnsi="Arial" w:cs="Arial"/>
          <w:i/>
          <w:sz w:val="20"/>
          <w:szCs w:val="20"/>
        </w:rPr>
        <w:t xml:space="preserve">kan kombinasi on-off unit pembangkit </w:t>
      </w:r>
      <w:r w:rsidR="00EB7DF5">
        <w:rPr>
          <w:rFonts w:ascii="Arial" w:hAnsi="Arial" w:cs="Arial"/>
          <w:i/>
          <w:sz w:val="20"/>
          <w:szCs w:val="20"/>
        </w:rPr>
        <w:t>untuk</w:t>
      </w:r>
      <w:r w:rsidR="00E93E2C">
        <w:rPr>
          <w:rFonts w:ascii="Arial" w:hAnsi="Arial" w:cs="Arial"/>
          <w:i/>
          <w:sz w:val="20"/>
          <w:szCs w:val="20"/>
        </w:rPr>
        <w:t xml:space="preserve"> biaya operasi </w:t>
      </w:r>
      <w:r w:rsidRPr="0083298D">
        <w:rPr>
          <w:rFonts w:ascii="Arial" w:hAnsi="Arial" w:cs="Arial"/>
          <w:i/>
          <w:sz w:val="20"/>
          <w:szCs w:val="20"/>
        </w:rPr>
        <w:t>yang ekonomis</w:t>
      </w:r>
      <w:r w:rsidR="00C3452C" w:rsidRPr="0083298D">
        <w:rPr>
          <w:rFonts w:ascii="Arial" w:hAnsi="Arial" w:cs="Arial"/>
          <w:i/>
          <w:sz w:val="20"/>
          <w:szCs w:val="20"/>
        </w:rPr>
        <w:t xml:space="preserve"> pada PLTD Ampenan </w:t>
      </w:r>
      <w:r w:rsidR="0083298D" w:rsidRPr="0083298D">
        <w:rPr>
          <w:rFonts w:ascii="Arial" w:hAnsi="Arial" w:cs="Arial"/>
          <w:i/>
          <w:sz w:val="20"/>
          <w:szCs w:val="20"/>
        </w:rPr>
        <w:t>selama 168 jam ke depan</w:t>
      </w:r>
      <w:r w:rsidR="00A47E23">
        <w:rPr>
          <w:rFonts w:ascii="Arial" w:hAnsi="Arial" w:cs="Arial"/>
          <w:i/>
          <w:sz w:val="20"/>
          <w:szCs w:val="20"/>
        </w:rPr>
        <w:t xml:space="preserve"> </w:t>
      </w:r>
      <w:r w:rsidR="00A47E23" w:rsidRPr="0083298D">
        <w:rPr>
          <w:rFonts w:ascii="Arial" w:hAnsi="Arial" w:cs="Arial"/>
          <w:i/>
          <w:sz w:val="20"/>
          <w:szCs w:val="20"/>
        </w:rPr>
        <w:t>dengan m</w:t>
      </w:r>
      <w:r w:rsidR="00EB7DF5">
        <w:rPr>
          <w:rFonts w:ascii="Arial" w:hAnsi="Arial" w:cs="Arial"/>
          <w:i/>
          <w:sz w:val="20"/>
          <w:szCs w:val="20"/>
        </w:rPr>
        <w:t>emperhatikan constraint equality,</w:t>
      </w:r>
      <w:r w:rsidR="005B1B60">
        <w:rPr>
          <w:rFonts w:ascii="Arial" w:hAnsi="Arial" w:cs="Arial"/>
          <w:i/>
          <w:sz w:val="20"/>
          <w:szCs w:val="20"/>
        </w:rPr>
        <w:t xml:space="preserve"> </w:t>
      </w:r>
      <w:r w:rsidR="00EB7DF5">
        <w:rPr>
          <w:rFonts w:ascii="Arial" w:hAnsi="Arial" w:cs="Arial"/>
          <w:i/>
          <w:sz w:val="20"/>
          <w:szCs w:val="20"/>
        </w:rPr>
        <w:t>inequality,</w:t>
      </w:r>
      <w:r w:rsidR="005B1B60">
        <w:rPr>
          <w:rFonts w:ascii="Arial" w:hAnsi="Arial" w:cs="Arial"/>
          <w:i/>
          <w:sz w:val="20"/>
          <w:szCs w:val="20"/>
        </w:rPr>
        <w:t xml:space="preserve"> </w:t>
      </w:r>
      <w:r w:rsidR="00EB7DF5">
        <w:rPr>
          <w:rFonts w:ascii="Arial" w:hAnsi="Arial" w:cs="Arial"/>
          <w:i/>
          <w:sz w:val="20"/>
          <w:szCs w:val="20"/>
        </w:rPr>
        <w:t>MUT dan MDT.</w:t>
      </w:r>
      <w:r w:rsidR="00C3452C" w:rsidRPr="0083298D">
        <w:rPr>
          <w:rFonts w:ascii="Arial" w:hAnsi="Arial" w:cs="Arial"/>
          <w:i/>
          <w:sz w:val="20"/>
          <w:szCs w:val="20"/>
        </w:rPr>
        <w:t xml:space="preserve"> </w:t>
      </w:r>
      <w:r w:rsidR="00EB7DF5">
        <w:rPr>
          <w:rFonts w:ascii="Arial" w:hAnsi="Arial" w:cs="Arial"/>
          <w:i/>
          <w:sz w:val="20"/>
          <w:szCs w:val="20"/>
        </w:rPr>
        <w:t xml:space="preserve">Metode yang digunakan </w:t>
      </w:r>
      <w:r w:rsidR="00486169">
        <w:rPr>
          <w:rFonts w:ascii="Arial" w:hAnsi="Arial" w:cs="Arial"/>
          <w:i/>
          <w:sz w:val="20"/>
          <w:szCs w:val="20"/>
        </w:rPr>
        <w:t xml:space="preserve">pada penelitian ini yaitu </w:t>
      </w:r>
      <w:r w:rsidR="00A4244F" w:rsidRPr="0083298D">
        <w:rPr>
          <w:rFonts w:ascii="Arial" w:hAnsi="Arial" w:cs="Arial"/>
          <w:i/>
          <w:sz w:val="20"/>
          <w:szCs w:val="20"/>
        </w:rPr>
        <w:t>metode Binary Particle Swarm Optimization (BPSO)</w:t>
      </w:r>
      <w:r w:rsidR="00C3452C" w:rsidRPr="0083298D">
        <w:rPr>
          <w:rFonts w:ascii="Arial" w:hAnsi="Arial" w:cs="Arial"/>
          <w:i/>
          <w:sz w:val="20"/>
          <w:szCs w:val="20"/>
        </w:rPr>
        <w:t xml:space="preserve"> yang dibandingkan dengan hasil operasi </w:t>
      </w:r>
      <w:r w:rsidR="00EB7DF5">
        <w:rPr>
          <w:rFonts w:ascii="Arial" w:hAnsi="Arial" w:cs="Arial"/>
          <w:i/>
          <w:sz w:val="20"/>
          <w:szCs w:val="20"/>
        </w:rPr>
        <w:t>mingguan</w:t>
      </w:r>
      <w:r w:rsidR="00C3452C" w:rsidRPr="0083298D">
        <w:rPr>
          <w:rFonts w:ascii="Arial" w:hAnsi="Arial" w:cs="Arial"/>
          <w:i/>
          <w:sz w:val="20"/>
          <w:szCs w:val="20"/>
        </w:rPr>
        <w:t>.</w:t>
      </w:r>
      <w:r w:rsidR="0083298D" w:rsidRPr="0083298D">
        <w:rPr>
          <w:rFonts w:ascii="Arial" w:hAnsi="Arial" w:cs="Arial"/>
          <w:i/>
          <w:sz w:val="20"/>
          <w:szCs w:val="20"/>
        </w:rPr>
        <w:t xml:space="preserve"> Hasil kombinasi on-off unit pembangkit selama 168 jam ke depan menggunakan metode BPSO diperoleh penghematan biaya sebesar Rp.</w:t>
      </w:r>
      <w:r w:rsidR="0083298D" w:rsidRPr="0083298D">
        <w:rPr>
          <w:rFonts w:ascii="Arial" w:eastAsia="Times New Roman" w:hAnsi="Arial" w:cs="Arial"/>
          <w:i/>
          <w:color w:val="000000"/>
          <w:sz w:val="20"/>
          <w:szCs w:val="20"/>
        </w:rPr>
        <w:t xml:space="preserve">1.156.878.386,- atau (50,16%) dibandingkan dengan </w:t>
      </w:r>
      <w:r w:rsidR="004734F2">
        <w:rPr>
          <w:rFonts w:ascii="Arial" w:eastAsia="Times New Roman" w:hAnsi="Arial" w:cs="Arial"/>
          <w:i/>
          <w:color w:val="000000"/>
          <w:sz w:val="20"/>
          <w:szCs w:val="20"/>
        </w:rPr>
        <w:t xml:space="preserve">total biaya yang dihasilkan </w:t>
      </w:r>
      <w:r w:rsidR="0083298D" w:rsidRPr="0083298D">
        <w:rPr>
          <w:rFonts w:ascii="Arial" w:eastAsia="Times New Roman" w:hAnsi="Arial" w:cs="Arial"/>
          <w:i/>
          <w:color w:val="000000"/>
          <w:sz w:val="20"/>
          <w:szCs w:val="20"/>
        </w:rPr>
        <w:t>operasi</w:t>
      </w:r>
      <w:r w:rsidR="00EB7DF5">
        <w:rPr>
          <w:rFonts w:ascii="Arial" w:eastAsia="Times New Roman" w:hAnsi="Arial" w:cs="Arial"/>
          <w:i/>
          <w:color w:val="000000"/>
          <w:sz w:val="20"/>
          <w:szCs w:val="20"/>
        </w:rPr>
        <w:t xml:space="preserve"> mingguan</w:t>
      </w:r>
      <w:r w:rsidR="0083298D">
        <w:rPr>
          <w:rFonts w:ascii="Arial" w:eastAsia="Times New Roman" w:hAnsi="Arial" w:cs="Arial"/>
          <w:color w:val="000000"/>
          <w:sz w:val="20"/>
          <w:szCs w:val="20"/>
        </w:rPr>
        <w:t>.</w:t>
      </w:r>
    </w:p>
    <w:p w:rsidR="0083298D" w:rsidRDefault="0083298D" w:rsidP="0083298D">
      <w:pPr>
        <w:autoSpaceDE w:val="0"/>
        <w:autoSpaceDN w:val="0"/>
        <w:adjustRightInd w:val="0"/>
        <w:spacing w:after="0" w:line="240" w:lineRule="auto"/>
        <w:jc w:val="both"/>
        <w:rPr>
          <w:rFonts w:ascii="Arial" w:hAnsi="Arial" w:cs="Arial"/>
          <w:sz w:val="20"/>
          <w:szCs w:val="20"/>
        </w:rPr>
      </w:pPr>
    </w:p>
    <w:p w:rsidR="00880028" w:rsidRPr="0083298D" w:rsidRDefault="00997282" w:rsidP="0083298D">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pict>
          <v:shape id="_x0000_s1045" type="#_x0000_t32" style="position:absolute;left:0;text-align:left;margin-left:.75pt;margin-top:14.75pt;width:467.25pt;height:0;z-index:251670016" o:connectortype="straight" strokeweight="1pt"/>
        </w:pict>
      </w:r>
      <w:r w:rsidR="00CC7658" w:rsidRPr="00AF6DFC">
        <w:rPr>
          <w:rFonts w:ascii="Arial" w:eastAsiaTheme="minorEastAsia" w:hAnsi="Arial" w:cs="Arial"/>
          <w:b/>
          <w:sz w:val="20"/>
          <w:szCs w:val="20"/>
        </w:rPr>
        <w:t xml:space="preserve">Kata </w:t>
      </w:r>
      <w:r w:rsidR="0083298D">
        <w:rPr>
          <w:rFonts w:ascii="Arial" w:eastAsiaTheme="minorEastAsia" w:hAnsi="Arial" w:cs="Arial"/>
          <w:b/>
          <w:sz w:val="20"/>
          <w:szCs w:val="20"/>
        </w:rPr>
        <w:t>kunci</w:t>
      </w:r>
      <w:r w:rsidR="00CC7658" w:rsidRPr="00AF6DFC">
        <w:rPr>
          <w:rFonts w:ascii="Arial" w:eastAsiaTheme="minorEastAsia" w:hAnsi="Arial" w:cs="Arial"/>
          <w:b/>
          <w:sz w:val="20"/>
          <w:szCs w:val="20"/>
        </w:rPr>
        <w:t xml:space="preserve">: </w:t>
      </w:r>
      <w:r w:rsidR="00E93E2C">
        <w:rPr>
          <w:rFonts w:ascii="Arial" w:eastAsiaTheme="minorEastAsia" w:hAnsi="Arial" w:cs="Arial"/>
          <w:b/>
          <w:sz w:val="20"/>
          <w:szCs w:val="20"/>
        </w:rPr>
        <w:t>p</w:t>
      </w:r>
      <w:r w:rsidR="00880028" w:rsidRPr="00AF6DFC">
        <w:rPr>
          <w:rFonts w:ascii="Arial" w:eastAsiaTheme="minorEastAsia" w:hAnsi="Arial" w:cs="Arial"/>
          <w:b/>
          <w:sz w:val="20"/>
          <w:szCs w:val="20"/>
        </w:rPr>
        <w:t>enjadwalan ekonomis,</w:t>
      </w:r>
      <w:r w:rsidR="009707F9">
        <w:rPr>
          <w:rFonts w:ascii="Arial" w:eastAsiaTheme="minorEastAsia" w:hAnsi="Arial" w:cs="Arial"/>
          <w:b/>
          <w:sz w:val="20"/>
          <w:szCs w:val="20"/>
        </w:rPr>
        <w:t xml:space="preserve"> PLTD Ampenan,</w:t>
      </w:r>
      <w:r w:rsidR="00FC5F09">
        <w:rPr>
          <w:rFonts w:ascii="Arial" w:eastAsiaTheme="minorEastAsia" w:hAnsi="Arial" w:cs="Arial"/>
          <w:b/>
          <w:sz w:val="20"/>
          <w:szCs w:val="20"/>
        </w:rPr>
        <w:t xml:space="preserve"> </w:t>
      </w:r>
      <w:r w:rsidR="00880028" w:rsidRPr="00AF6DFC">
        <w:rPr>
          <w:rFonts w:ascii="Arial" w:eastAsiaTheme="minorEastAsia" w:hAnsi="Arial" w:cs="Arial"/>
          <w:b/>
          <w:i/>
          <w:sz w:val="20"/>
          <w:szCs w:val="20"/>
        </w:rPr>
        <w:t>Binary Particle Swarm Optimization</w:t>
      </w:r>
    </w:p>
    <w:p w:rsidR="007A0765" w:rsidRPr="007A0765" w:rsidRDefault="007A0765" w:rsidP="00880028">
      <w:pPr>
        <w:autoSpaceDE w:val="0"/>
        <w:autoSpaceDN w:val="0"/>
        <w:adjustRightInd w:val="0"/>
        <w:spacing w:after="0" w:line="240" w:lineRule="auto"/>
        <w:jc w:val="both"/>
        <w:rPr>
          <w:rFonts w:ascii="Arial" w:eastAsiaTheme="minorEastAsia" w:hAnsi="Arial" w:cs="Arial"/>
          <w:b/>
          <w:i/>
          <w:sz w:val="20"/>
          <w:szCs w:val="20"/>
        </w:rPr>
      </w:pPr>
    </w:p>
    <w:p w:rsidR="00941C2D" w:rsidRDefault="00030005" w:rsidP="00030005">
      <w:pPr>
        <w:spacing w:after="0" w:line="240" w:lineRule="auto"/>
        <w:ind w:firstLine="720"/>
        <w:rPr>
          <w:rFonts w:ascii="Arial" w:hAnsi="Arial" w:cs="Arial"/>
          <w:b/>
          <w:i/>
          <w:color w:val="000000" w:themeColor="text1"/>
          <w:sz w:val="20"/>
          <w:szCs w:val="20"/>
        </w:rPr>
      </w:pPr>
      <w:r>
        <w:rPr>
          <w:rFonts w:ascii="Arial" w:hAnsi="Arial" w:cs="Arial"/>
          <w:b/>
          <w:color w:val="000000" w:themeColor="text1"/>
          <w:sz w:val="20"/>
          <w:szCs w:val="20"/>
        </w:rPr>
        <w:t xml:space="preserve">                                                               </w:t>
      </w:r>
      <w:r w:rsidR="007C297C" w:rsidRPr="007C297C">
        <w:rPr>
          <w:rFonts w:ascii="Arial" w:hAnsi="Arial" w:cs="Arial"/>
          <w:b/>
          <w:i/>
          <w:color w:val="000000" w:themeColor="text1"/>
          <w:sz w:val="20"/>
          <w:szCs w:val="20"/>
        </w:rPr>
        <w:t>ABSTRACT</w:t>
      </w:r>
    </w:p>
    <w:p w:rsidR="001449FC" w:rsidRPr="007C297C" w:rsidRDefault="001449FC" w:rsidP="00030005">
      <w:pPr>
        <w:spacing w:after="0" w:line="240" w:lineRule="auto"/>
        <w:ind w:firstLine="720"/>
        <w:rPr>
          <w:rFonts w:ascii="Arial" w:hAnsi="Arial" w:cs="Arial"/>
          <w:b/>
          <w:i/>
          <w:color w:val="000000" w:themeColor="text1"/>
          <w:sz w:val="20"/>
          <w:szCs w:val="20"/>
        </w:rPr>
      </w:pPr>
    </w:p>
    <w:p w:rsidR="001449FC" w:rsidRPr="001449FC" w:rsidRDefault="001449FC" w:rsidP="008A6839">
      <w:pPr>
        <w:spacing w:after="0" w:line="240" w:lineRule="auto"/>
        <w:ind w:firstLine="720"/>
        <w:jc w:val="both"/>
        <w:rPr>
          <w:rFonts w:ascii="Arial" w:eastAsia="Times New Roman" w:hAnsi="Arial" w:cs="Arial"/>
          <w:sz w:val="20"/>
          <w:szCs w:val="20"/>
        </w:rPr>
      </w:pPr>
      <w:r w:rsidRPr="001449FC">
        <w:rPr>
          <w:rFonts w:ascii="Arial" w:eastAsia="Times New Roman" w:hAnsi="Arial" w:cs="Arial"/>
          <w:i/>
          <w:sz w:val="20"/>
          <w:szCs w:val="20"/>
        </w:rPr>
        <w:t xml:space="preserve">Scheduling power plant unit is a combination of on-off generating units to meet the demand for electric power at a certain time span. This study aims to obtain a combination of on-off generating units with an economical operating costs on Ampenan diesel power unit over 168 hours in the future by observing the existing </w:t>
      </w:r>
      <w:r w:rsidR="00EB7DF5">
        <w:rPr>
          <w:rFonts w:ascii="Arial" w:eastAsia="Times New Roman" w:hAnsi="Arial" w:cs="Arial"/>
          <w:i/>
          <w:sz w:val="20"/>
          <w:szCs w:val="20"/>
        </w:rPr>
        <w:t>equality, inequality,</w:t>
      </w:r>
      <w:r w:rsidR="005B1B60">
        <w:rPr>
          <w:rFonts w:ascii="Arial" w:eastAsia="Times New Roman" w:hAnsi="Arial" w:cs="Arial"/>
          <w:i/>
          <w:sz w:val="20"/>
          <w:szCs w:val="20"/>
        </w:rPr>
        <w:t xml:space="preserve"> </w:t>
      </w:r>
      <w:r w:rsidR="00EB7DF5">
        <w:rPr>
          <w:rFonts w:ascii="Arial" w:eastAsia="Times New Roman" w:hAnsi="Arial" w:cs="Arial"/>
          <w:i/>
          <w:sz w:val="20"/>
          <w:szCs w:val="20"/>
        </w:rPr>
        <w:t xml:space="preserve">MUT and MDT </w:t>
      </w:r>
      <w:r w:rsidRPr="001449FC">
        <w:rPr>
          <w:rFonts w:ascii="Arial" w:eastAsia="Times New Roman" w:hAnsi="Arial" w:cs="Arial"/>
          <w:i/>
          <w:sz w:val="20"/>
          <w:szCs w:val="20"/>
        </w:rPr>
        <w:t>constraints. The completion of scheduling the generating units in this study by using BPSO m</w:t>
      </w:r>
      <w:r w:rsidR="00EB7DF5">
        <w:rPr>
          <w:rFonts w:ascii="Arial" w:eastAsia="Times New Roman" w:hAnsi="Arial" w:cs="Arial"/>
          <w:i/>
          <w:sz w:val="20"/>
          <w:szCs w:val="20"/>
        </w:rPr>
        <w:t>ethod which is compared with weeks</w:t>
      </w:r>
      <w:r w:rsidRPr="001449FC">
        <w:rPr>
          <w:rFonts w:ascii="Arial" w:eastAsia="Times New Roman" w:hAnsi="Arial" w:cs="Arial"/>
          <w:i/>
          <w:sz w:val="20"/>
          <w:szCs w:val="20"/>
        </w:rPr>
        <w:t xml:space="preserve"> operating results. The results of on-off combination of generating units during the next 168 hours using BPSO methods obtained cost savings of </w:t>
      </w:r>
      <w:r w:rsidRPr="001449FC">
        <w:rPr>
          <w:rFonts w:ascii="Arial" w:hAnsi="Arial" w:cs="Arial"/>
          <w:i/>
          <w:sz w:val="20"/>
          <w:szCs w:val="20"/>
        </w:rPr>
        <w:t>Rp.</w:t>
      </w:r>
      <w:r w:rsidRPr="001449FC">
        <w:rPr>
          <w:rFonts w:ascii="Arial" w:eastAsia="Times New Roman" w:hAnsi="Arial" w:cs="Arial"/>
          <w:i/>
          <w:sz w:val="20"/>
          <w:szCs w:val="20"/>
        </w:rPr>
        <w:t>1.156.878.386,</w:t>
      </w:r>
      <w:r w:rsidR="006B3B26">
        <w:rPr>
          <w:rFonts w:ascii="Arial" w:eastAsia="Times New Roman" w:hAnsi="Arial" w:cs="Arial"/>
          <w:i/>
          <w:sz w:val="20"/>
          <w:szCs w:val="20"/>
        </w:rPr>
        <w:t xml:space="preserve">- or </w:t>
      </w:r>
      <w:r w:rsidR="00EB7DF5">
        <w:rPr>
          <w:rFonts w:ascii="Arial" w:eastAsia="Times New Roman" w:hAnsi="Arial" w:cs="Arial"/>
          <w:i/>
          <w:sz w:val="20"/>
          <w:szCs w:val="20"/>
        </w:rPr>
        <w:t>(50,16%) compared with week</w:t>
      </w:r>
      <w:r w:rsidRPr="001449FC">
        <w:rPr>
          <w:rFonts w:ascii="Arial" w:eastAsia="Times New Roman" w:hAnsi="Arial" w:cs="Arial"/>
          <w:i/>
          <w:sz w:val="20"/>
          <w:szCs w:val="20"/>
        </w:rPr>
        <w:t>s operating results</w:t>
      </w:r>
      <w:r w:rsidRPr="001449FC">
        <w:rPr>
          <w:rFonts w:ascii="Arial" w:eastAsia="Times New Roman" w:hAnsi="Arial" w:cs="Arial"/>
          <w:sz w:val="20"/>
          <w:szCs w:val="20"/>
        </w:rPr>
        <w:t>.</w:t>
      </w:r>
    </w:p>
    <w:p w:rsidR="001449FC" w:rsidRDefault="001449FC">
      <w:pPr>
        <w:rPr>
          <w:rFonts w:ascii="Arial" w:eastAsia="Calibri" w:hAnsi="Arial" w:cs="Arial"/>
          <w:b/>
          <w:sz w:val="20"/>
          <w:szCs w:val="20"/>
        </w:rPr>
      </w:pPr>
    </w:p>
    <w:p w:rsidR="001449FC" w:rsidRPr="001B180F" w:rsidRDefault="001449FC">
      <w:pPr>
        <w:rPr>
          <w:rFonts w:ascii="Arial" w:hAnsi="Arial" w:cs="Arial"/>
          <w:sz w:val="20"/>
          <w:szCs w:val="20"/>
        </w:rPr>
        <w:sectPr w:rsidR="001449FC" w:rsidRPr="001B180F" w:rsidSect="00174981">
          <w:footerReference w:type="default" r:id="rId7"/>
          <w:pgSz w:w="12240" w:h="15840"/>
          <w:pgMar w:top="1985" w:right="1418" w:bottom="1418" w:left="1985" w:header="720" w:footer="720" w:gutter="0"/>
          <w:cols w:space="720"/>
          <w:docGrid w:linePitch="360"/>
        </w:sectPr>
      </w:pPr>
    </w:p>
    <w:p w:rsidR="00A05970" w:rsidRPr="00275B6D" w:rsidRDefault="00275B6D" w:rsidP="00275B6D">
      <w:pPr>
        <w:spacing w:line="240" w:lineRule="auto"/>
        <w:rPr>
          <w:rFonts w:ascii="Arial" w:hAnsi="Arial" w:cs="Arial"/>
          <w:b/>
          <w:color w:val="000000" w:themeColor="text1"/>
          <w:sz w:val="20"/>
          <w:szCs w:val="20"/>
        </w:rPr>
      </w:pPr>
      <w:r>
        <w:rPr>
          <w:rFonts w:ascii="Arial" w:hAnsi="Arial" w:cs="Arial"/>
          <w:b/>
          <w:color w:val="000000" w:themeColor="text1"/>
          <w:sz w:val="20"/>
          <w:szCs w:val="20"/>
        </w:rPr>
        <w:lastRenderedPageBreak/>
        <w:t>PENDAHULUAN</w:t>
      </w:r>
    </w:p>
    <w:p w:rsidR="00E93E2C" w:rsidRDefault="00275B6D" w:rsidP="00920583">
      <w:pPr>
        <w:pStyle w:val="ListParagraph"/>
        <w:spacing w:line="240" w:lineRule="auto"/>
        <w:ind w:left="0" w:firstLine="426"/>
        <w:jc w:val="both"/>
        <w:rPr>
          <w:rFonts w:ascii="Arial" w:hAnsi="Arial" w:cs="Arial"/>
          <w:color w:val="000000" w:themeColor="text1"/>
          <w:sz w:val="20"/>
          <w:szCs w:val="20"/>
        </w:rPr>
      </w:pPr>
      <w:r w:rsidRPr="00E93E2C">
        <w:rPr>
          <w:rFonts w:ascii="Arial" w:hAnsi="Arial" w:cs="Arial"/>
          <w:color w:val="000000" w:themeColor="text1"/>
          <w:sz w:val="20"/>
          <w:szCs w:val="20"/>
        </w:rPr>
        <w:t xml:space="preserve">Sistem tenaga listrik terdiri dari beberapa komponen, yaitu generator tenaga listrik, sistem transmisi, dan sistem distribusi. Dalam pengoperasianya sistem tenaga listrik terdiri dari banyak unit generator yang bekerja secara bergantian sehingga perlu adanya pemilihan unit yang </w:t>
      </w:r>
      <w:r w:rsidRPr="00E93E2C">
        <w:rPr>
          <w:rFonts w:ascii="Arial" w:hAnsi="Arial" w:cs="Arial"/>
          <w:i/>
          <w:color w:val="000000" w:themeColor="text1"/>
          <w:sz w:val="20"/>
          <w:szCs w:val="20"/>
        </w:rPr>
        <w:t>commit</w:t>
      </w:r>
      <w:r w:rsidRPr="00E93E2C">
        <w:rPr>
          <w:rFonts w:ascii="Arial" w:hAnsi="Arial" w:cs="Arial"/>
          <w:color w:val="000000" w:themeColor="text1"/>
          <w:sz w:val="20"/>
          <w:szCs w:val="20"/>
        </w:rPr>
        <w:t xml:space="preserve"> (digunakan) agar mampu melayani beban tiap waktunya. Idealnya pemanfaatan sistem tenaga listrik harus memperhatikan faktor teknis dan faktor ekonomis karena hal tersebut mempengaruhi biaya operasi dan keuntungan selama pengoperasian sistem</w:t>
      </w:r>
      <w:r w:rsidR="00E93E2C">
        <w:rPr>
          <w:rFonts w:ascii="Arial" w:hAnsi="Arial" w:cs="Arial"/>
          <w:color w:val="000000" w:themeColor="text1"/>
          <w:sz w:val="20"/>
          <w:szCs w:val="20"/>
        </w:rPr>
        <w:t>.</w:t>
      </w:r>
    </w:p>
    <w:p w:rsidR="00A05970" w:rsidRDefault="00E93E2C" w:rsidP="008502A4">
      <w:pPr>
        <w:pStyle w:val="ListParagraph"/>
        <w:spacing w:line="240" w:lineRule="auto"/>
        <w:ind w:left="0" w:firstLine="426"/>
        <w:jc w:val="both"/>
        <w:rPr>
          <w:rFonts w:ascii="Arial" w:hAnsi="Arial" w:cs="Arial"/>
          <w:color w:val="000000" w:themeColor="text1"/>
          <w:sz w:val="20"/>
          <w:szCs w:val="20"/>
        </w:rPr>
      </w:pPr>
      <w:r>
        <w:rPr>
          <w:rFonts w:ascii="Arial" w:hAnsi="Arial" w:cs="Arial"/>
          <w:color w:val="000000" w:themeColor="text1"/>
          <w:sz w:val="20"/>
          <w:szCs w:val="20"/>
        </w:rPr>
        <w:t xml:space="preserve">Penjadwalan unit pembangkit merupakan kombinasi </w:t>
      </w:r>
      <w:r w:rsidRPr="00E93E2C">
        <w:rPr>
          <w:rFonts w:ascii="Arial" w:hAnsi="Arial" w:cs="Arial"/>
          <w:i/>
          <w:color w:val="000000" w:themeColor="text1"/>
          <w:sz w:val="20"/>
          <w:szCs w:val="20"/>
        </w:rPr>
        <w:t>on-off</w:t>
      </w:r>
      <w:r>
        <w:rPr>
          <w:rFonts w:ascii="Arial" w:hAnsi="Arial" w:cs="Arial"/>
          <w:color w:val="000000" w:themeColor="text1"/>
          <w:sz w:val="20"/>
          <w:szCs w:val="20"/>
        </w:rPr>
        <w:t xml:space="preserve"> unit pembangkit </w:t>
      </w:r>
      <w:r w:rsidRPr="00E93E2C">
        <w:rPr>
          <w:rFonts w:ascii="Arial" w:hAnsi="Arial" w:cs="Arial"/>
          <w:color w:val="000000" w:themeColor="text1"/>
          <w:sz w:val="20"/>
          <w:szCs w:val="20"/>
        </w:rPr>
        <w:t>untuk memenuhi permintaan kebutuhan daya listrik pada rentang waktu tertentu</w:t>
      </w:r>
      <w:r>
        <w:rPr>
          <w:rFonts w:ascii="Arial" w:hAnsi="Arial" w:cs="Arial"/>
          <w:color w:val="000000" w:themeColor="text1"/>
          <w:sz w:val="20"/>
          <w:szCs w:val="20"/>
        </w:rPr>
        <w:t xml:space="preserve"> sehingga dapat memenuhi kebutuhan beban dengan </w:t>
      </w:r>
      <w:r w:rsidR="00154D86">
        <w:rPr>
          <w:rFonts w:ascii="Arial" w:hAnsi="Arial" w:cs="Arial"/>
          <w:color w:val="000000" w:themeColor="text1"/>
          <w:sz w:val="20"/>
          <w:szCs w:val="20"/>
        </w:rPr>
        <w:lastRenderedPageBreak/>
        <w:t xml:space="preserve">tujuan mendapatkan </w:t>
      </w:r>
      <w:r>
        <w:rPr>
          <w:rFonts w:ascii="Arial" w:hAnsi="Arial" w:cs="Arial"/>
          <w:color w:val="000000" w:themeColor="text1"/>
          <w:sz w:val="20"/>
          <w:szCs w:val="20"/>
        </w:rPr>
        <w:t>biaya operasi yang minimum.</w:t>
      </w:r>
      <w:r w:rsidR="00154D86">
        <w:rPr>
          <w:rFonts w:ascii="Arial" w:hAnsi="Arial" w:cs="Arial"/>
          <w:color w:val="000000" w:themeColor="text1"/>
          <w:sz w:val="20"/>
          <w:szCs w:val="20"/>
        </w:rPr>
        <w:t xml:space="preserve">  Tujuan yang diharapkan dari penelitian ini adalah bagaimana mendapatkan kombinasi </w:t>
      </w:r>
      <w:r w:rsidR="00154D86" w:rsidRPr="00154D86">
        <w:rPr>
          <w:rFonts w:ascii="Arial" w:hAnsi="Arial" w:cs="Arial"/>
          <w:i/>
          <w:color w:val="000000" w:themeColor="text1"/>
          <w:sz w:val="20"/>
          <w:szCs w:val="20"/>
        </w:rPr>
        <w:t>on-off</w:t>
      </w:r>
      <w:r w:rsidR="00154D86">
        <w:rPr>
          <w:rFonts w:ascii="Arial" w:hAnsi="Arial" w:cs="Arial"/>
          <w:color w:val="000000" w:themeColor="text1"/>
          <w:sz w:val="20"/>
          <w:szCs w:val="20"/>
        </w:rPr>
        <w:t xml:space="preserve"> unit PLTD Ampenan dengan biaya operasi yang minmum dengan memenuhi </w:t>
      </w:r>
      <w:r w:rsidR="008E2DFD">
        <w:rPr>
          <w:rFonts w:ascii="Arial" w:hAnsi="Arial" w:cs="Arial"/>
          <w:color w:val="000000" w:themeColor="text1"/>
          <w:sz w:val="20"/>
          <w:szCs w:val="20"/>
        </w:rPr>
        <w:t xml:space="preserve">kekangan </w:t>
      </w:r>
      <w:r w:rsidR="008E2DFD" w:rsidRPr="00F4474F">
        <w:rPr>
          <w:rFonts w:ascii="Arial" w:hAnsi="Arial" w:cs="Arial"/>
          <w:i/>
          <w:color w:val="000000" w:themeColor="text1"/>
          <w:sz w:val="20"/>
          <w:szCs w:val="20"/>
        </w:rPr>
        <w:t>equality</w:t>
      </w:r>
      <w:r w:rsidR="008E2DFD">
        <w:rPr>
          <w:rFonts w:ascii="Arial" w:hAnsi="Arial" w:cs="Arial"/>
          <w:color w:val="000000" w:themeColor="text1"/>
          <w:sz w:val="20"/>
          <w:szCs w:val="20"/>
        </w:rPr>
        <w:t xml:space="preserve"> dan </w:t>
      </w:r>
      <w:r w:rsidR="008E2DFD" w:rsidRPr="00F4474F">
        <w:rPr>
          <w:rFonts w:ascii="Arial" w:hAnsi="Arial" w:cs="Arial"/>
          <w:i/>
          <w:color w:val="000000" w:themeColor="text1"/>
          <w:sz w:val="20"/>
          <w:szCs w:val="20"/>
        </w:rPr>
        <w:t>inequality</w:t>
      </w:r>
      <w:r w:rsidR="008E2DFD">
        <w:rPr>
          <w:rFonts w:ascii="Arial" w:hAnsi="Arial" w:cs="Arial"/>
          <w:color w:val="000000" w:themeColor="text1"/>
          <w:sz w:val="20"/>
          <w:szCs w:val="20"/>
        </w:rPr>
        <w:t xml:space="preserve"> menggunakan metode BPSO, serta penerapan metode BPSO dalam menyelesaikan permasalahan penjadwalan unit pembangkit tenaga listrik.</w:t>
      </w:r>
    </w:p>
    <w:p w:rsidR="00030005" w:rsidRPr="008502A4" w:rsidRDefault="008E2DFD" w:rsidP="008502A4">
      <w:pPr>
        <w:pStyle w:val="ListParagraph"/>
        <w:spacing w:line="240" w:lineRule="auto"/>
        <w:ind w:left="0" w:firstLine="426"/>
        <w:jc w:val="both"/>
        <w:rPr>
          <w:rFonts w:ascii="Arial" w:hAnsi="Arial" w:cs="Arial"/>
          <w:color w:val="000000" w:themeColor="text1"/>
          <w:sz w:val="20"/>
          <w:szCs w:val="20"/>
        </w:rPr>
      </w:pPr>
      <w:r>
        <w:rPr>
          <w:rFonts w:ascii="Arial" w:hAnsi="Arial" w:cs="Arial"/>
          <w:color w:val="000000" w:themeColor="text1"/>
          <w:sz w:val="20"/>
          <w:szCs w:val="20"/>
        </w:rPr>
        <w:t xml:space="preserve">Sudah banyak metode optimasi matematis yang dikembangkan untuk menyelesaikan permasalahan penjadwalan unit pembangkit tenaga listrik, bahkan dengan teknologi kecerdasan buatan telah dikembangkan </w:t>
      </w:r>
      <w:r w:rsidR="00642FBA">
        <w:rPr>
          <w:rFonts w:ascii="Arial" w:hAnsi="Arial" w:cs="Arial"/>
          <w:color w:val="000000" w:themeColor="text1"/>
          <w:sz w:val="20"/>
          <w:szCs w:val="20"/>
        </w:rPr>
        <w:t>untuk memecahkan permasalahan penjadwalan unit pembangkit tenaga listrik seperti penelitian sebelumnya (Krisnandi, 2012) yang menggunakan metode BPSO pada Sistem Kelistrikan Turki.</w:t>
      </w:r>
      <w:r w:rsidR="008502A4">
        <w:rPr>
          <w:rFonts w:ascii="Arial" w:hAnsi="Arial" w:cs="Arial"/>
          <w:color w:val="000000" w:themeColor="text1"/>
          <w:sz w:val="20"/>
          <w:szCs w:val="20"/>
        </w:rPr>
        <w:t xml:space="preserve"> </w:t>
      </w:r>
      <w:r w:rsidR="00642FBA">
        <w:rPr>
          <w:rFonts w:ascii="Arial" w:hAnsi="Arial" w:cs="Arial"/>
          <w:color w:val="000000" w:themeColor="text1"/>
          <w:sz w:val="20"/>
          <w:szCs w:val="20"/>
        </w:rPr>
        <w:lastRenderedPageBreak/>
        <w:t xml:space="preserve">Dari penelitian (Krisnandi, 2012), </w:t>
      </w:r>
      <w:r w:rsidR="00642FBA" w:rsidRPr="001B180F">
        <w:rPr>
          <w:rFonts w:ascii="Arial" w:hAnsi="Arial" w:cs="Arial"/>
          <w:sz w:val="20"/>
          <w:szCs w:val="20"/>
        </w:rPr>
        <w:t>membahas performa</w:t>
      </w:r>
      <w:r w:rsidR="00642FBA">
        <w:rPr>
          <w:rFonts w:ascii="Arial" w:hAnsi="Arial" w:cs="Arial"/>
          <w:sz w:val="20"/>
          <w:szCs w:val="20"/>
        </w:rPr>
        <w:t xml:space="preserve"> algoritma BPSO dalam memecahkan permasalahan </w:t>
      </w:r>
      <w:r w:rsidR="00642FBA" w:rsidRPr="00EB48C5">
        <w:rPr>
          <w:rFonts w:ascii="Arial" w:hAnsi="Arial" w:cs="Arial"/>
          <w:i/>
          <w:sz w:val="20"/>
          <w:szCs w:val="20"/>
        </w:rPr>
        <w:t>unit commitment</w:t>
      </w:r>
      <w:r w:rsidR="00642FBA">
        <w:rPr>
          <w:rFonts w:ascii="Arial" w:hAnsi="Arial" w:cs="Arial"/>
          <w:sz w:val="20"/>
          <w:szCs w:val="20"/>
        </w:rPr>
        <w:t xml:space="preserve"> yang merupakan permasalahan optimasi kombinatorial dan memiliki banyak </w:t>
      </w:r>
      <w:r w:rsidR="00642FBA" w:rsidRPr="00EB48C5">
        <w:rPr>
          <w:rFonts w:ascii="Arial" w:hAnsi="Arial" w:cs="Arial"/>
          <w:i/>
          <w:sz w:val="20"/>
          <w:szCs w:val="20"/>
        </w:rPr>
        <w:t xml:space="preserve">constraint </w:t>
      </w:r>
      <w:r w:rsidR="00642FBA">
        <w:rPr>
          <w:rFonts w:ascii="Arial" w:hAnsi="Arial" w:cs="Arial"/>
          <w:sz w:val="20"/>
          <w:szCs w:val="20"/>
        </w:rPr>
        <w:t xml:space="preserve">pada penjadwalan </w:t>
      </w:r>
      <w:r w:rsidR="00642FBA" w:rsidRPr="003C5803">
        <w:rPr>
          <w:rFonts w:ascii="Arial" w:hAnsi="Arial" w:cs="Arial"/>
          <w:sz w:val="20"/>
          <w:szCs w:val="20"/>
        </w:rPr>
        <w:t>10 unit dengan permintaan beban selama 24 jam dan 4 unit selama 8 jam</w:t>
      </w:r>
      <w:r w:rsidR="00642FBA">
        <w:rPr>
          <w:rFonts w:ascii="Arial" w:hAnsi="Arial" w:cs="Arial"/>
          <w:sz w:val="20"/>
          <w:szCs w:val="20"/>
        </w:rPr>
        <w:t xml:space="preserve"> terbukti </w:t>
      </w:r>
      <w:r w:rsidR="00642FBA" w:rsidRPr="003C5803">
        <w:rPr>
          <w:rFonts w:ascii="Arial" w:hAnsi="Arial" w:cs="Arial"/>
          <w:sz w:val="20"/>
          <w:szCs w:val="20"/>
        </w:rPr>
        <w:t xml:space="preserve">mampu memberikan solusi biaya ekonomi yang optimum. Selain itu juga dengan pengaturan parameter yang tepat metode ini mampu menghasilkan rata-rata akurasi seluruh </w:t>
      </w:r>
      <w:r w:rsidR="00642FBA" w:rsidRPr="003C5803">
        <w:rPr>
          <w:rFonts w:ascii="Arial" w:hAnsi="Arial" w:cs="Arial"/>
          <w:i/>
          <w:sz w:val="20"/>
          <w:szCs w:val="20"/>
        </w:rPr>
        <w:t xml:space="preserve">constraint </w:t>
      </w:r>
      <w:r w:rsidR="00642FBA" w:rsidRPr="003C5803">
        <w:rPr>
          <w:rFonts w:ascii="Arial" w:hAnsi="Arial" w:cs="Arial"/>
          <w:sz w:val="20"/>
          <w:szCs w:val="20"/>
        </w:rPr>
        <w:t>di atas 97%.</w:t>
      </w:r>
    </w:p>
    <w:p w:rsidR="00642FBA" w:rsidRDefault="00642FBA" w:rsidP="00642FBA">
      <w:pPr>
        <w:pStyle w:val="ListParagraph"/>
        <w:spacing w:line="240" w:lineRule="auto"/>
        <w:ind w:left="0"/>
        <w:jc w:val="both"/>
        <w:rPr>
          <w:rFonts w:ascii="Arial" w:hAnsi="Arial" w:cs="Arial"/>
          <w:sz w:val="20"/>
          <w:szCs w:val="20"/>
        </w:rPr>
      </w:pPr>
    </w:p>
    <w:p w:rsidR="00030005" w:rsidRDefault="00642FBA" w:rsidP="00642FBA">
      <w:pPr>
        <w:pStyle w:val="ListParagraph"/>
        <w:spacing w:line="240" w:lineRule="auto"/>
        <w:ind w:left="0"/>
        <w:jc w:val="both"/>
        <w:rPr>
          <w:rFonts w:ascii="Times New Roman" w:hAnsi="Times New Roman" w:cs="Times New Roman"/>
          <w:color w:val="000000" w:themeColor="text1"/>
          <w:sz w:val="24"/>
          <w:szCs w:val="24"/>
        </w:rPr>
      </w:pPr>
      <w:r w:rsidRPr="00642FBA">
        <w:rPr>
          <w:rFonts w:ascii="Arial" w:hAnsi="Arial" w:cs="Arial"/>
          <w:b/>
          <w:sz w:val="20"/>
          <w:szCs w:val="20"/>
        </w:rPr>
        <w:t>Sistem Tenaga Listrik</w:t>
      </w:r>
      <w:r>
        <w:rPr>
          <w:rFonts w:ascii="Arial" w:hAnsi="Arial" w:cs="Arial"/>
          <w:sz w:val="20"/>
          <w:szCs w:val="20"/>
        </w:rPr>
        <w:t xml:space="preserve">. </w:t>
      </w:r>
      <w:r w:rsidR="00030005" w:rsidRPr="00030005">
        <w:rPr>
          <w:rFonts w:ascii="Arial" w:hAnsi="Arial" w:cs="Arial"/>
          <w:color w:val="000000" w:themeColor="text1"/>
          <w:sz w:val="20"/>
          <w:szCs w:val="20"/>
        </w:rPr>
        <w:t>Sistem tenaga listrik  merupakan suatu sistem terpadu yang terbentuk oleh hubungan-hubungan peralatan dan komponen-komponen listrik yaitu : generator, transformator, jaringan tenaga listrik  dan beban-beban tenaga listrik,  seperti yang ditunjukan pada</w:t>
      </w:r>
      <w:r w:rsidR="00030005">
        <w:rPr>
          <w:rFonts w:ascii="Arial" w:hAnsi="Arial" w:cs="Arial"/>
          <w:color w:val="000000" w:themeColor="text1"/>
          <w:sz w:val="20"/>
          <w:szCs w:val="20"/>
        </w:rPr>
        <w:t xml:space="preserve"> Gambar </w:t>
      </w:r>
      <w:r w:rsidR="00030005" w:rsidRPr="00030005">
        <w:rPr>
          <w:rFonts w:ascii="Arial" w:hAnsi="Arial" w:cs="Arial"/>
          <w:color w:val="000000" w:themeColor="text1"/>
          <w:sz w:val="20"/>
          <w:szCs w:val="20"/>
        </w:rPr>
        <w:t>1</w:t>
      </w:r>
      <w:r w:rsidR="00030005">
        <w:rPr>
          <w:rFonts w:ascii="Times New Roman" w:hAnsi="Times New Roman" w:cs="Times New Roman"/>
          <w:color w:val="000000" w:themeColor="text1"/>
          <w:sz w:val="24"/>
          <w:szCs w:val="24"/>
        </w:rPr>
        <w:t>.</w:t>
      </w:r>
    </w:p>
    <w:p w:rsidR="00F4474F" w:rsidRDefault="00F4474F" w:rsidP="00642FBA">
      <w:pPr>
        <w:pStyle w:val="ListParagraph"/>
        <w:spacing w:line="24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2064" behindDoc="0" locked="0" layoutInCell="1" allowOverlap="1">
            <wp:simplePos x="0" y="0"/>
            <wp:positionH relativeFrom="column">
              <wp:posOffset>44450</wp:posOffset>
            </wp:positionH>
            <wp:positionV relativeFrom="paragraph">
              <wp:posOffset>75565</wp:posOffset>
            </wp:positionV>
            <wp:extent cx="2495550" cy="1588471"/>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92313" cy="1586411"/>
                    </a:xfrm>
                    <a:prstGeom prst="rect">
                      <a:avLst/>
                    </a:prstGeom>
                    <a:noFill/>
                    <a:ln w="9525">
                      <a:noFill/>
                      <a:miter lim="800000"/>
                      <a:headEnd/>
                      <a:tailEnd/>
                    </a:ln>
                  </pic:spPr>
                </pic:pic>
              </a:graphicData>
            </a:graphic>
          </wp:anchor>
        </w:drawing>
      </w:r>
    </w:p>
    <w:p w:rsidR="00030005" w:rsidRPr="00ED06AE" w:rsidRDefault="00030005" w:rsidP="00030005">
      <w:pPr>
        <w:pStyle w:val="ListParagraph"/>
        <w:spacing w:line="240" w:lineRule="auto"/>
        <w:ind w:left="0"/>
        <w:jc w:val="both"/>
        <w:rPr>
          <w:rFonts w:ascii="Times New Roman" w:hAnsi="Times New Roman" w:cs="Times New Roman"/>
          <w:color w:val="000000" w:themeColor="text1"/>
          <w:sz w:val="24"/>
          <w:szCs w:val="24"/>
        </w:rPr>
      </w:pPr>
    </w:p>
    <w:p w:rsidR="00AF485B" w:rsidRDefault="00AF485B" w:rsidP="000B4D51">
      <w:pPr>
        <w:spacing w:after="0" w:line="240" w:lineRule="auto"/>
        <w:ind w:firstLine="426"/>
        <w:jc w:val="both"/>
        <w:rPr>
          <w:rFonts w:ascii="Arial" w:hAnsi="Arial" w:cs="Arial"/>
          <w:color w:val="000000"/>
          <w:sz w:val="20"/>
          <w:szCs w:val="20"/>
        </w:rPr>
      </w:pPr>
      <w:r w:rsidRPr="001B180F">
        <w:rPr>
          <w:rFonts w:ascii="Arial" w:hAnsi="Arial" w:cs="Arial"/>
          <w:color w:val="000000"/>
          <w:sz w:val="20"/>
          <w:szCs w:val="20"/>
        </w:rPr>
        <w:t xml:space="preserve">. </w:t>
      </w:r>
    </w:p>
    <w:p w:rsidR="00030005" w:rsidRDefault="00030005" w:rsidP="000B4D51">
      <w:pPr>
        <w:spacing w:after="0" w:line="240" w:lineRule="auto"/>
        <w:ind w:firstLine="426"/>
        <w:jc w:val="both"/>
        <w:rPr>
          <w:rFonts w:ascii="Arial" w:hAnsi="Arial" w:cs="Arial"/>
          <w:color w:val="000000"/>
          <w:sz w:val="20"/>
          <w:szCs w:val="20"/>
        </w:rPr>
      </w:pPr>
    </w:p>
    <w:p w:rsidR="00030005" w:rsidRDefault="00030005" w:rsidP="000B4D51">
      <w:pPr>
        <w:spacing w:after="0" w:line="240" w:lineRule="auto"/>
        <w:ind w:firstLine="426"/>
        <w:jc w:val="both"/>
        <w:rPr>
          <w:rFonts w:ascii="Arial" w:hAnsi="Arial" w:cs="Arial"/>
          <w:color w:val="000000"/>
          <w:sz w:val="20"/>
          <w:szCs w:val="20"/>
        </w:rPr>
      </w:pPr>
    </w:p>
    <w:p w:rsidR="00030005" w:rsidRDefault="00030005" w:rsidP="000B4D51">
      <w:pPr>
        <w:spacing w:after="0" w:line="240" w:lineRule="auto"/>
        <w:ind w:firstLine="426"/>
        <w:jc w:val="both"/>
        <w:rPr>
          <w:rFonts w:ascii="Arial" w:hAnsi="Arial" w:cs="Arial"/>
          <w:color w:val="000000"/>
          <w:sz w:val="20"/>
          <w:szCs w:val="20"/>
        </w:rPr>
      </w:pPr>
    </w:p>
    <w:p w:rsidR="00030005" w:rsidRDefault="00030005" w:rsidP="000B4D51">
      <w:pPr>
        <w:spacing w:after="0" w:line="240" w:lineRule="auto"/>
        <w:ind w:firstLine="426"/>
        <w:jc w:val="both"/>
        <w:rPr>
          <w:rFonts w:ascii="Arial" w:hAnsi="Arial" w:cs="Arial"/>
          <w:color w:val="000000"/>
          <w:sz w:val="20"/>
          <w:szCs w:val="20"/>
        </w:rPr>
      </w:pPr>
    </w:p>
    <w:p w:rsidR="00777C03" w:rsidRDefault="00777C03" w:rsidP="00777C03">
      <w:pPr>
        <w:spacing w:line="240" w:lineRule="auto"/>
        <w:jc w:val="center"/>
        <w:rPr>
          <w:rFonts w:ascii="Arial" w:hAnsi="Arial" w:cs="Arial"/>
          <w:color w:val="000000" w:themeColor="text1"/>
          <w:sz w:val="20"/>
          <w:szCs w:val="20"/>
        </w:rPr>
      </w:pPr>
    </w:p>
    <w:p w:rsidR="00F4474F" w:rsidRDefault="00F4474F" w:rsidP="00777C03">
      <w:pPr>
        <w:spacing w:line="240" w:lineRule="auto"/>
        <w:jc w:val="center"/>
        <w:rPr>
          <w:rFonts w:ascii="Arial" w:hAnsi="Arial" w:cs="Arial"/>
          <w:color w:val="000000" w:themeColor="text1"/>
          <w:sz w:val="20"/>
          <w:szCs w:val="20"/>
        </w:rPr>
      </w:pPr>
    </w:p>
    <w:p w:rsidR="00777C03" w:rsidRPr="00777C03" w:rsidRDefault="00777C03" w:rsidP="00777C03">
      <w:pPr>
        <w:spacing w:line="240" w:lineRule="auto"/>
        <w:jc w:val="center"/>
        <w:rPr>
          <w:rFonts w:ascii="Arial" w:hAnsi="Arial" w:cs="Arial"/>
          <w:color w:val="FF0000"/>
          <w:sz w:val="20"/>
          <w:szCs w:val="20"/>
          <w:lang w:val="id-ID"/>
        </w:rPr>
      </w:pPr>
      <w:r w:rsidRPr="00777C03">
        <w:rPr>
          <w:rFonts w:ascii="Arial" w:hAnsi="Arial" w:cs="Arial"/>
          <w:color w:val="000000" w:themeColor="text1"/>
          <w:sz w:val="20"/>
          <w:szCs w:val="20"/>
        </w:rPr>
        <w:t>Gambar 1</w:t>
      </w:r>
      <w:r w:rsidR="00ED09B4">
        <w:rPr>
          <w:rFonts w:ascii="Arial" w:hAnsi="Arial" w:cs="Arial"/>
          <w:color w:val="000000" w:themeColor="text1"/>
          <w:sz w:val="20"/>
          <w:szCs w:val="20"/>
        </w:rPr>
        <w:t>.</w:t>
      </w:r>
      <w:r w:rsidRPr="00777C03">
        <w:rPr>
          <w:rFonts w:ascii="Arial" w:hAnsi="Arial" w:cs="Arial"/>
          <w:color w:val="000000" w:themeColor="text1"/>
          <w:sz w:val="20"/>
          <w:szCs w:val="20"/>
        </w:rPr>
        <w:t xml:space="preserve"> Diagram segaris sistem tenaga listrik</w:t>
      </w:r>
      <w:r w:rsidRPr="00777C03">
        <w:rPr>
          <w:rFonts w:ascii="Arial" w:hAnsi="Arial" w:cs="Arial"/>
          <w:color w:val="000000" w:themeColor="text1"/>
          <w:sz w:val="20"/>
          <w:szCs w:val="20"/>
          <w:lang w:val="id-ID"/>
        </w:rPr>
        <w:t xml:space="preserve"> </w:t>
      </w:r>
      <w:r w:rsidRPr="00777C03">
        <w:rPr>
          <w:rFonts w:ascii="Arial" w:hAnsi="Arial" w:cs="Arial"/>
          <w:sz w:val="20"/>
          <w:szCs w:val="20"/>
        </w:rPr>
        <w:t>(Marsudi, 2006)</w:t>
      </w:r>
    </w:p>
    <w:p w:rsidR="00AF485B" w:rsidRPr="001B180F" w:rsidRDefault="00E003C5" w:rsidP="00AF485B">
      <w:pPr>
        <w:spacing w:line="240" w:lineRule="auto"/>
        <w:jc w:val="both"/>
        <w:rPr>
          <w:rFonts w:ascii="Arial" w:hAnsi="Arial" w:cs="Arial"/>
          <w:b/>
          <w:sz w:val="20"/>
          <w:szCs w:val="20"/>
        </w:rPr>
      </w:pPr>
      <w:r w:rsidRPr="00E003C5">
        <w:rPr>
          <w:rFonts w:ascii="Arial" w:hAnsi="Arial" w:cs="Arial"/>
          <w:b/>
          <w:sz w:val="20"/>
          <w:szCs w:val="20"/>
        </w:rPr>
        <w:t xml:space="preserve">Karakteristik </w:t>
      </w:r>
      <w:r w:rsidRPr="00E003C5">
        <w:rPr>
          <w:rFonts w:ascii="Arial" w:hAnsi="Arial" w:cs="Arial"/>
          <w:b/>
          <w:i/>
          <w:sz w:val="20"/>
          <w:szCs w:val="20"/>
        </w:rPr>
        <w:t>Input-Output</w:t>
      </w:r>
      <w:r w:rsidRPr="00E003C5">
        <w:rPr>
          <w:rFonts w:ascii="Arial" w:hAnsi="Arial" w:cs="Arial"/>
          <w:b/>
          <w:sz w:val="20"/>
          <w:szCs w:val="20"/>
        </w:rPr>
        <w:t xml:space="preserve"> Pembangkit</w:t>
      </w:r>
    </w:p>
    <w:p w:rsidR="006B2DAD" w:rsidRPr="006B2DAD" w:rsidRDefault="00997282" w:rsidP="006B2DAD">
      <w:pPr>
        <w:spacing w:line="240" w:lineRule="auto"/>
        <w:ind w:firstLine="426"/>
        <w:jc w:val="both"/>
        <w:rPr>
          <w:rFonts w:ascii="Arial" w:hAnsi="Arial" w:cs="Arial"/>
          <w:sz w:val="20"/>
          <w:szCs w:val="20"/>
        </w:rPr>
      </w:pPr>
      <w:r w:rsidRPr="00997282">
        <w:rPr>
          <w:rFonts w:ascii="Arial" w:eastAsia="Times New Roman" w:hAnsi="Arial" w:cs="Arial"/>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175.4pt;margin-top:109.8pt;width:35.45pt;height:22.9pt;z-index:251652608" strokecolor="white [3212]">
            <v:textbox style="mso-next-textbox:#_x0000_s1026">
              <w:txbxContent>
                <w:p w:rsidR="008D64B3" w:rsidRPr="00CC2B77" w:rsidRDefault="008D64B3" w:rsidP="00441EFE">
                  <w:pPr>
                    <w:jc w:val="center"/>
                    <w:rPr>
                      <w:rFonts w:ascii="Arial" w:hAnsi="Arial" w:cs="Arial"/>
                      <w:sz w:val="20"/>
                      <w:szCs w:val="24"/>
                    </w:rPr>
                  </w:pPr>
                  <w:r w:rsidRPr="00CC2B77">
                    <w:rPr>
                      <w:rFonts w:ascii="Arial" w:hAnsi="Arial" w:cs="Arial"/>
                      <w:sz w:val="20"/>
                      <w:szCs w:val="24"/>
                    </w:rPr>
                    <w:t>(1)</w:t>
                  </w:r>
                </w:p>
              </w:txbxContent>
            </v:textbox>
          </v:shape>
        </w:pict>
      </w:r>
      <w:r w:rsidR="006B2DAD" w:rsidRPr="006B2DAD">
        <w:rPr>
          <w:rFonts w:ascii="Arial" w:hAnsi="Arial" w:cs="Arial"/>
          <w:sz w:val="20"/>
          <w:szCs w:val="20"/>
        </w:rPr>
        <w:t>Karakteristik  ini  menyetarakan  hubungan  antara  input  pembangkit  sebagai  fungsi  dari output  pembangkit.  Persamaan  kara</w:t>
      </w:r>
      <w:r w:rsidR="006B2DAD" w:rsidRPr="006B2DAD">
        <w:rPr>
          <w:rFonts w:ascii="Arial" w:hAnsi="Arial" w:cs="Arial"/>
          <w:sz w:val="20"/>
          <w:szCs w:val="20"/>
          <w:lang w:val="id-ID"/>
        </w:rPr>
        <w:t>k</w:t>
      </w:r>
      <w:r w:rsidR="006B2DAD" w:rsidRPr="006B2DAD">
        <w:rPr>
          <w:rFonts w:ascii="Arial" w:hAnsi="Arial" w:cs="Arial"/>
          <w:sz w:val="20"/>
          <w:szCs w:val="20"/>
        </w:rPr>
        <w:t xml:space="preserve">teristik  </w:t>
      </w:r>
      <w:r w:rsidR="006B2DAD" w:rsidRPr="006B2DAD">
        <w:rPr>
          <w:rFonts w:ascii="Arial" w:hAnsi="Arial" w:cs="Arial"/>
          <w:i/>
          <w:sz w:val="20"/>
          <w:szCs w:val="20"/>
        </w:rPr>
        <w:t>input-output</w:t>
      </w:r>
      <w:r w:rsidR="006B2DAD" w:rsidRPr="006B2DAD">
        <w:rPr>
          <w:rFonts w:ascii="Arial" w:hAnsi="Arial" w:cs="Arial"/>
          <w:sz w:val="20"/>
          <w:szCs w:val="20"/>
        </w:rPr>
        <w:t xml:space="preserve">  pembangkit  menyatakan hubungan  antara  jumlah  bahan  bakar  yang  dibutuhkan  untuk  menghasilkan  daya  tertentu pada pembangkit tenaga listrik yang didekati dengan</w:t>
      </w:r>
      <w:r w:rsidR="006B2DAD" w:rsidRPr="006B2DAD">
        <w:rPr>
          <w:rFonts w:ascii="Arial" w:hAnsi="Arial" w:cs="Arial"/>
          <w:sz w:val="20"/>
          <w:szCs w:val="20"/>
          <w:lang w:val="id-ID"/>
        </w:rPr>
        <w:t xml:space="preserve"> fungsi polinomial</w:t>
      </w:r>
      <w:r w:rsidR="006B2DAD" w:rsidRPr="006B2DAD">
        <w:rPr>
          <w:rFonts w:ascii="Arial" w:hAnsi="Arial" w:cs="Arial"/>
          <w:sz w:val="20"/>
          <w:szCs w:val="20"/>
        </w:rPr>
        <w:t>, yaitu :</w:t>
      </w:r>
    </w:p>
    <w:p w:rsidR="00AF485B" w:rsidRPr="006B2DAD" w:rsidRDefault="006B2DAD" w:rsidP="006B2DAD">
      <w:pPr>
        <w:pStyle w:val="ListParagraph"/>
        <w:spacing w:after="0" w:line="240" w:lineRule="auto"/>
        <w:ind w:left="0" w:firstLine="426"/>
        <w:jc w:val="both"/>
        <w:rPr>
          <w:rFonts w:ascii="Arial" w:eastAsia="Times New Roman" w:hAnsi="Arial" w:cs="Arial"/>
          <w:sz w:val="20"/>
          <w:szCs w:val="20"/>
        </w:rPr>
      </w:pPr>
      <w:r w:rsidRPr="006B2DAD">
        <w:rPr>
          <w:rFonts w:ascii="Arial" w:eastAsiaTheme="minorEastAsia" w:hAnsi="Arial" w:cs="Arial"/>
          <w:sz w:val="20"/>
          <w:szCs w:val="20"/>
        </w:rPr>
        <w:tab/>
      </w:r>
      <m:oMath>
        <m:sSub>
          <m:sSubPr>
            <m:ctrlPr>
              <w:rPr>
                <w:rFonts w:ascii="Cambria Math" w:hAnsi="Arial" w:cs="Arial"/>
                <w:i/>
                <w:sz w:val="20"/>
                <w:szCs w:val="20"/>
              </w:rPr>
            </m:ctrlPr>
          </m:sSubPr>
          <m:e>
            <m:r>
              <w:rPr>
                <w:rFonts w:ascii="Cambria Math" w:hAnsi="Cambria Math" w:cs="Arial"/>
                <w:sz w:val="20"/>
                <w:szCs w:val="20"/>
              </w:rPr>
              <m:t>H</m:t>
            </m:r>
          </m:e>
          <m:sub>
            <m:r>
              <w:rPr>
                <w:rFonts w:ascii="Cambria Math" w:hAnsi="Cambria Math" w:cs="Arial"/>
                <w:sz w:val="20"/>
                <w:szCs w:val="20"/>
              </w:rPr>
              <m:t>i</m:t>
            </m:r>
          </m:sub>
        </m:sSub>
        <m:r>
          <w:rPr>
            <w:rFonts w:ascii="Cambria Math" w:hAnsi="Arial" w:cs="Arial"/>
            <w:sz w:val="20"/>
            <w:szCs w:val="20"/>
          </w:rPr>
          <m:t>(</m:t>
        </m:r>
        <m:sSub>
          <m:sSubPr>
            <m:ctrlPr>
              <w:rPr>
                <w:rFonts w:ascii="Cambria Math" w:hAnsi="Arial" w:cs="Arial"/>
                <w:i/>
                <w:sz w:val="20"/>
                <w:szCs w:val="20"/>
              </w:rPr>
            </m:ctrlPr>
          </m:sSubPr>
          <m:e>
            <m:r>
              <w:rPr>
                <w:rFonts w:ascii="Cambria Math" w:hAnsi="Cambria Math" w:cs="Arial"/>
                <w:sz w:val="20"/>
                <w:szCs w:val="20"/>
              </w:rPr>
              <m:t>P</m:t>
            </m:r>
          </m:e>
          <m:sub>
            <m:r>
              <w:rPr>
                <w:rFonts w:ascii="Cambria Math" w:hAnsi="Cambria Math" w:cs="Arial"/>
                <w:sz w:val="20"/>
                <w:szCs w:val="20"/>
              </w:rPr>
              <m:t>i</m:t>
            </m:r>
            <m:r>
              <w:rPr>
                <w:rFonts w:ascii="Arial" w:hAnsi="Cambria Math" w:cs="Arial"/>
                <w:sz w:val="20"/>
                <w:szCs w:val="20"/>
              </w:rPr>
              <m:t>h</m:t>
            </m:r>
          </m:sub>
        </m:sSub>
        <m:r>
          <w:rPr>
            <w:rFonts w:ascii="Cambria Math" w:hAnsi="Arial" w:cs="Arial"/>
            <w:sz w:val="20"/>
            <w:szCs w:val="20"/>
          </w:rPr>
          <m:t>)</m:t>
        </m:r>
        <m:r>
          <w:rPr>
            <w:rFonts w:ascii="Cambria Math" w:hAnsi="Arial" w:cs="Arial"/>
            <w:color w:val="000000" w:themeColor="text1"/>
            <w:sz w:val="20"/>
            <w:szCs w:val="20"/>
          </w:rPr>
          <m:t xml:space="preserve">= </m:t>
        </m:r>
        <m:sSub>
          <m:sSubPr>
            <m:ctrlPr>
              <w:rPr>
                <w:rFonts w:ascii="Cambria Math" w:hAnsi="Arial" w:cs="Arial"/>
                <w:i/>
                <w:color w:val="000000" w:themeColor="text1"/>
                <w:sz w:val="20"/>
                <w:szCs w:val="20"/>
              </w:rPr>
            </m:ctrlPr>
          </m:sSubPr>
          <m:e>
            <m:r>
              <w:rPr>
                <w:rFonts w:ascii="Cambria Math" w:hAnsi="Cambria Math" w:cs="Arial"/>
                <w:color w:val="000000" w:themeColor="text1"/>
                <w:sz w:val="20"/>
                <w:szCs w:val="20"/>
              </w:rPr>
              <m:t>a</m:t>
            </m:r>
          </m:e>
          <m:sub>
            <m:r>
              <w:rPr>
                <w:rFonts w:ascii="Cambria Math" w:hAnsi="Cambria Math" w:cs="Arial"/>
                <w:color w:val="000000" w:themeColor="text1"/>
                <w:sz w:val="20"/>
                <w:szCs w:val="20"/>
              </w:rPr>
              <m:t>i</m:t>
            </m:r>
          </m:sub>
        </m:sSub>
        <m:r>
          <w:rPr>
            <w:rFonts w:ascii="Cambria Math" w:hAnsi="Arial" w:cs="Arial"/>
            <w:color w:val="000000" w:themeColor="text1"/>
            <w:sz w:val="20"/>
            <w:szCs w:val="20"/>
          </w:rPr>
          <m:t>+</m:t>
        </m:r>
        <m:sSub>
          <m:sSubPr>
            <m:ctrlPr>
              <w:rPr>
                <w:rFonts w:ascii="Cambria Math" w:hAnsi="Arial" w:cs="Arial"/>
                <w:i/>
                <w:color w:val="000000" w:themeColor="text1"/>
                <w:sz w:val="20"/>
                <w:szCs w:val="20"/>
              </w:rPr>
            </m:ctrlPr>
          </m:sSubPr>
          <m:e>
            <m:r>
              <w:rPr>
                <w:rFonts w:ascii="Cambria Math" w:hAnsi="Cambria Math" w:cs="Arial"/>
                <w:color w:val="000000" w:themeColor="text1"/>
                <w:sz w:val="20"/>
                <w:szCs w:val="20"/>
              </w:rPr>
              <m:t>b</m:t>
            </m:r>
          </m:e>
          <m:sub>
            <m:r>
              <w:rPr>
                <w:rFonts w:ascii="Cambria Math" w:hAnsi="Cambria Math" w:cs="Arial"/>
                <w:color w:val="000000" w:themeColor="text1"/>
                <w:sz w:val="20"/>
                <w:szCs w:val="20"/>
              </w:rPr>
              <m:t>i</m:t>
            </m:r>
          </m:sub>
        </m:sSub>
        <m:sSub>
          <m:sSubPr>
            <m:ctrlPr>
              <w:rPr>
                <w:rFonts w:ascii="Cambria Math" w:hAnsi="Arial" w:cs="Arial"/>
                <w:i/>
                <w:color w:val="000000" w:themeColor="text1"/>
                <w:sz w:val="20"/>
                <w:szCs w:val="20"/>
              </w:rPr>
            </m:ctrlPr>
          </m:sSubPr>
          <m:e>
            <m:r>
              <w:rPr>
                <w:rFonts w:ascii="Cambria Math" w:hAnsi="Cambria Math" w:cs="Arial"/>
                <w:color w:val="000000" w:themeColor="text1"/>
                <w:sz w:val="20"/>
                <w:szCs w:val="20"/>
              </w:rPr>
              <m:t>P</m:t>
            </m:r>
          </m:e>
          <m:sub>
            <m:r>
              <w:rPr>
                <w:rFonts w:ascii="Cambria Math" w:hAnsi="Cambria Math" w:cs="Arial"/>
                <w:color w:val="000000" w:themeColor="text1"/>
                <w:sz w:val="20"/>
                <w:szCs w:val="20"/>
              </w:rPr>
              <m:t>i</m:t>
            </m:r>
          </m:sub>
        </m:sSub>
        <m:r>
          <w:rPr>
            <w:rFonts w:ascii="Cambria Math" w:hAnsi="Arial" w:cs="Arial"/>
            <w:color w:val="000000" w:themeColor="text1"/>
            <w:sz w:val="20"/>
            <w:szCs w:val="20"/>
          </w:rPr>
          <m:t>+</m:t>
        </m:r>
        <m:sSub>
          <m:sSubPr>
            <m:ctrlPr>
              <w:rPr>
                <w:rFonts w:ascii="Cambria Math" w:hAnsi="Arial"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i</m:t>
            </m:r>
          </m:sub>
        </m:sSub>
        <m:sSubSup>
          <m:sSubSupPr>
            <m:ctrlPr>
              <w:rPr>
                <w:rFonts w:ascii="Cambria Math" w:hAnsi="Arial" w:cs="Arial"/>
                <w:i/>
                <w:color w:val="000000" w:themeColor="text1"/>
                <w:sz w:val="20"/>
                <w:szCs w:val="20"/>
              </w:rPr>
            </m:ctrlPr>
          </m:sSubSupPr>
          <m:e>
            <m:r>
              <w:rPr>
                <w:rFonts w:ascii="Cambria Math" w:hAnsi="Cambria Math" w:cs="Arial"/>
                <w:color w:val="000000" w:themeColor="text1"/>
                <w:sz w:val="20"/>
                <w:szCs w:val="20"/>
              </w:rPr>
              <m:t>P</m:t>
            </m:r>
          </m:e>
          <m:sub>
            <m:r>
              <w:rPr>
                <w:rFonts w:ascii="Cambria Math" w:hAnsi="Cambria Math" w:cs="Arial"/>
                <w:color w:val="000000" w:themeColor="text1"/>
                <w:sz w:val="20"/>
                <w:szCs w:val="20"/>
              </w:rPr>
              <m:t>i</m:t>
            </m:r>
          </m:sub>
          <m:sup>
            <m:r>
              <w:rPr>
                <w:rFonts w:ascii="Cambria Math" w:hAnsi="Arial" w:cs="Arial"/>
                <w:color w:val="000000" w:themeColor="text1"/>
                <w:sz w:val="20"/>
                <w:szCs w:val="20"/>
              </w:rPr>
              <m:t>2</m:t>
            </m:r>
          </m:sup>
        </m:sSubSup>
      </m:oMath>
      <w:r w:rsidRPr="006B2DAD">
        <w:rPr>
          <w:rFonts w:ascii="Arial" w:eastAsiaTheme="minorEastAsia" w:hAnsi="Arial" w:cs="Arial"/>
          <w:color w:val="000000" w:themeColor="text1"/>
          <w:sz w:val="20"/>
          <w:szCs w:val="20"/>
        </w:rPr>
        <w:t xml:space="preserve"> </w:t>
      </w:r>
      <w:r w:rsidRPr="006B2DAD">
        <w:rPr>
          <w:rFonts w:ascii="Arial" w:eastAsiaTheme="minorEastAsia" w:hAnsi="Arial" w:cs="Arial"/>
          <w:color w:val="000000" w:themeColor="text1"/>
          <w:sz w:val="20"/>
          <w:szCs w:val="20"/>
        </w:rPr>
        <w:tab/>
      </w:r>
    </w:p>
    <w:p w:rsidR="006B2DAD" w:rsidRPr="00A64F17" w:rsidRDefault="006B2DAD" w:rsidP="00A64F17">
      <w:pPr>
        <w:spacing w:after="0" w:line="240" w:lineRule="auto"/>
        <w:jc w:val="both"/>
        <w:rPr>
          <w:rFonts w:ascii="Arial" w:hAnsi="Arial" w:cs="Arial"/>
          <w:b/>
          <w:sz w:val="20"/>
          <w:szCs w:val="20"/>
        </w:rPr>
      </w:pPr>
    </w:p>
    <w:p w:rsidR="00A64F17" w:rsidRDefault="006B2DAD" w:rsidP="00A64F17">
      <w:pPr>
        <w:spacing w:line="240" w:lineRule="auto"/>
        <w:ind w:firstLine="426"/>
        <w:jc w:val="both"/>
        <w:rPr>
          <w:rFonts w:ascii="Arial" w:hAnsi="Arial" w:cs="Arial"/>
          <w:sz w:val="20"/>
          <w:szCs w:val="20"/>
        </w:rPr>
      </w:pPr>
      <w:r w:rsidRPr="006B2DAD">
        <w:rPr>
          <w:rFonts w:ascii="Arial" w:eastAsiaTheme="minorEastAsia" w:hAnsi="Arial" w:cs="Arial"/>
          <w:sz w:val="20"/>
          <w:szCs w:val="20"/>
        </w:rPr>
        <w:t xml:space="preserve">Untuk menggambarkan karakteristik </w:t>
      </w:r>
      <w:r w:rsidRPr="006B2DAD">
        <w:rPr>
          <w:rFonts w:ascii="Arial" w:eastAsiaTheme="minorEastAsia" w:hAnsi="Arial" w:cs="Arial"/>
          <w:i/>
          <w:sz w:val="20"/>
          <w:szCs w:val="20"/>
        </w:rPr>
        <w:t>input-output</w:t>
      </w:r>
      <w:r w:rsidRPr="006B2DAD">
        <w:rPr>
          <w:rFonts w:ascii="Arial" w:eastAsiaTheme="minorEastAsia" w:hAnsi="Arial" w:cs="Arial"/>
          <w:sz w:val="20"/>
          <w:szCs w:val="20"/>
        </w:rPr>
        <w:t>,</w:t>
      </w:r>
      <w:r w:rsidRPr="006B2DAD">
        <w:rPr>
          <w:rFonts w:ascii="Arial" w:eastAsiaTheme="minorEastAsia" w:hAnsi="Arial" w:cs="Arial"/>
          <w:sz w:val="20"/>
          <w:szCs w:val="20"/>
          <w:lang w:val="id-ID"/>
        </w:rPr>
        <w:t xml:space="preserve"> </w:t>
      </w:r>
      <w:r w:rsidRPr="006B2DAD">
        <w:rPr>
          <w:rFonts w:ascii="Arial" w:eastAsiaTheme="minorEastAsia" w:hAnsi="Arial" w:cs="Arial"/>
          <w:sz w:val="20"/>
          <w:szCs w:val="20"/>
        </w:rPr>
        <w:t xml:space="preserve">input kotor direpresentasikan sebagai input total yang diukur dalam rupiah per jam dan output bersih pada suatu </w:t>
      </w:r>
      <w:r w:rsidRPr="006B2DAD">
        <w:rPr>
          <w:rFonts w:ascii="Arial" w:eastAsiaTheme="minorEastAsia" w:hAnsi="Arial" w:cs="Arial"/>
          <w:i/>
          <w:sz w:val="20"/>
          <w:szCs w:val="20"/>
        </w:rPr>
        <w:t xml:space="preserve"> Plant </w:t>
      </w:r>
      <w:r w:rsidRPr="006B2DAD">
        <w:rPr>
          <w:rFonts w:ascii="Arial" w:eastAsiaTheme="minorEastAsia" w:hAnsi="Arial" w:cs="Arial"/>
          <w:sz w:val="20"/>
          <w:szCs w:val="20"/>
        </w:rPr>
        <w:t xml:space="preserve">adalah output daya listrik dalam MW yang </w:t>
      </w:r>
      <w:r w:rsidRPr="006B2DAD">
        <w:rPr>
          <w:rFonts w:ascii="Arial" w:eastAsiaTheme="minorEastAsia" w:hAnsi="Arial" w:cs="Arial"/>
          <w:sz w:val="20"/>
          <w:szCs w:val="20"/>
        </w:rPr>
        <w:lastRenderedPageBreak/>
        <w:t>disediakan oleh s</w:t>
      </w:r>
      <w:r w:rsidR="00A64F17">
        <w:rPr>
          <w:rFonts w:ascii="Arial" w:eastAsiaTheme="minorEastAsia" w:hAnsi="Arial" w:cs="Arial"/>
          <w:sz w:val="20"/>
          <w:szCs w:val="20"/>
        </w:rPr>
        <w:t xml:space="preserve">istem pembangkit tenaga </w:t>
      </w:r>
      <w:r w:rsidR="00A64F17" w:rsidRPr="00A64F17">
        <w:rPr>
          <w:rFonts w:ascii="Arial" w:eastAsiaTheme="minorEastAsia" w:hAnsi="Arial" w:cs="Arial"/>
          <w:sz w:val="20"/>
          <w:szCs w:val="20"/>
        </w:rPr>
        <w:t xml:space="preserve">listrik </w:t>
      </w:r>
      <w:r w:rsidR="00A64F17" w:rsidRPr="00A64F17">
        <w:rPr>
          <w:rFonts w:ascii="Arial" w:hAnsi="Arial" w:cs="Arial"/>
          <w:sz w:val="20"/>
          <w:szCs w:val="20"/>
        </w:rPr>
        <w:t>(Wood dan Wollenberg, 1996)</w:t>
      </w:r>
      <w:r w:rsidR="00A64F17">
        <w:rPr>
          <w:rFonts w:ascii="Arial" w:hAnsi="Arial" w:cs="Arial"/>
          <w:sz w:val="20"/>
          <w:szCs w:val="20"/>
        </w:rPr>
        <w:t>.</w:t>
      </w:r>
    </w:p>
    <w:p w:rsidR="007D2845" w:rsidRDefault="00CC2B77" w:rsidP="00A64F17">
      <w:pPr>
        <w:spacing w:line="240" w:lineRule="auto"/>
        <w:ind w:firstLine="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112" behindDoc="1" locked="0" layoutInCell="1" allowOverlap="1">
            <wp:simplePos x="0" y="0"/>
            <wp:positionH relativeFrom="column">
              <wp:posOffset>163195</wp:posOffset>
            </wp:positionH>
            <wp:positionV relativeFrom="paragraph">
              <wp:posOffset>6350</wp:posOffset>
            </wp:positionV>
            <wp:extent cx="2276475" cy="1238250"/>
            <wp:effectExtent l="19050" t="0" r="952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276475" cy="1238250"/>
                    </a:xfrm>
                    <a:prstGeom prst="rect">
                      <a:avLst/>
                    </a:prstGeom>
                    <a:noFill/>
                    <a:ln w="9525">
                      <a:noFill/>
                      <a:miter lim="800000"/>
                      <a:headEnd/>
                      <a:tailEnd/>
                    </a:ln>
                  </pic:spPr>
                </pic:pic>
              </a:graphicData>
            </a:graphic>
          </wp:anchor>
        </w:drawing>
      </w:r>
    </w:p>
    <w:p w:rsidR="006B2DAD" w:rsidRDefault="006B2DAD" w:rsidP="006B2DAD">
      <w:pPr>
        <w:pStyle w:val="ListParagraph"/>
        <w:spacing w:after="0" w:line="240" w:lineRule="auto"/>
        <w:ind w:left="0" w:firstLine="426"/>
        <w:jc w:val="both"/>
        <w:rPr>
          <w:rFonts w:ascii="Arial" w:eastAsiaTheme="minorEastAsia" w:hAnsi="Arial" w:cs="Arial"/>
          <w:sz w:val="20"/>
          <w:szCs w:val="20"/>
        </w:rPr>
      </w:pPr>
    </w:p>
    <w:p w:rsidR="00A64F17" w:rsidRDefault="00A64F17" w:rsidP="006B2DAD">
      <w:pPr>
        <w:pStyle w:val="ListParagraph"/>
        <w:spacing w:after="0" w:line="240" w:lineRule="auto"/>
        <w:ind w:left="0" w:firstLine="426"/>
        <w:jc w:val="both"/>
        <w:rPr>
          <w:rFonts w:ascii="Arial" w:eastAsiaTheme="minorEastAsia" w:hAnsi="Arial" w:cs="Arial"/>
          <w:sz w:val="20"/>
          <w:szCs w:val="20"/>
        </w:rPr>
      </w:pPr>
    </w:p>
    <w:p w:rsidR="00A64F17" w:rsidRDefault="00A64F17" w:rsidP="006B2DAD">
      <w:pPr>
        <w:pStyle w:val="ListParagraph"/>
        <w:spacing w:after="0" w:line="240" w:lineRule="auto"/>
        <w:ind w:left="0" w:firstLine="426"/>
        <w:jc w:val="both"/>
        <w:rPr>
          <w:rFonts w:ascii="Arial" w:eastAsiaTheme="minorEastAsia" w:hAnsi="Arial" w:cs="Arial"/>
          <w:sz w:val="20"/>
          <w:szCs w:val="20"/>
        </w:rPr>
      </w:pPr>
    </w:p>
    <w:p w:rsidR="00A64F17" w:rsidRDefault="00A64F17" w:rsidP="006B2DAD">
      <w:pPr>
        <w:pStyle w:val="ListParagraph"/>
        <w:spacing w:after="0" w:line="240" w:lineRule="auto"/>
        <w:ind w:left="0" w:firstLine="426"/>
        <w:jc w:val="both"/>
        <w:rPr>
          <w:rFonts w:ascii="Arial" w:eastAsiaTheme="minorEastAsia" w:hAnsi="Arial" w:cs="Arial"/>
          <w:sz w:val="20"/>
          <w:szCs w:val="20"/>
        </w:rPr>
      </w:pPr>
    </w:p>
    <w:p w:rsidR="00A64F17" w:rsidRDefault="00A64F17" w:rsidP="006B2DAD">
      <w:pPr>
        <w:pStyle w:val="ListParagraph"/>
        <w:spacing w:after="0" w:line="240" w:lineRule="auto"/>
        <w:ind w:left="0" w:firstLine="426"/>
        <w:jc w:val="both"/>
        <w:rPr>
          <w:rFonts w:ascii="Arial" w:eastAsiaTheme="minorEastAsia" w:hAnsi="Arial" w:cs="Arial"/>
          <w:sz w:val="20"/>
          <w:szCs w:val="20"/>
        </w:rPr>
      </w:pPr>
    </w:p>
    <w:p w:rsidR="007D2845" w:rsidRDefault="007D2845" w:rsidP="00A64F17">
      <w:pPr>
        <w:tabs>
          <w:tab w:val="left" w:pos="426"/>
          <w:tab w:val="left" w:pos="709"/>
          <w:tab w:val="left" w:pos="851"/>
        </w:tabs>
        <w:spacing w:line="240" w:lineRule="auto"/>
        <w:rPr>
          <w:rFonts w:ascii="Arial" w:eastAsiaTheme="minorEastAsia" w:hAnsi="Arial" w:cs="Arial"/>
          <w:sz w:val="20"/>
          <w:szCs w:val="20"/>
        </w:rPr>
      </w:pPr>
    </w:p>
    <w:p w:rsidR="00A64F17" w:rsidRPr="00A64F17" w:rsidRDefault="00A64F17" w:rsidP="00A64F17">
      <w:pPr>
        <w:tabs>
          <w:tab w:val="left" w:pos="426"/>
          <w:tab w:val="left" w:pos="709"/>
          <w:tab w:val="left" w:pos="851"/>
        </w:tabs>
        <w:spacing w:line="240" w:lineRule="auto"/>
        <w:jc w:val="center"/>
        <w:rPr>
          <w:rFonts w:ascii="Arial" w:eastAsiaTheme="minorEastAsia" w:hAnsi="Arial" w:cs="Arial"/>
          <w:sz w:val="20"/>
          <w:szCs w:val="20"/>
        </w:rPr>
      </w:pPr>
      <w:r w:rsidRPr="00A64F17">
        <w:rPr>
          <w:rFonts w:ascii="Arial" w:eastAsiaTheme="minorEastAsia" w:hAnsi="Arial" w:cs="Arial"/>
          <w:sz w:val="20"/>
          <w:szCs w:val="20"/>
        </w:rPr>
        <w:t>Gambar 2</w:t>
      </w:r>
      <w:r w:rsidR="00012F1F">
        <w:rPr>
          <w:rFonts w:ascii="Arial" w:eastAsiaTheme="minorEastAsia" w:hAnsi="Arial" w:cs="Arial"/>
          <w:sz w:val="20"/>
          <w:szCs w:val="20"/>
        </w:rPr>
        <w:t>.</w:t>
      </w:r>
      <w:r w:rsidRPr="00A64F17">
        <w:rPr>
          <w:rFonts w:ascii="Arial" w:eastAsiaTheme="minorEastAsia" w:hAnsi="Arial" w:cs="Arial"/>
          <w:sz w:val="20"/>
          <w:szCs w:val="20"/>
        </w:rPr>
        <w:t xml:space="preserve"> Kurva karakteristik </w:t>
      </w:r>
      <w:r w:rsidRPr="00A64F17">
        <w:rPr>
          <w:rFonts w:ascii="Arial" w:eastAsiaTheme="minorEastAsia" w:hAnsi="Arial" w:cs="Arial"/>
          <w:i/>
          <w:sz w:val="20"/>
          <w:szCs w:val="20"/>
        </w:rPr>
        <w:t>input-output</w:t>
      </w:r>
      <w:r w:rsidRPr="00A64F17">
        <w:rPr>
          <w:rFonts w:ascii="Arial" w:eastAsiaTheme="minorEastAsia" w:hAnsi="Arial" w:cs="Arial"/>
          <w:sz w:val="20"/>
          <w:szCs w:val="20"/>
        </w:rPr>
        <w:t xml:space="preserve"> unit pembangkit termal (Marsudi,2006)</w:t>
      </w:r>
    </w:p>
    <w:p w:rsidR="00115B19" w:rsidRDefault="000819D4" w:rsidP="00115B19">
      <w:pPr>
        <w:spacing w:line="240" w:lineRule="auto"/>
        <w:jc w:val="both"/>
        <w:rPr>
          <w:rFonts w:ascii="Arial" w:hAnsi="Arial" w:cs="Arial"/>
          <w:b/>
          <w:i/>
          <w:color w:val="000000" w:themeColor="text1"/>
          <w:sz w:val="20"/>
          <w:szCs w:val="20"/>
        </w:rPr>
      </w:pPr>
      <w:r w:rsidRPr="000819D4">
        <w:rPr>
          <w:rFonts w:ascii="Arial" w:hAnsi="Arial" w:cs="Arial"/>
          <w:b/>
          <w:i/>
          <w:color w:val="000000" w:themeColor="text1"/>
          <w:sz w:val="20"/>
          <w:szCs w:val="20"/>
        </w:rPr>
        <w:t>Unit Commitment</w:t>
      </w:r>
    </w:p>
    <w:p w:rsidR="00AF485B" w:rsidRPr="00115B19" w:rsidRDefault="000819D4" w:rsidP="00920583">
      <w:pPr>
        <w:spacing w:line="240" w:lineRule="auto"/>
        <w:ind w:firstLine="426"/>
        <w:jc w:val="both"/>
        <w:rPr>
          <w:rFonts w:ascii="Arial" w:hAnsi="Arial" w:cs="Arial"/>
          <w:color w:val="000000" w:themeColor="text1"/>
          <w:sz w:val="20"/>
          <w:szCs w:val="20"/>
        </w:rPr>
      </w:pPr>
      <w:r w:rsidRPr="000819D4">
        <w:rPr>
          <w:rFonts w:ascii="Arial" w:hAnsi="Arial" w:cs="Arial"/>
          <w:color w:val="000000" w:themeColor="text1"/>
          <w:sz w:val="20"/>
          <w:szCs w:val="20"/>
        </w:rPr>
        <w:t xml:space="preserve">Unit  adalah satuan pembangkit tenaga listrik.  </w:t>
      </w:r>
      <w:r w:rsidRPr="000819D4">
        <w:rPr>
          <w:rFonts w:ascii="Arial" w:hAnsi="Arial" w:cs="Arial"/>
          <w:i/>
          <w:color w:val="000000" w:themeColor="text1"/>
          <w:sz w:val="20"/>
          <w:szCs w:val="20"/>
        </w:rPr>
        <w:t xml:space="preserve">Commit  </w:t>
      </w:r>
      <w:r w:rsidRPr="000819D4">
        <w:rPr>
          <w:rFonts w:ascii="Arial" w:hAnsi="Arial" w:cs="Arial"/>
          <w:color w:val="000000" w:themeColor="text1"/>
          <w:sz w:val="20"/>
          <w:szCs w:val="20"/>
        </w:rPr>
        <w:t>dari suatu unit pembangkit adalah mengoperasikan unit pembangkit tersebut sehingga  berada dalam kondisi nyala (</w:t>
      </w:r>
      <w:r w:rsidRPr="000819D4">
        <w:rPr>
          <w:rFonts w:ascii="Arial" w:hAnsi="Arial" w:cs="Arial"/>
          <w:i/>
          <w:color w:val="000000" w:themeColor="text1"/>
          <w:sz w:val="20"/>
          <w:szCs w:val="20"/>
        </w:rPr>
        <w:t>on</w:t>
      </w:r>
      <w:r w:rsidRPr="000819D4">
        <w:rPr>
          <w:rFonts w:ascii="Arial" w:hAnsi="Arial" w:cs="Arial"/>
          <w:color w:val="000000" w:themeColor="text1"/>
          <w:sz w:val="20"/>
          <w:szCs w:val="20"/>
        </w:rPr>
        <w:t xml:space="preserve">). </w:t>
      </w:r>
      <w:r w:rsidR="00115B19" w:rsidRPr="00115B19">
        <w:rPr>
          <w:rFonts w:ascii="Arial" w:hAnsi="Arial" w:cs="Arial"/>
          <w:color w:val="000000" w:themeColor="text1"/>
          <w:sz w:val="20"/>
          <w:szCs w:val="20"/>
        </w:rPr>
        <w:t xml:space="preserve">Tujuan  dari  </w:t>
      </w:r>
      <w:r w:rsidR="00115B19" w:rsidRPr="00115B19">
        <w:rPr>
          <w:rFonts w:ascii="Arial" w:hAnsi="Arial" w:cs="Arial"/>
          <w:i/>
          <w:color w:val="000000" w:themeColor="text1"/>
          <w:sz w:val="20"/>
          <w:szCs w:val="20"/>
        </w:rPr>
        <w:t>Unit  commitment</w:t>
      </w:r>
      <w:r w:rsidR="00115B19" w:rsidRPr="00115B19">
        <w:rPr>
          <w:rFonts w:ascii="Arial" w:hAnsi="Arial" w:cs="Arial"/>
          <w:color w:val="000000" w:themeColor="text1"/>
          <w:sz w:val="20"/>
          <w:szCs w:val="20"/>
        </w:rPr>
        <w:t xml:space="preserve">  (UC)  adalah  penjadwalan  unit  pembangkit  yang dioperasikan  untuk  melayani  beban  sistem.  Dengan  sejumlah  keputusan  untuk menghidupkan   atau  mematikan   unit-unit  pembangkit  sesuai  keperluan  dengan memperhatikan  beban  sistem  dan  yang  diperlukan  tanpa  melebihi  kemampuan kapasitas pembangkit yang ada</w:t>
      </w:r>
      <w:r w:rsidR="00115B19" w:rsidRPr="00115B19">
        <w:rPr>
          <w:rFonts w:ascii="Arial" w:hAnsi="Arial" w:cs="Arial"/>
          <w:color w:val="000000" w:themeColor="text1"/>
          <w:sz w:val="20"/>
          <w:szCs w:val="20"/>
          <w:lang w:val="id-ID"/>
        </w:rPr>
        <w:t xml:space="preserve"> </w:t>
      </w:r>
      <w:r w:rsidR="00115B19" w:rsidRPr="00115B19">
        <w:rPr>
          <w:rFonts w:ascii="Arial" w:hAnsi="Arial" w:cs="Arial"/>
          <w:sz w:val="20"/>
          <w:szCs w:val="20"/>
        </w:rPr>
        <w:t>(Wood</w:t>
      </w:r>
      <w:r w:rsidR="00115B19" w:rsidRPr="00115B19">
        <w:rPr>
          <w:rFonts w:ascii="Arial" w:hAnsi="Arial" w:cs="Arial"/>
          <w:sz w:val="20"/>
          <w:szCs w:val="20"/>
          <w:lang w:val="id-ID"/>
        </w:rPr>
        <w:t xml:space="preserve"> </w:t>
      </w:r>
      <w:r w:rsidR="00115B19" w:rsidRPr="00115B19">
        <w:rPr>
          <w:rFonts w:ascii="Arial" w:hAnsi="Arial" w:cs="Arial"/>
          <w:sz w:val="20"/>
          <w:szCs w:val="20"/>
        </w:rPr>
        <w:t>dan</w:t>
      </w:r>
      <w:r w:rsidR="00115B19" w:rsidRPr="00115B19">
        <w:rPr>
          <w:rFonts w:ascii="Arial" w:hAnsi="Arial" w:cs="Arial"/>
          <w:sz w:val="20"/>
          <w:szCs w:val="20"/>
          <w:lang w:val="id-ID"/>
        </w:rPr>
        <w:t xml:space="preserve"> </w:t>
      </w:r>
      <w:r w:rsidR="00115B19" w:rsidRPr="00115B19">
        <w:rPr>
          <w:rFonts w:ascii="Arial" w:hAnsi="Arial" w:cs="Arial"/>
          <w:sz w:val="20"/>
          <w:szCs w:val="20"/>
        </w:rPr>
        <w:t>Wollenberg, 1996)</w:t>
      </w:r>
      <w:r w:rsidR="00115B19" w:rsidRPr="00115B19">
        <w:rPr>
          <w:rFonts w:ascii="Arial" w:hAnsi="Arial" w:cs="Arial"/>
          <w:color w:val="000000" w:themeColor="text1"/>
          <w:sz w:val="20"/>
          <w:szCs w:val="20"/>
          <w:lang w:val="id-ID"/>
        </w:rPr>
        <w:t>.</w:t>
      </w:r>
    </w:p>
    <w:p w:rsidR="00DF1A9F" w:rsidRPr="009A1BE8" w:rsidRDefault="00115B19" w:rsidP="009A1BE8">
      <w:pPr>
        <w:spacing w:line="240" w:lineRule="auto"/>
        <w:rPr>
          <w:rFonts w:ascii="Arial" w:hAnsi="Arial" w:cs="Arial"/>
          <w:b/>
          <w:sz w:val="20"/>
          <w:szCs w:val="20"/>
        </w:rPr>
      </w:pPr>
      <w:r w:rsidRPr="009A1BE8">
        <w:rPr>
          <w:rFonts w:ascii="Arial" w:hAnsi="Arial" w:cs="Arial"/>
          <w:b/>
          <w:sz w:val="20"/>
          <w:szCs w:val="20"/>
        </w:rPr>
        <w:t xml:space="preserve">Batasan Pada </w:t>
      </w:r>
      <w:r w:rsidRPr="009A1BE8">
        <w:rPr>
          <w:rFonts w:ascii="Arial" w:hAnsi="Arial" w:cs="Arial"/>
          <w:b/>
          <w:i/>
          <w:sz w:val="20"/>
          <w:szCs w:val="20"/>
        </w:rPr>
        <w:t>Unit Commitment</w:t>
      </w:r>
    </w:p>
    <w:p w:rsidR="00343F91" w:rsidRDefault="00343F91" w:rsidP="00343F91">
      <w:pPr>
        <w:pStyle w:val="ListParagraph"/>
        <w:spacing w:line="240" w:lineRule="auto"/>
        <w:ind w:left="0" w:firstLine="426"/>
        <w:jc w:val="both"/>
        <w:rPr>
          <w:rFonts w:ascii="Arial" w:hAnsi="Arial" w:cs="Arial"/>
          <w:color w:val="000000" w:themeColor="text1"/>
          <w:sz w:val="20"/>
          <w:szCs w:val="20"/>
        </w:rPr>
      </w:pPr>
      <w:r w:rsidRPr="00343F91">
        <w:rPr>
          <w:color w:val="000000" w:themeColor="text1"/>
        </w:rPr>
        <w:t xml:space="preserve"> </w:t>
      </w:r>
      <w:r w:rsidRPr="00343F91">
        <w:rPr>
          <w:rFonts w:ascii="Arial" w:hAnsi="Arial" w:cs="Arial"/>
          <w:color w:val="000000" w:themeColor="text1"/>
          <w:sz w:val="20"/>
          <w:szCs w:val="20"/>
        </w:rPr>
        <w:t xml:space="preserve">Pembatasan ini diperlukan agar pilihan kombinasi </w:t>
      </w:r>
      <w:r w:rsidRPr="00343F91">
        <w:rPr>
          <w:rFonts w:ascii="Arial" w:hAnsi="Arial" w:cs="Arial"/>
          <w:i/>
          <w:color w:val="000000" w:themeColor="text1"/>
          <w:sz w:val="20"/>
          <w:szCs w:val="20"/>
        </w:rPr>
        <w:t>on/off</w:t>
      </w:r>
      <w:r w:rsidRPr="00343F91">
        <w:rPr>
          <w:rFonts w:ascii="Arial" w:hAnsi="Arial" w:cs="Arial"/>
          <w:color w:val="000000" w:themeColor="text1"/>
          <w:sz w:val="20"/>
          <w:szCs w:val="20"/>
        </w:rPr>
        <w:t xml:space="preserve"> pembangkit yang akan dijadwalkan dapat menjaga sistem selalu berada dalam kondisi normal dan ekonomis dalam pengoperasiannya </w:t>
      </w:r>
      <w:r w:rsidRPr="00343F91">
        <w:rPr>
          <w:rFonts w:ascii="Arial" w:hAnsi="Arial" w:cs="Arial"/>
          <w:sz w:val="20"/>
          <w:szCs w:val="20"/>
        </w:rPr>
        <w:t>(Hosseini et al., 2007).</w:t>
      </w:r>
      <w:r w:rsidRPr="00343F91">
        <w:rPr>
          <w:rFonts w:ascii="Arial" w:hAnsi="Arial" w:cs="Arial"/>
          <w:color w:val="000000" w:themeColor="text1"/>
          <w:sz w:val="20"/>
          <w:szCs w:val="20"/>
        </w:rPr>
        <w:t xml:space="preserve"> Beberapa </w:t>
      </w:r>
      <w:r w:rsidRPr="00343F91">
        <w:rPr>
          <w:rFonts w:ascii="Arial" w:hAnsi="Arial" w:cs="Arial"/>
          <w:i/>
          <w:color w:val="000000" w:themeColor="text1"/>
          <w:sz w:val="20"/>
          <w:szCs w:val="20"/>
        </w:rPr>
        <w:t xml:space="preserve">constraint </w:t>
      </w:r>
      <w:r w:rsidRPr="00343F91">
        <w:rPr>
          <w:rFonts w:ascii="Arial" w:hAnsi="Arial" w:cs="Arial"/>
          <w:color w:val="000000" w:themeColor="text1"/>
          <w:sz w:val="20"/>
          <w:szCs w:val="20"/>
        </w:rPr>
        <w:t>tersebut antara lain:</w:t>
      </w:r>
    </w:p>
    <w:p w:rsidR="00343F91" w:rsidRDefault="00343F91" w:rsidP="00343F91">
      <w:pPr>
        <w:pStyle w:val="ListParagraph"/>
        <w:numPr>
          <w:ilvl w:val="0"/>
          <w:numId w:val="28"/>
        </w:numPr>
        <w:spacing w:line="240" w:lineRule="auto"/>
        <w:ind w:left="426"/>
        <w:jc w:val="both"/>
        <w:rPr>
          <w:rFonts w:ascii="Arial" w:hAnsi="Arial" w:cs="Arial"/>
          <w:i/>
          <w:color w:val="000000" w:themeColor="text1"/>
          <w:sz w:val="20"/>
          <w:szCs w:val="20"/>
        </w:rPr>
      </w:pPr>
      <w:r w:rsidRPr="00343F91">
        <w:rPr>
          <w:rFonts w:ascii="Arial" w:hAnsi="Arial" w:cs="Arial"/>
          <w:i/>
          <w:color w:val="000000" w:themeColor="text1"/>
          <w:sz w:val="20"/>
          <w:szCs w:val="20"/>
        </w:rPr>
        <w:t>Power Balance Constraint</w:t>
      </w:r>
    </w:p>
    <w:p w:rsidR="00343F91" w:rsidRDefault="00997282" w:rsidP="00343F91">
      <w:pPr>
        <w:pStyle w:val="ListParagraph"/>
        <w:spacing w:line="240" w:lineRule="auto"/>
        <w:ind w:left="0" w:firstLine="426"/>
        <w:jc w:val="both"/>
        <w:rPr>
          <w:rFonts w:ascii="Arial" w:hAnsi="Arial" w:cs="Arial"/>
          <w:color w:val="000000" w:themeColor="text1"/>
          <w:sz w:val="20"/>
          <w:szCs w:val="20"/>
        </w:rPr>
      </w:pPr>
      <w:r w:rsidRPr="00997282">
        <w:rPr>
          <w:rFonts w:ascii="Arial" w:hAnsi="Arial" w:cs="Arial"/>
          <w:noProof/>
          <w:sz w:val="20"/>
          <w:szCs w:val="20"/>
        </w:rPr>
        <w:pict>
          <v:shape id="_x0000_s1054" type="#_x0000_t202" style="position:absolute;left:0;text-align:left;margin-left:176.75pt;margin-top:56.65pt;width:32.35pt;height:25.65pt;z-index:251678208" strokecolor="white [3212]">
            <v:textbox style="mso-next-textbox:#_x0000_s1054">
              <w:txbxContent>
                <w:p w:rsidR="008D64B3" w:rsidRPr="00CC2B77" w:rsidRDefault="008D64B3" w:rsidP="004D0AC6">
                  <w:pPr>
                    <w:jc w:val="center"/>
                    <w:rPr>
                      <w:rFonts w:ascii="Arial" w:hAnsi="Arial" w:cs="Arial"/>
                      <w:sz w:val="20"/>
                      <w:szCs w:val="24"/>
                    </w:rPr>
                  </w:pPr>
                  <w:r w:rsidRPr="00CC2B77">
                    <w:rPr>
                      <w:rFonts w:ascii="Arial" w:hAnsi="Arial" w:cs="Arial"/>
                      <w:sz w:val="20"/>
                      <w:szCs w:val="24"/>
                    </w:rPr>
                    <w:t>(2)</w:t>
                  </w:r>
                </w:p>
              </w:txbxContent>
            </v:textbox>
          </v:shape>
        </w:pict>
      </w:r>
      <w:r w:rsidR="00343F91" w:rsidRPr="00343F91">
        <w:rPr>
          <w:rFonts w:ascii="Arial" w:hAnsi="Arial" w:cs="Arial"/>
          <w:color w:val="000000" w:themeColor="text1"/>
          <w:sz w:val="20"/>
          <w:szCs w:val="20"/>
        </w:rPr>
        <w:t xml:space="preserve">Merupakan daya yang harus disediakan oleh unit yang beroperasi pada periode waktu tertentu dan besarnya harus setara sesuai dengan </w:t>
      </w:r>
      <w:r w:rsidR="00343F91" w:rsidRPr="00343F91">
        <w:rPr>
          <w:rFonts w:ascii="Arial" w:hAnsi="Arial" w:cs="Arial"/>
          <w:i/>
          <w:color w:val="000000" w:themeColor="text1"/>
          <w:sz w:val="20"/>
          <w:szCs w:val="20"/>
        </w:rPr>
        <w:t xml:space="preserve">demand </w:t>
      </w:r>
      <w:r w:rsidR="00343F91" w:rsidRPr="00343F91">
        <w:rPr>
          <w:rFonts w:ascii="Arial" w:hAnsi="Arial" w:cs="Arial"/>
          <w:color w:val="000000" w:themeColor="text1"/>
          <w:sz w:val="20"/>
          <w:szCs w:val="20"/>
        </w:rPr>
        <w:t>(kebutuhan) daya pada jam ke-t.</w:t>
      </w:r>
    </w:p>
    <w:p w:rsidR="00CC2B77" w:rsidRPr="00CC2B77" w:rsidRDefault="00997282" w:rsidP="00CC2B77">
      <w:pPr>
        <w:pStyle w:val="ListParagraph"/>
        <w:spacing w:line="240" w:lineRule="auto"/>
        <w:ind w:left="0" w:firstLine="426"/>
        <w:jc w:val="both"/>
        <w:rPr>
          <w:rFonts w:ascii="Arial" w:eastAsiaTheme="minorEastAsia" w:hAnsi="Arial" w:cs="Arial"/>
          <w:color w:val="000000" w:themeColor="text1"/>
          <w:sz w:val="16"/>
          <w:szCs w:val="16"/>
        </w:rPr>
      </w:pPr>
      <m:oMathPara>
        <m:oMath>
          <m:nary>
            <m:naryPr>
              <m:chr m:val="∑"/>
              <m:limLoc m:val="undOvr"/>
              <m:ctrlPr>
                <w:rPr>
                  <w:rFonts w:ascii="Cambria Math" w:eastAsiaTheme="minorEastAsia" w:hAnsi="Cambria Math" w:cs="Times New Roman"/>
                  <w:i/>
                  <w:color w:val="000000" w:themeColor="text1"/>
                  <w:sz w:val="16"/>
                  <w:szCs w:val="16"/>
                </w:rPr>
              </m:ctrlPr>
            </m:naryPr>
            <m:sub>
              <m:r>
                <w:rPr>
                  <w:rFonts w:ascii="Cambria Math" w:eastAsiaTheme="minorEastAsia" w:hAnsi="Cambria Math" w:cs="Times New Roman"/>
                  <w:color w:val="000000" w:themeColor="text1"/>
                  <w:sz w:val="16"/>
                  <w:szCs w:val="16"/>
                </w:rPr>
                <m:t>i=1</m:t>
              </m:r>
            </m:sub>
            <m:sup>
              <m:r>
                <w:rPr>
                  <w:rFonts w:ascii="Cambria Math" w:eastAsiaTheme="minorEastAsia" w:hAnsi="Cambria Math" w:cs="Times New Roman"/>
                  <w:color w:val="000000" w:themeColor="text1"/>
                  <w:sz w:val="16"/>
                  <w:szCs w:val="16"/>
                </w:rPr>
                <m:t>N</m:t>
              </m:r>
            </m:sup>
            <m:e>
              <m:d>
                <m:dPr>
                  <m:ctrlPr>
                    <w:rPr>
                      <w:rFonts w:ascii="Cambria Math" w:eastAsiaTheme="minorEastAsia" w:hAnsi="Cambria Math" w:cs="Times New Roman"/>
                      <w:i/>
                      <w:color w:val="000000" w:themeColor="text1"/>
                      <w:sz w:val="16"/>
                      <w:szCs w:val="16"/>
                    </w:rPr>
                  </m:ctrlPr>
                </m:dPr>
                <m:e>
                  <m:sSub>
                    <m:sSubPr>
                      <m:ctrlPr>
                        <w:rPr>
                          <w:rFonts w:ascii="Cambria Math" w:eastAsiaTheme="minorEastAsia" w:hAnsi="Cambria Math" w:cs="Times New Roman"/>
                          <w:i/>
                          <w:color w:val="000000" w:themeColor="text1"/>
                          <w:sz w:val="16"/>
                          <w:szCs w:val="16"/>
                        </w:rPr>
                      </m:ctrlPr>
                    </m:sSubPr>
                    <m:e>
                      <m:r>
                        <w:rPr>
                          <w:rFonts w:ascii="Cambria Math" w:eastAsiaTheme="minorEastAsia" w:hAnsi="Cambria Math" w:cs="Times New Roman"/>
                          <w:color w:val="000000" w:themeColor="text1"/>
                          <w:sz w:val="16"/>
                          <w:szCs w:val="16"/>
                        </w:rPr>
                        <m:t>P</m:t>
                      </m:r>
                    </m:e>
                    <m:sub>
                      <m:r>
                        <w:rPr>
                          <w:rFonts w:ascii="Cambria Math" w:eastAsiaTheme="minorEastAsia" w:hAnsi="Cambria Math" w:cs="Times New Roman"/>
                          <w:color w:val="000000" w:themeColor="text1"/>
                          <w:sz w:val="16"/>
                          <w:szCs w:val="16"/>
                        </w:rPr>
                        <m:t>i,t</m:t>
                      </m:r>
                    </m:sub>
                  </m:sSub>
                  <m:sSub>
                    <m:sSubPr>
                      <m:ctrlPr>
                        <w:rPr>
                          <w:rFonts w:ascii="Cambria Math" w:eastAsiaTheme="minorEastAsia" w:hAnsi="Cambria Math" w:cs="Times New Roman"/>
                          <w:i/>
                          <w:color w:val="000000" w:themeColor="text1"/>
                          <w:sz w:val="16"/>
                          <w:szCs w:val="16"/>
                        </w:rPr>
                      </m:ctrlPr>
                    </m:sSubPr>
                    <m:e>
                      <m:r>
                        <w:rPr>
                          <w:rFonts w:ascii="Cambria Math" w:eastAsiaTheme="minorEastAsia" w:hAnsi="Cambria Math" w:cs="Times New Roman"/>
                          <w:color w:val="000000" w:themeColor="text1"/>
                          <w:sz w:val="16"/>
                          <w:szCs w:val="16"/>
                        </w:rPr>
                        <m:t>U</m:t>
                      </m:r>
                    </m:e>
                    <m:sub>
                      <m:r>
                        <w:rPr>
                          <w:rFonts w:ascii="Cambria Math" w:eastAsiaTheme="minorEastAsia" w:hAnsi="Cambria Math" w:cs="Times New Roman"/>
                          <w:color w:val="000000" w:themeColor="text1"/>
                          <w:sz w:val="16"/>
                          <w:szCs w:val="16"/>
                        </w:rPr>
                        <m:t>i,t</m:t>
                      </m:r>
                    </m:sub>
                  </m:sSub>
                </m:e>
              </m:d>
            </m:e>
          </m:nary>
          <m:r>
            <w:rPr>
              <w:rFonts w:ascii="Cambria Math" w:eastAsiaTheme="minorEastAsia" w:hAnsi="Cambria Math" w:cs="Times New Roman"/>
              <w:color w:val="000000" w:themeColor="text1"/>
              <w:sz w:val="16"/>
              <w:szCs w:val="16"/>
            </w:rPr>
            <m:t>=</m:t>
          </m:r>
          <m:sSub>
            <m:sSubPr>
              <m:ctrlPr>
                <w:rPr>
                  <w:rFonts w:ascii="Cambria Math" w:eastAsiaTheme="minorEastAsia" w:hAnsi="Cambria Math" w:cs="Times New Roman"/>
                  <w:i/>
                  <w:color w:val="000000" w:themeColor="text1"/>
                  <w:sz w:val="16"/>
                  <w:szCs w:val="16"/>
                </w:rPr>
              </m:ctrlPr>
            </m:sSubPr>
            <m:e>
              <m:r>
                <w:rPr>
                  <w:rFonts w:ascii="Cambria Math" w:eastAsiaTheme="minorEastAsia" w:hAnsi="Cambria Math" w:cs="Times New Roman"/>
                  <w:color w:val="000000" w:themeColor="text1"/>
                  <w:sz w:val="16"/>
                  <w:szCs w:val="16"/>
                </w:rPr>
                <m:t>PD</m:t>
              </m:r>
            </m:e>
            <m:sub>
              <m:r>
                <w:rPr>
                  <w:rFonts w:ascii="Cambria Math" w:eastAsiaTheme="minorEastAsia" w:hAnsi="Cambria Math" w:cs="Times New Roman"/>
                  <w:color w:val="000000" w:themeColor="text1"/>
                  <w:sz w:val="16"/>
                  <w:szCs w:val="16"/>
                </w:rPr>
                <m:t>t</m:t>
              </m:r>
            </m:sub>
          </m:sSub>
        </m:oMath>
      </m:oMathPara>
    </w:p>
    <w:p w:rsidR="00CC2B77" w:rsidRPr="00CC2B77" w:rsidRDefault="00CC2B77" w:rsidP="00CC2B77">
      <w:pPr>
        <w:pStyle w:val="ListParagraph"/>
        <w:spacing w:line="240" w:lineRule="auto"/>
        <w:ind w:left="0" w:firstLine="426"/>
        <w:jc w:val="both"/>
        <w:rPr>
          <w:rFonts w:ascii="Arial" w:eastAsiaTheme="minorEastAsia" w:hAnsi="Arial" w:cs="Arial"/>
          <w:color w:val="000000" w:themeColor="text1"/>
          <w:sz w:val="16"/>
          <w:szCs w:val="16"/>
        </w:rPr>
      </w:pPr>
    </w:p>
    <w:p w:rsidR="00343F91" w:rsidRDefault="00343F91" w:rsidP="00343F91">
      <w:pPr>
        <w:pStyle w:val="ListParagraph"/>
        <w:numPr>
          <w:ilvl w:val="0"/>
          <w:numId w:val="28"/>
        </w:numPr>
        <w:spacing w:line="240" w:lineRule="auto"/>
        <w:ind w:left="426"/>
        <w:jc w:val="both"/>
        <w:rPr>
          <w:rFonts w:ascii="Arial" w:hAnsi="Arial" w:cs="Arial"/>
          <w:i/>
          <w:color w:val="000000" w:themeColor="text1"/>
          <w:sz w:val="20"/>
          <w:szCs w:val="20"/>
        </w:rPr>
      </w:pPr>
      <w:r w:rsidRPr="00343F91">
        <w:rPr>
          <w:rFonts w:ascii="Arial" w:hAnsi="Arial" w:cs="Arial"/>
          <w:i/>
          <w:color w:val="000000" w:themeColor="text1"/>
          <w:sz w:val="20"/>
          <w:szCs w:val="20"/>
        </w:rPr>
        <w:t>Spinning Reserve</w:t>
      </w:r>
    </w:p>
    <w:p w:rsidR="00343F91" w:rsidRDefault="00343F91" w:rsidP="00343F91">
      <w:pPr>
        <w:pStyle w:val="ListParagraph"/>
        <w:spacing w:line="240" w:lineRule="auto"/>
        <w:ind w:left="0" w:firstLine="426"/>
        <w:jc w:val="both"/>
        <w:rPr>
          <w:rFonts w:ascii="Arial" w:hAnsi="Arial" w:cs="Arial"/>
          <w:color w:val="000000" w:themeColor="text1"/>
          <w:sz w:val="20"/>
          <w:szCs w:val="20"/>
        </w:rPr>
      </w:pPr>
      <w:r w:rsidRPr="00343F91">
        <w:rPr>
          <w:rFonts w:ascii="Arial" w:hAnsi="Arial" w:cs="Arial"/>
          <w:color w:val="000000" w:themeColor="text1"/>
          <w:sz w:val="20"/>
          <w:szCs w:val="20"/>
        </w:rPr>
        <w:t xml:space="preserve">Merupakan cadangan daya yang harus diperhitungkan dari unit-unit yang beroperasi, dimana apabila ada salah satu unit yang </w:t>
      </w:r>
      <w:r w:rsidRPr="00343F91">
        <w:rPr>
          <w:rFonts w:ascii="Arial" w:hAnsi="Arial" w:cs="Arial"/>
          <w:color w:val="000000" w:themeColor="text1"/>
          <w:sz w:val="20"/>
          <w:szCs w:val="20"/>
        </w:rPr>
        <w:lastRenderedPageBreak/>
        <w:t>mengalami kegagalan operasi maka daya yang berkurang akibat kegagalan operasi dari unit tersebut dapat diganti oleh cadangan daya tersebut.</w:t>
      </w:r>
    </w:p>
    <w:p w:rsidR="004D0AC6" w:rsidRDefault="004D0AC6" w:rsidP="00343F91">
      <w:pPr>
        <w:pStyle w:val="ListParagraph"/>
        <w:spacing w:line="240" w:lineRule="auto"/>
        <w:ind w:left="0" w:firstLine="426"/>
        <w:jc w:val="both"/>
        <w:rPr>
          <w:rFonts w:ascii="Arial" w:hAnsi="Arial" w:cs="Arial"/>
          <w:color w:val="000000" w:themeColor="text1"/>
          <w:sz w:val="20"/>
          <w:szCs w:val="20"/>
        </w:rPr>
      </w:pPr>
    </w:p>
    <w:p w:rsidR="00343F91" w:rsidRPr="00343F91" w:rsidRDefault="00997282" w:rsidP="00343F91">
      <w:pPr>
        <w:pStyle w:val="ListParagraph"/>
        <w:spacing w:line="240" w:lineRule="auto"/>
        <w:ind w:left="0" w:firstLine="426"/>
        <w:jc w:val="both"/>
        <w:rPr>
          <w:rFonts w:ascii="Arial" w:hAnsi="Arial" w:cs="Arial"/>
          <w:color w:val="000000" w:themeColor="text1"/>
          <w:sz w:val="16"/>
          <w:szCs w:val="16"/>
        </w:rPr>
      </w:pPr>
      <w:r w:rsidRPr="00997282">
        <w:rPr>
          <w:rFonts w:ascii="Arial" w:hAnsi="Arial" w:cs="Arial"/>
          <w:noProof/>
          <w:sz w:val="20"/>
          <w:szCs w:val="20"/>
        </w:rPr>
        <w:pict>
          <v:shape id="_x0000_s1051" type="#_x0000_t202" style="position:absolute;left:0;text-align:left;margin-left:177.65pt;margin-top:1.8pt;width:32.35pt;height:25.65pt;z-index:251675136" strokecolor="white [3212]">
            <v:textbox style="mso-next-textbox:#_x0000_s1051">
              <w:txbxContent>
                <w:p w:rsidR="008D64B3" w:rsidRPr="00CC2B77" w:rsidRDefault="008D64B3" w:rsidP="004D0AC6">
                  <w:pPr>
                    <w:jc w:val="center"/>
                    <w:rPr>
                      <w:rFonts w:ascii="Arial" w:hAnsi="Arial" w:cs="Arial"/>
                      <w:sz w:val="20"/>
                      <w:szCs w:val="24"/>
                    </w:rPr>
                  </w:pPr>
                  <w:r w:rsidRPr="00CC2B77">
                    <w:rPr>
                      <w:rFonts w:ascii="Arial" w:hAnsi="Arial" w:cs="Arial"/>
                      <w:sz w:val="20"/>
                      <w:szCs w:val="24"/>
                    </w:rPr>
                    <w:t>(3)</w:t>
                  </w:r>
                </w:p>
              </w:txbxContent>
            </v:textbox>
          </v:shape>
        </w:pict>
      </w:r>
      <m:oMath>
        <m:nary>
          <m:naryPr>
            <m:chr m:val="∑"/>
            <m:limLoc m:val="undOvr"/>
            <m:ctrlPr>
              <w:rPr>
                <w:rFonts w:ascii="Cambria Math" w:eastAsiaTheme="minorEastAsia" w:hAnsi="Times New Roman" w:cs="Times New Roman"/>
                <w:i/>
                <w:color w:val="000000" w:themeColor="text1"/>
                <w:sz w:val="16"/>
                <w:szCs w:val="16"/>
              </w:rPr>
            </m:ctrlPr>
          </m:naryPr>
          <m:sub>
            <m:r>
              <w:rPr>
                <w:rFonts w:ascii="Cambria Math" w:eastAsiaTheme="minorEastAsia" w:hAnsi="Cambria Math" w:cs="Times New Roman"/>
                <w:color w:val="000000" w:themeColor="text1"/>
                <w:sz w:val="16"/>
                <w:szCs w:val="16"/>
              </w:rPr>
              <m:t>i=</m:t>
            </m:r>
            <m:r>
              <w:rPr>
                <w:rFonts w:ascii="Cambria Math" w:eastAsiaTheme="minorEastAsia" w:hAnsi="Times New Roman" w:cs="Times New Roman"/>
                <w:color w:val="000000" w:themeColor="text1"/>
                <w:sz w:val="16"/>
                <w:szCs w:val="16"/>
              </w:rPr>
              <m:t>1</m:t>
            </m:r>
          </m:sub>
          <m:sup>
            <m:r>
              <w:rPr>
                <w:rFonts w:ascii="Cambria Math" w:eastAsiaTheme="minorEastAsia" w:hAnsi="Cambria Math" w:cs="Times New Roman"/>
                <w:color w:val="000000" w:themeColor="text1"/>
                <w:sz w:val="16"/>
                <w:szCs w:val="16"/>
              </w:rPr>
              <m:t>N</m:t>
            </m:r>
          </m:sup>
          <m:e>
            <m:d>
              <m:dPr>
                <m:ctrlPr>
                  <w:rPr>
                    <w:rFonts w:ascii="Cambria Math" w:eastAsiaTheme="minorEastAsia" w:hAnsi="Times New Roman" w:cs="Times New Roman"/>
                    <w:i/>
                    <w:color w:val="000000" w:themeColor="text1"/>
                    <w:sz w:val="16"/>
                    <w:szCs w:val="16"/>
                  </w:rPr>
                </m:ctrlPr>
              </m:dPr>
              <m:e>
                <m:sSub>
                  <m:sSubPr>
                    <m:ctrlPr>
                      <w:rPr>
                        <w:rFonts w:ascii="Cambria Math" w:eastAsiaTheme="minorEastAsia" w:hAnsi="Times New Roman" w:cs="Times New Roman"/>
                        <w:i/>
                        <w:color w:val="000000" w:themeColor="text1"/>
                        <w:sz w:val="16"/>
                        <w:szCs w:val="16"/>
                      </w:rPr>
                    </m:ctrlPr>
                  </m:sSubPr>
                  <m:e>
                    <m:r>
                      <w:rPr>
                        <w:rFonts w:ascii="Cambria Math" w:eastAsiaTheme="minorEastAsia" w:hAnsi="Cambria Math" w:cs="Times New Roman"/>
                        <w:color w:val="000000" w:themeColor="text1"/>
                        <w:sz w:val="16"/>
                        <w:szCs w:val="16"/>
                      </w:rPr>
                      <m:t>Pmax</m:t>
                    </m:r>
                  </m:e>
                  <m:sub>
                    <m:r>
                      <w:rPr>
                        <w:rFonts w:ascii="Cambria Math" w:eastAsiaTheme="minorEastAsia" w:hAnsi="Cambria Math" w:cs="Times New Roman"/>
                        <w:color w:val="000000" w:themeColor="text1"/>
                        <w:sz w:val="16"/>
                        <w:szCs w:val="16"/>
                      </w:rPr>
                      <m:t>i</m:t>
                    </m:r>
                  </m:sub>
                </m:sSub>
                <m:sSub>
                  <m:sSubPr>
                    <m:ctrlPr>
                      <w:rPr>
                        <w:rFonts w:ascii="Cambria Math" w:eastAsiaTheme="minorEastAsia" w:hAnsi="Times New Roman" w:cs="Times New Roman"/>
                        <w:i/>
                        <w:color w:val="000000" w:themeColor="text1"/>
                        <w:sz w:val="16"/>
                        <w:szCs w:val="16"/>
                      </w:rPr>
                    </m:ctrlPr>
                  </m:sSubPr>
                  <m:e>
                    <m:r>
                      <w:rPr>
                        <w:rFonts w:ascii="Cambria Math" w:eastAsiaTheme="minorEastAsia" w:hAnsi="Cambria Math" w:cs="Times New Roman"/>
                        <w:color w:val="000000" w:themeColor="text1"/>
                        <w:sz w:val="16"/>
                        <w:szCs w:val="16"/>
                      </w:rPr>
                      <m:t>U</m:t>
                    </m:r>
                  </m:e>
                  <m:sub>
                    <m:r>
                      <w:rPr>
                        <w:rFonts w:ascii="Cambria Math" w:eastAsiaTheme="minorEastAsia" w:hAnsi="Cambria Math" w:cs="Times New Roman"/>
                        <w:color w:val="000000" w:themeColor="text1"/>
                        <w:sz w:val="16"/>
                        <w:szCs w:val="16"/>
                      </w:rPr>
                      <m:t>i</m:t>
                    </m:r>
                    <m:r>
                      <w:rPr>
                        <w:rFonts w:ascii="Cambria Math" w:eastAsiaTheme="minorEastAsia" w:hAnsi="Times New Roman" w:cs="Times New Roman"/>
                        <w:color w:val="000000" w:themeColor="text1"/>
                        <w:sz w:val="16"/>
                        <w:szCs w:val="16"/>
                      </w:rPr>
                      <m:t>,</m:t>
                    </m:r>
                    <m:r>
                      <w:rPr>
                        <w:rFonts w:ascii="Cambria Math" w:eastAsiaTheme="minorEastAsia" w:hAnsi="Cambria Math" w:cs="Times New Roman"/>
                        <w:color w:val="000000" w:themeColor="text1"/>
                        <w:sz w:val="16"/>
                        <w:szCs w:val="16"/>
                      </w:rPr>
                      <m:t>t</m:t>
                    </m:r>
                  </m:sub>
                </m:sSub>
              </m:e>
            </m:d>
          </m:e>
        </m:nary>
        <m:r>
          <w:rPr>
            <w:rFonts w:ascii="Cambria Math" w:eastAsiaTheme="minorEastAsia" w:hAnsi="Times New Roman" w:cs="Times New Roman"/>
            <w:color w:val="000000" w:themeColor="text1"/>
            <w:sz w:val="16"/>
            <w:szCs w:val="16"/>
          </w:rPr>
          <m:t>≥</m:t>
        </m:r>
        <m:sSub>
          <m:sSubPr>
            <m:ctrlPr>
              <w:rPr>
                <w:rFonts w:ascii="Cambria Math" w:eastAsiaTheme="minorEastAsia" w:hAnsi="Times New Roman" w:cs="Times New Roman"/>
                <w:i/>
                <w:color w:val="000000" w:themeColor="text1"/>
                <w:sz w:val="16"/>
                <w:szCs w:val="16"/>
              </w:rPr>
            </m:ctrlPr>
          </m:sSubPr>
          <m:e>
            <m:r>
              <w:rPr>
                <w:rFonts w:ascii="Cambria Math" w:eastAsiaTheme="minorEastAsia" w:hAnsi="Cambria Math" w:cs="Times New Roman"/>
                <w:color w:val="000000" w:themeColor="text1"/>
                <w:sz w:val="16"/>
                <w:szCs w:val="16"/>
              </w:rPr>
              <m:t>PD</m:t>
            </m:r>
          </m:e>
          <m:sub>
            <m:r>
              <w:rPr>
                <w:rFonts w:ascii="Cambria Math" w:eastAsiaTheme="minorEastAsia" w:hAnsi="Cambria Math" w:cs="Times New Roman"/>
                <w:color w:val="000000" w:themeColor="text1"/>
                <w:sz w:val="16"/>
                <w:szCs w:val="16"/>
              </w:rPr>
              <m:t>t</m:t>
            </m:r>
          </m:sub>
        </m:sSub>
        <m:r>
          <w:rPr>
            <w:rFonts w:ascii="Cambria Math" w:eastAsiaTheme="minorEastAsia" w:hAnsi="Times New Roman" w:cs="Times New Roman"/>
            <w:color w:val="000000" w:themeColor="text1"/>
            <w:sz w:val="16"/>
            <w:szCs w:val="16"/>
          </w:rPr>
          <m:t xml:space="preserve">+ </m:t>
        </m:r>
        <m:r>
          <w:rPr>
            <w:rFonts w:ascii="Cambria Math" w:eastAsiaTheme="minorEastAsia" w:hAnsi="Cambria Math" w:cs="Times New Roman"/>
            <w:color w:val="000000" w:themeColor="text1"/>
            <w:sz w:val="16"/>
            <w:szCs w:val="16"/>
          </w:rPr>
          <m:t xml:space="preserve">SR </m:t>
        </m:r>
        <m:r>
          <w:rPr>
            <w:rFonts w:ascii="Cambria Math" w:hAnsi="Cambria Math" w:cs="Times New Roman"/>
            <w:color w:val="000000" w:themeColor="text1"/>
            <w:sz w:val="16"/>
            <w:szCs w:val="16"/>
          </w:rPr>
          <m:t xml:space="preserve">  </m:t>
        </m:r>
      </m:oMath>
    </w:p>
    <w:p w:rsidR="00343F91" w:rsidRPr="00343F91" w:rsidRDefault="00343F91" w:rsidP="00343F91">
      <w:pPr>
        <w:pStyle w:val="ListParagraph"/>
        <w:spacing w:line="240" w:lineRule="auto"/>
        <w:ind w:left="426"/>
        <w:jc w:val="both"/>
        <w:rPr>
          <w:rFonts w:ascii="Arial" w:hAnsi="Arial" w:cs="Arial"/>
          <w:i/>
          <w:color w:val="000000" w:themeColor="text1"/>
          <w:sz w:val="20"/>
          <w:szCs w:val="20"/>
        </w:rPr>
      </w:pPr>
    </w:p>
    <w:p w:rsidR="00343F91" w:rsidRDefault="00343F91" w:rsidP="00343F91">
      <w:pPr>
        <w:pStyle w:val="ListParagraph"/>
        <w:numPr>
          <w:ilvl w:val="0"/>
          <w:numId w:val="28"/>
        </w:numPr>
        <w:spacing w:line="240" w:lineRule="auto"/>
        <w:ind w:left="426"/>
        <w:jc w:val="both"/>
        <w:rPr>
          <w:rFonts w:ascii="Arial" w:hAnsi="Arial" w:cs="Arial"/>
          <w:i/>
          <w:color w:val="000000" w:themeColor="text1"/>
          <w:sz w:val="20"/>
          <w:szCs w:val="20"/>
        </w:rPr>
      </w:pPr>
      <w:r w:rsidRPr="00343F91">
        <w:rPr>
          <w:rFonts w:ascii="Arial" w:hAnsi="Arial" w:cs="Arial"/>
          <w:i/>
          <w:color w:val="000000" w:themeColor="text1"/>
          <w:sz w:val="20"/>
          <w:szCs w:val="20"/>
        </w:rPr>
        <w:t>Unit StartUp Cost</w:t>
      </w:r>
    </w:p>
    <w:p w:rsidR="004D0AC6" w:rsidRDefault="004D0AC6" w:rsidP="004D0AC6">
      <w:pPr>
        <w:pStyle w:val="ListParagraph"/>
        <w:spacing w:line="240" w:lineRule="auto"/>
        <w:ind w:left="0" w:firstLine="426"/>
        <w:jc w:val="both"/>
        <w:rPr>
          <w:rFonts w:ascii="Arial" w:hAnsi="Arial" w:cs="Arial"/>
          <w:sz w:val="20"/>
          <w:szCs w:val="20"/>
        </w:rPr>
      </w:pPr>
      <w:r w:rsidRPr="004D0AC6">
        <w:rPr>
          <w:rFonts w:ascii="Arial" w:hAnsi="Arial" w:cs="Arial"/>
          <w:sz w:val="20"/>
          <w:szCs w:val="20"/>
        </w:rPr>
        <w:t xml:space="preserve">Adalah biaya yang diperlukan oleh pembangkit untuk memulai kerja dari keadaan tidak beroperasi (dari kondisi </w:t>
      </w:r>
      <w:r w:rsidRPr="004D0AC6">
        <w:rPr>
          <w:rFonts w:ascii="Arial" w:hAnsi="Arial" w:cs="Arial"/>
          <w:i/>
          <w:sz w:val="20"/>
          <w:szCs w:val="20"/>
        </w:rPr>
        <w:t>off</w:t>
      </w:r>
      <w:r w:rsidRPr="004D0AC6">
        <w:rPr>
          <w:rFonts w:ascii="Arial" w:hAnsi="Arial" w:cs="Arial"/>
          <w:sz w:val="20"/>
          <w:szCs w:val="20"/>
        </w:rPr>
        <w:t xml:space="preserve"> ke kondisi </w:t>
      </w:r>
      <w:r w:rsidRPr="004D0AC6">
        <w:rPr>
          <w:rFonts w:ascii="Arial" w:hAnsi="Arial" w:cs="Arial"/>
          <w:i/>
          <w:sz w:val="20"/>
          <w:szCs w:val="20"/>
        </w:rPr>
        <w:t>on</w:t>
      </w:r>
      <w:r w:rsidRPr="004D0AC6">
        <w:rPr>
          <w:rFonts w:ascii="Arial" w:hAnsi="Arial" w:cs="Arial"/>
          <w:sz w:val="20"/>
          <w:szCs w:val="20"/>
        </w:rPr>
        <w:t>).</w:t>
      </w:r>
    </w:p>
    <w:p w:rsidR="004D0AC6" w:rsidRDefault="004D0AC6" w:rsidP="004D0AC6">
      <w:pPr>
        <w:pStyle w:val="ListParagraph"/>
        <w:spacing w:line="240" w:lineRule="auto"/>
        <w:ind w:left="0" w:firstLine="426"/>
        <w:jc w:val="both"/>
        <w:rPr>
          <w:rFonts w:ascii="Arial" w:hAnsi="Arial" w:cs="Arial"/>
          <w:sz w:val="20"/>
          <w:szCs w:val="20"/>
        </w:rPr>
      </w:pPr>
    </w:p>
    <w:p w:rsidR="004D0AC6" w:rsidRDefault="00997282" w:rsidP="004D0AC6">
      <w:pPr>
        <w:pStyle w:val="ListParagraph"/>
        <w:spacing w:line="240" w:lineRule="auto"/>
        <w:ind w:left="0" w:firstLine="426"/>
        <w:jc w:val="both"/>
        <w:rPr>
          <w:rFonts w:ascii="Arial" w:eastAsiaTheme="minorEastAsia" w:hAnsi="Arial" w:cs="Arial"/>
          <w:i/>
          <w:color w:val="000000" w:themeColor="text1"/>
          <w:sz w:val="16"/>
          <w:szCs w:val="16"/>
        </w:rPr>
      </w:pPr>
      <w:r w:rsidRPr="00997282">
        <w:rPr>
          <w:rFonts w:ascii="Arial" w:hAnsi="Arial" w:cs="Arial"/>
          <w:noProof/>
          <w:sz w:val="16"/>
          <w:szCs w:val="16"/>
        </w:rPr>
        <w:pict>
          <v:shape id="_x0000_s1046" type="#_x0000_t202" style="position:absolute;left:0;text-align:left;margin-left:178.55pt;margin-top:.4pt;width:32.35pt;height:25.65pt;z-index:251671040" strokecolor="white [3212]">
            <v:textbox style="mso-next-textbox:#_x0000_s1046">
              <w:txbxContent>
                <w:p w:rsidR="008D64B3" w:rsidRPr="00CC2B77" w:rsidRDefault="008D64B3" w:rsidP="004D0AC6">
                  <w:pPr>
                    <w:jc w:val="center"/>
                    <w:rPr>
                      <w:rFonts w:ascii="Arial" w:hAnsi="Arial" w:cs="Arial"/>
                      <w:sz w:val="20"/>
                      <w:szCs w:val="24"/>
                    </w:rPr>
                  </w:pPr>
                  <w:r w:rsidRPr="00CC2B77">
                    <w:rPr>
                      <w:rFonts w:ascii="Arial" w:hAnsi="Arial" w:cs="Arial"/>
                      <w:sz w:val="20"/>
                      <w:szCs w:val="24"/>
                    </w:rPr>
                    <w:t>(4)</w:t>
                  </w:r>
                </w:p>
              </w:txbxContent>
            </v:textbox>
          </v:shape>
        </w:pict>
      </w:r>
      <m:oMath>
        <m:r>
          <w:rPr>
            <w:rFonts w:ascii="Cambria Math" w:hAnsi="Cambria Math" w:cs="Arial"/>
            <w:color w:val="000000" w:themeColor="text1"/>
            <w:sz w:val="16"/>
            <w:szCs w:val="16"/>
          </w:rPr>
          <m:t>S</m:t>
        </m:r>
        <m:d>
          <m:dPr>
            <m:ctrlPr>
              <w:rPr>
                <w:rFonts w:ascii="Cambria Math" w:eastAsiaTheme="minorEastAsia" w:hAnsi="Arial" w:cs="Arial"/>
                <w:i/>
                <w:color w:val="000000" w:themeColor="text1"/>
                <w:sz w:val="16"/>
                <w:szCs w:val="16"/>
              </w:rPr>
            </m:ctrlPr>
          </m:dPr>
          <m:e>
            <m:r>
              <w:rPr>
                <w:rFonts w:ascii="Cambria Math" w:hAnsi="Cambria Math" w:cs="Arial"/>
                <w:color w:val="000000" w:themeColor="text1"/>
                <w:sz w:val="16"/>
                <w:szCs w:val="16"/>
              </w:rPr>
              <m:t>t</m:t>
            </m:r>
          </m:e>
        </m:d>
        <m:r>
          <w:rPr>
            <w:rFonts w:ascii="Cambria Math" w:hAnsi="Arial" w:cs="Arial"/>
            <w:color w:val="000000" w:themeColor="text1"/>
            <w:sz w:val="16"/>
            <w:szCs w:val="16"/>
          </w:rPr>
          <m:t>=</m:t>
        </m:r>
        <m:d>
          <m:dPr>
            <m:begChr m:val="{"/>
            <m:endChr m:val=""/>
            <m:ctrlPr>
              <w:rPr>
                <w:rFonts w:ascii="Cambria Math" w:eastAsiaTheme="minorEastAsia" w:hAnsi="Arial" w:cs="Arial"/>
                <w:i/>
                <w:color w:val="000000" w:themeColor="text1"/>
                <w:sz w:val="16"/>
                <w:szCs w:val="16"/>
              </w:rPr>
            </m:ctrlPr>
          </m:dPr>
          <m:e>
            <m:eqArr>
              <m:eqArrPr>
                <m:ctrlPr>
                  <w:rPr>
                    <w:rFonts w:ascii="Cambria Math" w:eastAsiaTheme="minorEastAsia" w:hAnsi="Arial" w:cs="Arial"/>
                    <w:i/>
                    <w:color w:val="000000" w:themeColor="text1"/>
                    <w:sz w:val="16"/>
                    <w:szCs w:val="16"/>
                  </w:rPr>
                </m:ctrlPr>
              </m:eqArrPr>
              <m:e>
                <m:sSub>
                  <m:sSubPr>
                    <m:ctrlPr>
                      <w:rPr>
                        <w:rFonts w:ascii="Cambria Math" w:hAnsi="Arial" w:cs="Arial"/>
                        <w:i/>
                        <w:color w:val="000000" w:themeColor="text1"/>
                        <w:sz w:val="16"/>
                        <w:szCs w:val="16"/>
                      </w:rPr>
                    </m:ctrlPr>
                  </m:sSubPr>
                  <m:e>
                    <m:r>
                      <w:rPr>
                        <w:rFonts w:ascii="Cambria Math" w:hAnsi="Cambria Math" w:cs="Arial"/>
                        <w:color w:val="000000" w:themeColor="text1"/>
                        <w:sz w:val="16"/>
                        <w:szCs w:val="16"/>
                      </w:rPr>
                      <m:t>S</m:t>
                    </m:r>
                  </m:e>
                  <m:sub>
                    <m:r>
                      <w:rPr>
                        <w:rFonts w:ascii="Cambria Math" w:hAnsi="Cambria Math" w:cs="Arial"/>
                        <w:color w:val="000000" w:themeColor="text1"/>
                        <w:sz w:val="16"/>
                        <w:szCs w:val="16"/>
                      </w:rPr>
                      <m:t>C</m:t>
                    </m:r>
                  </m:sub>
                </m:sSub>
                <m:r>
                  <w:rPr>
                    <w:rFonts w:ascii="Cambria Math" w:hAnsi="Arial" w:cs="Arial"/>
                    <w:color w:val="000000" w:themeColor="text1"/>
                    <w:sz w:val="16"/>
                    <w:szCs w:val="16"/>
                  </w:rPr>
                  <m:t>,  &amp;</m:t>
                </m:r>
                <m:r>
                  <w:rPr>
                    <w:rFonts w:ascii="Cambria Math" w:hAnsi="Cambria Math" w:cs="Arial"/>
                    <w:color w:val="000000" w:themeColor="text1"/>
                    <w:sz w:val="16"/>
                    <w:szCs w:val="16"/>
                  </w:rPr>
                  <m:t>if</m:t>
                </m:r>
                <m:r>
                  <w:rPr>
                    <w:rFonts w:ascii="Cambria Math" w:hAnsi="Arial" w:cs="Arial"/>
                    <w:color w:val="000000" w:themeColor="text1"/>
                    <w:sz w:val="16"/>
                    <w:szCs w:val="16"/>
                  </w:rPr>
                  <m:t xml:space="preserve"> </m:t>
                </m:r>
                <m:r>
                  <w:rPr>
                    <w:rFonts w:ascii="Arial" w:hAnsi="Arial" w:cs="Arial"/>
                    <w:color w:val="000000" w:themeColor="text1"/>
                    <w:sz w:val="16"/>
                    <w:szCs w:val="16"/>
                  </w:rPr>
                  <m:t>-</m:t>
                </m:r>
                <m:r>
                  <w:rPr>
                    <w:rFonts w:ascii="Cambria Math" w:hAnsi="Cambria Math" w:cs="Arial"/>
                    <w:color w:val="000000" w:themeColor="text1"/>
                    <w:sz w:val="16"/>
                    <w:szCs w:val="16"/>
                  </w:rPr>
                  <m:t>x</m:t>
                </m:r>
                <m:r>
                  <w:rPr>
                    <w:rFonts w:ascii="Cambria Math" w:hAnsi="Arial" w:cs="Arial"/>
                    <w:color w:val="000000" w:themeColor="text1"/>
                    <w:sz w:val="16"/>
                    <w:szCs w:val="16"/>
                  </w:rPr>
                  <m:t>(</m:t>
                </m:r>
                <m:r>
                  <w:rPr>
                    <w:rFonts w:ascii="Cambria Math" w:hAnsi="Cambria Math" w:cs="Arial"/>
                    <w:color w:val="000000" w:themeColor="text1"/>
                    <w:sz w:val="16"/>
                    <w:szCs w:val="16"/>
                  </w:rPr>
                  <m:t>t</m:t>
                </m:r>
                <m:r>
                  <w:rPr>
                    <w:rFonts w:ascii="Cambria Math" w:hAnsi="Arial" w:cs="Arial"/>
                    <w:color w:val="000000" w:themeColor="text1"/>
                    <w:sz w:val="16"/>
                    <w:szCs w:val="16"/>
                  </w:rPr>
                  <m:t>)</m:t>
                </m:r>
                <m:r>
                  <w:rPr>
                    <w:rFonts w:ascii="Times New Roman" w:hAnsi="Arial" w:cs="Arial"/>
                    <w:color w:val="000000" w:themeColor="text1"/>
                    <w:sz w:val="16"/>
                    <w:szCs w:val="16"/>
                  </w:rPr>
                  <m:t>≤</m:t>
                </m:r>
                <m:sSub>
                  <m:sSubPr>
                    <m:ctrlPr>
                      <w:rPr>
                        <w:rFonts w:ascii="Cambria Math" w:hAnsi="Arial" w:cs="Arial"/>
                        <w:i/>
                        <w:color w:val="000000" w:themeColor="text1"/>
                        <w:sz w:val="16"/>
                        <w:szCs w:val="16"/>
                      </w:rPr>
                    </m:ctrlPr>
                  </m:sSubPr>
                  <m:e>
                    <m:r>
                      <w:rPr>
                        <w:rFonts w:ascii="Cambria Math" w:hAnsi="Cambria Math" w:cs="Arial"/>
                        <w:color w:val="000000" w:themeColor="text1"/>
                        <w:sz w:val="16"/>
                        <w:szCs w:val="16"/>
                      </w:rPr>
                      <m:t>t</m:t>
                    </m:r>
                  </m:e>
                  <m:sub>
                    <m:r>
                      <w:rPr>
                        <w:rFonts w:ascii="Cambria Math" w:hAnsi="Cambria Math" w:cs="Arial"/>
                        <w:color w:val="000000" w:themeColor="text1"/>
                        <w:sz w:val="16"/>
                        <w:szCs w:val="16"/>
                      </w:rPr>
                      <m:t>cold</m:t>
                    </m:r>
                    <m:r>
                      <w:rPr>
                        <w:rFonts w:ascii="Cambria Math" w:hAnsi="Arial" w:cs="Arial"/>
                        <w:color w:val="000000" w:themeColor="text1"/>
                        <w:sz w:val="16"/>
                        <w:szCs w:val="16"/>
                      </w:rPr>
                      <m:t xml:space="preserve"> </m:t>
                    </m:r>
                    <m:r>
                      <w:rPr>
                        <w:rFonts w:ascii="Cambria Math" w:hAnsi="Cambria Math" w:cs="Arial"/>
                        <w:color w:val="000000" w:themeColor="text1"/>
                        <w:sz w:val="16"/>
                        <w:szCs w:val="16"/>
                      </w:rPr>
                      <m:t>start</m:t>
                    </m:r>
                  </m:sub>
                </m:sSub>
              </m:e>
              <m:e>
                <m:sSub>
                  <m:sSubPr>
                    <m:ctrlPr>
                      <w:rPr>
                        <w:rFonts w:ascii="Cambria Math" w:hAnsi="Arial" w:cs="Arial"/>
                        <w:i/>
                        <w:color w:val="000000" w:themeColor="text1"/>
                        <w:sz w:val="16"/>
                        <w:szCs w:val="16"/>
                      </w:rPr>
                    </m:ctrlPr>
                  </m:sSubPr>
                  <m:e>
                    <m:r>
                      <w:rPr>
                        <w:rFonts w:ascii="Cambria Math" w:hAnsi="Cambria Math" w:cs="Arial"/>
                        <w:color w:val="000000" w:themeColor="text1"/>
                        <w:sz w:val="16"/>
                        <w:szCs w:val="16"/>
                      </w:rPr>
                      <m:t>S</m:t>
                    </m:r>
                  </m:e>
                  <m:sub>
                    <m:r>
                      <w:rPr>
                        <w:rFonts w:ascii="Arial" w:hAnsi="Cambria Math" w:cs="Arial"/>
                        <w:color w:val="000000" w:themeColor="text1"/>
                        <w:sz w:val="16"/>
                        <w:szCs w:val="16"/>
                      </w:rPr>
                      <m:t>h</m:t>
                    </m:r>
                  </m:sub>
                </m:sSub>
                <m:r>
                  <w:rPr>
                    <w:rFonts w:ascii="Cambria Math" w:hAnsi="Arial" w:cs="Arial"/>
                    <w:color w:val="000000" w:themeColor="text1"/>
                    <w:sz w:val="16"/>
                    <w:szCs w:val="16"/>
                  </w:rPr>
                  <m:t>,  &amp;</m:t>
                </m:r>
                <m:r>
                  <w:rPr>
                    <w:rFonts w:ascii="Cambria Math" w:hAnsi="Cambria Math" w:cs="Arial"/>
                    <w:color w:val="000000" w:themeColor="text1"/>
                    <w:sz w:val="16"/>
                    <w:szCs w:val="16"/>
                  </w:rPr>
                  <m:t>ot</m:t>
                </m:r>
                <m:r>
                  <w:rPr>
                    <w:rFonts w:ascii="Arial" w:hAnsi="Cambria Math" w:cs="Arial"/>
                    <w:color w:val="000000" w:themeColor="text1"/>
                    <w:sz w:val="16"/>
                    <w:szCs w:val="16"/>
                  </w:rPr>
                  <m:t>h</m:t>
                </m:r>
                <m:r>
                  <w:rPr>
                    <w:rFonts w:ascii="Cambria Math" w:hAnsi="Cambria Math" w:cs="Arial"/>
                    <w:color w:val="000000" w:themeColor="text1"/>
                    <w:sz w:val="16"/>
                    <w:szCs w:val="16"/>
                  </w:rPr>
                  <m:t>erwise</m:t>
                </m:r>
              </m:e>
            </m:eqArr>
          </m:e>
        </m:d>
      </m:oMath>
    </w:p>
    <w:p w:rsidR="004D0AC6" w:rsidRPr="004D0AC6" w:rsidRDefault="004D0AC6" w:rsidP="004D0AC6">
      <w:pPr>
        <w:pStyle w:val="ListParagraph"/>
        <w:spacing w:line="240" w:lineRule="auto"/>
        <w:ind w:left="0" w:firstLine="426"/>
        <w:jc w:val="both"/>
        <w:rPr>
          <w:rFonts w:ascii="Arial" w:hAnsi="Arial" w:cs="Arial"/>
          <w:i/>
          <w:color w:val="000000" w:themeColor="text1"/>
          <w:sz w:val="16"/>
          <w:szCs w:val="16"/>
        </w:rPr>
      </w:pPr>
    </w:p>
    <w:p w:rsidR="004D0AC6" w:rsidRPr="004D0AC6" w:rsidRDefault="00343F91" w:rsidP="004D0AC6">
      <w:pPr>
        <w:pStyle w:val="ListParagraph"/>
        <w:numPr>
          <w:ilvl w:val="0"/>
          <w:numId w:val="28"/>
        </w:numPr>
        <w:spacing w:line="240" w:lineRule="auto"/>
        <w:ind w:left="426"/>
        <w:jc w:val="both"/>
        <w:rPr>
          <w:rFonts w:ascii="Arial" w:hAnsi="Arial" w:cs="Arial"/>
          <w:color w:val="000000" w:themeColor="text1"/>
          <w:sz w:val="20"/>
          <w:szCs w:val="20"/>
        </w:rPr>
      </w:pPr>
      <w:r w:rsidRPr="00343F91">
        <w:rPr>
          <w:rFonts w:ascii="Arial" w:hAnsi="Arial" w:cs="Arial"/>
          <w:i/>
          <w:color w:val="000000" w:themeColor="text1"/>
          <w:sz w:val="20"/>
          <w:szCs w:val="20"/>
        </w:rPr>
        <w:t>Minimum Up Time</w:t>
      </w:r>
      <w:r>
        <w:rPr>
          <w:rFonts w:ascii="Arial" w:hAnsi="Arial" w:cs="Arial"/>
          <w:color w:val="000000" w:themeColor="text1"/>
          <w:sz w:val="20"/>
          <w:szCs w:val="20"/>
        </w:rPr>
        <w:t xml:space="preserve"> (MUT)</w:t>
      </w:r>
    </w:p>
    <w:p w:rsidR="004D0AC6" w:rsidRDefault="004D0AC6" w:rsidP="004D0AC6">
      <w:pPr>
        <w:pStyle w:val="ListParagraph"/>
        <w:spacing w:after="0" w:line="240" w:lineRule="auto"/>
        <w:ind w:left="0" w:firstLine="426"/>
        <w:jc w:val="both"/>
        <w:rPr>
          <w:rFonts w:ascii="Arial" w:hAnsi="Arial" w:cs="Arial"/>
          <w:sz w:val="20"/>
          <w:szCs w:val="20"/>
        </w:rPr>
      </w:pPr>
      <w:r w:rsidRPr="004D0AC6">
        <w:rPr>
          <w:rFonts w:ascii="Arial" w:hAnsi="Arial" w:cs="Arial"/>
          <w:sz w:val="20"/>
          <w:szCs w:val="20"/>
        </w:rPr>
        <w:t xml:space="preserve">Adalah interval waktu  minimum dimana suatu unit yang baru </w:t>
      </w:r>
      <w:r w:rsidRPr="004D0AC6">
        <w:rPr>
          <w:rFonts w:ascii="Arial" w:hAnsi="Arial" w:cs="Arial"/>
          <w:i/>
          <w:sz w:val="20"/>
          <w:szCs w:val="20"/>
        </w:rPr>
        <w:t>on</w:t>
      </w:r>
      <w:r w:rsidRPr="004D0AC6">
        <w:rPr>
          <w:rFonts w:ascii="Arial" w:hAnsi="Arial" w:cs="Arial"/>
          <w:sz w:val="20"/>
          <w:szCs w:val="20"/>
        </w:rPr>
        <w:t xml:space="preserve"> (terhubung ke sistem) tidak boleh di </w:t>
      </w:r>
      <w:r w:rsidRPr="004D0AC6">
        <w:rPr>
          <w:rFonts w:ascii="Arial" w:hAnsi="Arial" w:cs="Arial"/>
          <w:i/>
          <w:sz w:val="20"/>
          <w:szCs w:val="20"/>
        </w:rPr>
        <w:t>off</w:t>
      </w:r>
      <w:r w:rsidRPr="004D0AC6">
        <w:rPr>
          <w:rFonts w:ascii="Arial" w:hAnsi="Arial" w:cs="Arial"/>
          <w:sz w:val="20"/>
          <w:szCs w:val="20"/>
        </w:rPr>
        <w:t xml:space="preserve"> (dimatikan/dilepas dari sistem).</w:t>
      </w:r>
      <w:r w:rsidRPr="004D0AC6">
        <w:rPr>
          <w:rFonts w:ascii="Arial" w:hAnsi="Arial" w:cs="Arial"/>
          <w:sz w:val="20"/>
          <w:szCs w:val="20"/>
          <w:lang w:val="id-ID"/>
        </w:rPr>
        <w:t xml:space="preserve"> </w:t>
      </w:r>
    </w:p>
    <w:p w:rsidR="004D0AC6" w:rsidRPr="004D0AC6" w:rsidRDefault="00997282" w:rsidP="004D0AC6">
      <w:pPr>
        <w:pStyle w:val="ListParagraph"/>
        <w:spacing w:after="0" w:line="240" w:lineRule="auto"/>
        <w:ind w:left="0" w:firstLine="426"/>
        <w:jc w:val="both"/>
        <w:rPr>
          <w:rFonts w:ascii="Arial" w:hAnsi="Arial" w:cs="Arial"/>
          <w:sz w:val="20"/>
          <w:szCs w:val="20"/>
        </w:rPr>
      </w:pPr>
      <w:r>
        <w:rPr>
          <w:rFonts w:ascii="Arial" w:hAnsi="Arial" w:cs="Arial"/>
          <w:noProof/>
          <w:sz w:val="20"/>
          <w:szCs w:val="20"/>
        </w:rPr>
        <w:pict>
          <v:shape id="_x0000_s1053" type="#_x0000_t202" style="position:absolute;left:0;text-align:left;margin-left:178.55pt;margin-top:1.85pt;width:32.35pt;height:25.65pt;z-index:251677184" strokecolor="white [3212]">
            <v:textbox style="mso-next-textbox:#_x0000_s1053">
              <w:txbxContent>
                <w:p w:rsidR="008D64B3" w:rsidRPr="00CC2B77" w:rsidRDefault="008D64B3" w:rsidP="004D0AC6">
                  <w:pPr>
                    <w:jc w:val="center"/>
                    <w:rPr>
                      <w:rFonts w:ascii="Arial" w:hAnsi="Arial" w:cs="Arial"/>
                      <w:sz w:val="20"/>
                      <w:szCs w:val="24"/>
                    </w:rPr>
                  </w:pPr>
                  <w:r w:rsidRPr="00CC2B77">
                    <w:rPr>
                      <w:rFonts w:ascii="Arial" w:hAnsi="Arial" w:cs="Arial"/>
                      <w:sz w:val="20"/>
                      <w:szCs w:val="24"/>
                    </w:rPr>
                    <w:t>(5)</w:t>
                  </w:r>
                </w:p>
              </w:txbxContent>
            </v:textbox>
          </v:shape>
        </w:pict>
      </w:r>
    </w:p>
    <w:p w:rsidR="004D0AC6" w:rsidRPr="004D0AC6" w:rsidRDefault="00997282" w:rsidP="004D0AC6">
      <w:pPr>
        <w:pStyle w:val="ListParagraph"/>
        <w:spacing w:after="0" w:line="240" w:lineRule="auto"/>
        <w:ind w:left="0" w:firstLine="426"/>
        <w:jc w:val="both"/>
        <w:rPr>
          <w:rFonts w:ascii="Arial" w:hAnsi="Arial" w:cs="Arial"/>
          <w:sz w:val="20"/>
          <w:szCs w:val="20"/>
        </w:rPr>
      </w:pPr>
      <m:oMathPara>
        <m:oMath>
          <m:sSubSup>
            <m:sSubSupPr>
              <m:ctrlPr>
                <w:rPr>
                  <w:rFonts w:ascii="Cambria Math" w:eastAsiaTheme="minorEastAsia" w:hAnsi="Arial" w:cs="Arial"/>
                  <w:i/>
                  <w:color w:val="000000" w:themeColor="text1"/>
                  <w:sz w:val="20"/>
                  <w:szCs w:val="20"/>
                </w:rPr>
              </m:ctrlPr>
            </m:sSubSupPr>
            <m:e>
              <m:r>
                <w:rPr>
                  <w:rFonts w:ascii="Cambria Math" w:eastAsiaTheme="minorEastAsia" w:hAnsi="Cambria Math" w:cs="Arial"/>
                  <w:color w:val="000000" w:themeColor="text1"/>
                  <w:sz w:val="20"/>
                  <w:szCs w:val="20"/>
                </w:rPr>
                <m:t>T</m:t>
              </m:r>
            </m:e>
            <m:sub>
              <m:r>
                <w:rPr>
                  <w:rFonts w:ascii="Cambria Math" w:eastAsiaTheme="minorEastAsia" w:hAnsi="Cambria Math" w:cs="Arial"/>
                  <w:color w:val="000000" w:themeColor="text1"/>
                  <w:sz w:val="20"/>
                  <w:szCs w:val="20"/>
                </w:rPr>
                <m:t>i</m:t>
              </m:r>
              <m:r>
                <w:rPr>
                  <w:rFonts w:ascii="Cambria Math" w:eastAsiaTheme="minorEastAsia" w:hAnsi="Arial" w:cs="Arial"/>
                  <w:color w:val="000000" w:themeColor="text1"/>
                  <w:sz w:val="20"/>
                  <w:szCs w:val="20"/>
                </w:rPr>
                <m:t>,</m:t>
              </m:r>
              <m:r>
                <w:rPr>
                  <w:rFonts w:ascii="Cambria Math" w:eastAsiaTheme="minorEastAsia" w:hAnsi="Cambria Math" w:cs="Arial"/>
                  <w:color w:val="000000" w:themeColor="text1"/>
                  <w:sz w:val="20"/>
                  <w:szCs w:val="20"/>
                </w:rPr>
                <m:t>t</m:t>
              </m:r>
            </m:sub>
            <m:sup>
              <m:r>
                <w:rPr>
                  <w:rFonts w:ascii="Cambria Math" w:eastAsiaTheme="minorEastAsia" w:hAnsi="Cambria Math" w:cs="Arial"/>
                  <w:color w:val="000000" w:themeColor="text1"/>
                  <w:sz w:val="20"/>
                  <w:szCs w:val="20"/>
                </w:rPr>
                <m:t>on</m:t>
              </m:r>
            </m:sup>
          </m:sSubSup>
          <m:r>
            <w:rPr>
              <w:rFonts w:ascii="Times New Roman" w:eastAsiaTheme="minorEastAsia" w:hAnsi="Arial" w:cs="Arial"/>
              <w:color w:val="000000" w:themeColor="text1"/>
              <w:sz w:val="20"/>
              <w:szCs w:val="20"/>
            </w:rPr>
            <m:t>≥</m:t>
          </m:r>
          <m:sSub>
            <m:sSubPr>
              <m:ctrlPr>
                <w:rPr>
                  <w:rFonts w:ascii="Cambria Math" w:eastAsiaTheme="minorEastAsia" w:hAnsi="Arial" w:cs="Arial"/>
                  <w:i/>
                  <w:color w:val="000000" w:themeColor="text1"/>
                  <w:sz w:val="20"/>
                  <w:szCs w:val="20"/>
                </w:rPr>
              </m:ctrlPr>
            </m:sSubPr>
            <m:e>
              <m:r>
                <w:rPr>
                  <w:rFonts w:ascii="Cambria Math" w:eastAsiaTheme="minorEastAsia" w:hAnsi="Cambria Math" w:cs="Arial"/>
                  <w:color w:val="000000" w:themeColor="text1"/>
                  <w:sz w:val="20"/>
                  <w:szCs w:val="20"/>
                </w:rPr>
                <m:t>MUT</m:t>
              </m:r>
            </m:e>
            <m:sub>
              <m:r>
                <w:rPr>
                  <w:rFonts w:ascii="Cambria Math" w:eastAsiaTheme="minorEastAsia" w:hAnsi="Cambria Math" w:cs="Arial"/>
                  <w:color w:val="000000" w:themeColor="text1"/>
                  <w:sz w:val="20"/>
                  <w:szCs w:val="20"/>
                </w:rPr>
                <m:t>i</m:t>
              </m:r>
            </m:sub>
          </m:sSub>
        </m:oMath>
      </m:oMathPara>
    </w:p>
    <w:p w:rsidR="004D0AC6" w:rsidRDefault="004D0AC6" w:rsidP="004D0AC6">
      <w:pPr>
        <w:pStyle w:val="ListParagraph"/>
        <w:spacing w:line="240" w:lineRule="auto"/>
        <w:ind w:left="426"/>
        <w:jc w:val="both"/>
        <w:rPr>
          <w:rFonts w:ascii="Arial" w:hAnsi="Arial" w:cs="Arial"/>
          <w:color w:val="000000" w:themeColor="text1"/>
          <w:sz w:val="20"/>
          <w:szCs w:val="20"/>
        </w:rPr>
      </w:pPr>
    </w:p>
    <w:p w:rsidR="00343F91" w:rsidRDefault="00343F91" w:rsidP="00343F91">
      <w:pPr>
        <w:pStyle w:val="ListParagraph"/>
        <w:numPr>
          <w:ilvl w:val="0"/>
          <w:numId w:val="28"/>
        </w:numPr>
        <w:spacing w:line="240" w:lineRule="auto"/>
        <w:ind w:left="426"/>
        <w:jc w:val="both"/>
        <w:rPr>
          <w:rFonts w:ascii="Arial" w:hAnsi="Arial" w:cs="Arial"/>
          <w:color w:val="000000" w:themeColor="text1"/>
          <w:sz w:val="20"/>
          <w:szCs w:val="20"/>
        </w:rPr>
      </w:pPr>
      <w:r w:rsidRPr="00343F91">
        <w:rPr>
          <w:rFonts w:ascii="Arial" w:hAnsi="Arial" w:cs="Arial"/>
          <w:i/>
          <w:color w:val="000000" w:themeColor="text1"/>
          <w:sz w:val="20"/>
          <w:szCs w:val="20"/>
        </w:rPr>
        <w:t>Minimum Down Time</w:t>
      </w:r>
      <w:r>
        <w:rPr>
          <w:rFonts w:ascii="Arial" w:hAnsi="Arial" w:cs="Arial"/>
          <w:color w:val="000000" w:themeColor="text1"/>
          <w:sz w:val="20"/>
          <w:szCs w:val="20"/>
        </w:rPr>
        <w:t xml:space="preserve"> (MDT)</w:t>
      </w:r>
    </w:p>
    <w:p w:rsidR="004D0AC6" w:rsidRPr="008C3DF5" w:rsidRDefault="004D0AC6" w:rsidP="004D0AC6">
      <w:pPr>
        <w:pStyle w:val="ListParagraph"/>
        <w:spacing w:after="0" w:line="240" w:lineRule="auto"/>
        <w:ind w:left="0" w:firstLine="426"/>
        <w:jc w:val="both"/>
        <w:rPr>
          <w:rFonts w:ascii="Arial" w:hAnsi="Arial" w:cs="Arial"/>
          <w:sz w:val="20"/>
          <w:szCs w:val="20"/>
        </w:rPr>
      </w:pPr>
      <w:r w:rsidRPr="004D0AC6">
        <w:rPr>
          <w:rFonts w:ascii="Arial" w:hAnsi="Arial" w:cs="Arial"/>
          <w:sz w:val="20"/>
          <w:szCs w:val="20"/>
        </w:rPr>
        <w:t xml:space="preserve">Adalah interval waktu minimum dimana suatu unit dalam kondisi </w:t>
      </w:r>
      <w:r w:rsidRPr="004D0AC6">
        <w:rPr>
          <w:rFonts w:ascii="Arial" w:hAnsi="Arial" w:cs="Arial"/>
          <w:i/>
          <w:sz w:val="20"/>
          <w:szCs w:val="20"/>
        </w:rPr>
        <w:t xml:space="preserve">off </w:t>
      </w:r>
      <w:r w:rsidRPr="004D0AC6">
        <w:rPr>
          <w:rFonts w:ascii="Arial" w:hAnsi="Arial" w:cs="Arial"/>
          <w:sz w:val="20"/>
          <w:szCs w:val="20"/>
        </w:rPr>
        <w:t>tidak boleh dihubungkan ke sistem.</w:t>
      </w:r>
    </w:p>
    <w:p w:rsidR="004D0AC6" w:rsidRDefault="00997282" w:rsidP="004D0AC6">
      <w:pPr>
        <w:pStyle w:val="ListParagraph"/>
        <w:spacing w:after="0" w:line="240" w:lineRule="auto"/>
        <w:ind w:left="0" w:firstLine="426"/>
        <w:jc w:val="both"/>
        <w:rPr>
          <w:rFonts w:ascii="Arial" w:hAnsi="Arial" w:cs="Arial"/>
          <w:sz w:val="20"/>
          <w:szCs w:val="20"/>
        </w:rPr>
      </w:pPr>
      <w:r>
        <w:rPr>
          <w:rFonts w:ascii="Arial" w:hAnsi="Arial" w:cs="Arial"/>
          <w:noProof/>
          <w:sz w:val="20"/>
          <w:szCs w:val="20"/>
        </w:rPr>
        <w:pict>
          <v:shape id="_x0000_s1055" type="#_x0000_t202" style="position:absolute;left:0;text-align:left;margin-left:177.85pt;margin-top:2.35pt;width:32.35pt;height:25.65pt;z-index:251679232" strokecolor="white [3212]">
            <v:textbox style="mso-next-textbox:#_x0000_s1055">
              <w:txbxContent>
                <w:p w:rsidR="008D64B3" w:rsidRPr="00CC2B77" w:rsidRDefault="008D64B3" w:rsidP="004D0AC6">
                  <w:pPr>
                    <w:jc w:val="center"/>
                    <w:rPr>
                      <w:rFonts w:ascii="Arial" w:hAnsi="Arial" w:cs="Arial"/>
                      <w:sz w:val="20"/>
                      <w:szCs w:val="24"/>
                    </w:rPr>
                  </w:pPr>
                  <w:r w:rsidRPr="00CC2B77">
                    <w:rPr>
                      <w:rFonts w:ascii="Arial" w:hAnsi="Arial" w:cs="Arial"/>
                      <w:sz w:val="20"/>
                      <w:szCs w:val="24"/>
                    </w:rPr>
                    <w:t>(6)</w:t>
                  </w:r>
                </w:p>
              </w:txbxContent>
            </v:textbox>
          </v:shape>
        </w:pict>
      </w:r>
    </w:p>
    <w:p w:rsidR="004D0AC6" w:rsidRPr="004D0AC6" w:rsidRDefault="00997282" w:rsidP="004D0AC6">
      <w:pPr>
        <w:pStyle w:val="ListParagraph"/>
        <w:spacing w:after="0" w:line="240" w:lineRule="auto"/>
        <w:ind w:left="0" w:firstLine="426"/>
        <w:jc w:val="both"/>
        <w:rPr>
          <w:rFonts w:ascii="Arial" w:hAnsi="Arial" w:cs="Arial"/>
          <w:sz w:val="16"/>
          <w:szCs w:val="16"/>
        </w:rPr>
      </w:pPr>
      <m:oMathPara>
        <m:oMath>
          <m:sSubSup>
            <m:sSubSupPr>
              <m:ctrlPr>
                <w:rPr>
                  <w:rFonts w:ascii="Cambria Math" w:eastAsiaTheme="minorEastAsia" w:hAnsi="Arial" w:cs="Arial"/>
                  <w:i/>
                  <w:color w:val="000000" w:themeColor="text1"/>
                  <w:sz w:val="16"/>
                  <w:szCs w:val="16"/>
                </w:rPr>
              </m:ctrlPr>
            </m:sSubSupPr>
            <m:e>
              <m:r>
                <w:rPr>
                  <w:rFonts w:ascii="Cambria Math" w:eastAsiaTheme="minorEastAsia" w:hAnsi="Cambria Math" w:cs="Arial"/>
                  <w:color w:val="000000" w:themeColor="text1"/>
                  <w:sz w:val="16"/>
                  <w:szCs w:val="16"/>
                </w:rPr>
                <m:t>T</m:t>
              </m:r>
            </m:e>
            <m:sub>
              <m:r>
                <w:rPr>
                  <w:rFonts w:ascii="Cambria Math" w:eastAsiaTheme="minorEastAsia" w:hAnsi="Cambria Math" w:cs="Arial"/>
                  <w:color w:val="000000" w:themeColor="text1"/>
                  <w:sz w:val="16"/>
                  <w:szCs w:val="16"/>
                </w:rPr>
                <m:t>i</m:t>
              </m:r>
              <m:r>
                <w:rPr>
                  <w:rFonts w:ascii="Cambria Math" w:eastAsiaTheme="minorEastAsia" w:hAnsi="Arial" w:cs="Arial"/>
                  <w:color w:val="000000" w:themeColor="text1"/>
                  <w:sz w:val="16"/>
                  <w:szCs w:val="16"/>
                </w:rPr>
                <m:t>,</m:t>
              </m:r>
              <m:r>
                <w:rPr>
                  <w:rFonts w:ascii="Cambria Math" w:eastAsiaTheme="minorEastAsia" w:hAnsi="Cambria Math" w:cs="Arial"/>
                  <w:color w:val="000000" w:themeColor="text1"/>
                  <w:sz w:val="16"/>
                  <w:szCs w:val="16"/>
                </w:rPr>
                <m:t>t</m:t>
              </m:r>
            </m:sub>
            <m:sup>
              <m:r>
                <w:rPr>
                  <w:rFonts w:ascii="Cambria Math" w:eastAsiaTheme="minorEastAsia" w:hAnsi="Cambria Math" w:cs="Arial"/>
                  <w:color w:val="000000" w:themeColor="text1"/>
                  <w:sz w:val="16"/>
                  <w:szCs w:val="16"/>
                </w:rPr>
                <m:t>off</m:t>
              </m:r>
            </m:sup>
          </m:sSubSup>
          <m:r>
            <w:rPr>
              <w:rFonts w:ascii="Times New Roman" w:eastAsiaTheme="minorEastAsia" w:hAnsi="Arial" w:cs="Arial"/>
              <w:color w:val="000000" w:themeColor="text1"/>
              <w:sz w:val="16"/>
              <w:szCs w:val="16"/>
            </w:rPr>
            <m:t>≥</m:t>
          </m:r>
          <m:sSub>
            <m:sSubPr>
              <m:ctrlPr>
                <w:rPr>
                  <w:rFonts w:ascii="Cambria Math" w:eastAsiaTheme="minorEastAsia" w:hAnsi="Arial" w:cs="Arial"/>
                  <w:i/>
                  <w:color w:val="000000" w:themeColor="text1"/>
                  <w:sz w:val="16"/>
                  <w:szCs w:val="16"/>
                </w:rPr>
              </m:ctrlPr>
            </m:sSubPr>
            <m:e>
              <m:r>
                <w:rPr>
                  <w:rFonts w:ascii="Cambria Math" w:eastAsiaTheme="minorEastAsia" w:hAnsi="Cambria Math" w:cs="Arial"/>
                  <w:color w:val="000000" w:themeColor="text1"/>
                  <w:sz w:val="16"/>
                  <w:szCs w:val="16"/>
                </w:rPr>
                <m:t>MDT</m:t>
              </m:r>
            </m:e>
            <m:sub>
              <m:r>
                <w:rPr>
                  <w:rFonts w:ascii="Cambria Math" w:eastAsiaTheme="minorEastAsia" w:hAnsi="Cambria Math" w:cs="Arial"/>
                  <w:color w:val="000000" w:themeColor="text1"/>
                  <w:sz w:val="16"/>
                  <w:szCs w:val="16"/>
                </w:rPr>
                <m:t>i</m:t>
              </m:r>
            </m:sub>
          </m:sSub>
        </m:oMath>
      </m:oMathPara>
    </w:p>
    <w:p w:rsidR="004D0AC6" w:rsidRPr="004D0AC6" w:rsidRDefault="004D0AC6" w:rsidP="004D0AC6">
      <w:pPr>
        <w:pStyle w:val="ListParagraph"/>
        <w:spacing w:line="240" w:lineRule="auto"/>
        <w:ind w:left="426"/>
        <w:jc w:val="both"/>
        <w:rPr>
          <w:rFonts w:ascii="Arial" w:hAnsi="Arial" w:cs="Arial"/>
          <w:color w:val="000000" w:themeColor="text1"/>
          <w:sz w:val="20"/>
          <w:szCs w:val="20"/>
        </w:rPr>
      </w:pPr>
    </w:p>
    <w:p w:rsidR="004D0AC6" w:rsidRDefault="00343F91" w:rsidP="004D0AC6">
      <w:pPr>
        <w:pStyle w:val="ListParagraph"/>
        <w:numPr>
          <w:ilvl w:val="0"/>
          <w:numId w:val="28"/>
        </w:numPr>
        <w:spacing w:line="240" w:lineRule="auto"/>
        <w:ind w:left="426"/>
        <w:jc w:val="both"/>
        <w:rPr>
          <w:rFonts w:ascii="Arial" w:hAnsi="Arial" w:cs="Arial"/>
          <w:i/>
          <w:color w:val="000000" w:themeColor="text1"/>
          <w:sz w:val="20"/>
          <w:szCs w:val="20"/>
        </w:rPr>
      </w:pPr>
      <w:r w:rsidRPr="00343F91">
        <w:rPr>
          <w:rFonts w:ascii="Arial" w:hAnsi="Arial" w:cs="Arial"/>
          <w:i/>
          <w:color w:val="000000" w:themeColor="text1"/>
          <w:sz w:val="20"/>
          <w:szCs w:val="20"/>
        </w:rPr>
        <w:t>Generation Limit Constraint</w:t>
      </w:r>
    </w:p>
    <w:p w:rsidR="004D0AC6" w:rsidRDefault="004D0AC6" w:rsidP="004D0AC6">
      <w:pPr>
        <w:pStyle w:val="ListParagraph"/>
        <w:spacing w:line="240" w:lineRule="auto"/>
        <w:ind w:left="0" w:firstLine="426"/>
        <w:jc w:val="both"/>
        <w:rPr>
          <w:rFonts w:ascii="Arial" w:hAnsi="Arial" w:cs="Arial"/>
          <w:sz w:val="20"/>
          <w:szCs w:val="20"/>
        </w:rPr>
      </w:pPr>
      <w:r w:rsidRPr="004D0AC6">
        <w:rPr>
          <w:rFonts w:ascii="Arial" w:hAnsi="Arial" w:cs="Arial"/>
          <w:sz w:val="20"/>
          <w:szCs w:val="20"/>
          <w:lang w:val="id-ID"/>
        </w:rPr>
        <w:t>Generator dari setiap unit pembangkit seharusnya membangkitkan daya tidak melebihi nilai maksimumnya serta tidak boleh dioperasikan untuk membangkitkan daya dibawah nilai minimumnya</w:t>
      </w:r>
      <w:r w:rsidRPr="004D0AC6">
        <w:rPr>
          <w:rFonts w:ascii="Arial" w:hAnsi="Arial" w:cs="Arial"/>
          <w:sz w:val="20"/>
          <w:szCs w:val="20"/>
        </w:rPr>
        <w:t xml:space="preserve"> </w:t>
      </w:r>
      <w:r w:rsidRPr="004D0AC6">
        <w:rPr>
          <w:rFonts w:ascii="Arial" w:hAnsi="Arial" w:cs="Arial"/>
          <w:sz w:val="20"/>
          <w:szCs w:val="20"/>
          <w:lang w:val="id-ID"/>
        </w:rPr>
        <w:t>(Puri, 2009)</w:t>
      </w:r>
      <w:r>
        <w:rPr>
          <w:rFonts w:ascii="Arial" w:hAnsi="Arial" w:cs="Arial"/>
          <w:sz w:val="20"/>
          <w:szCs w:val="20"/>
        </w:rPr>
        <w:t>.</w:t>
      </w:r>
    </w:p>
    <w:p w:rsidR="004D0AC6" w:rsidRPr="004D0AC6" w:rsidRDefault="00997282" w:rsidP="004D0AC6">
      <w:pPr>
        <w:pStyle w:val="ListParagraph"/>
        <w:spacing w:line="240" w:lineRule="auto"/>
        <w:ind w:left="0" w:firstLine="426"/>
        <w:jc w:val="both"/>
        <w:rPr>
          <w:rFonts w:ascii="Arial" w:hAnsi="Arial" w:cs="Arial"/>
          <w:i/>
          <w:color w:val="000000" w:themeColor="text1"/>
          <w:sz w:val="20"/>
          <w:szCs w:val="20"/>
        </w:rPr>
      </w:pPr>
      <w:r w:rsidRPr="00997282">
        <w:rPr>
          <w:rFonts w:ascii="Arial" w:hAnsi="Arial" w:cs="Arial"/>
          <w:noProof/>
          <w:sz w:val="20"/>
          <w:szCs w:val="20"/>
        </w:rPr>
        <w:pict>
          <v:shape id="_x0000_s1052" type="#_x0000_t202" style="position:absolute;left:0;text-align:left;margin-left:177.85pt;margin-top:5.35pt;width:32.35pt;height:25.65pt;z-index:251676160" strokecolor="white [3212]">
            <v:textbox style="mso-next-textbox:#_x0000_s1052">
              <w:txbxContent>
                <w:p w:rsidR="008D64B3" w:rsidRPr="00CC2B77" w:rsidRDefault="008D64B3" w:rsidP="004D0AC6">
                  <w:pPr>
                    <w:jc w:val="center"/>
                    <w:rPr>
                      <w:rFonts w:ascii="Arial" w:hAnsi="Arial" w:cs="Arial"/>
                      <w:sz w:val="20"/>
                      <w:szCs w:val="24"/>
                    </w:rPr>
                  </w:pPr>
                  <w:r w:rsidRPr="00CC2B77">
                    <w:rPr>
                      <w:rFonts w:ascii="Arial" w:hAnsi="Arial" w:cs="Arial"/>
                      <w:sz w:val="20"/>
                      <w:szCs w:val="24"/>
                    </w:rPr>
                    <w:t>(7)</w:t>
                  </w:r>
                </w:p>
              </w:txbxContent>
            </v:textbox>
          </v:shape>
        </w:pict>
      </w:r>
    </w:p>
    <w:p w:rsidR="00035612" w:rsidRDefault="00997282" w:rsidP="004D0AC6">
      <w:pPr>
        <w:pStyle w:val="ListParagraph"/>
        <w:spacing w:line="240" w:lineRule="auto"/>
        <w:ind w:left="426"/>
        <w:jc w:val="center"/>
        <w:rPr>
          <w:rFonts w:ascii="Arial" w:eastAsiaTheme="minorEastAsia" w:hAnsi="Arial" w:cs="Arial"/>
          <w:b/>
          <w:color w:val="000000" w:themeColor="text1"/>
          <w:sz w:val="16"/>
          <w:szCs w:val="16"/>
        </w:rPr>
      </w:pPr>
      <m:oMathPara>
        <m:oMath>
          <m:sSub>
            <m:sSubPr>
              <m:ctrlPr>
                <w:rPr>
                  <w:rFonts w:ascii="Cambria Math" w:eastAsiaTheme="minorEastAsia" w:hAnsi="Arial" w:cs="Arial"/>
                  <w:b/>
                  <w:i/>
                  <w:color w:val="000000" w:themeColor="text1"/>
                  <w:sz w:val="16"/>
                  <w:szCs w:val="16"/>
                </w:rPr>
              </m:ctrlPr>
            </m:sSubPr>
            <m:e>
              <m:r>
                <m:rPr>
                  <m:sty m:val="bi"/>
                </m:rPr>
                <w:rPr>
                  <w:rFonts w:ascii="Cambria Math" w:eastAsiaTheme="minorEastAsia" w:hAnsi="Cambria Math" w:cs="Arial"/>
                  <w:color w:val="000000" w:themeColor="text1"/>
                  <w:sz w:val="16"/>
                  <w:szCs w:val="16"/>
                </w:rPr>
                <m:t>P</m:t>
              </m:r>
            </m:e>
            <m:sub>
              <m:r>
                <m:rPr>
                  <m:sty m:val="bi"/>
                </m:rPr>
                <w:rPr>
                  <w:rFonts w:ascii="Cambria Math" w:eastAsiaTheme="minorEastAsia" w:hAnsi="Cambria Math" w:cs="Arial"/>
                  <w:color w:val="000000" w:themeColor="text1"/>
                  <w:sz w:val="16"/>
                  <w:szCs w:val="16"/>
                </w:rPr>
                <m:t>min</m:t>
              </m:r>
            </m:sub>
          </m:sSub>
          <m:r>
            <m:rPr>
              <m:sty m:val="bi"/>
            </m:rPr>
            <w:rPr>
              <w:rFonts w:ascii="Cambria Math" w:eastAsiaTheme="minorEastAsia" w:hAnsi="Arial" w:cs="Arial"/>
              <w:color w:val="000000" w:themeColor="text1"/>
              <w:sz w:val="16"/>
              <w:szCs w:val="16"/>
            </w:rPr>
            <m:t xml:space="preserve"> </m:t>
          </m:r>
          <m:r>
            <w:rPr>
              <w:rFonts w:ascii="Arial" w:eastAsiaTheme="minorEastAsia" w:hAnsi="Arial" w:cs="Arial"/>
              <w:color w:val="000000" w:themeColor="text1"/>
              <w:sz w:val="16"/>
              <w:szCs w:val="16"/>
            </w:rPr>
            <m:t>≤</m:t>
          </m:r>
          <m:r>
            <w:rPr>
              <w:rFonts w:ascii="Cambria Math" w:eastAsiaTheme="minorEastAsia" w:hAnsi="Arial" w:cs="Arial"/>
              <w:color w:val="000000" w:themeColor="text1"/>
              <w:sz w:val="16"/>
              <w:szCs w:val="16"/>
            </w:rPr>
            <m:t xml:space="preserve"> </m:t>
          </m:r>
          <m:sSub>
            <m:sSubPr>
              <m:ctrlPr>
                <w:rPr>
                  <w:rFonts w:ascii="Cambria Math" w:eastAsiaTheme="minorEastAsia" w:hAnsi="Arial" w:cs="Arial"/>
                  <w:b/>
                  <w:i/>
                  <w:color w:val="000000" w:themeColor="text1"/>
                  <w:sz w:val="16"/>
                  <w:szCs w:val="16"/>
                </w:rPr>
              </m:ctrlPr>
            </m:sSubPr>
            <m:e>
              <m:r>
                <m:rPr>
                  <m:sty m:val="bi"/>
                </m:rPr>
                <w:rPr>
                  <w:rFonts w:ascii="Cambria Math" w:eastAsiaTheme="minorEastAsia" w:hAnsi="Cambria Math" w:cs="Arial"/>
                  <w:color w:val="000000" w:themeColor="text1"/>
                  <w:sz w:val="16"/>
                  <w:szCs w:val="16"/>
                </w:rPr>
                <m:t>P</m:t>
              </m:r>
            </m:e>
            <m:sub>
              <m:r>
                <m:rPr>
                  <m:sty m:val="bi"/>
                </m:rPr>
                <w:rPr>
                  <w:rFonts w:ascii="Cambria Math" w:eastAsiaTheme="minorEastAsia" w:hAnsi="Cambria Math" w:cs="Arial"/>
                  <w:color w:val="000000" w:themeColor="text1"/>
                  <w:sz w:val="16"/>
                  <w:szCs w:val="16"/>
                </w:rPr>
                <m:t>i</m:t>
              </m:r>
            </m:sub>
          </m:sSub>
          <m:r>
            <m:rPr>
              <m:sty m:val="bi"/>
            </m:rPr>
            <w:rPr>
              <w:rFonts w:ascii="Cambria Math" w:eastAsiaTheme="minorEastAsia" w:hAnsi="Arial" w:cs="Arial"/>
              <w:color w:val="000000" w:themeColor="text1"/>
              <w:sz w:val="16"/>
              <w:szCs w:val="16"/>
            </w:rPr>
            <m:t xml:space="preserve"> </m:t>
          </m:r>
          <m:r>
            <w:rPr>
              <w:rFonts w:ascii="Arial" w:eastAsiaTheme="minorEastAsia" w:hAnsi="Arial" w:cs="Arial"/>
              <w:color w:val="000000" w:themeColor="text1"/>
              <w:sz w:val="16"/>
              <w:szCs w:val="16"/>
            </w:rPr>
            <m:t>≤</m:t>
          </m:r>
          <m:r>
            <w:rPr>
              <w:rFonts w:ascii="Cambria Math" w:eastAsiaTheme="minorEastAsia" w:hAnsi="Arial" w:cs="Arial"/>
              <w:color w:val="000000" w:themeColor="text1"/>
              <w:sz w:val="16"/>
              <w:szCs w:val="16"/>
            </w:rPr>
            <m:t xml:space="preserve"> </m:t>
          </m:r>
          <m:sSub>
            <m:sSubPr>
              <m:ctrlPr>
                <w:rPr>
                  <w:rFonts w:ascii="Cambria Math" w:eastAsiaTheme="minorEastAsia" w:hAnsi="Arial" w:cs="Arial"/>
                  <w:b/>
                  <w:i/>
                  <w:color w:val="000000" w:themeColor="text1"/>
                  <w:sz w:val="16"/>
                  <w:szCs w:val="16"/>
                </w:rPr>
              </m:ctrlPr>
            </m:sSubPr>
            <m:e>
              <m:r>
                <m:rPr>
                  <m:sty m:val="bi"/>
                </m:rPr>
                <w:rPr>
                  <w:rFonts w:ascii="Cambria Math" w:eastAsiaTheme="minorEastAsia" w:hAnsi="Cambria Math" w:cs="Arial"/>
                  <w:color w:val="000000" w:themeColor="text1"/>
                  <w:sz w:val="16"/>
                  <w:szCs w:val="16"/>
                </w:rPr>
                <m:t>P</m:t>
              </m:r>
            </m:e>
            <m:sub>
              <m:r>
                <m:rPr>
                  <m:sty m:val="bi"/>
                </m:rPr>
                <w:rPr>
                  <w:rFonts w:ascii="Cambria Math" w:eastAsiaTheme="minorEastAsia" w:hAnsi="Cambria Math" w:cs="Arial"/>
                  <w:color w:val="000000" w:themeColor="text1"/>
                  <w:sz w:val="16"/>
                  <w:szCs w:val="16"/>
                </w:rPr>
                <m:t>max</m:t>
              </m:r>
            </m:sub>
          </m:sSub>
        </m:oMath>
      </m:oMathPara>
    </w:p>
    <w:p w:rsidR="00DA583B" w:rsidRPr="004D0AC6" w:rsidRDefault="00DA583B" w:rsidP="00DA583B">
      <w:pPr>
        <w:pStyle w:val="ListParagraph"/>
        <w:spacing w:line="240" w:lineRule="auto"/>
        <w:ind w:left="426"/>
        <w:jc w:val="both"/>
        <w:rPr>
          <w:rFonts w:ascii="Arial" w:hAnsi="Arial" w:cs="Arial"/>
          <w:sz w:val="16"/>
          <w:szCs w:val="16"/>
        </w:rPr>
      </w:pPr>
    </w:p>
    <w:p w:rsidR="00FA1868" w:rsidRDefault="00FA1868" w:rsidP="00FA1868">
      <w:pPr>
        <w:pStyle w:val="ListParagraph"/>
        <w:spacing w:line="240" w:lineRule="auto"/>
        <w:ind w:left="426"/>
        <w:jc w:val="both"/>
        <w:rPr>
          <w:rFonts w:ascii="Arial" w:hAnsi="Arial" w:cs="Arial"/>
          <w:b/>
          <w:sz w:val="20"/>
          <w:szCs w:val="20"/>
        </w:rPr>
      </w:pPr>
    </w:p>
    <w:p w:rsidR="00DA583B" w:rsidRPr="00906699" w:rsidRDefault="00906699" w:rsidP="00906699">
      <w:pPr>
        <w:spacing w:line="240" w:lineRule="auto"/>
        <w:jc w:val="both"/>
        <w:rPr>
          <w:rFonts w:ascii="Arial" w:hAnsi="Arial" w:cs="Arial"/>
          <w:b/>
          <w:sz w:val="20"/>
          <w:szCs w:val="20"/>
        </w:rPr>
      </w:pPr>
      <w:r>
        <w:rPr>
          <w:rFonts w:ascii="Arial" w:hAnsi="Arial" w:cs="Arial"/>
          <w:b/>
          <w:sz w:val="20"/>
          <w:szCs w:val="20"/>
        </w:rPr>
        <w:t xml:space="preserve">Metode Optimasi </w:t>
      </w:r>
      <w:r w:rsidR="00DA583B" w:rsidRPr="00906699">
        <w:rPr>
          <w:rFonts w:ascii="Arial" w:hAnsi="Arial" w:cs="Arial"/>
          <w:b/>
          <w:sz w:val="20"/>
          <w:szCs w:val="20"/>
        </w:rPr>
        <w:t>Binary Particle Swarm Optimization (BPSO)</w:t>
      </w:r>
    </w:p>
    <w:p w:rsidR="008D51AE" w:rsidRDefault="00906699" w:rsidP="008D51AE">
      <w:pPr>
        <w:spacing w:line="240" w:lineRule="auto"/>
        <w:ind w:firstLine="426"/>
        <w:jc w:val="both"/>
        <w:rPr>
          <w:rFonts w:ascii="Arial" w:hAnsi="Arial" w:cs="Arial"/>
          <w:color w:val="000000" w:themeColor="text1"/>
          <w:sz w:val="20"/>
          <w:szCs w:val="20"/>
        </w:rPr>
      </w:pPr>
      <w:r w:rsidRPr="00906699">
        <w:rPr>
          <w:rFonts w:ascii="Arial" w:hAnsi="Arial" w:cs="Arial"/>
          <w:i/>
          <w:color w:val="000000" w:themeColor="text1"/>
          <w:sz w:val="20"/>
          <w:szCs w:val="20"/>
        </w:rPr>
        <w:t xml:space="preserve">Particle Swarm Optimization, </w:t>
      </w:r>
      <w:r w:rsidRPr="00906699">
        <w:rPr>
          <w:rFonts w:ascii="Arial" w:hAnsi="Arial" w:cs="Arial"/>
          <w:color w:val="000000" w:themeColor="text1"/>
          <w:sz w:val="20"/>
          <w:szCs w:val="20"/>
        </w:rPr>
        <w:t>disingkat sebagai PSO, merupakan suatu algoritma berdasarkan perilaku sebuah kawanan serangga, seperti semut, rayap, lebah atau burung. Algoritma PSO meniru perilaku sosial organisme ini. Perilaku sosial terdiri dari tindakan individu-individu lain dalam suatu kelompok</w:t>
      </w:r>
      <w:r w:rsidR="008D51AE" w:rsidRPr="00906699">
        <w:rPr>
          <w:rFonts w:ascii="Arial" w:hAnsi="Arial" w:cs="Arial"/>
          <w:sz w:val="20"/>
          <w:szCs w:val="20"/>
        </w:rPr>
        <w:t>.</w:t>
      </w:r>
      <w:r w:rsidR="008D51AE">
        <w:rPr>
          <w:rFonts w:ascii="Arial" w:hAnsi="Arial" w:cs="Arial"/>
          <w:sz w:val="20"/>
          <w:szCs w:val="20"/>
        </w:rPr>
        <w:t xml:space="preserve"> </w:t>
      </w:r>
      <w:r w:rsidR="008D51AE" w:rsidRPr="008D51AE">
        <w:rPr>
          <w:rFonts w:ascii="Arial" w:hAnsi="Arial" w:cs="Arial"/>
          <w:color w:val="000000" w:themeColor="text1"/>
          <w:sz w:val="20"/>
          <w:szCs w:val="20"/>
        </w:rPr>
        <w:t xml:space="preserve">Normalnya algoritma PSO hanya mampu menyelesaikan permasalahan optimasi dengan representasi solusi bilangan </w:t>
      </w:r>
      <w:r w:rsidR="008D51AE" w:rsidRPr="008D51AE">
        <w:rPr>
          <w:rFonts w:ascii="Arial" w:hAnsi="Arial" w:cs="Arial"/>
          <w:color w:val="000000" w:themeColor="text1"/>
          <w:sz w:val="20"/>
          <w:szCs w:val="20"/>
        </w:rPr>
        <w:lastRenderedPageBreak/>
        <w:t xml:space="preserve">real. Oleh karena itu konsep PSO yang telah ada dikembangkan oleh penemunya agar mampu menyelesaikan permasalahan optimasi dengan representasi solusi biner, yang dikenal dengan algoritma </w:t>
      </w:r>
      <w:r w:rsidR="008D51AE" w:rsidRPr="008D51AE">
        <w:rPr>
          <w:rFonts w:ascii="Arial" w:hAnsi="Arial" w:cs="Arial"/>
          <w:i/>
          <w:color w:val="000000" w:themeColor="text1"/>
          <w:sz w:val="20"/>
          <w:szCs w:val="20"/>
        </w:rPr>
        <w:t>Binary Particle Swarm Optimization</w:t>
      </w:r>
      <w:r w:rsidR="008D51AE" w:rsidRPr="008D51AE">
        <w:rPr>
          <w:rFonts w:ascii="Arial" w:hAnsi="Arial" w:cs="Arial"/>
          <w:color w:val="000000" w:themeColor="text1"/>
          <w:sz w:val="20"/>
          <w:szCs w:val="20"/>
        </w:rPr>
        <w:t xml:space="preserve"> (BPSO).</w:t>
      </w:r>
    </w:p>
    <w:p w:rsidR="008D51AE" w:rsidRDefault="00997282" w:rsidP="008D51AE">
      <w:pPr>
        <w:spacing w:line="240" w:lineRule="auto"/>
        <w:ind w:firstLine="426"/>
        <w:jc w:val="both"/>
        <w:rPr>
          <w:rFonts w:ascii="Arial" w:hAnsi="Arial" w:cs="Arial"/>
          <w:color w:val="000000" w:themeColor="text1"/>
          <w:sz w:val="20"/>
          <w:szCs w:val="20"/>
        </w:rPr>
      </w:pPr>
      <w:r w:rsidRPr="00997282">
        <w:rPr>
          <w:rFonts w:ascii="Arial" w:hAnsi="Arial" w:cs="Arial"/>
          <w:b/>
          <w:noProof/>
          <w:sz w:val="20"/>
          <w:szCs w:val="20"/>
        </w:rPr>
        <w:pict>
          <v:shape id="_x0000_s1057" type="#_x0000_t202" style="position:absolute;left:0;text-align:left;margin-left:179.4pt;margin-top:50.8pt;width:31pt;height:25.65pt;z-index:251683328" strokecolor="white [3212]">
            <v:textbox style="mso-next-textbox:#_x0000_s1057">
              <w:txbxContent>
                <w:p w:rsidR="008D64B3" w:rsidRPr="00CC2B77" w:rsidRDefault="008D64B3" w:rsidP="008D51AE">
                  <w:pPr>
                    <w:jc w:val="center"/>
                    <w:rPr>
                      <w:rFonts w:ascii="Arial" w:hAnsi="Arial" w:cs="Arial"/>
                      <w:sz w:val="20"/>
                      <w:szCs w:val="24"/>
                    </w:rPr>
                  </w:pPr>
                  <w:r w:rsidRPr="00CC2B77">
                    <w:rPr>
                      <w:rFonts w:ascii="Arial" w:hAnsi="Arial" w:cs="Arial"/>
                      <w:sz w:val="20"/>
                      <w:szCs w:val="24"/>
                    </w:rPr>
                    <w:t>(8)</w:t>
                  </w:r>
                </w:p>
              </w:txbxContent>
            </v:textbox>
          </v:shape>
        </w:pict>
      </w:r>
      <w:r w:rsidR="008D51AE" w:rsidRPr="008D51AE">
        <w:rPr>
          <w:rFonts w:ascii="Arial" w:hAnsi="Arial" w:cs="Arial"/>
          <w:color w:val="000000" w:themeColor="text1"/>
          <w:sz w:val="20"/>
          <w:szCs w:val="20"/>
        </w:rPr>
        <w:t>Perbedaan paling signifikan pada BPSO selain pada representasi solusinya adalah pada proses update vektor posisi partikel pada persamaan berikut:</w:t>
      </w:r>
    </w:p>
    <w:p w:rsidR="008D51AE" w:rsidRPr="008D51AE" w:rsidRDefault="00997282" w:rsidP="008D51AE">
      <w:pPr>
        <w:spacing w:line="240" w:lineRule="auto"/>
        <w:ind w:firstLine="426"/>
        <w:jc w:val="both"/>
        <w:rPr>
          <w:rFonts w:ascii="Arial" w:hAnsi="Arial" w:cs="Arial"/>
          <w:sz w:val="16"/>
          <w:szCs w:val="16"/>
        </w:rPr>
      </w:pPr>
      <m:oMathPara>
        <m:oMathParaPr>
          <m:jc m:val="left"/>
        </m:oMathParaPr>
        <m:oMath>
          <m:sSub>
            <m:sSubPr>
              <m:ctrlPr>
                <w:rPr>
                  <w:rFonts w:ascii="Cambria Math" w:eastAsiaTheme="minorEastAsia" w:hAnsi="Arial" w:cs="Arial"/>
                  <w:i/>
                  <w:color w:val="000000" w:themeColor="text1"/>
                  <w:sz w:val="16"/>
                  <w:szCs w:val="16"/>
                </w:rPr>
              </m:ctrlPr>
            </m:sSubPr>
            <m:e>
              <m:r>
                <w:rPr>
                  <w:rFonts w:ascii="Cambria Math" w:eastAsiaTheme="minorEastAsia" w:hAnsi="Cambria Math" w:cs="Arial"/>
                  <w:color w:val="000000" w:themeColor="text1"/>
                  <w:sz w:val="16"/>
                  <w:szCs w:val="16"/>
                </w:rPr>
                <m:t>x</m:t>
              </m:r>
            </m:e>
            <m:sub>
              <m:r>
                <w:rPr>
                  <w:rFonts w:ascii="Cambria Math" w:eastAsiaTheme="minorEastAsia" w:hAnsi="Cambria Math" w:cs="Arial"/>
                  <w:color w:val="000000" w:themeColor="text1"/>
                  <w:sz w:val="16"/>
                  <w:szCs w:val="16"/>
                </w:rPr>
                <m:t>i</m:t>
              </m:r>
              <m:r>
                <w:rPr>
                  <w:rFonts w:ascii="Cambria Math" w:eastAsiaTheme="minorEastAsia" w:hAnsi="Arial" w:cs="Arial"/>
                  <w:color w:val="000000" w:themeColor="text1"/>
                  <w:sz w:val="16"/>
                  <w:szCs w:val="16"/>
                </w:rPr>
                <m:t>,</m:t>
              </m:r>
              <m:r>
                <w:rPr>
                  <w:rFonts w:ascii="Cambria Math" w:eastAsiaTheme="minorEastAsia" w:hAnsi="Cambria Math" w:cs="Arial"/>
                  <w:color w:val="000000" w:themeColor="text1"/>
                  <w:sz w:val="16"/>
                  <w:szCs w:val="16"/>
                </w:rPr>
                <m:t>j</m:t>
              </m:r>
            </m:sub>
          </m:sSub>
          <m:d>
            <m:dPr>
              <m:ctrlPr>
                <w:rPr>
                  <w:rFonts w:ascii="Cambria Math" w:eastAsiaTheme="minorEastAsia" w:hAnsi="Arial" w:cs="Arial"/>
                  <w:i/>
                  <w:color w:val="000000" w:themeColor="text1"/>
                  <w:sz w:val="16"/>
                  <w:szCs w:val="16"/>
                </w:rPr>
              </m:ctrlPr>
            </m:dPr>
            <m:e>
              <m:r>
                <w:rPr>
                  <w:rFonts w:ascii="Cambria Math" w:eastAsiaTheme="minorEastAsia" w:hAnsi="Cambria Math" w:cs="Arial"/>
                  <w:color w:val="000000" w:themeColor="text1"/>
                  <w:sz w:val="16"/>
                  <w:szCs w:val="16"/>
                </w:rPr>
                <m:t>t</m:t>
              </m:r>
              <m:r>
                <w:rPr>
                  <w:rFonts w:ascii="Cambria Math" w:eastAsiaTheme="minorEastAsia" w:hAnsi="Arial" w:cs="Arial"/>
                  <w:color w:val="000000" w:themeColor="text1"/>
                  <w:sz w:val="16"/>
                  <w:szCs w:val="16"/>
                </w:rPr>
                <m:t>+1</m:t>
              </m:r>
            </m:e>
          </m:d>
          <m:r>
            <w:rPr>
              <w:rFonts w:ascii="Cambria Math" w:eastAsiaTheme="minorEastAsia" w:hAnsi="Arial" w:cs="Arial"/>
              <w:color w:val="000000" w:themeColor="text1"/>
              <w:sz w:val="16"/>
              <w:szCs w:val="16"/>
            </w:rPr>
            <m:t>=</m:t>
          </m:r>
          <m:sSub>
            <m:sSubPr>
              <m:ctrlPr>
                <w:rPr>
                  <w:rFonts w:ascii="Cambria Math" w:eastAsiaTheme="minorEastAsia" w:hAnsi="Arial" w:cs="Arial"/>
                  <w:i/>
                  <w:color w:val="000000" w:themeColor="text1"/>
                  <w:sz w:val="16"/>
                  <w:szCs w:val="16"/>
                </w:rPr>
              </m:ctrlPr>
            </m:sSubPr>
            <m:e>
              <m:d>
                <m:dPr>
                  <m:begChr m:val="{"/>
                  <m:endChr m:val=""/>
                  <m:ctrlPr>
                    <w:rPr>
                      <w:rFonts w:ascii="Cambria Math" w:eastAsiaTheme="minorEastAsia" w:hAnsi="Arial" w:cs="Arial"/>
                      <w:i/>
                      <w:color w:val="000000" w:themeColor="text1"/>
                      <w:sz w:val="16"/>
                      <w:szCs w:val="16"/>
                    </w:rPr>
                  </m:ctrlPr>
                </m:dPr>
                <m:e>
                  <m:eqArr>
                    <m:eqArrPr>
                      <m:ctrlPr>
                        <w:rPr>
                          <w:rFonts w:ascii="Cambria Math" w:eastAsiaTheme="minorEastAsia" w:hAnsi="Arial" w:cs="Arial"/>
                          <w:i/>
                          <w:color w:val="000000" w:themeColor="text1"/>
                          <w:sz w:val="16"/>
                          <w:szCs w:val="16"/>
                        </w:rPr>
                      </m:ctrlPr>
                    </m:eqArrPr>
                    <m:e>
                      <m:r>
                        <w:rPr>
                          <w:rFonts w:ascii="Cambria Math" w:eastAsiaTheme="minorEastAsia" w:hAnsi="Arial" w:cs="Arial"/>
                          <w:color w:val="000000" w:themeColor="text1"/>
                          <w:sz w:val="16"/>
                          <w:szCs w:val="16"/>
                        </w:rPr>
                        <m:t xml:space="preserve">1  </m:t>
                      </m:r>
                    </m:e>
                    <m:e>
                      <m:r>
                        <w:rPr>
                          <w:rFonts w:ascii="Cambria Math" w:eastAsiaTheme="minorEastAsia" w:hAnsi="Arial" w:cs="Arial"/>
                          <w:color w:val="000000" w:themeColor="text1"/>
                          <w:sz w:val="16"/>
                          <w:szCs w:val="16"/>
                        </w:rPr>
                        <m:t xml:space="preserve">0  </m:t>
                      </m:r>
                    </m:e>
                  </m:eqArr>
                  <m:f>
                    <m:fPr>
                      <m:type m:val="noBar"/>
                      <m:ctrlPr>
                        <w:rPr>
                          <w:rFonts w:ascii="Cambria Math" w:eastAsiaTheme="minorEastAsia" w:hAnsi="Arial" w:cs="Arial"/>
                          <w:i/>
                          <w:color w:val="000000" w:themeColor="text1"/>
                          <w:sz w:val="16"/>
                          <w:szCs w:val="16"/>
                        </w:rPr>
                      </m:ctrlPr>
                    </m:fPr>
                    <m:num>
                      <m:r>
                        <w:rPr>
                          <w:rFonts w:ascii="Cambria Math" w:eastAsiaTheme="minorEastAsia" w:hAnsi="Cambria Math" w:cs="Arial"/>
                          <w:color w:val="000000" w:themeColor="text1"/>
                          <w:sz w:val="16"/>
                          <w:szCs w:val="16"/>
                        </w:rPr>
                        <m:t>if</m:t>
                      </m:r>
                      <m:r>
                        <w:rPr>
                          <w:rFonts w:ascii="Cambria Math" w:eastAsiaTheme="minorEastAsia" w:hAnsi="Arial" w:cs="Arial"/>
                          <w:color w:val="000000" w:themeColor="text1"/>
                          <w:sz w:val="16"/>
                          <w:szCs w:val="16"/>
                        </w:rPr>
                        <m:t xml:space="preserve">  </m:t>
                      </m:r>
                      <m:r>
                        <w:rPr>
                          <w:rFonts w:ascii="Cambria Math" w:eastAsiaTheme="minorEastAsia" w:hAnsi="Cambria Math" w:cs="Arial"/>
                          <w:color w:val="000000" w:themeColor="text1"/>
                          <w:sz w:val="16"/>
                          <w:szCs w:val="16"/>
                        </w:rPr>
                        <m:t>rand</m:t>
                      </m:r>
                      <m:d>
                        <m:dPr>
                          <m:ctrlPr>
                            <w:rPr>
                              <w:rFonts w:ascii="Cambria Math" w:eastAsiaTheme="minorEastAsia" w:hAnsi="Arial" w:cs="Arial"/>
                              <w:i/>
                              <w:color w:val="000000" w:themeColor="text1"/>
                              <w:sz w:val="16"/>
                              <w:szCs w:val="16"/>
                            </w:rPr>
                          </m:ctrlPr>
                        </m:dPr>
                        <m:e>
                          <m:r>
                            <w:rPr>
                              <w:rFonts w:ascii="Cambria Math" w:eastAsiaTheme="minorEastAsia" w:hAnsi="Arial" w:cs="Arial"/>
                              <w:color w:val="000000" w:themeColor="text1"/>
                              <w:sz w:val="16"/>
                              <w:szCs w:val="16"/>
                            </w:rPr>
                            <m:t>0,1</m:t>
                          </m:r>
                        </m:e>
                      </m:d>
                      <m:r>
                        <w:rPr>
                          <w:rFonts w:ascii="Cambria Math" w:eastAsiaTheme="minorEastAsia" w:hAnsi="Arial" w:cs="Arial"/>
                          <w:color w:val="000000" w:themeColor="text1"/>
                          <w:sz w:val="16"/>
                          <w:szCs w:val="16"/>
                        </w:rPr>
                        <m:t xml:space="preserve">  &lt;  </m:t>
                      </m:r>
                      <m:r>
                        <w:rPr>
                          <w:rFonts w:ascii="Cambria Math" w:eastAsiaTheme="minorEastAsia" w:hAnsi="Cambria Math" w:cs="Arial"/>
                          <w:color w:val="000000" w:themeColor="text1"/>
                          <w:sz w:val="16"/>
                          <w:szCs w:val="16"/>
                        </w:rPr>
                        <m:t>S</m:t>
                      </m:r>
                      <m:r>
                        <w:rPr>
                          <w:rFonts w:ascii="Cambria Math" w:eastAsiaTheme="minorEastAsia" w:hAnsi="Arial" w:cs="Arial"/>
                          <w:color w:val="000000" w:themeColor="text1"/>
                          <w:sz w:val="16"/>
                          <w:szCs w:val="16"/>
                        </w:rPr>
                        <m:t xml:space="preserve">( </m:t>
                      </m:r>
                      <m:sSub>
                        <m:sSubPr>
                          <m:ctrlPr>
                            <w:rPr>
                              <w:rFonts w:ascii="Cambria Math" w:eastAsiaTheme="minorEastAsia" w:hAnsi="Arial" w:cs="Arial"/>
                              <w:i/>
                              <w:color w:val="000000" w:themeColor="text1"/>
                              <w:sz w:val="16"/>
                              <w:szCs w:val="16"/>
                            </w:rPr>
                          </m:ctrlPr>
                        </m:sSubPr>
                        <m:e>
                          <m:r>
                            <w:rPr>
                              <w:rFonts w:ascii="Cambria Math" w:eastAsiaTheme="minorEastAsia" w:hAnsi="Cambria Math" w:cs="Arial"/>
                              <w:color w:val="000000" w:themeColor="text1"/>
                              <w:sz w:val="16"/>
                              <w:szCs w:val="16"/>
                            </w:rPr>
                            <m:t>v</m:t>
                          </m:r>
                        </m:e>
                        <m:sub>
                          <m:r>
                            <w:rPr>
                              <w:rFonts w:ascii="Cambria Math" w:eastAsiaTheme="minorEastAsia" w:hAnsi="Cambria Math" w:cs="Arial"/>
                              <w:color w:val="000000" w:themeColor="text1"/>
                              <w:sz w:val="16"/>
                              <w:szCs w:val="16"/>
                            </w:rPr>
                            <m:t>i</m:t>
                          </m:r>
                          <m:r>
                            <w:rPr>
                              <w:rFonts w:ascii="Cambria Math" w:eastAsiaTheme="minorEastAsia" w:hAnsi="Arial" w:cs="Arial"/>
                              <w:color w:val="000000" w:themeColor="text1"/>
                              <w:sz w:val="16"/>
                              <w:szCs w:val="16"/>
                            </w:rPr>
                            <m:t>,</m:t>
                          </m:r>
                          <m:r>
                            <w:rPr>
                              <w:rFonts w:ascii="Cambria Math" w:eastAsiaTheme="minorEastAsia" w:hAnsi="Cambria Math" w:cs="Arial"/>
                              <w:color w:val="000000" w:themeColor="text1"/>
                              <w:sz w:val="16"/>
                              <w:szCs w:val="16"/>
                            </w:rPr>
                            <m:t>j</m:t>
                          </m:r>
                        </m:sub>
                      </m:sSub>
                      <m:d>
                        <m:dPr>
                          <m:ctrlPr>
                            <w:rPr>
                              <w:rFonts w:ascii="Cambria Math" w:eastAsiaTheme="minorEastAsia" w:hAnsi="Arial" w:cs="Arial"/>
                              <w:i/>
                              <w:color w:val="000000" w:themeColor="text1"/>
                              <w:sz w:val="16"/>
                              <w:szCs w:val="16"/>
                            </w:rPr>
                          </m:ctrlPr>
                        </m:dPr>
                        <m:e>
                          <m:r>
                            <w:rPr>
                              <w:rFonts w:ascii="Cambria Math" w:eastAsiaTheme="minorEastAsia" w:hAnsi="Cambria Math" w:cs="Arial"/>
                              <w:color w:val="000000" w:themeColor="text1"/>
                              <w:sz w:val="16"/>
                              <w:szCs w:val="16"/>
                            </w:rPr>
                            <m:t>t</m:t>
                          </m:r>
                          <m:r>
                            <w:rPr>
                              <w:rFonts w:ascii="Cambria Math" w:eastAsiaTheme="minorEastAsia" w:hAnsi="Arial" w:cs="Arial"/>
                              <w:color w:val="000000" w:themeColor="text1"/>
                              <w:sz w:val="16"/>
                              <w:szCs w:val="16"/>
                            </w:rPr>
                            <m:t>+1</m:t>
                          </m:r>
                        </m:e>
                      </m:d>
                      <m:r>
                        <w:rPr>
                          <w:rFonts w:ascii="Cambria Math" w:eastAsiaTheme="minorEastAsia" w:hAnsi="Arial" w:cs="Arial"/>
                          <w:color w:val="000000" w:themeColor="text1"/>
                          <w:sz w:val="16"/>
                          <w:szCs w:val="16"/>
                        </w:rPr>
                        <m:t>)</m:t>
                      </m:r>
                    </m:num>
                    <m:den>
                      <m:r>
                        <w:rPr>
                          <w:rFonts w:ascii="Cambria Math" w:eastAsiaTheme="minorEastAsia" w:hAnsi="Cambria Math" w:cs="Arial"/>
                          <w:color w:val="000000" w:themeColor="text1"/>
                          <w:sz w:val="16"/>
                          <w:szCs w:val="16"/>
                        </w:rPr>
                        <m:t>ot</m:t>
                      </m:r>
                      <m:r>
                        <w:rPr>
                          <w:rFonts w:ascii="Arial" w:eastAsiaTheme="minorEastAsia" w:hAnsi="Cambria Math" w:cs="Arial"/>
                          <w:color w:val="000000" w:themeColor="text1"/>
                          <w:sz w:val="16"/>
                          <w:szCs w:val="16"/>
                        </w:rPr>
                        <m:t>h</m:t>
                      </m:r>
                      <m:r>
                        <w:rPr>
                          <w:rFonts w:ascii="Cambria Math" w:eastAsiaTheme="minorEastAsia" w:hAnsi="Cambria Math" w:cs="Arial"/>
                          <w:color w:val="000000" w:themeColor="text1"/>
                          <w:sz w:val="16"/>
                          <w:szCs w:val="16"/>
                        </w:rPr>
                        <m:t>erwise</m:t>
                      </m:r>
                    </m:den>
                  </m:f>
                </m:e>
              </m:d>
            </m:e>
            <m:sub/>
          </m:sSub>
        </m:oMath>
      </m:oMathPara>
    </w:p>
    <w:p w:rsidR="00FA1868" w:rsidRDefault="008D51AE" w:rsidP="00FA1868">
      <w:pPr>
        <w:spacing w:line="240" w:lineRule="auto"/>
        <w:ind w:firstLine="426"/>
        <w:jc w:val="both"/>
        <w:rPr>
          <w:rFonts w:ascii="Arial" w:hAnsi="Arial" w:cs="Arial"/>
          <w:sz w:val="20"/>
          <w:szCs w:val="20"/>
        </w:rPr>
      </w:pPr>
      <w:r w:rsidRPr="008D51AE">
        <w:rPr>
          <w:rFonts w:ascii="Arial" w:hAnsi="Arial" w:cs="Arial"/>
          <w:color w:val="000000" w:themeColor="text1"/>
          <w:sz w:val="20"/>
          <w:szCs w:val="20"/>
        </w:rPr>
        <w:t>Pada dasarnya velocity pada BPSO memiliki peran yang berbeda dari</w:t>
      </w:r>
      <w:r w:rsidRPr="008D51AE">
        <w:rPr>
          <w:rFonts w:ascii="Arial" w:hAnsi="Arial" w:cs="Arial"/>
          <w:color w:val="000000" w:themeColor="text1"/>
          <w:sz w:val="20"/>
          <w:szCs w:val="20"/>
          <w:lang w:val="id-ID"/>
        </w:rPr>
        <w:t xml:space="preserve"> </w:t>
      </w:r>
      <w:r w:rsidRPr="008D51AE">
        <w:rPr>
          <w:rFonts w:ascii="Arial" w:hAnsi="Arial" w:cs="Arial"/>
          <w:color w:val="000000" w:themeColor="text1"/>
          <w:sz w:val="20"/>
          <w:szCs w:val="20"/>
        </w:rPr>
        <w:t>velocity di PSO, karena pada BPSO velocity lebih digunakan sebagai parameter probabilitas pengubah bit pada partikel</w:t>
      </w:r>
      <w:r w:rsidRPr="008D51AE">
        <w:rPr>
          <w:rFonts w:ascii="Arial" w:hAnsi="Arial" w:cs="Arial"/>
          <w:color w:val="000000" w:themeColor="text1"/>
          <w:sz w:val="20"/>
          <w:szCs w:val="20"/>
          <w:lang w:val="id-ID"/>
        </w:rPr>
        <w:t xml:space="preserve"> dengan menggunakan fungsi sigmoid</w:t>
      </w:r>
      <w:r w:rsidRPr="008D51AE">
        <w:rPr>
          <w:rFonts w:ascii="Arial" w:hAnsi="Arial" w:cs="Arial"/>
          <w:color w:val="000000" w:themeColor="text1"/>
          <w:sz w:val="20"/>
          <w:szCs w:val="20"/>
        </w:rPr>
        <w:t xml:space="preserve">. Selain itu  nilai </w:t>
      </w:r>
      <m:oMath>
        <m:sSub>
          <m:sSubPr>
            <m:ctrlPr>
              <w:rPr>
                <w:rFonts w:ascii="Cambria Math" w:eastAsiaTheme="minorEastAsia" w:hAnsi="Arial" w:cs="Arial"/>
                <w:i/>
                <w:color w:val="000000" w:themeColor="text1"/>
                <w:sz w:val="20"/>
                <w:szCs w:val="20"/>
              </w:rPr>
            </m:ctrlPr>
          </m:sSubPr>
          <m:e>
            <m:r>
              <w:rPr>
                <w:rFonts w:ascii="Cambria Math" w:eastAsiaTheme="minorEastAsia" w:hAnsi="Cambria Math" w:cs="Arial"/>
                <w:color w:val="000000" w:themeColor="text1"/>
                <w:sz w:val="20"/>
                <w:szCs w:val="20"/>
              </w:rPr>
              <m:t>x</m:t>
            </m:r>
          </m:e>
          <m:sub>
            <m:r>
              <w:rPr>
                <w:rFonts w:ascii="Cambria Math" w:eastAsiaTheme="minorEastAsia" w:hAnsi="Cambria Math" w:cs="Arial"/>
                <w:color w:val="000000" w:themeColor="text1"/>
                <w:sz w:val="20"/>
                <w:szCs w:val="20"/>
              </w:rPr>
              <m:t>i</m:t>
            </m:r>
            <m:r>
              <w:rPr>
                <w:rFonts w:ascii="Cambria Math" w:eastAsiaTheme="minorEastAsia" w:hAnsi="Arial" w:cs="Arial"/>
                <w:color w:val="000000" w:themeColor="text1"/>
                <w:sz w:val="20"/>
                <w:szCs w:val="20"/>
              </w:rPr>
              <m:t>,</m:t>
            </m:r>
            <m:r>
              <w:rPr>
                <w:rFonts w:ascii="Cambria Math" w:eastAsiaTheme="minorEastAsia" w:hAnsi="Cambria Math" w:cs="Arial"/>
                <w:color w:val="000000" w:themeColor="text1"/>
                <w:sz w:val="20"/>
                <w:szCs w:val="20"/>
              </w:rPr>
              <m:t>j</m:t>
            </m:r>
          </m:sub>
        </m:sSub>
        <m:d>
          <m:dPr>
            <m:ctrlPr>
              <w:rPr>
                <w:rFonts w:ascii="Cambria Math" w:eastAsiaTheme="minorEastAsia" w:hAnsi="Arial" w:cs="Arial"/>
                <w:i/>
                <w:color w:val="000000" w:themeColor="text1"/>
                <w:sz w:val="20"/>
                <w:szCs w:val="20"/>
              </w:rPr>
            </m:ctrlPr>
          </m:dPr>
          <m:e>
            <m:r>
              <w:rPr>
                <w:rFonts w:ascii="Cambria Math" w:eastAsiaTheme="minorEastAsia" w:hAnsi="Cambria Math" w:cs="Arial"/>
                <w:color w:val="000000" w:themeColor="text1"/>
                <w:sz w:val="20"/>
                <w:szCs w:val="20"/>
              </w:rPr>
              <m:t>t</m:t>
            </m:r>
            <m:r>
              <w:rPr>
                <w:rFonts w:ascii="Cambria Math" w:eastAsiaTheme="minorEastAsia" w:hAnsi="Arial" w:cs="Arial"/>
                <w:color w:val="000000" w:themeColor="text1"/>
                <w:sz w:val="20"/>
                <w:szCs w:val="20"/>
              </w:rPr>
              <m:t>+1</m:t>
            </m:r>
          </m:e>
        </m:d>
      </m:oMath>
      <w:r w:rsidRPr="008D51AE">
        <w:rPr>
          <w:rFonts w:ascii="Arial" w:eastAsiaTheme="minorEastAsia" w:hAnsi="Arial" w:cs="Arial"/>
          <w:color w:val="000000" w:themeColor="text1"/>
          <w:sz w:val="20"/>
          <w:szCs w:val="20"/>
        </w:rPr>
        <w:t xml:space="preserve"> tidak bergantung pada nilai </w:t>
      </w:r>
      <m:oMath>
        <m:sSub>
          <m:sSubPr>
            <m:ctrlPr>
              <w:rPr>
                <w:rFonts w:ascii="Cambria Math" w:eastAsiaTheme="minorEastAsia" w:hAnsi="Arial" w:cs="Arial"/>
                <w:i/>
                <w:color w:val="000000" w:themeColor="text1"/>
                <w:sz w:val="20"/>
                <w:szCs w:val="20"/>
              </w:rPr>
            </m:ctrlPr>
          </m:sSubPr>
          <m:e>
            <m:r>
              <w:rPr>
                <w:rFonts w:ascii="Cambria Math" w:eastAsiaTheme="minorEastAsia" w:hAnsi="Cambria Math" w:cs="Arial"/>
                <w:color w:val="000000" w:themeColor="text1"/>
                <w:sz w:val="20"/>
                <w:szCs w:val="20"/>
              </w:rPr>
              <m:t>x</m:t>
            </m:r>
          </m:e>
          <m:sub>
            <m:r>
              <w:rPr>
                <w:rFonts w:ascii="Cambria Math" w:eastAsiaTheme="minorEastAsia" w:hAnsi="Cambria Math" w:cs="Arial"/>
                <w:color w:val="000000" w:themeColor="text1"/>
                <w:sz w:val="20"/>
                <w:szCs w:val="20"/>
              </w:rPr>
              <m:t>i</m:t>
            </m:r>
            <m:r>
              <w:rPr>
                <w:rFonts w:ascii="Cambria Math" w:eastAsiaTheme="minorEastAsia" w:hAnsi="Arial" w:cs="Arial"/>
                <w:color w:val="000000" w:themeColor="text1"/>
                <w:sz w:val="20"/>
                <w:szCs w:val="20"/>
              </w:rPr>
              <m:t>,</m:t>
            </m:r>
            <m:r>
              <w:rPr>
                <w:rFonts w:ascii="Cambria Math" w:eastAsiaTheme="minorEastAsia" w:hAnsi="Cambria Math" w:cs="Arial"/>
                <w:color w:val="000000" w:themeColor="text1"/>
                <w:sz w:val="20"/>
                <w:szCs w:val="20"/>
              </w:rPr>
              <m:t>j</m:t>
            </m:r>
          </m:sub>
        </m:sSub>
        <m:d>
          <m:dPr>
            <m:ctrlPr>
              <w:rPr>
                <w:rFonts w:ascii="Cambria Math" w:eastAsiaTheme="minorEastAsia" w:hAnsi="Arial" w:cs="Arial"/>
                <w:i/>
                <w:color w:val="000000" w:themeColor="text1"/>
                <w:sz w:val="20"/>
                <w:szCs w:val="20"/>
              </w:rPr>
            </m:ctrlPr>
          </m:dPr>
          <m:e>
            <m:r>
              <w:rPr>
                <w:rFonts w:ascii="Cambria Math" w:eastAsiaTheme="minorEastAsia" w:hAnsi="Cambria Math" w:cs="Arial"/>
                <w:color w:val="000000" w:themeColor="text1"/>
                <w:sz w:val="20"/>
                <w:szCs w:val="20"/>
              </w:rPr>
              <m:t>t</m:t>
            </m:r>
          </m:e>
        </m:d>
      </m:oMath>
      <w:r w:rsidRPr="008D51AE">
        <w:rPr>
          <w:rFonts w:ascii="Arial" w:eastAsiaTheme="minorEastAsia" w:hAnsi="Arial" w:cs="Arial"/>
          <w:color w:val="000000" w:themeColor="text1"/>
          <w:sz w:val="20"/>
          <w:szCs w:val="20"/>
        </w:rPr>
        <w:t xml:space="preserve"> pada iterasi sebelumnya </w:t>
      </w:r>
      <w:r w:rsidRPr="008D51AE">
        <w:rPr>
          <w:rFonts w:ascii="Arial" w:hAnsi="Arial" w:cs="Arial"/>
          <w:sz w:val="20"/>
          <w:szCs w:val="20"/>
        </w:rPr>
        <w:t>(Krisnandi, 2012).</w:t>
      </w:r>
    </w:p>
    <w:p w:rsidR="00FA1868" w:rsidRDefault="00FA1868" w:rsidP="00FA1868">
      <w:pPr>
        <w:spacing w:line="240" w:lineRule="auto"/>
        <w:ind w:firstLine="426"/>
        <w:jc w:val="both"/>
        <w:rPr>
          <w:rFonts w:ascii="Arial" w:hAnsi="Arial" w:cs="Arial"/>
          <w:sz w:val="20"/>
          <w:szCs w:val="20"/>
        </w:rPr>
      </w:pPr>
      <w:r>
        <w:rPr>
          <w:rFonts w:ascii="Arial" w:hAnsi="Arial" w:cs="Arial"/>
          <w:sz w:val="20"/>
          <w:szCs w:val="20"/>
        </w:rPr>
        <w:t>Proses simulasi metode optimasi BPSO dengan Matlab yang disesuaikan dengan permasalahan penjadwalan unit pembangkit meliputi:</w:t>
      </w:r>
    </w:p>
    <w:p w:rsidR="00FA1868" w:rsidRDefault="00FA1868" w:rsidP="00FA1868">
      <w:pPr>
        <w:pStyle w:val="ListParagraph"/>
        <w:numPr>
          <w:ilvl w:val="0"/>
          <w:numId w:val="31"/>
        </w:numPr>
        <w:spacing w:line="240" w:lineRule="auto"/>
        <w:ind w:left="426"/>
        <w:jc w:val="both"/>
        <w:rPr>
          <w:rFonts w:ascii="Arial" w:hAnsi="Arial" w:cs="Arial"/>
          <w:sz w:val="20"/>
          <w:szCs w:val="20"/>
        </w:rPr>
      </w:pPr>
      <w:r w:rsidRPr="0017332E">
        <w:rPr>
          <w:rFonts w:ascii="Arial" w:hAnsi="Arial" w:cs="Arial"/>
          <w:sz w:val="20"/>
          <w:szCs w:val="20"/>
        </w:rPr>
        <w:t>Inisialisasi Swarm Partikel</w:t>
      </w:r>
    </w:p>
    <w:p w:rsidR="00FA1868" w:rsidRDefault="00FA1868" w:rsidP="00FA1868">
      <w:pPr>
        <w:pStyle w:val="ListParagraph"/>
        <w:spacing w:line="240" w:lineRule="auto"/>
        <w:ind w:left="0" w:firstLine="426"/>
        <w:jc w:val="both"/>
        <w:rPr>
          <w:rFonts w:ascii="Arial" w:hAnsi="Arial" w:cs="Arial"/>
          <w:color w:val="000000" w:themeColor="text1"/>
          <w:sz w:val="20"/>
          <w:szCs w:val="20"/>
        </w:rPr>
      </w:pPr>
      <w:r w:rsidRPr="0017332E">
        <w:rPr>
          <w:rFonts w:ascii="Arial" w:hAnsi="Arial" w:cs="Arial"/>
          <w:color w:val="000000" w:themeColor="text1"/>
          <w:sz w:val="20"/>
          <w:szCs w:val="20"/>
        </w:rPr>
        <w:t xml:space="preserve">Jika N merepresentasikan jumlah dari unit pembangkit pada suatu sistem kelistrikan dan T merepresentasikan periode penjadwalan dalam satuan jam, maka dengan asumsi bahwa dalam setiap jam sebuah unit pembangkit bisa berada dalam kondisi </w:t>
      </w:r>
      <w:r w:rsidRPr="0017332E">
        <w:rPr>
          <w:rFonts w:ascii="Arial" w:hAnsi="Arial" w:cs="Arial"/>
          <w:i/>
          <w:color w:val="000000" w:themeColor="text1"/>
          <w:sz w:val="20"/>
          <w:szCs w:val="20"/>
        </w:rPr>
        <w:t xml:space="preserve">on </w:t>
      </w:r>
      <w:r w:rsidRPr="0017332E">
        <w:rPr>
          <w:rFonts w:ascii="Arial" w:hAnsi="Arial" w:cs="Arial"/>
          <w:color w:val="000000" w:themeColor="text1"/>
          <w:sz w:val="20"/>
          <w:szCs w:val="20"/>
        </w:rPr>
        <w:t xml:space="preserve">(bernilai 1) maupun </w:t>
      </w:r>
      <w:r w:rsidRPr="0017332E">
        <w:rPr>
          <w:rFonts w:ascii="Arial" w:hAnsi="Arial" w:cs="Arial"/>
          <w:i/>
          <w:color w:val="000000" w:themeColor="text1"/>
          <w:sz w:val="20"/>
          <w:szCs w:val="20"/>
        </w:rPr>
        <w:t xml:space="preserve">off </w:t>
      </w:r>
      <w:r w:rsidRPr="0017332E">
        <w:rPr>
          <w:rFonts w:ascii="Arial" w:hAnsi="Arial" w:cs="Arial"/>
          <w:color w:val="000000" w:themeColor="text1"/>
          <w:sz w:val="20"/>
          <w:szCs w:val="20"/>
        </w:rPr>
        <w:t xml:space="preserve">(bernilai 0),  maka akan dibutuhkan T-bit </w:t>
      </w:r>
      <w:r w:rsidRPr="0017332E">
        <w:rPr>
          <w:rFonts w:ascii="Arial" w:hAnsi="Arial" w:cs="Arial"/>
          <w:i/>
          <w:color w:val="000000" w:themeColor="text1"/>
          <w:sz w:val="20"/>
          <w:szCs w:val="20"/>
        </w:rPr>
        <w:t>array</w:t>
      </w:r>
      <w:r w:rsidRPr="0017332E">
        <w:rPr>
          <w:rFonts w:ascii="Arial" w:hAnsi="Arial" w:cs="Arial"/>
          <w:color w:val="000000" w:themeColor="text1"/>
          <w:sz w:val="20"/>
          <w:szCs w:val="20"/>
        </w:rPr>
        <w:t xml:space="preserve"> yang mendeskripsikan jadwal operasi dari satu buah unit pembangkit</w:t>
      </w:r>
      <w:r>
        <w:rPr>
          <w:rFonts w:ascii="Arial" w:hAnsi="Arial" w:cs="Arial"/>
          <w:color w:val="000000" w:themeColor="text1"/>
          <w:sz w:val="20"/>
          <w:szCs w:val="20"/>
        </w:rPr>
        <w:t>.</w:t>
      </w:r>
    </w:p>
    <w:p w:rsidR="00B10FAD" w:rsidRDefault="00B10FAD" w:rsidP="00FA1868">
      <w:pPr>
        <w:pStyle w:val="ListParagraph"/>
        <w:spacing w:line="240" w:lineRule="auto"/>
        <w:ind w:left="0" w:firstLine="426"/>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85376" behindDoc="0" locked="0" layoutInCell="1" allowOverlap="1">
            <wp:simplePos x="0" y="0"/>
            <wp:positionH relativeFrom="column">
              <wp:posOffset>58420</wp:posOffset>
            </wp:positionH>
            <wp:positionV relativeFrom="paragraph">
              <wp:posOffset>15240</wp:posOffset>
            </wp:positionV>
            <wp:extent cx="2438400" cy="1295400"/>
            <wp:effectExtent l="1905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438400" cy="1295400"/>
                    </a:xfrm>
                    <a:prstGeom prst="rect">
                      <a:avLst/>
                    </a:prstGeom>
                    <a:noFill/>
                    <a:ln w="9525">
                      <a:noFill/>
                      <a:miter lim="800000"/>
                      <a:headEnd/>
                      <a:tailEnd/>
                    </a:ln>
                  </pic:spPr>
                </pic:pic>
              </a:graphicData>
            </a:graphic>
          </wp:anchor>
        </w:drawing>
      </w:r>
    </w:p>
    <w:p w:rsidR="00B10FAD" w:rsidRDefault="00B10FAD" w:rsidP="00FA1868">
      <w:pPr>
        <w:pStyle w:val="ListParagraph"/>
        <w:spacing w:line="240" w:lineRule="auto"/>
        <w:ind w:left="0" w:firstLine="426"/>
        <w:jc w:val="both"/>
        <w:rPr>
          <w:rFonts w:ascii="Arial" w:hAnsi="Arial" w:cs="Arial"/>
          <w:color w:val="000000" w:themeColor="text1"/>
          <w:sz w:val="20"/>
          <w:szCs w:val="20"/>
        </w:rPr>
      </w:pPr>
    </w:p>
    <w:p w:rsidR="00FA1868" w:rsidRDefault="00FA1868" w:rsidP="00FA1868">
      <w:pPr>
        <w:pStyle w:val="ListParagraph"/>
        <w:spacing w:line="240" w:lineRule="auto"/>
        <w:ind w:left="0" w:firstLine="426"/>
        <w:jc w:val="both"/>
        <w:rPr>
          <w:rFonts w:ascii="Arial" w:hAnsi="Arial" w:cs="Arial"/>
          <w:color w:val="000000" w:themeColor="text1"/>
          <w:sz w:val="20"/>
          <w:szCs w:val="20"/>
        </w:rPr>
      </w:pPr>
    </w:p>
    <w:p w:rsidR="00FA1868" w:rsidRDefault="00FA1868" w:rsidP="00FA1868">
      <w:pPr>
        <w:pStyle w:val="ListParagraph"/>
        <w:spacing w:line="240" w:lineRule="auto"/>
        <w:ind w:left="0" w:firstLine="426"/>
        <w:jc w:val="both"/>
        <w:rPr>
          <w:rFonts w:ascii="Arial" w:hAnsi="Arial" w:cs="Arial"/>
          <w:color w:val="000000" w:themeColor="text1"/>
          <w:sz w:val="20"/>
          <w:szCs w:val="20"/>
        </w:rPr>
      </w:pPr>
    </w:p>
    <w:p w:rsidR="00FA1868" w:rsidRDefault="00FA1868" w:rsidP="00FA1868">
      <w:pPr>
        <w:pStyle w:val="Caption"/>
        <w:ind w:left="0"/>
        <w:rPr>
          <w:rFonts w:ascii="Arial" w:hAnsi="Arial" w:cs="Arial"/>
          <w:b w:val="0"/>
          <w:color w:val="auto"/>
          <w:sz w:val="20"/>
          <w:szCs w:val="20"/>
        </w:rPr>
      </w:pPr>
    </w:p>
    <w:p w:rsidR="00331A61" w:rsidRPr="00331A61" w:rsidRDefault="00331A61" w:rsidP="00331A61"/>
    <w:p w:rsidR="00331A61" w:rsidRPr="00331A61" w:rsidRDefault="00FA1868" w:rsidP="00331A61">
      <w:pPr>
        <w:pStyle w:val="Caption"/>
        <w:ind w:left="0"/>
        <w:jc w:val="center"/>
        <w:rPr>
          <w:rFonts w:ascii="Arial" w:hAnsi="Arial" w:cs="Arial"/>
          <w:b w:val="0"/>
          <w:color w:val="auto"/>
          <w:sz w:val="20"/>
          <w:szCs w:val="20"/>
        </w:rPr>
      </w:pPr>
      <w:r w:rsidRPr="0017332E">
        <w:rPr>
          <w:rFonts w:ascii="Arial" w:hAnsi="Arial" w:cs="Arial"/>
          <w:b w:val="0"/>
          <w:color w:val="auto"/>
          <w:sz w:val="20"/>
          <w:szCs w:val="20"/>
        </w:rPr>
        <w:t>Gambar 3. Ilustrasi Solusi</w:t>
      </w:r>
    </w:p>
    <w:tbl>
      <w:tblPr>
        <w:tblStyle w:val="TableGrid"/>
        <w:tblW w:w="3397" w:type="dxa"/>
        <w:jc w:val="center"/>
        <w:tblInd w:w="1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595"/>
        <w:gridCol w:w="595"/>
        <w:gridCol w:w="595"/>
        <w:gridCol w:w="422"/>
        <w:gridCol w:w="595"/>
      </w:tblGrid>
      <w:tr w:rsidR="00FA1868" w:rsidRPr="008877C1" w:rsidTr="00CF35E2">
        <w:trPr>
          <w:trHeight w:val="232"/>
          <w:jc w:val="center"/>
        </w:trPr>
        <w:tc>
          <w:tcPr>
            <w:tcW w:w="595" w:type="dxa"/>
            <w:vAlign w:val="center"/>
            <w:hideMark/>
          </w:tcPr>
          <w:p w:rsidR="00FA1868" w:rsidRPr="008877C1" w:rsidRDefault="00FA1868" w:rsidP="00CF35E2">
            <w:pPr>
              <w:pStyle w:val="ListParagraph"/>
              <w:ind w:left="0"/>
              <w:jc w:val="center"/>
              <w:rPr>
                <w:rFonts w:ascii="Times New Roman" w:hAnsi="Times New Roman" w:cs="Times New Roman"/>
                <w:color w:val="000000" w:themeColor="text1"/>
                <w:sz w:val="16"/>
                <w:szCs w:val="16"/>
              </w:rPr>
            </w:pPr>
            <w:r w:rsidRPr="008877C1">
              <w:rPr>
                <w:rFonts w:ascii="Times New Roman" w:hAnsi="Times New Roman" w:cs="Times New Roman"/>
                <w:color w:val="000000" w:themeColor="text1"/>
                <w:sz w:val="16"/>
                <w:szCs w:val="16"/>
              </w:rPr>
              <w:t>Unit 1</w:t>
            </w:r>
          </w:p>
        </w:tc>
        <w:tc>
          <w:tcPr>
            <w:tcW w:w="595" w:type="dxa"/>
            <w:vAlign w:val="center"/>
            <w:hideMark/>
          </w:tcPr>
          <w:p w:rsidR="00FA1868" w:rsidRPr="008877C1" w:rsidRDefault="00FA1868" w:rsidP="00CF35E2">
            <w:pPr>
              <w:pStyle w:val="ListParagraph"/>
              <w:ind w:left="0"/>
              <w:jc w:val="center"/>
              <w:rPr>
                <w:rFonts w:ascii="Times New Roman" w:hAnsi="Times New Roman" w:cs="Times New Roman"/>
                <w:color w:val="000000" w:themeColor="text1"/>
                <w:sz w:val="16"/>
                <w:szCs w:val="16"/>
              </w:rPr>
            </w:pPr>
            <w:r w:rsidRPr="008877C1">
              <w:rPr>
                <w:rFonts w:ascii="Times New Roman" w:hAnsi="Times New Roman" w:cs="Times New Roman"/>
                <w:color w:val="000000" w:themeColor="text1"/>
                <w:sz w:val="16"/>
                <w:szCs w:val="16"/>
              </w:rPr>
              <w:t>Unit 2</w:t>
            </w:r>
          </w:p>
        </w:tc>
        <w:tc>
          <w:tcPr>
            <w:tcW w:w="595" w:type="dxa"/>
            <w:vAlign w:val="center"/>
            <w:hideMark/>
          </w:tcPr>
          <w:p w:rsidR="00FA1868" w:rsidRPr="008877C1" w:rsidRDefault="00FA1868" w:rsidP="00CF35E2">
            <w:pPr>
              <w:pStyle w:val="ListParagraph"/>
              <w:ind w:left="0"/>
              <w:jc w:val="center"/>
              <w:rPr>
                <w:rFonts w:ascii="Times New Roman" w:hAnsi="Times New Roman" w:cs="Times New Roman"/>
                <w:color w:val="000000" w:themeColor="text1"/>
                <w:sz w:val="16"/>
                <w:szCs w:val="16"/>
              </w:rPr>
            </w:pPr>
            <w:r w:rsidRPr="008877C1">
              <w:rPr>
                <w:rFonts w:ascii="Times New Roman" w:hAnsi="Times New Roman" w:cs="Times New Roman"/>
                <w:color w:val="000000" w:themeColor="text1"/>
                <w:sz w:val="16"/>
                <w:szCs w:val="16"/>
              </w:rPr>
              <w:t>Unit 3</w:t>
            </w:r>
          </w:p>
        </w:tc>
        <w:tc>
          <w:tcPr>
            <w:tcW w:w="595" w:type="dxa"/>
            <w:vAlign w:val="center"/>
            <w:hideMark/>
          </w:tcPr>
          <w:p w:rsidR="00FA1868" w:rsidRPr="008877C1" w:rsidRDefault="00FA1868" w:rsidP="00CF35E2">
            <w:pPr>
              <w:pStyle w:val="ListParagraph"/>
              <w:ind w:left="0"/>
              <w:jc w:val="center"/>
              <w:rPr>
                <w:rFonts w:ascii="Times New Roman" w:hAnsi="Times New Roman" w:cs="Times New Roman"/>
                <w:color w:val="000000" w:themeColor="text1"/>
                <w:sz w:val="16"/>
                <w:szCs w:val="16"/>
              </w:rPr>
            </w:pPr>
            <w:r w:rsidRPr="008877C1">
              <w:rPr>
                <w:rFonts w:ascii="Times New Roman" w:hAnsi="Times New Roman" w:cs="Times New Roman"/>
                <w:color w:val="000000" w:themeColor="text1"/>
                <w:sz w:val="16"/>
                <w:szCs w:val="16"/>
              </w:rPr>
              <w:t>Unit 4</w:t>
            </w:r>
          </w:p>
        </w:tc>
        <w:tc>
          <w:tcPr>
            <w:tcW w:w="422" w:type="dxa"/>
            <w:vAlign w:val="center"/>
            <w:hideMark/>
          </w:tcPr>
          <w:p w:rsidR="00FA1868" w:rsidRPr="008877C1" w:rsidRDefault="00FA1868" w:rsidP="00CF35E2">
            <w:pPr>
              <w:pStyle w:val="ListParagraph"/>
              <w:ind w:left="0"/>
              <w:jc w:val="center"/>
              <w:rPr>
                <w:rFonts w:ascii="Times New Roman" w:hAnsi="Times New Roman" w:cs="Times New Roman"/>
                <w:color w:val="000000" w:themeColor="text1"/>
                <w:sz w:val="16"/>
                <w:szCs w:val="16"/>
              </w:rPr>
            </w:pPr>
            <w:r w:rsidRPr="008877C1">
              <w:rPr>
                <w:rFonts w:ascii="Times New Roman" w:hAnsi="Times New Roman" w:cs="Times New Roman"/>
                <w:color w:val="000000" w:themeColor="text1"/>
                <w:sz w:val="16"/>
                <w:szCs w:val="16"/>
              </w:rPr>
              <w:t>....</w:t>
            </w:r>
          </w:p>
        </w:tc>
        <w:tc>
          <w:tcPr>
            <w:tcW w:w="595" w:type="dxa"/>
            <w:vAlign w:val="center"/>
            <w:hideMark/>
          </w:tcPr>
          <w:p w:rsidR="00FA1868" w:rsidRPr="008877C1" w:rsidRDefault="00FA1868" w:rsidP="00CF35E2">
            <w:pPr>
              <w:pStyle w:val="ListParagraph"/>
              <w:keepNext/>
              <w:ind w:left="0"/>
              <w:jc w:val="center"/>
              <w:rPr>
                <w:rFonts w:ascii="Times New Roman" w:hAnsi="Times New Roman" w:cs="Times New Roman"/>
                <w:color w:val="000000" w:themeColor="text1"/>
                <w:sz w:val="16"/>
                <w:szCs w:val="16"/>
              </w:rPr>
            </w:pPr>
            <w:r w:rsidRPr="008877C1">
              <w:rPr>
                <w:rFonts w:ascii="Times New Roman" w:hAnsi="Times New Roman" w:cs="Times New Roman"/>
                <w:color w:val="000000" w:themeColor="text1"/>
                <w:sz w:val="16"/>
                <w:szCs w:val="16"/>
              </w:rPr>
              <w:t>Unit N</w:t>
            </w:r>
          </w:p>
        </w:tc>
      </w:tr>
      <w:tr w:rsidR="00FA1868" w:rsidRPr="008877C1" w:rsidTr="00CF35E2">
        <w:trPr>
          <w:trHeight w:val="7"/>
          <w:jc w:val="center"/>
        </w:trPr>
        <w:tc>
          <w:tcPr>
            <w:tcW w:w="595" w:type="dxa"/>
            <w:hideMark/>
          </w:tcPr>
          <w:p w:rsidR="00FA1868" w:rsidRPr="008877C1" w:rsidRDefault="00FA1868" w:rsidP="00CF35E2">
            <w:pPr>
              <w:pStyle w:val="ListParagraph"/>
              <w:ind w:left="0"/>
              <w:jc w:val="center"/>
              <w:rPr>
                <w:color w:val="000000" w:themeColor="text1"/>
                <w:sz w:val="16"/>
                <w:szCs w:val="16"/>
              </w:rPr>
            </w:pPr>
          </w:p>
        </w:tc>
        <w:tc>
          <w:tcPr>
            <w:tcW w:w="595" w:type="dxa"/>
            <w:hideMark/>
          </w:tcPr>
          <w:p w:rsidR="00FA1868" w:rsidRPr="008877C1" w:rsidRDefault="00FA1868" w:rsidP="00CF35E2">
            <w:pPr>
              <w:pStyle w:val="ListParagraph"/>
              <w:ind w:left="0"/>
              <w:jc w:val="center"/>
              <w:rPr>
                <w:color w:val="000000" w:themeColor="text1"/>
                <w:sz w:val="16"/>
                <w:szCs w:val="16"/>
              </w:rPr>
            </w:pPr>
          </w:p>
        </w:tc>
        <w:tc>
          <w:tcPr>
            <w:tcW w:w="595" w:type="dxa"/>
            <w:hideMark/>
          </w:tcPr>
          <w:p w:rsidR="00FA1868" w:rsidRPr="008877C1" w:rsidRDefault="00FA1868" w:rsidP="00CF35E2">
            <w:pPr>
              <w:pStyle w:val="ListParagraph"/>
              <w:ind w:left="0"/>
              <w:jc w:val="center"/>
              <w:rPr>
                <w:color w:val="000000" w:themeColor="text1"/>
                <w:sz w:val="16"/>
                <w:szCs w:val="16"/>
              </w:rPr>
            </w:pPr>
          </w:p>
        </w:tc>
        <w:tc>
          <w:tcPr>
            <w:tcW w:w="595" w:type="dxa"/>
            <w:hideMark/>
          </w:tcPr>
          <w:p w:rsidR="00FA1868" w:rsidRPr="008877C1" w:rsidRDefault="00FA1868" w:rsidP="00CF35E2">
            <w:pPr>
              <w:pStyle w:val="ListParagraph"/>
              <w:ind w:left="0"/>
              <w:jc w:val="center"/>
              <w:rPr>
                <w:color w:val="000000" w:themeColor="text1"/>
                <w:sz w:val="16"/>
                <w:szCs w:val="16"/>
              </w:rPr>
            </w:pPr>
          </w:p>
        </w:tc>
        <w:tc>
          <w:tcPr>
            <w:tcW w:w="422" w:type="dxa"/>
            <w:hideMark/>
          </w:tcPr>
          <w:p w:rsidR="00FA1868" w:rsidRPr="008877C1" w:rsidRDefault="00FA1868" w:rsidP="00CF35E2">
            <w:pPr>
              <w:pStyle w:val="ListParagraph"/>
              <w:ind w:left="0"/>
              <w:jc w:val="center"/>
              <w:rPr>
                <w:color w:val="000000" w:themeColor="text1"/>
                <w:sz w:val="16"/>
                <w:szCs w:val="16"/>
              </w:rPr>
            </w:pPr>
          </w:p>
        </w:tc>
        <w:tc>
          <w:tcPr>
            <w:tcW w:w="595" w:type="dxa"/>
            <w:hideMark/>
          </w:tcPr>
          <w:p w:rsidR="00FA1868" w:rsidRPr="008877C1" w:rsidRDefault="00FA1868" w:rsidP="00CF35E2">
            <w:pPr>
              <w:pStyle w:val="ListParagraph"/>
              <w:keepNext/>
              <w:ind w:left="0"/>
              <w:jc w:val="center"/>
              <w:rPr>
                <w:color w:val="000000" w:themeColor="text1"/>
                <w:sz w:val="16"/>
                <w:szCs w:val="16"/>
              </w:rPr>
            </w:pPr>
          </w:p>
        </w:tc>
      </w:tr>
    </w:tbl>
    <w:p w:rsidR="00B10FAD" w:rsidRPr="00B10FAD" w:rsidRDefault="00FA1868" w:rsidP="00B10FAD">
      <w:pPr>
        <w:pStyle w:val="Caption"/>
        <w:ind w:left="0"/>
        <w:jc w:val="center"/>
        <w:rPr>
          <w:rFonts w:ascii="Arial" w:hAnsi="Arial" w:cs="Arial"/>
          <w:b w:val="0"/>
          <w:color w:val="auto"/>
          <w:sz w:val="20"/>
          <w:szCs w:val="20"/>
        </w:rPr>
      </w:pPr>
      <w:bookmarkStart w:id="0" w:name="_Toc338052188"/>
      <w:r w:rsidRPr="008877C1">
        <w:rPr>
          <w:rFonts w:ascii="Arial" w:hAnsi="Arial" w:cs="Arial"/>
          <w:b w:val="0"/>
          <w:color w:val="auto"/>
          <w:sz w:val="20"/>
          <w:szCs w:val="20"/>
        </w:rPr>
        <w:t>Gambar 4. Desain Partikel</w:t>
      </w:r>
      <w:bookmarkEnd w:id="0"/>
    </w:p>
    <w:p w:rsidR="00FA1868" w:rsidRDefault="00FA1868" w:rsidP="00FA1868">
      <w:pPr>
        <w:spacing w:line="240" w:lineRule="auto"/>
        <w:ind w:firstLine="426"/>
        <w:jc w:val="both"/>
        <w:rPr>
          <w:rFonts w:ascii="Arial" w:hAnsi="Arial" w:cs="Arial"/>
          <w:sz w:val="20"/>
          <w:szCs w:val="20"/>
        </w:rPr>
      </w:pPr>
      <w:r>
        <w:rPr>
          <w:rFonts w:ascii="Arial" w:hAnsi="Arial" w:cs="Arial"/>
          <w:color w:val="000000" w:themeColor="text1"/>
          <w:sz w:val="20"/>
          <w:szCs w:val="20"/>
        </w:rPr>
        <w:lastRenderedPageBreak/>
        <w:t>T</w:t>
      </w:r>
      <w:r w:rsidRPr="008877C1">
        <w:rPr>
          <w:rFonts w:ascii="Arial" w:hAnsi="Arial" w:cs="Arial"/>
          <w:color w:val="000000" w:themeColor="text1"/>
          <w:sz w:val="20"/>
          <w:szCs w:val="20"/>
        </w:rPr>
        <w:t xml:space="preserve">iap sub partikel merepresentasikan jadwal yang ada pada tiap unit jadi apabila terdapat dataset 8 unit dengan 24 periode waktu </w:t>
      </w:r>
      <w:r w:rsidRPr="008877C1">
        <w:rPr>
          <w:rFonts w:ascii="Arial" w:hAnsi="Arial" w:cs="Arial"/>
          <w:i/>
          <w:color w:val="000000" w:themeColor="text1"/>
          <w:sz w:val="20"/>
          <w:szCs w:val="20"/>
        </w:rPr>
        <w:t>demand</w:t>
      </w:r>
      <w:r w:rsidRPr="008877C1">
        <w:rPr>
          <w:rFonts w:ascii="Arial" w:hAnsi="Arial" w:cs="Arial"/>
          <w:color w:val="000000" w:themeColor="text1"/>
          <w:sz w:val="20"/>
          <w:szCs w:val="20"/>
        </w:rPr>
        <w:t xml:space="preserve">. maka akan terdapat 192 bit </w:t>
      </w:r>
      <w:r w:rsidRPr="008877C1">
        <w:rPr>
          <w:rFonts w:ascii="Arial" w:hAnsi="Arial" w:cs="Arial"/>
          <w:i/>
          <w:color w:val="000000" w:themeColor="text1"/>
          <w:sz w:val="20"/>
          <w:szCs w:val="20"/>
        </w:rPr>
        <w:t>array</w:t>
      </w:r>
      <w:r w:rsidRPr="008877C1">
        <w:rPr>
          <w:rFonts w:ascii="Arial" w:hAnsi="Arial" w:cs="Arial"/>
          <w:color w:val="000000" w:themeColor="text1"/>
          <w:sz w:val="20"/>
          <w:szCs w:val="20"/>
        </w:rPr>
        <w:t xml:space="preserve"> dimana terdapat 24 bit awal untuk merepresentasikan jadwal unit 1, lalu bit ke-25 sampai ke-48 akan merepresentasikan jadwal unit ke-2 dan seterusnya</w:t>
      </w:r>
      <w:r>
        <w:rPr>
          <w:rFonts w:ascii="Arial" w:hAnsi="Arial" w:cs="Arial"/>
          <w:color w:val="000000" w:themeColor="text1"/>
          <w:sz w:val="20"/>
          <w:szCs w:val="20"/>
        </w:rPr>
        <w:t>.</w:t>
      </w:r>
    </w:p>
    <w:p w:rsidR="00FA1868" w:rsidRPr="008877C1" w:rsidRDefault="00FA1868" w:rsidP="00FA1868">
      <w:pPr>
        <w:pStyle w:val="ListParagraph"/>
        <w:numPr>
          <w:ilvl w:val="0"/>
          <w:numId w:val="31"/>
        </w:numPr>
        <w:spacing w:line="240" w:lineRule="auto"/>
        <w:ind w:left="426"/>
        <w:jc w:val="both"/>
        <w:rPr>
          <w:rFonts w:ascii="Arial" w:hAnsi="Arial" w:cs="Arial"/>
          <w:sz w:val="20"/>
          <w:szCs w:val="20"/>
        </w:rPr>
      </w:pPr>
      <w:r w:rsidRPr="008877C1">
        <w:rPr>
          <w:rFonts w:ascii="Arial" w:hAnsi="Arial" w:cs="Arial"/>
          <w:color w:val="000000" w:themeColor="text1"/>
          <w:sz w:val="20"/>
          <w:szCs w:val="20"/>
        </w:rPr>
        <w:t>Inisialisasi pengaturan parameter PSO.</w:t>
      </w:r>
    </w:p>
    <w:p w:rsidR="00FA1868" w:rsidRPr="008877C1" w:rsidRDefault="00FA1868" w:rsidP="00FA1868">
      <w:pPr>
        <w:pStyle w:val="ListParagraph"/>
        <w:spacing w:line="240" w:lineRule="auto"/>
        <w:ind w:left="426"/>
        <w:jc w:val="both"/>
        <w:rPr>
          <w:rFonts w:ascii="Arial" w:hAnsi="Arial" w:cs="Arial"/>
          <w:sz w:val="20"/>
          <w:szCs w:val="20"/>
        </w:rPr>
      </w:pPr>
      <w:r w:rsidRPr="008877C1">
        <w:rPr>
          <w:rFonts w:ascii="Arial" w:hAnsi="Arial" w:cs="Arial"/>
          <w:color w:val="000000" w:themeColor="text1"/>
          <w:sz w:val="20"/>
          <w:szCs w:val="20"/>
        </w:rPr>
        <w:t xml:space="preserve">Terdapat </w:t>
      </w:r>
      <w:r w:rsidRPr="008877C1">
        <w:rPr>
          <w:rFonts w:ascii="Arial" w:hAnsi="Arial" w:cs="Arial"/>
          <w:sz w:val="20"/>
          <w:szCs w:val="20"/>
        </w:rPr>
        <w:t xml:space="preserve">5 </w:t>
      </w:r>
      <w:r w:rsidRPr="008877C1">
        <w:rPr>
          <w:rFonts w:ascii="Arial" w:hAnsi="Arial" w:cs="Arial"/>
          <w:color w:val="000000" w:themeColor="text1"/>
          <w:sz w:val="20"/>
          <w:szCs w:val="20"/>
        </w:rPr>
        <w:t>parameter yang akan diatur, yaitu: total partikel, jumlah iterasi, Vmin, Vmaks, laju belajar individu dan laju belajar sosial.</w:t>
      </w:r>
    </w:p>
    <w:p w:rsidR="00FA1868" w:rsidRPr="008877C1" w:rsidRDefault="00FA1868" w:rsidP="00FA1868">
      <w:pPr>
        <w:pStyle w:val="ListParagraph"/>
        <w:numPr>
          <w:ilvl w:val="0"/>
          <w:numId w:val="31"/>
        </w:numPr>
        <w:spacing w:after="0" w:line="240" w:lineRule="auto"/>
        <w:ind w:left="426"/>
        <w:jc w:val="both"/>
        <w:rPr>
          <w:rFonts w:ascii="Arial" w:hAnsi="Arial" w:cs="Arial"/>
          <w:color w:val="000000" w:themeColor="text1"/>
          <w:sz w:val="20"/>
          <w:szCs w:val="20"/>
        </w:rPr>
      </w:pPr>
      <w:r w:rsidRPr="008877C1">
        <w:rPr>
          <w:rFonts w:ascii="Arial" w:hAnsi="Arial" w:cs="Arial"/>
          <w:color w:val="000000" w:themeColor="text1"/>
          <w:sz w:val="20"/>
          <w:szCs w:val="20"/>
        </w:rPr>
        <w:t>Evaluasi partikel berdasarkan fungsi fitness.</w:t>
      </w:r>
    </w:p>
    <w:p w:rsidR="00FA1868" w:rsidRDefault="00FA1868" w:rsidP="00FA1868">
      <w:pPr>
        <w:pStyle w:val="ListParagraph"/>
        <w:spacing w:after="0" w:line="240" w:lineRule="auto"/>
        <w:ind w:left="426"/>
        <w:jc w:val="both"/>
        <w:rPr>
          <w:rFonts w:ascii="Arial" w:hAnsi="Arial" w:cs="Arial"/>
          <w:color w:val="000000" w:themeColor="text1"/>
          <w:sz w:val="20"/>
          <w:szCs w:val="20"/>
        </w:rPr>
      </w:pPr>
      <w:r w:rsidRPr="008877C1">
        <w:rPr>
          <w:rFonts w:ascii="Arial" w:hAnsi="Arial" w:cs="Arial"/>
          <w:color w:val="000000" w:themeColor="text1"/>
          <w:sz w:val="20"/>
          <w:szCs w:val="20"/>
        </w:rPr>
        <w:t xml:space="preserve">Fungsi fitness disini berdasarkan perhitungan minimasi biaya ekonomis dan pengurangan terhadap nilai pelanggaran </w:t>
      </w:r>
      <w:r w:rsidRPr="008877C1">
        <w:rPr>
          <w:rFonts w:ascii="Arial" w:hAnsi="Arial" w:cs="Arial"/>
          <w:i/>
          <w:color w:val="000000" w:themeColor="text1"/>
          <w:sz w:val="20"/>
          <w:szCs w:val="20"/>
        </w:rPr>
        <w:t>constraint</w:t>
      </w:r>
      <w:r w:rsidRPr="008877C1">
        <w:rPr>
          <w:rFonts w:ascii="Arial" w:hAnsi="Arial" w:cs="Arial"/>
          <w:color w:val="000000" w:themeColor="text1"/>
          <w:sz w:val="20"/>
          <w:szCs w:val="20"/>
        </w:rPr>
        <w:t xml:space="preserve"> penalti yang dihasilkan oleh setiap jadwal pembangkit yang dihasilkan</w:t>
      </w:r>
      <w:r>
        <w:rPr>
          <w:rFonts w:ascii="Arial" w:hAnsi="Arial" w:cs="Arial"/>
          <w:color w:val="000000" w:themeColor="text1"/>
          <w:sz w:val="20"/>
          <w:szCs w:val="20"/>
        </w:rPr>
        <w:t>.</w:t>
      </w:r>
    </w:p>
    <w:p w:rsidR="00FA1868" w:rsidRDefault="00997282" w:rsidP="00FA1868">
      <w:pPr>
        <w:pStyle w:val="ListParagraph"/>
        <w:spacing w:after="0" w:line="240" w:lineRule="auto"/>
        <w:ind w:left="426"/>
        <w:jc w:val="both"/>
        <w:rPr>
          <w:rFonts w:ascii="Arial" w:hAnsi="Arial" w:cs="Arial"/>
          <w:color w:val="000000" w:themeColor="text1"/>
          <w:sz w:val="20"/>
          <w:szCs w:val="20"/>
        </w:rPr>
      </w:pPr>
      <w:r>
        <w:rPr>
          <w:rFonts w:ascii="Arial" w:hAnsi="Arial" w:cs="Arial"/>
          <w:noProof/>
          <w:color w:val="000000" w:themeColor="text1"/>
          <w:sz w:val="20"/>
          <w:szCs w:val="20"/>
        </w:rPr>
        <w:pict>
          <v:shape id="_x0000_s1059" type="#_x0000_t202" style="position:absolute;left:0;text-align:left;margin-left:178.4pt;margin-top:.65pt;width:32.35pt;height:25.65pt;z-index:251686400" strokecolor="white [3212]">
            <v:textbox style="mso-next-textbox:#_x0000_s1059">
              <w:txbxContent>
                <w:p w:rsidR="008D64B3" w:rsidRPr="00CC2B77" w:rsidRDefault="008D64B3" w:rsidP="00FA1868">
                  <w:pPr>
                    <w:jc w:val="center"/>
                    <w:rPr>
                      <w:rFonts w:ascii="Arial" w:hAnsi="Arial" w:cs="Arial"/>
                      <w:sz w:val="20"/>
                      <w:szCs w:val="24"/>
                    </w:rPr>
                  </w:pPr>
                  <w:r w:rsidRPr="00CC2B77">
                    <w:rPr>
                      <w:rFonts w:ascii="Arial" w:hAnsi="Arial" w:cs="Arial"/>
                      <w:sz w:val="20"/>
                      <w:szCs w:val="24"/>
                    </w:rPr>
                    <w:t>(9)</w:t>
                  </w:r>
                </w:p>
              </w:txbxContent>
            </v:textbox>
          </v:shape>
        </w:pict>
      </w:r>
    </w:p>
    <w:p w:rsidR="00FA1868" w:rsidRDefault="00FA1868" w:rsidP="00FA1868">
      <w:pPr>
        <w:pStyle w:val="ListParagraph"/>
        <w:spacing w:after="0" w:line="240" w:lineRule="auto"/>
        <w:ind w:left="426"/>
        <w:jc w:val="both"/>
        <w:rPr>
          <w:rFonts w:cstheme="minorHAnsi"/>
          <w:color w:val="000000" w:themeColor="text1"/>
          <w:sz w:val="20"/>
          <w:szCs w:val="20"/>
        </w:rPr>
      </w:pPr>
      <m:oMath>
        <m:r>
          <w:rPr>
            <w:rFonts w:ascii="Cambria Math" w:eastAsiaTheme="minorEastAsia" w:cstheme="minorHAnsi"/>
            <w:color w:val="000000" w:themeColor="text1"/>
            <w:sz w:val="20"/>
            <w:szCs w:val="20"/>
          </w:rPr>
          <m:t>F=sigmoid</m:t>
        </m:r>
        <m:d>
          <m:dPr>
            <m:ctrlPr>
              <w:rPr>
                <w:rFonts w:ascii="Cambria Math" w:eastAsiaTheme="minorEastAsia" w:hAnsi="Cambria Math" w:cstheme="minorHAnsi"/>
                <w:i/>
                <w:color w:val="000000" w:themeColor="text1"/>
                <w:sz w:val="20"/>
                <w:szCs w:val="20"/>
              </w:rPr>
            </m:ctrlPr>
          </m:dPr>
          <m:e>
            <m:r>
              <w:rPr>
                <w:rFonts w:ascii="Cambria Math" w:eastAsiaTheme="minorEastAsia" w:cstheme="minorHAnsi"/>
                <w:color w:val="000000" w:themeColor="text1"/>
                <w:sz w:val="20"/>
                <w:szCs w:val="20"/>
              </w:rPr>
              <m:t>x</m:t>
            </m:r>
          </m:e>
        </m:d>
        <m:r>
          <w:rPr>
            <w:rFonts w:eastAsiaTheme="minorEastAsia" w:cstheme="minorHAnsi"/>
            <w:color w:val="000000" w:themeColor="text1"/>
            <w:sz w:val="20"/>
            <w:szCs w:val="20"/>
          </w:rPr>
          <m:t>-</m:t>
        </m:r>
        <m:r>
          <w:rPr>
            <w:rFonts w:ascii="Cambria Math" w:eastAsiaTheme="minorEastAsia" w:cstheme="minorHAnsi"/>
            <w:color w:val="000000" w:themeColor="text1"/>
            <w:sz w:val="20"/>
            <w:szCs w:val="20"/>
          </w:rPr>
          <m:t>Penalti</m:t>
        </m:r>
      </m:oMath>
      <w:r w:rsidRPr="008877C1">
        <w:rPr>
          <w:rFonts w:cstheme="minorHAnsi"/>
          <w:color w:val="000000" w:themeColor="text1"/>
          <w:sz w:val="20"/>
          <w:szCs w:val="20"/>
        </w:rPr>
        <w:t xml:space="preserve">  </w:t>
      </w:r>
    </w:p>
    <w:p w:rsidR="00427655" w:rsidRDefault="00427655" w:rsidP="00FA1868">
      <w:pPr>
        <w:pStyle w:val="ListParagraph"/>
        <w:spacing w:after="0" w:line="240" w:lineRule="auto"/>
        <w:ind w:left="426"/>
        <w:jc w:val="both"/>
        <w:rPr>
          <w:rFonts w:cstheme="minorHAnsi"/>
          <w:color w:val="000000" w:themeColor="text1"/>
          <w:sz w:val="20"/>
          <w:szCs w:val="20"/>
        </w:rPr>
      </w:pPr>
    </w:p>
    <w:p w:rsidR="00CE3934" w:rsidRDefault="00997282" w:rsidP="00FA1868">
      <w:pPr>
        <w:pStyle w:val="ListParagraph"/>
        <w:spacing w:after="0" w:line="240" w:lineRule="auto"/>
        <w:ind w:left="426"/>
        <w:jc w:val="both"/>
        <w:rPr>
          <w:rFonts w:cstheme="minorHAnsi"/>
          <w:color w:val="000000" w:themeColor="text1"/>
          <w:sz w:val="20"/>
          <w:szCs w:val="20"/>
        </w:rPr>
      </w:pPr>
      <w:r w:rsidRPr="00997282">
        <w:rPr>
          <w:rFonts w:ascii="Arial" w:hAnsi="Arial" w:cs="Arial"/>
          <w:noProof/>
          <w:sz w:val="20"/>
          <w:szCs w:val="20"/>
        </w:rPr>
        <w:pict>
          <v:shape id="_x0000_s1087" type="#_x0000_t202" style="position:absolute;left:0;text-align:left;margin-left:172.9pt;margin-top:3.1pt;width:37.4pt;height:25.65pt;z-index:251700736" strokecolor="white [3212]">
            <v:textbox style="mso-next-textbox:#_x0000_s1087">
              <w:txbxContent>
                <w:p w:rsidR="008D64B3" w:rsidRPr="00CC2B77" w:rsidRDefault="008D64B3" w:rsidP="00CE3934">
                  <w:pPr>
                    <w:jc w:val="center"/>
                    <w:rPr>
                      <w:rFonts w:ascii="Arial" w:hAnsi="Arial" w:cs="Arial"/>
                      <w:sz w:val="20"/>
                      <w:szCs w:val="24"/>
                    </w:rPr>
                  </w:pPr>
                  <w:r w:rsidRPr="00CC2B77">
                    <w:rPr>
                      <w:rFonts w:ascii="Arial" w:hAnsi="Arial" w:cs="Arial"/>
                      <w:sz w:val="20"/>
                      <w:szCs w:val="24"/>
                    </w:rPr>
                    <w:t>(10)</w:t>
                  </w:r>
                </w:p>
              </w:txbxContent>
            </v:textbox>
          </v:shape>
        </w:pict>
      </w:r>
    </w:p>
    <w:p w:rsidR="00CE3934" w:rsidRDefault="00CE3934" w:rsidP="00CE3934">
      <w:pPr>
        <w:pStyle w:val="ListParagraph"/>
        <w:tabs>
          <w:tab w:val="left" w:pos="7560"/>
        </w:tabs>
        <w:spacing w:after="0" w:line="360" w:lineRule="auto"/>
        <w:ind w:left="426"/>
        <w:jc w:val="both"/>
        <w:rPr>
          <w:rFonts w:ascii="Times New Roman" w:eastAsiaTheme="minorEastAsia" w:hAnsi="Times New Roman" w:cs="Times New Roman"/>
          <w:color w:val="000000" w:themeColor="text1"/>
          <w:sz w:val="24"/>
          <w:szCs w:val="24"/>
        </w:rPr>
      </w:pPr>
      <m:oMath>
        <m:r>
          <w:rPr>
            <w:rFonts w:ascii="Cambria Math" w:eastAsiaTheme="minorEastAsia" w:hAnsi="Cambria Math" w:cs="Arial"/>
            <w:color w:val="000000" w:themeColor="text1"/>
            <w:sz w:val="20"/>
            <w:szCs w:val="20"/>
          </w:rPr>
          <m:t>sigmoid</m:t>
        </m:r>
        <m:d>
          <m:dPr>
            <m:ctrlPr>
              <w:rPr>
                <w:rFonts w:ascii="Cambria Math" w:eastAsiaTheme="minorEastAsia" w:hAnsi="Arial" w:cs="Arial"/>
                <w:i/>
                <w:color w:val="000000" w:themeColor="text1"/>
                <w:sz w:val="20"/>
                <w:szCs w:val="20"/>
              </w:rPr>
            </m:ctrlPr>
          </m:dPr>
          <m:e>
            <m:r>
              <w:rPr>
                <w:rFonts w:ascii="Cambria Math" w:eastAsiaTheme="minorEastAsia" w:hAnsi="Cambria Math" w:cs="Arial"/>
                <w:color w:val="000000" w:themeColor="text1"/>
                <w:sz w:val="20"/>
                <w:szCs w:val="20"/>
              </w:rPr>
              <m:t>x</m:t>
            </m:r>
          </m:e>
        </m:d>
        <m:r>
          <w:rPr>
            <w:rFonts w:ascii="Cambria Math" w:eastAsiaTheme="minorEastAsia" w:hAnsi="Arial" w:cs="Arial"/>
            <w:color w:val="000000" w:themeColor="text1"/>
            <w:sz w:val="20"/>
            <w:szCs w:val="20"/>
          </w:rPr>
          <m:t>=</m:t>
        </m:r>
        <m:sSup>
          <m:sSupPr>
            <m:ctrlPr>
              <w:rPr>
                <w:rFonts w:ascii="Cambria Math" w:eastAsiaTheme="minorEastAsia" w:hAnsi="Arial" w:cs="Arial"/>
                <w:i/>
                <w:color w:val="000000" w:themeColor="text1"/>
                <w:sz w:val="20"/>
                <w:szCs w:val="20"/>
              </w:rPr>
            </m:ctrlPr>
          </m:sSupPr>
          <m:e>
            <m:r>
              <w:rPr>
                <w:rFonts w:ascii="Cambria Math" w:eastAsiaTheme="minorEastAsia" w:hAnsi="Arial" w:cs="Arial"/>
                <w:color w:val="000000" w:themeColor="text1"/>
                <w:sz w:val="20"/>
                <w:szCs w:val="20"/>
              </w:rPr>
              <m:t>(1+</m:t>
            </m:r>
            <m:sSup>
              <m:sSupPr>
                <m:ctrlPr>
                  <w:rPr>
                    <w:rFonts w:ascii="Cambria Math" w:eastAsiaTheme="minorEastAsia" w:hAnsi="Arial" w:cs="Arial"/>
                    <w:i/>
                    <w:color w:val="000000" w:themeColor="text1"/>
                    <w:sz w:val="20"/>
                    <w:szCs w:val="20"/>
                  </w:rPr>
                </m:ctrlPr>
              </m:sSupPr>
              <m:e>
                <m:r>
                  <w:rPr>
                    <w:rFonts w:ascii="Cambria Math" w:eastAsiaTheme="minorEastAsia" w:hAnsi="Cambria Math" w:cs="Arial"/>
                    <w:color w:val="000000" w:themeColor="text1"/>
                    <w:sz w:val="20"/>
                    <w:szCs w:val="20"/>
                  </w:rPr>
                  <m:t>e</m:t>
                </m:r>
              </m:e>
              <m:sup>
                <m:r>
                  <w:rPr>
                    <w:rFonts w:ascii="Cambria Math" w:eastAsiaTheme="minorEastAsia" w:hAnsi="Cambria Math" w:cs="Arial"/>
                    <w:color w:val="000000" w:themeColor="text1"/>
                    <w:sz w:val="20"/>
                    <w:szCs w:val="20"/>
                  </w:rPr>
                  <m:t>-x</m:t>
                </m:r>
              </m:sup>
            </m:sSup>
            <m:r>
              <w:rPr>
                <w:rFonts w:ascii="Cambria Math" w:eastAsiaTheme="minorEastAsia" w:hAnsi="Arial" w:cs="Arial"/>
                <w:color w:val="000000" w:themeColor="text1"/>
                <w:sz w:val="20"/>
                <w:szCs w:val="20"/>
              </w:rPr>
              <m:t>)</m:t>
            </m:r>
          </m:e>
          <m:sup>
            <m:r>
              <w:rPr>
                <w:rFonts w:ascii="Cambria Math" w:eastAsiaTheme="minorEastAsia" w:hAnsi="Cambria Math" w:cs="Arial"/>
                <w:color w:val="000000" w:themeColor="text1"/>
                <w:sz w:val="20"/>
                <w:szCs w:val="20"/>
              </w:rPr>
              <m:t>-</m:t>
            </m:r>
            <m:r>
              <w:rPr>
                <w:rFonts w:ascii="Cambria Math" w:eastAsiaTheme="minorEastAsia" w:hAnsi="Arial" w:cs="Arial"/>
                <w:color w:val="000000" w:themeColor="text1"/>
                <w:sz w:val="20"/>
                <w:szCs w:val="20"/>
              </w:rPr>
              <m:t>1</m:t>
            </m:r>
          </m:sup>
        </m:sSup>
      </m:oMath>
      <w:r w:rsidRPr="008C3186">
        <w:rPr>
          <w:rFonts w:ascii="Times New Roman" w:eastAsiaTheme="minorEastAsia" w:hAnsi="Times New Roman" w:cs="Times New Roman"/>
          <w:color w:val="000000" w:themeColor="text1"/>
          <w:sz w:val="24"/>
          <w:szCs w:val="24"/>
        </w:rPr>
        <w:t xml:space="preserve">  </w:t>
      </w:r>
    </w:p>
    <w:p w:rsidR="00427655" w:rsidRPr="00427655" w:rsidRDefault="00427655" w:rsidP="00CE3934">
      <w:pPr>
        <w:pStyle w:val="ListParagraph"/>
        <w:tabs>
          <w:tab w:val="left" w:pos="7560"/>
        </w:tabs>
        <w:spacing w:after="0" w:line="360" w:lineRule="auto"/>
        <w:ind w:left="426"/>
        <w:jc w:val="both"/>
        <w:rPr>
          <w:rFonts w:ascii="Times New Roman" w:eastAsiaTheme="minorEastAsia" w:hAnsi="Times New Roman" w:cs="Times New Roman"/>
          <w:color w:val="000000" w:themeColor="text1"/>
          <w:sz w:val="18"/>
          <w:szCs w:val="18"/>
        </w:rPr>
      </w:pPr>
    </w:p>
    <w:p w:rsidR="008502A4" w:rsidRPr="00427655" w:rsidRDefault="00997282" w:rsidP="00CE3934">
      <w:pPr>
        <w:pStyle w:val="ListParagraph"/>
        <w:tabs>
          <w:tab w:val="left" w:pos="7560"/>
        </w:tabs>
        <w:spacing w:after="0" w:line="360" w:lineRule="auto"/>
        <w:ind w:left="426"/>
        <w:jc w:val="both"/>
        <w:rPr>
          <w:rFonts w:ascii="Times New Roman" w:eastAsiaTheme="minorEastAsia" w:hAnsi="Times New Roman" w:cs="Times New Roman"/>
          <w:color w:val="000000" w:themeColor="text1"/>
          <w:sz w:val="18"/>
          <w:szCs w:val="18"/>
        </w:rPr>
      </w:pPr>
      <w:r w:rsidRPr="00997282">
        <w:rPr>
          <w:rFonts w:ascii="Arial" w:eastAsiaTheme="minorEastAsia" w:hAnsi="Arial" w:cs="Arial"/>
          <w:noProof/>
          <w:color w:val="000000" w:themeColor="text1"/>
          <w:sz w:val="18"/>
          <w:szCs w:val="18"/>
        </w:rPr>
        <w:pict>
          <v:shape id="_x0000_s1091" type="#_x0000_t202" style="position:absolute;left:0;text-align:left;margin-left:171.3pt;margin-top:14.45pt;width:38.95pt;height:25.65pt;z-index:251704832" strokecolor="white [3212]">
            <v:textbox style="mso-next-textbox:#_x0000_s1091">
              <w:txbxContent>
                <w:p w:rsidR="008D64B3" w:rsidRPr="00CC2B77" w:rsidRDefault="008D64B3" w:rsidP="008502A4">
                  <w:pPr>
                    <w:jc w:val="center"/>
                    <w:rPr>
                      <w:rFonts w:ascii="Arial" w:hAnsi="Arial" w:cs="Arial"/>
                      <w:sz w:val="20"/>
                      <w:szCs w:val="24"/>
                    </w:rPr>
                  </w:pPr>
                  <w:r>
                    <w:rPr>
                      <w:rFonts w:ascii="Arial" w:hAnsi="Arial" w:cs="Arial"/>
                      <w:sz w:val="20"/>
                      <w:szCs w:val="24"/>
                    </w:rPr>
                    <w:t>(11</w:t>
                  </w:r>
                  <w:r w:rsidRPr="00CC2B77">
                    <w:rPr>
                      <w:rFonts w:ascii="Arial" w:hAnsi="Arial" w:cs="Arial"/>
                      <w:sz w:val="20"/>
                      <w:szCs w:val="24"/>
                    </w:rPr>
                    <w:t>)</w:t>
                  </w:r>
                </w:p>
              </w:txbxContent>
            </v:textbox>
          </v:shape>
        </w:pict>
      </w:r>
      <m:oMath>
        <m:r>
          <w:rPr>
            <w:rFonts w:ascii="Cambria Math" w:eastAsiaTheme="minorEastAsia" w:hAnsi="Cambria Math" w:cs="Arial"/>
            <w:color w:val="000000" w:themeColor="text1"/>
            <w:sz w:val="18"/>
            <w:szCs w:val="18"/>
          </w:rPr>
          <m:t>Z</m:t>
        </m:r>
        <m:r>
          <w:rPr>
            <w:rFonts w:ascii="Cambria Math" w:eastAsiaTheme="minorEastAsia" w:hAnsi="Arial" w:cs="Arial"/>
            <w:color w:val="000000" w:themeColor="text1"/>
            <w:sz w:val="18"/>
            <w:szCs w:val="18"/>
          </w:rPr>
          <m:t>=</m:t>
        </m:r>
        <m:d>
          <m:dPr>
            <m:ctrlPr>
              <w:rPr>
                <w:rFonts w:ascii="Cambria Math" w:eastAsiaTheme="minorEastAsia" w:hAnsi="Arial" w:cs="Arial"/>
                <w:i/>
                <w:color w:val="000000" w:themeColor="text1"/>
                <w:sz w:val="18"/>
                <w:szCs w:val="18"/>
              </w:rPr>
            </m:ctrlPr>
          </m:dPr>
          <m:e>
            <m:d>
              <m:dPr>
                <m:ctrlPr>
                  <w:rPr>
                    <w:rFonts w:ascii="Cambria Math" w:eastAsiaTheme="minorEastAsia" w:hAnsi="Arial" w:cs="Arial"/>
                    <w:i/>
                    <w:color w:val="000000" w:themeColor="text1"/>
                    <w:sz w:val="18"/>
                    <w:szCs w:val="18"/>
                  </w:rPr>
                </m:ctrlPr>
              </m:dPr>
              <m:e>
                <m:r>
                  <w:rPr>
                    <w:rFonts w:ascii="Cambria Math" w:eastAsiaTheme="minorEastAsia" w:hAnsi="Cambria Math" w:cs="Arial"/>
                    <w:color w:val="000000" w:themeColor="text1"/>
                    <w:sz w:val="18"/>
                    <w:szCs w:val="18"/>
                  </w:rPr>
                  <m:t>Y</m:t>
                </m:r>
                <m:r>
                  <w:rPr>
                    <w:rFonts w:ascii="Arial" w:eastAsiaTheme="minorEastAsia" w:hAnsi="Arial" w:cs="Arial"/>
                    <w:color w:val="000000" w:themeColor="text1"/>
                    <w:sz w:val="18"/>
                    <w:szCs w:val="18"/>
                  </w:rPr>
                  <m:t>-</m:t>
                </m:r>
                <m:r>
                  <w:rPr>
                    <w:rFonts w:ascii="Cambria Math" w:eastAsiaTheme="minorEastAsia" w:hAnsi="Cambria Math" w:cs="Arial"/>
                    <w:color w:val="000000" w:themeColor="text1"/>
                    <w:sz w:val="18"/>
                    <w:szCs w:val="18"/>
                  </w:rPr>
                  <m:t>Ymin</m:t>
                </m:r>
              </m:e>
            </m:d>
            <m:r>
              <w:rPr>
                <w:rFonts w:ascii="Arial" w:eastAsiaTheme="minorEastAsia" w:hAnsi="Cambria Math" w:cs="Arial"/>
                <w:color w:val="000000" w:themeColor="text1"/>
                <w:sz w:val="18"/>
                <w:szCs w:val="18"/>
              </w:rPr>
              <m:t>*</m:t>
            </m:r>
            <m:f>
              <m:fPr>
                <m:ctrlPr>
                  <w:rPr>
                    <w:rFonts w:ascii="Cambria Math" w:eastAsiaTheme="minorEastAsia" w:hAnsi="Arial" w:cs="Arial"/>
                    <w:i/>
                    <w:color w:val="000000" w:themeColor="text1"/>
                    <w:sz w:val="18"/>
                    <w:szCs w:val="18"/>
                  </w:rPr>
                </m:ctrlPr>
              </m:fPr>
              <m:num>
                <m:r>
                  <w:rPr>
                    <w:rFonts w:ascii="Cambria Math" w:eastAsiaTheme="minorEastAsia" w:hAnsi="Cambria Math" w:cs="Arial"/>
                    <w:color w:val="000000" w:themeColor="text1"/>
                    <w:sz w:val="18"/>
                    <w:szCs w:val="18"/>
                  </w:rPr>
                  <m:t>Zmax</m:t>
                </m:r>
                <m:r>
                  <w:rPr>
                    <w:rFonts w:ascii="Arial" w:eastAsiaTheme="minorEastAsia" w:hAnsi="Arial" w:cs="Arial"/>
                    <w:color w:val="000000" w:themeColor="text1"/>
                    <w:sz w:val="18"/>
                    <w:szCs w:val="18"/>
                  </w:rPr>
                  <m:t>-</m:t>
                </m:r>
                <m:r>
                  <w:rPr>
                    <w:rFonts w:ascii="Cambria Math" w:eastAsiaTheme="minorEastAsia" w:hAnsi="Cambria Math" w:cs="Arial"/>
                    <w:color w:val="000000" w:themeColor="text1"/>
                    <w:sz w:val="18"/>
                    <w:szCs w:val="18"/>
                  </w:rPr>
                  <m:t>Zmin</m:t>
                </m:r>
              </m:num>
              <m:den>
                <m:r>
                  <w:rPr>
                    <w:rFonts w:ascii="Cambria Math" w:eastAsiaTheme="minorEastAsia" w:hAnsi="Cambria Math" w:cs="Arial"/>
                    <w:color w:val="000000" w:themeColor="text1"/>
                    <w:sz w:val="18"/>
                    <w:szCs w:val="18"/>
                  </w:rPr>
                  <m:t>Ymax</m:t>
                </m:r>
                <m:r>
                  <w:rPr>
                    <w:rFonts w:ascii="Arial" w:eastAsiaTheme="minorEastAsia" w:hAnsi="Arial" w:cs="Arial"/>
                    <w:color w:val="000000" w:themeColor="text1"/>
                    <w:sz w:val="18"/>
                    <w:szCs w:val="18"/>
                  </w:rPr>
                  <m:t>-</m:t>
                </m:r>
                <m:r>
                  <w:rPr>
                    <w:rFonts w:ascii="Cambria Math" w:eastAsiaTheme="minorEastAsia" w:hAnsi="Cambria Math" w:cs="Arial"/>
                    <w:color w:val="000000" w:themeColor="text1"/>
                    <w:sz w:val="18"/>
                    <w:szCs w:val="18"/>
                  </w:rPr>
                  <m:t>Ymin</m:t>
                </m:r>
              </m:den>
            </m:f>
          </m:e>
        </m:d>
        <m:r>
          <w:rPr>
            <w:rFonts w:ascii="Cambria Math" w:eastAsiaTheme="minorEastAsia" w:hAnsi="Arial" w:cs="Arial"/>
            <w:color w:val="000000" w:themeColor="text1"/>
            <w:sz w:val="18"/>
            <w:szCs w:val="18"/>
          </w:rPr>
          <m:t>+</m:t>
        </m:r>
        <m:r>
          <w:rPr>
            <w:rFonts w:ascii="Cambria Math" w:eastAsiaTheme="minorEastAsia" w:hAnsi="Cambria Math" w:cs="Arial"/>
            <w:color w:val="000000" w:themeColor="text1"/>
            <w:sz w:val="18"/>
            <w:szCs w:val="18"/>
          </w:rPr>
          <m:t>Zmin</m:t>
        </m:r>
      </m:oMath>
      <w:r w:rsidR="008502A4" w:rsidRPr="008502A4">
        <w:rPr>
          <w:rFonts w:ascii="Arial" w:eastAsiaTheme="minorEastAsia" w:hAnsi="Arial" w:cs="Arial"/>
          <w:color w:val="000000" w:themeColor="text1"/>
          <w:sz w:val="18"/>
          <w:szCs w:val="18"/>
        </w:rPr>
        <w:t xml:space="preserve"> </w:t>
      </w:r>
    </w:p>
    <w:p w:rsidR="008502A4" w:rsidRDefault="008502A4" w:rsidP="00CE3934">
      <w:pPr>
        <w:pStyle w:val="ListParagraph"/>
        <w:tabs>
          <w:tab w:val="left" w:pos="7560"/>
        </w:tabs>
        <w:spacing w:after="0" w:line="360" w:lineRule="auto"/>
        <w:ind w:left="426"/>
        <w:jc w:val="both"/>
        <w:rPr>
          <w:rFonts w:ascii="Arial" w:eastAsiaTheme="minorEastAsia" w:hAnsi="Arial" w:cs="Arial"/>
          <w:color w:val="000000" w:themeColor="text1"/>
          <w:sz w:val="18"/>
          <w:szCs w:val="18"/>
        </w:rPr>
      </w:pPr>
    </w:p>
    <w:p w:rsidR="00427655" w:rsidRDefault="00427655" w:rsidP="00CE3934">
      <w:pPr>
        <w:pStyle w:val="ListParagraph"/>
        <w:tabs>
          <w:tab w:val="left" w:pos="7560"/>
        </w:tabs>
        <w:spacing w:after="0" w:line="360" w:lineRule="auto"/>
        <w:ind w:left="426"/>
        <w:jc w:val="both"/>
        <w:rPr>
          <w:rFonts w:ascii="Arial" w:eastAsiaTheme="minorEastAsia" w:hAnsi="Arial" w:cs="Arial"/>
          <w:color w:val="000000" w:themeColor="text1"/>
          <w:sz w:val="18"/>
          <w:szCs w:val="18"/>
        </w:rPr>
      </w:pPr>
    </w:p>
    <w:p w:rsidR="008502A4" w:rsidRPr="008502A4" w:rsidRDefault="00997282" w:rsidP="00CE3934">
      <w:pPr>
        <w:pStyle w:val="ListParagraph"/>
        <w:tabs>
          <w:tab w:val="left" w:pos="7560"/>
        </w:tabs>
        <w:spacing w:after="0" w:line="360" w:lineRule="auto"/>
        <w:ind w:left="426"/>
        <w:jc w:val="both"/>
        <w:rPr>
          <w:rFonts w:ascii="Arial" w:eastAsiaTheme="minorEastAsia" w:hAnsi="Arial" w:cs="Arial"/>
          <w:color w:val="000000" w:themeColor="text1"/>
          <w:sz w:val="18"/>
          <w:szCs w:val="18"/>
        </w:rPr>
      </w:pPr>
      <w:r>
        <w:rPr>
          <w:rFonts w:ascii="Arial" w:eastAsiaTheme="minorEastAsia" w:hAnsi="Arial" w:cs="Arial"/>
          <w:noProof/>
          <w:color w:val="000000" w:themeColor="text1"/>
          <w:sz w:val="18"/>
          <w:szCs w:val="18"/>
        </w:rPr>
        <w:pict>
          <v:shape id="_x0000_s1092" type="#_x0000_t202" style="position:absolute;left:0;text-align:left;margin-left:172pt;margin-top:4.45pt;width:38.15pt;height:25.65pt;z-index:251705856" strokecolor="white [3212]">
            <v:textbox style="mso-next-textbox:#_x0000_s1092">
              <w:txbxContent>
                <w:p w:rsidR="008D64B3" w:rsidRPr="00CC2B77" w:rsidRDefault="008D64B3" w:rsidP="008502A4">
                  <w:pPr>
                    <w:jc w:val="center"/>
                    <w:rPr>
                      <w:rFonts w:ascii="Arial" w:hAnsi="Arial" w:cs="Arial"/>
                      <w:sz w:val="20"/>
                      <w:szCs w:val="24"/>
                    </w:rPr>
                  </w:pPr>
                  <w:r>
                    <w:rPr>
                      <w:rFonts w:ascii="Arial" w:hAnsi="Arial" w:cs="Arial"/>
                      <w:sz w:val="20"/>
                      <w:szCs w:val="24"/>
                    </w:rPr>
                    <w:t>(12</w:t>
                  </w:r>
                  <w:r w:rsidRPr="00CC2B77">
                    <w:rPr>
                      <w:rFonts w:ascii="Arial" w:hAnsi="Arial" w:cs="Arial"/>
                      <w:sz w:val="20"/>
                      <w:szCs w:val="24"/>
                    </w:rPr>
                    <w:t>)</w:t>
                  </w:r>
                </w:p>
              </w:txbxContent>
            </v:textbox>
          </v:shape>
        </w:pict>
      </w:r>
      <m:oMath>
        <m:r>
          <w:rPr>
            <w:rFonts w:ascii="Cambria Math" w:eastAsiaTheme="minorEastAsia" w:hAnsi="Arial" w:cs="Arial"/>
            <w:color w:val="000000" w:themeColor="text1"/>
            <w:sz w:val="18"/>
            <w:szCs w:val="18"/>
          </w:rPr>
          <m:t>Y=1/</m:t>
        </m:r>
        <m:d>
          <m:dPr>
            <m:ctrlPr>
              <w:rPr>
                <w:rFonts w:ascii="Cambria Math" w:eastAsiaTheme="minorEastAsia" w:hAnsi="Arial" w:cs="Arial"/>
                <w:i/>
                <w:color w:val="000000" w:themeColor="text1"/>
                <w:sz w:val="18"/>
                <w:szCs w:val="18"/>
              </w:rPr>
            </m:ctrlPr>
          </m:dPr>
          <m:e>
            <m:nary>
              <m:naryPr>
                <m:chr m:val="∑"/>
                <m:limLoc m:val="undOvr"/>
                <m:ctrlPr>
                  <w:rPr>
                    <w:rFonts w:ascii="Cambria Math" w:eastAsiaTheme="minorEastAsia" w:hAnsi="Arial" w:cs="Arial"/>
                    <w:i/>
                    <w:color w:val="000000" w:themeColor="text1"/>
                    <w:sz w:val="18"/>
                    <w:szCs w:val="18"/>
                  </w:rPr>
                </m:ctrlPr>
              </m:naryPr>
              <m:sub>
                <m:r>
                  <w:rPr>
                    <w:rFonts w:ascii="Cambria Math" w:eastAsiaTheme="minorEastAsia" w:hAnsi="Arial" w:cs="Arial"/>
                    <w:color w:val="000000" w:themeColor="text1"/>
                    <w:sz w:val="18"/>
                    <w:szCs w:val="18"/>
                  </w:rPr>
                  <m:t>t=1</m:t>
                </m:r>
              </m:sub>
              <m:sup>
                <m:r>
                  <w:rPr>
                    <w:rFonts w:ascii="Cambria Math" w:eastAsiaTheme="minorEastAsia" w:hAnsi="Arial" w:cs="Arial"/>
                    <w:color w:val="000000" w:themeColor="text1"/>
                    <w:sz w:val="18"/>
                    <w:szCs w:val="18"/>
                  </w:rPr>
                  <m:t>T</m:t>
                </m:r>
              </m:sup>
              <m:e>
                <m:nary>
                  <m:naryPr>
                    <m:chr m:val="∑"/>
                    <m:limLoc m:val="undOvr"/>
                    <m:ctrlPr>
                      <w:rPr>
                        <w:rFonts w:ascii="Cambria Math" w:eastAsiaTheme="minorEastAsia" w:hAnsi="Arial" w:cs="Arial"/>
                        <w:i/>
                        <w:color w:val="000000" w:themeColor="text1"/>
                        <w:sz w:val="18"/>
                        <w:szCs w:val="18"/>
                      </w:rPr>
                    </m:ctrlPr>
                  </m:naryPr>
                  <m:sub>
                    <m:r>
                      <w:rPr>
                        <w:rFonts w:ascii="Cambria Math" w:eastAsiaTheme="minorEastAsia" w:hAnsi="Arial" w:cs="Arial"/>
                        <w:color w:val="000000" w:themeColor="text1"/>
                        <w:sz w:val="18"/>
                        <w:szCs w:val="18"/>
                      </w:rPr>
                      <m:t>n=1</m:t>
                    </m:r>
                  </m:sub>
                  <m:sup>
                    <m:r>
                      <w:rPr>
                        <w:rFonts w:ascii="Cambria Math" w:eastAsiaTheme="minorEastAsia" w:hAnsi="Arial" w:cs="Arial"/>
                        <w:color w:val="000000" w:themeColor="text1"/>
                        <w:sz w:val="18"/>
                        <w:szCs w:val="18"/>
                      </w:rPr>
                      <m:t>N</m:t>
                    </m:r>
                  </m:sup>
                  <m:e>
                    <m:d>
                      <m:dPr>
                        <m:begChr m:val="["/>
                        <m:endChr m:val="]"/>
                        <m:ctrlPr>
                          <w:rPr>
                            <w:rFonts w:ascii="Cambria Math" w:eastAsiaTheme="minorEastAsia" w:hAnsi="Arial" w:cs="Arial"/>
                            <w:i/>
                            <w:color w:val="000000" w:themeColor="text1"/>
                            <w:sz w:val="18"/>
                            <w:szCs w:val="18"/>
                          </w:rPr>
                        </m:ctrlPr>
                      </m:dPr>
                      <m:e>
                        <m:r>
                          <w:rPr>
                            <w:rFonts w:ascii="Cambria Math" w:eastAsiaTheme="minorEastAsia" w:hAnsi="Arial" w:cs="Arial"/>
                            <w:color w:val="000000" w:themeColor="text1"/>
                            <w:sz w:val="18"/>
                            <w:szCs w:val="18"/>
                          </w:rPr>
                          <m:t>CF+St</m:t>
                        </m:r>
                      </m:e>
                    </m:d>
                  </m:e>
                </m:nary>
              </m:e>
            </m:nary>
          </m:e>
        </m:d>
      </m:oMath>
    </w:p>
    <w:p w:rsidR="008502A4" w:rsidRDefault="008502A4" w:rsidP="008502A4">
      <w:pPr>
        <w:tabs>
          <w:tab w:val="left" w:pos="7560"/>
        </w:tabs>
        <w:spacing w:after="0" w:line="360" w:lineRule="auto"/>
        <w:jc w:val="both"/>
        <w:rPr>
          <w:rFonts w:ascii="Arial" w:eastAsiaTheme="minorEastAsia" w:hAnsi="Arial" w:cs="Arial"/>
          <w:color w:val="000000" w:themeColor="text1"/>
          <w:sz w:val="16"/>
          <w:szCs w:val="16"/>
        </w:rPr>
      </w:pPr>
    </w:p>
    <w:p w:rsidR="00427655" w:rsidRPr="008502A4" w:rsidRDefault="00427655" w:rsidP="008502A4">
      <w:pPr>
        <w:tabs>
          <w:tab w:val="left" w:pos="7560"/>
        </w:tabs>
        <w:spacing w:after="0" w:line="360" w:lineRule="auto"/>
        <w:jc w:val="both"/>
        <w:rPr>
          <w:rFonts w:ascii="Arial" w:eastAsiaTheme="minorEastAsia" w:hAnsi="Arial" w:cs="Arial"/>
          <w:color w:val="000000" w:themeColor="text1"/>
          <w:sz w:val="16"/>
          <w:szCs w:val="16"/>
        </w:rPr>
      </w:pPr>
    </w:p>
    <w:p w:rsidR="00CE3934" w:rsidRDefault="00997282" w:rsidP="00CE3934">
      <w:pPr>
        <w:pStyle w:val="ListParagraph"/>
        <w:tabs>
          <w:tab w:val="left" w:pos="7560"/>
        </w:tabs>
        <w:spacing w:after="0" w:line="240" w:lineRule="auto"/>
        <w:ind w:left="426"/>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pict>
          <v:shape id="_x0000_s1088" type="#_x0000_t202" style="position:absolute;left:0;text-align:left;margin-left:171.3pt;margin-top:15.7pt;width:38.95pt;height:25.65pt;z-index:251701760" strokecolor="white [3212]">
            <v:textbox style="mso-next-textbox:#_x0000_s1088">
              <w:txbxContent>
                <w:p w:rsidR="008D64B3" w:rsidRPr="00CC2B77" w:rsidRDefault="008D64B3" w:rsidP="00CE3934">
                  <w:pPr>
                    <w:jc w:val="center"/>
                    <w:rPr>
                      <w:rFonts w:ascii="Arial" w:hAnsi="Arial" w:cs="Arial"/>
                      <w:sz w:val="20"/>
                      <w:szCs w:val="24"/>
                    </w:rPr>
                  </w:pPr>
                  <w:r>
                    <w:rPr>
                      <w:rFonts w:ascii="Arial" w:hAnsi="Arial" w:cs="Arial"/>
                      <w:sz w:val="20"/>
                      <w:szCs w:val="24"/>
                    </w:rPr>
                    <w:t>(13</w:t>
                  </w:r>
                  <w:r w:rsidRPr="00CC2B77">
                    <w:rPr>
                      <w:rFonts w:ascii="Arial" w:hAnsi="Arial" w:cs="Arial"/>
                      <w:sz w:val="20"/>
                      <w:szCs w:val="24"/>
                    </w:rPr>
                    <w:t>)</w:t>
                  </w:r>
                </w:p>
              </w:txbxContent>
            </v:textbox>
          </v:shape>
        </w:pict>
      </w:r>
      <m:oMath>
        <m:r>
          <m:rPr>
            <m:sty m:val="p"/>
          </m:rPr>
          <w:rPr>
            <w:rFonts w:ascii="Cambria Math" w:eastAsiaTheme="minorEastAsia" w:hAnsi="Arial" w:cs="Arial"/>
            <w:color w:val="000000" w:themeColor="text1"/>
            <w:sz w:val="20"/>
            <w:szCs w:val="20"/>
          </w:rPr>
          <m:t>Penalti</m:t>
        </m:r>
        <m:r>
          <w:rPr>
            <w:rFonts w:ascii="Cambria Math" w:eastAsiaTheme="minorEastAsia" w:hAnsi="Arial" w:cs="Arial"/>
            <w:color w:val="000000" w:themeColor="text1"/>
            <w:sz w:val="20"/>
            <w:szCs w:val="20"/>
          </w:rPr>
          <m:t>=</m:t>
        </m:r>
        <m:d>
          <m:dPr>
            <m:ctrlPr>
              <w:rPr>
                <w:rFonts w:ascii="Cambria Math" w:eastAsiaTheme="minorEastAsia" w:hAnsi="Arial" w:cs="Arial"/>
                <w:i/>
                <w:color w:val="000000" w:themeColor="text1"/>
                <w:sz w:val="20"/>
                <w:szCs w:val="20"/>
              </w:rPr>
            </m:ctrlPr>
          </m:dPr>
          <m:e>
            <m:r>
              <w:rPr>
                <w:rFonts w:ascii="Cambria Math" w:eastAsiaTheme="minorEastAsia" w:hAnsi="Cambria Math" w:cs="Arial"/>
                <w:color w:val="000000" w:themeColor="text1"/>
                <w:sz w:val="20"/>
                <w:szCs w:val="20"/>
              </w:rPr>
              <m:t>a</m:t>
            </m:r>
            <m:r>
              <w:rPr>
                <w:rFonts w:ascii="Cambria Math" w:eastAsiaTheme="minorEastAsia" w:hAnsi="Arial" w:cs="Arial"/>
                <w:color w:val="000000" w:themeColor="text1"/>
                <w:sz w:val="20"/>
                <w:szCs w:val="20"/>
              </w:rPr>
              <m:t xml:space="preserve"> . </m:t>
            </m:r>
            <m:d>
              <m:dPr>
                <m:ctrlPr>
                  <w:rPr>
                    <w:rFonts w:ascii="Cambria Math" w:eastAsiaTheme="minorEastAsia" w:hAnsi="Arial" w:cs="Arial"/>
                    <w:i/>
                    <w:color w:val="000000" w:themeColor="text1"/>
                    <w:sz w:val="20"/>
                    <w:szCs w:val="20"/>
                  </w:rPr>
                </m:ctrlPr>
              </m:dPr>
              <m:e>
                <m:r>
                  <w:rPr>
                    <w:rFonts w:ascii="Cambria Math" w:eastAsiaTheme="minorEastAsia" w:hAnsi="Cambria Math" w:cs="Arial"/>
                    <w:color w:val="000000" w:themeColor="text1"/>
                    <w:sz w:val="20"/>
                    <w:szCs w:val="20"/>
                  </w:rPr>
                  <m:t>k</m:t>
                </m:r>
                <m:r>
                  <w:rPr>
                    <w:rFonts w:ascii="Cambria Math" w:eastAsiaTheme="minorEastAsia" w:hAnsi="Arial" w:cs="Arial"/>
                    <w:color w:val="000000" w:themeColor="text1"/>
                    <w:sz w:val="20"/>
                    <w:szCs w:val="20"/>
                  </w:rPr>
                  <m:t>+</m:t>
                </m:r>
                <m:d>
                  <m:dPr>
                    <m:ctrlPr>
                      <w:rPr>
                        <w:rFonts w:ascii="Cambria Math" w:eastAsiaTheme="minorEastAsia" w:hAnsi="Arial" w:cs="Arial"/>
                        <w:i/>
                        <w:color w:val="000000" w:themeColor="text1"/>
                        <w:sz w:val="20"/>
                        <w:szCs w:val="20"/>
                      </w:rPr>
                    </m:ctrlPr>
                  </m:dPr>
                  <m:e>
                    <m:r>
                      <w:rPr>
                        <w:rFonts w:ascii="Cambria Math" w:eastAsiaTheme="minorEastAsia" w:hAnsi="Cambria Math" w:cs="Arial"/>
                        <w:color w:val="000000" w:themeColor="text1"/>
                        <w:sz w:val="20"/>
                        <w:szCs w:val="20"/>
                      </w:rPr>
                      <m:t>m-l</m:t>
                    </m:r>
                  </m:e>
                </m:d>
              </m:e>
            </m:d>
          </m:e>
        </m:d>
        <m:r>
          <m:rPr>
            <m:sty m:val="p"/>
          </m:rPr>
          <w:rPr>
            <w:rFonts w:ascii="Cambria Math" w:eastAsiaTheme="minorEastAsia" w:hAnsi="Arial" w:cs="Arial"/>
            <w:color w:val="000000" w:themeColor="text1"/>
            <w:sz w:val="20"/>
            <w:szCs w:val="20"/>
          </w:rPr>
          <m:t>+</m:t>
        </m:r>
        <m:r>
          <w:rPr>
            <w:rFonts w:ascii="Cambria Math" w:eastAsiaTheme="minorEastAsia" w:hAnsi="Arial" w:cs="Arial"/>
            <w:color w:val="000000" w:themeColor="text1"/>
            <w:sz w:val="20"/>
            <w:szCs w:val="20"/>
          </w:rPr>
          <m:t>(</m:t>
        </m:r>
        <m:r>
          <w:rPr>
            <w:rFonts w:ascii="Cambria Math" w:eastAsiaTheme="minorEastAsia" w:hAnsi="Cambria Math" w:cs="Arial"/>
            <w:color w:val="000000" w:themeColor="text1"/>
            <w:sz w:val="20"/>
            <w:szCs w:val="20"/>
          </w:rPr>
          <m:t>b</m:t>
        </m:r>
        <m:r>
          <w:rPr>
            <w:rFonts w:ascii="Cambria Math" w:eastAsiaTheme="minorEastAsia" w:hAnsi="Arial" w:cs="Arial"/>
            <w:color w:val="000000" w:themeColor="text1"/>
            <w:sz w:val="20"/>
            <w:szCs w:val="20"/>
          </w:rPr>
          <m:t>.</m:t>
        </m:r>
        <m:r>
          <w:rPr>
            <w:rFonts w:ascii="Cambria Math" w:eastAsiaTheme="minorEastAsia" w:hAnsi="Cambria Math" w:cs="Arial"/>
            <w:color w:val="000000" w:themeColor="text1"/>
            <w:sz w:val="20"/>
            <w:szCs w:val="20"/>
          </w:rPr>
          <m:t>n</m:t>
        </m:r>
        <m:r>
          <w:rPr>
            <w:rFonts w:ascii="Cambria Math" w:eastAsiaTheme="minorEastAsia" w:hAnsi="Arial" w:cs="Arial"/>
            <w:color w:val="000000" w:themeColor="text1"/>
            <w:sz w:val="20"/>
            <w:szCs w:val="20"/>
          </w:rPr>
          <m:t>)</m:t>
        </m:r>
      </m:oMath>
      <w:r w:rsidR="00CE3934" w:rsidRPr="008C3186">
        <w:rPr>
          <w:rFonts w:ascii="Times New Roman" w:eastAsiaTheme="minorEastAsia" w:hAnsi="Times New Roman" w:cs="Times New Roman"/>
          <w:color w:val="000000" w:themeColor="text1"/>
          <w:sz w:val="24"/>
          <w:szCs w:val="24"/>
        </w:rPr>
        <w:t xml:space="preserve">                   </w:t>
      </w:r>
      <w:r w:rsidR="00CE3934">
        <w:rPr>
          <w:rFonts w:ascii="Times New Roman" w:eastAsiaTheme="minorEastAsia" w:hAnsi="Times New Roman" w:cs="Times New Roman"/>
          <w:color w:val="000000" w:themeColor="text1"/>
          <w:sz w:val="24"/>
          <w:szCs w:val="24"/>
        </w:rPr>
        <w:t xml:space="preserve">             </w:t>
      </w:r>
    </w:p>
    <w:p w:rsidR="00BE059F" w:rsidRDefault="00BE059F" w:rsidP="00BE059F">
      <w:pPr>
        <w:tabs>
          <w:tab w:val="left" w:pos="7560"/>
        </w:tabs>
        <w:spacing w:after="0" w:line="240" w:lineRule="auto"/>
        <w:jc w:val="both"/>
        <w:rPr>
          <w:rFonts w:ascii="Times New Roman" w:eastAsiaTheme="minorEastAsia" w:hAnsi="Times New Roman" w:cs="Times New Roman"/>
          <w:color w:val="000000" w:themeColor="text1"/>
          <w:sz w:val="24"/>
          <w:szCs w:val="24"/>
        </w:rPr>
      </w:pPr>
    </w:p>
    <w:p w:rsidR="00FA1868" w:rsidRPr="00BE059F" w:rsidRDefault="00CE3934" w:rsidP="00BE059F">
      <w:pPr>
        <w:tabs>
          <w:tab w:val="left" w:pos="7560"/>
        </w:tabs>
        <w:spacing w:after="0" w:line="240" w:lineRule="auto"/>
        <w:jc w:val="both"/>
        <w:rPr>
          <w:rFonts w:ascii="Times New Roman" w:eastAsiaTheme="minorEastAsia" w:hAnsi="Times New Roman" w:cs="Times New Roman"/>
          <w:color w:val="000000" w:themeColor="text1"/>
          <w:sz w:val="24"/>
          <w:szCs w:val="24"/>
        </w:rPr>
      </w:pPr>
      <w:r w:rsidRPr="00BE059F">
        <w:rPr>
          <w:rFonts w:ascii="Times New Roman" w:eastAsiaTheme="minorEastAsia" w:hAnsi="Times New Roman" w:cs="Times New Roman"/>
          <w:color w:val="000000" w:themeColor="text1"/>
          <w:sz w:val="24"/>
          <w:szCs w:val="24"/>
        </w:rPr>
        <w:tab/>
        <w:t>(3-2)</w:t>
      </w:r>
    </w:p>
    <w:p w:rsidR="00FA1868" w:rsidRDefault="00FA1868" w:rsidP="00CE3934">
      <w:pPr>
        <w:pStyle w:val="ListParagraph"/>
        <w:numPr>
          <w:ilvl w:val="0"/>
          <w:numId w:val="31"/>
        </w:numPr>
        <w:spacing w:line="240" w:lineRule="auto"/>
        <w:ind w:left="426"/>
        <w:jc w:val="both"/>
        <w:rPr>
          <w:rFonts w:ascii="Arial" w:hAnsi="Arial" w:cs="Arial"/>
          <w:sz w:val="20"/>
          <w:szCs w:val="20"/>
        </w:rPr>
      </w:pPr>
      <w:r w:rsidRPr="008877C1">
        <w:rPr>
          <w:rFonts w:ascii="Arial" w:hAnsi="Arial" w:cs="Arial"/>
          <w:sz w:val="20"/>
          <w:szCs w:val="20"/>
        </w:rPr>
        <w:t xml:space="preserve">Melakukan </w:t>
      </w:r>
      <w:r w:rsidRPr="008877C1">
        <w:rPr>
          <w:rFonts w:ascii="Arial" w:hAnsi="Arial" w:cs="Arial"/>
          <w:i/>
          <w:sz w:val="20"/>
          <w:szCs w:val="20"/>
        </w:rPr>
        <w:t>update</w:t>
      </w:r>
      <w:r w:rsidRPr="008877C1">
        <w:rPr>
          <w:rFonts w:ascii="Arial" w:hAnsi="Arial" w:cs="Arial"/>
          <w:sz w:val="20"/>
          <w:szCs w:val="20"/>
        </w:rPr>
        <w:t xml:space="preserve"> vektor pBest tiap partikel.</w:t>
      </w:r>
    </w:p>
    <w:p w:rsidR="00FA1868" w:rsidRPr="008877C1" w:rsidRDefault="00FA1868" w:rsidP="00FA1868">
      <w:pPr>
        <w:pStyle w:val="ListParagraph"/>
        <w:spacing w:after="0" w:line="240" w:lineRule="auto"/>
        <w:ind w:left="426"/>
        <w:jc w:val="both"/>
        <w:rPr>
          <w:rFonts w:ascii="Arial" w:hAnsi="Arial" w:cs="Arial"/>
          <w:sz w:val="20"/>
          <w:szCs w:val="20"/>
        </w:rPr>
      </w:pPr>
      <w:r w:rsidRPr="008877C1">
        <w:rPr>
          <w:rFonts w:ascii="Arial" w:hAnsi="Arial" w:cs="Arial"/>
          <w:sz w:val="20"/>
          <w:szCs w:val="20"/>
        </w:rPr>
        <w:t xml:space="preserve">Proses </w:t>
      </w:r>
      <w:r w:rsidRPr="008877C1">
        <w:rPr>
          <w:rFonts w:ascii="Arial" w:hAnsi="Arial" w:cs="Arial"/>
          <w:i/>
          <w:sz w:val="20"/>
          <w:szCs w:val="20"/>
        </w:rPr>
        <w:t>update</w:t>
      </w:r>
      <w:r w:rsidRPr="008877C1">
        <w:rPr>
          <w:rFonts w:ascii="Arial" w:hAnsi="Arial" w:cs="Arial"/>
          <w:sz w:val="20"/>
          <w:szCs w:val="20"/>
        </w:rPr>
        <w:t xml:space="preserve"> untuk tiap partikel apakah vektor X lebih baik dari vektor P,   apabila lebih baik maka nilai vektor P diganti dengan vektor X.</w:t>
      </w:r>
    </w:p>
    <w:p w:rsidR="00FA1868" w:rsidRDefault="00FA1868" w:rsidP="00FA1868">
      <w:pPr>
        <w:pStyle w:val="ListParagraph"/>
        <w:numPr>
          <w:ilvl w:val="0"/>
          <w:numId w:val="31"/>
        </w:numPr>
        <w:spacing w:line="240" w:lineRule="auto"/>
        <w:ind w:left="426"/>
        <w:jc w:val="both"/>
        <w:rPr>
          <w:rFonts w:ascii="Arial" w:hAnsi="Arial" w:cs="Arial"/>
          <w:sz w:val="20"/>
          <w:szCs w:val="20"/>
        </w:rPr>
      </w:pPr>
      <w:r w:rsidRPr="008877C1">
        <w:rPr>
          <w:rFonts w:ascii="Arial" w:hAnsi="Arial" w:cs="Arial"/>
          <w:sz w:val="20"/>
          <w:szCs w:val="20"/>
        </w:rPr>
        <w:t xml:space="preserve">Melakukan </w:t>
      </w:r>
      <w:r w:rsidRPr="008877C1">
        <w:rPr>
          <w:rFonts w:ascii="Arial" w:hAnsi="Arial" w:cs="Arial"/>
          <w:i/>
          <w:sz w:val="20"/>
          <w:szCs w:val="20"/>
        </w:rPr>
        <w:t>update</w:t>
      </w:r>
      <w:r w:rsidRPr="008877C1">
        <w:rPr>
          <w:rFonts w:ascii="Arial" w:hAnsi="Arial" w:cs="Arial"/>
          <w:sz w:val="20"/>
          <w:szCs w:val="20"/>
        </w:rPr>
        <w:t xml:space="preserve"> gBest.</w:t>
      </w:r>
    </w:p>
    <w:p w:rsidR="00FA1868" w:rsidRPr="008877C1" w:rsidRDefault="00FA1868" w:rsidP="00FA1868">
      <w:pPr>
        <w:pStyle w:val="ListParagraph"/>
        <w:spacing w:after="0" w:line="240" w:lineRule="auto"/>
        <w:ind w:left="426"/>
        <w:jc w:val="both"/>
        <w:rPr>
          <w:rFonts w:ascii="Arial" w:hAnsi="Arial" w:cs="Arial"/>
          <w:sz w:val="20"/>
          <w:szCs w:val="20"/>
        </w:rPr>
      </w:pPr>
      <w:r w:rsidRPr="008877C1">
        <w:rPr>
          <w:rFonts w:ascii="Arial" w:hAnsi="Arial" w:cs="Arial"/>
          <w:sz w:val="20"/>
          <w:szCs w:val="20"/>
        </w:rPr>
        <w:t xml:space="preserve">Proses </w:t>
      </w:r>
      <w:r w:rsidRPr="008877C1">
        <w:rPr>
          <w:rFonts w:ascii="Arial" w:hAnsi="Arial" w:cs="Arial"/>
          <w:i/>
          <w:sz w:val="20"/>
          <w:szCs w:val="20"/>
        </w:rPr>
        <w:t>update</w:t>
      </w:r>
      <w:r w:rsidRPr="008877C1">
        <w:rPr>
          <w:rFonts w:ascii="Arial" w:hAnsi="Arial" w:cs="Arial"/>
          <w:sz w:val="20"/>
          <w:szCs w:val="20"/>
        </w:rPr>
        <w:t xml:space="preserve"> partikel terbaik berdasarkan nilai fitness terbesar yang ada pada seluruh </w:t>
      </w:r>
      <w:r w:rsidRPr="008877C1">
        <w:rPr>
          <w:rFonts w:ascii="Arial" w:hAnsi="Arial" w:cs="Arial"/>
          <w:sz w:val="20"/>
          <w:szCs w:val="20"/>
          <w:lang w:val="id-ID"/>
        </w:rPr>
        <w:t>populasi</w:t>
      </w:r>
      <w:r w:rsidRPr="008877C1">
        <w:rPr>
          <w:rFonts w:ascii="Arial" w:hAnsi="Arial" w:cs="Arial"/>
          <w:sz w:val="20"/>
          <w:szCs w:val="20"/>
        </w:rPr>
        <w:t>.</w:t>
      </w:r>
    </w:p>
    <w:p w:rsidR="00FA1868" w:rsidRDefault="00FA1868" w:rsidP="00FA1868">
      <w:pPr>
        <w:pStyle w:val="ListParagraph"/>
        <w:numPr>
          <w:ilvl w:val="0"/>
          <w:numId w:val="31"/>
        </w:numPr>
        <w:spacing w:line="240" w:lineRule="auto"/>
        <w:ind w:left="426"/>
        <w:jc w:val="both"/>
        <w:rPr>
          <w:rFonts w:ascii="Arial" w:hAnsi="Arial" w:cs="Arial"/>
          <w:sz w:val="20"/>
          <w:szCs w:val="20"/>
        </w:rPr>
      </w:pPr>
      <w:r w:rsidRPr="008877C1">
        <w:rPr>
          <w:rFonts w:ascii="Arial" w:hAnsi="Arial" w:cs="Arial"/>
          <w:sz w:val="20"/>
          <w:szCs w:val="20"/>
        </w:rPr>
        <w:t xml:space="preserve">Melakukan </w:t>
      </w:r>
      <w:r w:rsidRPr="008877C1">
        <w:rPr>
          <w:rFonts w:ascii="Arial" w:hAnsi="Arial" w:cs="Arial"/>
          <w:i/>
          <w:sz w:val="20"/>
          <w:szCs w:val="20"/>
        </w:rPr>
        <w:t>update</w:t>
      </w:r>
      <w:r w:rsidRPr="008877C1">
        <w:rPr>
          <w:rFonts w:ascii="Arial" w:hAnsi="Arial" w:cs="Arial"/>
          <w:sz w:val="20"/>
          <w:szCs w:val="20"/>
        </w:rPr>
        <w:t xml:space="preserve"> velocity vektor X tiap partikel</w:t>
      </w:r>
    </w:p>
    <w:p w:rsidR="00FA1868" w:rsidRDefault="00FA1868" w:rsidP="00FA1868">
      <w:pPr>
        <w:pStyle w:val="ListParagraph"/>
        <w:spacing w:after="0" w:line="240" w:lineRule="auto"/>
        <w:ind w:left="426"/>
        <w:jc w:val="both"/>
        <w:rPr>
          <w:rFonts w:ascii="Arial" w:hAnsi="Arial" w:cs="Arial"/>
          <w:sz w:val="20"/>
          <w:szCs w:val="20"/>
        </w:rPr>
      </w:pPr>
      <w:r w:rsidRPr="000F7514">
        <w:rPr>
          <w:rFonts w:ascii="Arial" w:hAnsi="Arial" w:cs="Arial"/>
          <w:sz w:val="20"/>
          <w:szCs w:val="20"/>
        </w:rPr>
        <w:lastRenderedPageBreak/>
        <w:t xml:space="preserve">Proses </w:t>
      </w:r>
      <w:r w:rsidRPr="000F7514">
        <w:rPr>
          <w:rFonts w:ascii="Arial" w:hAnsi="Arial" w:cs="Arial"/>
          <w:i/>
          <w:sz w:val="20"/>
          <w:szCs w:val="20"/>
        </w:rPr>
        <w:t>update</w:t>
      </w:r>
      <w:r w:rsidRPr="000F7514">
        <w:rPr>
          <w:rFonts w:ascii="Arial" w:hAnsi="Arial" w:cs="Arial"/>
          <w:sz w:val="20"/>
          <w:szCs w:val="20"/>
        </w:rPr>
        <w:t xml:space="preserve"> velocity pada partikel</w:t>
      </w:r>
      <w:r w:rsidRPr="000F7514">
        <w:rPr>
          <w:rFonts w:ascii="Arial" w:hAnsi="Arial" w:cs="Arial"/>
          <w:color w:val="000000" w:themeColor="text1"/>
          <w:sz w:val="20"/>
          <w:szCs w:val="20"/>
        </w:rPr>
        <w:t>,</w:t>
      </w:r>
      <w:r w:rsidRPr="000F7514">
        <w:rPr>
          <w:rFonts w:ascii="Arial" w:hAnsi="Arial" w:cs="Arial"/>
          <w:sz w:val="20"/>
          <w:szCs w:val="20"/>
        </w:rPr>
        <w:t xml:space="preserve"> kemudian besarnya velocity</w:t>
      </w:r>
      <w:r w:rsidRPr="000F7514">
        <w:rPr>
          <w:rFonts w:ascii="Arial" w:hAnsi="Arial" w:cs="Arial"/>
          <w:i/>
          <w:sz w:val="20"/>
          <w:szCs w:val="20"/>
        </w:rPr>
        <w:t xml:space="preserve"> </w:t>
      </w:r>
      <w:r w:rsidRPr="000F7514">
        <w:rPr>
          <w:rFonts w:ascii="Arial" w:hAnsi="Arial" w:cs="Arial"/>
          <w:sz w:val="20"/>
          <w:szCs w:val="20"/>
        </w:rPr>
        <w:t xml:space="preserve">dibatasi berdasarkan pengaturan Vmin dan Vmax pada tahap inisialisasi sebelumnya. Proses </w:t>
      </w:r>
      <w:r w:rsidRPr="000F7514">
        <w:rPr>
          <w:rFonts w:ascii="Arial" w:hAnsi="Arial" w:cs="Arial"/>
          <w:i/>
          <w:sz w:val="20"/>
          <w:szCs w:val="20"/>
        </w:rPr>
        <w:t>updat</w:t>
      </w:r>
      <w:r w:rsidRPr="000F7514">
        <w:rPr>
          <w:rFonts w:ascii="Arial" w:hAnsi="Arial" w:cs="Arial"/>
          <w:sz w:val="20"/>
          <w:szCs w:val="20"/>
        </w:rPr>
        <w:t xml:space="preserve">e vektor X berdasarkan hasil nilai </w:t>
      </w:r>
      <w:r w:rsidRPr="000F7514">
        <w:rPr>
          <w:rFonts w:ascii="Arial" w:hAnsi="Arial" w:cs="Arial"/>
          <w:i/>
          <w:sz w:val="20"/>
          <w:szCs w:val="20"/>
        </w:rPr>
        <w:t>update</w:t>
      </w:r>
      <w:r w:rsidRPr="000F7514">
        <w:rPr>
          <w:rFonts w:ascii="Arial" w:hAnsi="Arial" w:cs="Arial"/>
          <w:sz w:val="20"/>
          <w:szCs w:val="20"/>
        </w:rPr>
        <w:t xml:space="preserve"> velocity</w:t>
      </w:r>
      <w:r w:rsidRPr="000F7514">
        <w:rPr>
          <w:rFonts w:ascii="Arial" w:hAnsi="Arial" w:cs="Arial"/>
          <w:i/>
          <w:sz w:val="20"/>
          <w:szCs w:val="20"/>
        </w:rPr>
        <w:t xml:space="preserve"> </w:t>
      </w:r>
      <w:r w:rsidRPr="000F7514">
        <w:rPr>
          <w:rFonts w:ascii="Arial" w:hAnsi="Arial" w:cs="Arial"/>
          <w:sz w:val="20"/>
          <w:szCs w:val="20"/>
        </w:rPr>
        <w:t>sebelumnya</w:t>
      </w:r>
      <w:r>
        <w:rPr>
          <w:rFonts w:ascii="Arial" w:hAnsi="Arial" w:cs="Arial"/>
          <w:sz w:val="20"/>
          <w:szCs w:val="20"/>
        </w:rPr>
        <w:t xml:space="preserve"> dan </w:t>
      </w:r>
      <w:r w:rsidRPr="000F7514">
        <w:rPr>
          <w:rFonts w:ascii="Arial" w:hAnsi="Arial" w:cs="Arial"/>
          <w:sz w:val="20"/>
          <w:szCs w:val="20"/>
        </w:rPr>
        <w:t xml:space="preserve">menentukan nilai tiap sel pada vektor X pada iterasi selanjutnya.  </w:t>
      </w:r>
    </w:p>
    <w:p w:rsidR="00FA1868" w:rsidRDefault="00FA1868" w:rsidP="00FA1868">
      <w:pPr>
        <w:pStyle w:val="ListParagraph"/>
        <w:numPr>
          <w:ilvl w:val="0"/>
          <w:numId w:val="31"/>
        </w:numPr>
        <w:spacing w:after="0" w:line="240" w:lineRule="auto"/>
        <w:ind w:left="426"/>
        <w:jc w:val="both"/>
        <w:rPr>
          <w:rFonts w:ascii="Arial" w:hAnsi="Arial" w:cs="Arial"/>
          <w:sz w:val="20"/>
          <w:szCs w:val="20"/>
        </w:rPr>
      </w:pPr>
      <w:r>
        <w:rPr>
          <w:rFonts w:ascii="Arial" w:hAnsi="Arial" w:cs="Arial"/>
          <w:sz w:val="20"/>
          <w:szCs w:val="20"/>
        </w:rPr>
        <w:t>Kembali ke tahap 3 bila kondisi belum tercapai.</w:t>
      </w:r>
    </w:p>
    <w:p w:rsidR="00CE3934" w:rsidRPr="00BE059F" w:rsidRDefault="00FA1868" w:rsidP="00BE059F">
      <w:pPr>
        <w:pStyle w:val="ListParagraph"/>
        <w:numPr>
          <w:ilvl w:val="0"/>
          <w:numId w:val="31"/>
        </w:numPr>
        <w:spacing w:after="0" w:line="240" w:lineRule="auto"/>
        <w:ind w:left="426"/>
        <w:jc w:val="both"/>
        <w:rPr>
          <w:rFonts w:ascii="Arial" w:hAnsi="Arial" w:cs="Arial"/>
          <w:sz w:val="20"/>
          <w:szCs w:val="20"/>
        </w:rPr>
      </w:pPr>
      <w:r>
        <w:rPr>
          <w:rFonts w:ascii="Arial" w:hAnsi="Arial" w:cs="Arial"/>
          <w:sz w:val="20"/>
          <w:szCs w:val="20"/>
        </w:rPr>
        <w:t>Solusi terbaik selama proses pencarian ditampilkan</w:t>
      </w:r>
      <w:r w:rsidR="00BE059F">
        <w:rPr>
          <w:rFonts w:ascii="Arial" w:hAnsi="Arial" w:cs="Arial"/>
          <w:sz w:val="20"/>
          <w:szCs w:val="20"/>
        </w:rPr>
        <w:t xml:space="preserve"> </w:t>
      </w:r>
      <w:r w:rsidR="00BE059F" w:rsidRPr="00BE059F">
        <w:rPr>
          <w:rFonts w:ascii="Arial" w:eastAsiaTheme="minorEastAsia" w:hAnsi="Arial" w:cs="Arial"/>
          <w:color w:val="000000" w:themeColor="text1"/>
          <w:sz w:val="20"/>
          <w:szCs w:val="20"/>
        </w:rPr>
        <w:t>(Krisnandi, 2012)</w:t>
      </w:r>
      <w:r w:rsidR="00BE059F">
        <w:rPr>
          <w:rFonts w:ascii="Arial" w:eastAsiaTheme="minorEastAsia" w:hAnsi="Arial" w:cs="Arial"/>
          <w:color w:val="000000" w:themeColor="text1"/>
          <w:sz w:val="20"/>
          <w:szCs w:val="20"/>
        </w:rPr>
        <w:t>.</w:t>
      </w:r>
    </w:p>
    <w:p w:rsidR="00BE059F" w:rsidRPr="00BE059F" w:rsidRDefault="00BE059F" w:rsidP="00BE059F">
      <w:pPr>
        <w:pStyle w:val="ListParagraph"/>
        <w:spacing w:after="0" w:line="240" w:lineRule="auto"/>
        <w:ind w:left="426"/>
        <w:jc w:val="both"/>
        <w:rPr>
          <w:rFonts w:ascii="Arial" w:hAnsi="Arial" w:cs="Arial"/>
          <w:sz w:val="20"/>
          <w:szCs w:val="20"/>
        </w:rPr>
      </w:pPr>
    </w:p>
    <w:p w:rsidR="00035612" w:rsidRPr="00CE3934" w:rsidRDefault="00CE3934" w:rsidP="00CE3934">
      <w:pPr>
        <w:spacing w:after="0" w:line="240" w:lineRule="auto"/>
        <w:jc w:val="both"/>
        <w:rPr>
          <w:rFonts w:ascii="Arial" w:hAnsi="Arial" w:cs="Arial"/>
          <w:b/>
          <w:sz w:val="20"/>
          <w:szCs w:val="20"/>
        </w:rPr>
      </w:pPr>
      <w:r>
        <w:rPr>
          <w:rFonts w:ascii="Arial" w:hAnsi="Arial" w:cs="Arial"/>
          <w:b/>
          <w:sz w:val="20"/>
          <w:szCs w:val="20"/>
        </w:rPr>
        <w:t xml:space="preserve">METODOLOGI </w:t>
      </w:r>
      <w:r w:rsidRPr="00CE3934">
        <w:rPr>
          <w:rFonts w:ascii="Arial" w:hAnsi="Arial" w:cs="Arial"/>
          <w:b/>
          <w:sz w:val="20"/>
          <w:szCs w:val="20"/>
        </w:rPr>
        <w:t xml:space="preserve">PENELITIAN </w:t>
      </w:r>
    </w:p>
    <w:p w:rsidR="00B10FAD" w:rsidRPr="001B180F" w:rsidRDefault="00B10FAD" w:rsidP="00B10FAD">
      <w:pPr>
        <w:pStyle w:val="ListParagraph"/>
        <w:spacing w:after="0" w:line="240" w:lineRule="auto"/>
        <w:ind w:left="360"/>
        <w:jc w:val="both"/>
        <w:rPr>
          <w:rFonts w:ascii="Arial" w:hAnsi="Arial" w:cs="Arial"/>
          <w:b/>
          <w:sz w:val="20"/>
          <w:szCs w:val="20"/>
        </w:rPr>
      </w:pPr>
    </w:p>
    <w:p w:rsidR="005F1C7A" w:rsidRDefault="00035612" w:rsidP="005F1C7A">
      <w:pPr>
        <w:spacing w:after="0" w:line="240" w:lineRule="auto"/>
        <w:ind w:firstLine="426"/>
        <w:jc w:val="both"/>
        <w:rPr>
          <w:rFonts w:ascii="Arial" w:hAnsi="Arial" w:cs="Arial"/>
          <w:color w:val="000000" w:themeColor="text1"/>
          <w:sz w:val="20"/>
          <w:szCs w:val="20"/>
        </w:rPr>
      </w:pPr>
      <w:r w:rsidRPr="00AE79DE">
        <w:rPr>
          <w:rFonts w:ascii="Arial" w:hAnsi="Arial" w:cs="Arial"/>
          <w:sz w:val="20"/>
          <w:szCs w:val="20"/>
        </w:rPr>
        <w:t xml:space="preserve">Metode penelitian </w:t>
      </w:r>
      <w:r w:rsidR="00AE79DE" w:rsidRPr="00AE79DE">
        <w:rPr>
          <w:rFonts w:ascii="Arial" w:hAnsi="Arial" w:cs="Arial"/>
          <w:color w:val="000000" w:themeColor="text1"/>
          <w:sz w:val="20"/>
          <w:szCs w:val="20"/>
        </w:rPr>
        <w:t>ini</w:t>
      </w:r>
      <w:r w:rsidR="00AE79DE" w:rsidRPr="00AE79DE">
        <w:rPr>
          <w:rFonts w:ascii="Arial" w:hAnsi="Arial" w:cs="Arial"/>
          <w:color w:val="000000" w:themeColor="text1"/>
          <w:sz w:val="20"/>
          <w:szCs w:val="20"/>
          <w:lang w:val="id-ID"/>
        </w:rPr>
        <w:t xml:space="preserve"> mempresentasikan penerapan </w:t>
      </w:r>
      <w:r w:rsidR="00AE79DE" w:rsidRPr="00AE79DE">
        <w:rPr>
          <w:rFonts w:ascii="Arial" w:hAnsi="Arial" w:cs="Arial"/>
          <w:i/>
          <w:color w:val="000000" w:themeColor="text1"/>
          <w:sz w:val="20"/>
          <w:szCs w:val="20"/>
          <w:lang w:val="id-ID"/>
        </w:rPr>
        <w:t>Binary</w:t>
      </w:r>
      <w:r w:rsidR="00AE79DE" w:rsidRPr="00AE79DE">
        <w:rPr>
          <w:rFonts w:ascii="Arial" w:hAnsi="Arial" w:cs="Arial"/>
          <w:color w:val="000000" w:themeColor="text1"/>
          <w:sz w:val="20"/>
          <w:szCs w:val="20"/>
          <w:lang w:val="id-ID"/>
        </w:rPr>
        <w:t xml:space="preserve"> </w:t>
      </w:r>
      <w:r w:rsidR="00AE79DE" w:rsidRPr="00AE79DE">
        <w:rPr>
          <w:rFonts w:ascii="Arial" w:hAnsi="Arial" w:cs="Arial"/>
          <w:i/>
          <w:color w:val="000000" w:themeColor="text1"/>
          <w:sz w:val="20"/>
          <w:szCs w:val="20"/>
          <w:lang w:val="id-ID"/>
        </w:rPr>
        <w:t>Particle Swarm Optimization</w:t>
      </w:r>
      <w:r w:rsidR="00AE79DE" w:rsidRPr="00AE79DE">
        <w:rPr>
          <w:rFonts w:ascii="Arial" w:hAnsi="Arial" w:cs="Arial"/>
          <w:color w:val="000000" w:themeColor="text1"/>
          <w:sz w:val="20"/>
          <w:szCs w:val="20"/>
          <w:lang w:val="id-ID"/>
        </w:rPr>
        <w:t xml:space="preserve"> (BPSO) yang diharapakan untuk menyelesaikan permasalahan penjadwalan unit pembangkit listrik tenaga diesel (PLTD) Ampenan,</w:t>
      </w:r>
      <w:r w:rsidR="00AE79DE" w:rsidRPr="00AE79DE">
        <w:rPr>
          <w:rFonts w:ascii="Arial" w:hAnsi="Arial" w:cs="Arial"/>
          <w:color w:val="FF0000"/>
          <w:sz w:val="20"/>
          <w:szCs w:val="20"/>
          <w:lang w:val="id-ID"/>
        </w:rPr>
        <w:t xml:space="preserve"> </w:t>
      </w:r>
      <w:r w:rsidR="00AE79DE" w:rsidRPr="00AE79DE">
        <w:rPr>
          <w:rFonts w:ascii="Arial" w:hAnsi="Arial" w:cs="Arial"/>
          <w:color w:val="000000" w:themeColor="text1"/>
          <w:sz w:val="20"/>
          <w:szCs w:val="20"/>
          <w:lang w:val="id-ID"/>
        </w:rPr>
        <w:t xml:space="preserve">sehingga dapat diperoleh jadwal generator yang harus </w:t>
      </w:r>
      <w:r w:rsidR="00AE79DE" w:rsidRPr="00AE79DE">
        <w:rPr>
          <w:rFonts w:ascii="Arial" w:hAnsi="Arial" w:cs="Arial"/>
          <w:i/>
          <w:color w:val="000000" w:themeColor="text1"/>
          <w:sz w:val="20"/>
          <w:szCs w:val="20"/>
          <w:lang w:val="id-ID"/>
        </w:rPr>
        <w:t>commit</w:t>
      </w:r>
      <w:r w:rsidR="00AE79DE" w:rsidRPr="00AE79DE">
        <w:rPr>
          <w:rFonts w:ascii="Arial" w:hAnsi="Arial" w:cs="Arial"/>
          <w:color w:val="000000" w:themeColor="text1"/>
          <w:sz w:val="20"/>
          <w:szCs w:val="20"/>
          <w:lang w:val="id-ID"/>
        </w:rPr>
        <w:t xml:space="preserve"> pada periode waktu tertentu. Deskripsi umum dari sistem yang akan dibangun </w:t>
      </w:r>
      <w:r w:rsidR="00AE79DE" w:rsidRPr="00AE79DE">
        <w:rPr>
          <w:rFonts w:ascii="Arial" w:hAnsi="Arial" w:cs="Arial"/>
          <w:color w:val="000000" w:themeColor="text1"/>
          <w:sz w:val="20"/>
          <w:szCs w:val="20"/>
        </w:rPr>
        <w:t xml:space="preserve">ditunjukkan </w:t>
      </w:r>
      <w:r w:rsidR="00AE79DE" w:rsidRPr="00AE79DE">
        <w:rPr>
          <w:rFonts w:ascii="Arial" w:hAnsi="Arial" w:cs="Arial"/>
          <w:color w:val="000000" w:themeColor="text1"/>
          <w:sz w:val="20"/>
          <w:szCs w:val="20"/>
          <w:lang w:val="id-ID"/>
        </w:rPr>
        <w:t xml:space="preserve">pada </w:t>
      </w:r>
      <w:r w:rsidR="00AE79DE" w:rsidRPr="00AE79DE">
        <w:rPr>
          <w:rFonts w:ascii="Arial" w:hAnsi="Arial" w:cs="Arial"/>
          <w:color w:val="000000" w:themeColor="text1"/>
          <w:sz w:val="20"/>
          <w:szCs w:val="20"/>
        </w:rPr>
        <w:t>G</w:t>
      </w:r>
      <w:r w:rsidR="00AE79DE" w:rsidRPr="00AE79DE">
        <w:rPr>
          <w:rFonts w:ascii="Arial" w:hAnsi="Arial" w:cs="Arial"/>
          <w:color w:val="000000" w:themeColor="text1"/>
          <w:sz w:val="20"/>
          <w:szCs w:val="20"/>
          <w:lang w:val="id-ID"/>
        </w:rPr>
        <w:t>ambar</w:t>
      </w:r>
      <w:r w:rsidR="00920583">
        <w:rPr>
          <w:rFonts w:ascii="Arial" w:hAnsi="Arial" w:cs="Arial"/>
          <w:color w:val="000000" w:themeColor="text1"/>
          <w:sz w:val="20"/>
          <w:szCs w:val="20"/>
        </w:rPr>
        <w:t xml:space="preserve"> 5</w:t>
      </w:r>
      <w:r w:rsidR="00361DA3">
        <w:rPr>
          <w:rFonts w:ascii="Arial" w:hAnsi="Arial" w:cs="Arial"/>
          <w:color w:val="000000" w:themeColor="text1"/>
          <w:sz w:val="20"/>
          <w:szCs w:val="20"/>
        </w:rPr>
        <w:t>.</w:t>
      </w:r>
    </w:p>
    <w:p w:rsidR="005F1C7A" w:rsidRPr="005F1C7A" w:rsidRDefault="005F1C7A" w:rsidP="005F1C7A">
      <w:pPr>
        <w:spacing w:after="0" w:line="240" w:lineRule="auto"/>
        <w:rPr>
          <w:rFonts w:ascii="Arial" w:hAnsi="Arial" w:cs="Arial"/>
          <w:sz w:val="20"/>
          <w:szCs w:val="20"/>
        </w:rPr>
      </w:pPr>
      <w:r w:rsidRPr="00D7246D">
        <w:rPr>
          <w:rFonts w:ascii="Times New Roman" w:hAnsi="Times New Roman"/>
          <w:sz w:val="24"/>
          <w:szCs w:val="24"/>
        </w:rPr>
        <w:object w:dxaOrig="11077"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65pt;height:54.2pt" o:ole="">
            <v:imagedata r:id="rId11" o:title=""/>
          </v:shape>
          <o:OLEObject Type="Embed" ProgID="Visio.Drawing.11" ShapeID="_x0000_i1025" DrawAspect="Content" ObjectID="_1495445951" r:id="rId12"/>
        </w:object>
      </w:r>
      <w:bookmarkStart w:id="1" w:name="_Toc338052186"/>
    </w:p>
    <w:p w:rsidR="00110EB6" w:rsidRPr="007D2845" w:rsidRDefault="00D01E10" w:rsidP="007D2845">
      <w:pPr>
        <w:pStyle w:val="Caption"/>
        <w:ind w:left="0"/>
        <w:jc w:val="center"/>
        <w:rPr>
          <w:rFonts w:ascii="Times New Roman" w:hAnsi="Times New Roman" w:cs="Times New Roman"/>
          <w:b w:val="0"/>
          <w:color w:val="auto"/>
          <w:sz w:val="22"/>
          <w:szCs w:val="22"/>
        </w:rPr>
      </w:pPr>
      <w:r>
        <w:rPr>
          <w:rFonts w:ascii="Arial" w:hAnsi="Arial" w:cs="Arial"/>
          <w:b w:val="0"/>
          <w:color w:val="auto"/>
          <w:sz w:val="20"/>
          <w:szCs w:val="20"/>
        </w:rPr>
        <w:t>Gambar 5</w:t>
      </w:r>
      <w:r w:rsidR="00CF35E2">
        <w:rPr>
          <w:rFonts w:ascii="Arial" w:hAnsi="Arial" w:cs="Arial"/>
          <w:b w:val="0"/>
          <w:color w:val="auto"/>
          <w:sz w:val="20"/>
          <w:szCs w:val="20"/>
        </w:rPr>
        <w:t>.</w:t>
      </w:r>
      <w:r w:rsidR="00361DA3" w:rsidRPr="00361DA3">
        <w:rPr>
          <w:rFonts w:ascii="Arial" w:hAnsi="Arial" w:cs="Arial"/>
          <w:b w:val="0"/>
          <w:color w:val="auto"/>
          <w:sz w:val="20"/>
          <w:szCs w:val="20"/>
        </w:rPr>
        <w:t xml:space="preserve"> Deskripsi</w:t>
      </w:r>
      <w:bookmarkEnd w:id="1"/>
      <w:r w:rsidR="00361DA3" w:rsidRPr="00361DA3">
        <w:rPr>
          <w:rFonts w:ascii="Arial" w:hAnsi="Arial" w:cs="Arial"/>
          <w:b w:val="0"/>
          <w:color w:val="auto"/>
          <w:sz w:val="20"/>
          <w:szCs w:val="20"/>
        </w:rPr>
        <w:t xml:space="preserve"> sistem menggunakan metode BPSO (Krisnandi, 2012</w:t>
      </w:r>
      <w:r w:rsidR="00361DA3" w:rsidRPr="00D7246D">
        <w:rPr>
          <w:rFonts w:ascii="Times New Roman" w:hAnsi="Times New Roman" w:cs="Times New Roman"/>
          <w:b w:val="0"/>
          <w:color w:val="auto"/>
          <w:sz w:val="22"/>
          <w:szCs w:val="22"/>
        </w:rPr>
        <w:t>)</w:t>
      </w:r>
    </w:p>
    <w:p w:rsidR="00390F24" w:rsidRPr="00D01E10" w:rsidRDefault="00390F24" w:rsidP="00D01E10">
      <w:pPr>
        <w:tabs>
          <w:tab w:val="left" w:pos="426"/>
        </w:tabs>
        <w:spacing w:after="0" w:line="240" w:lineRule="auto"/>
        <w:jc w:val="both"/>
        <w:rPr>
          <w:rFonts w:ascii="Arial" w:hAnsi="Arial" w:cs="Arial"/>
          <w:b/>
          <w:sz w:val="20"/>
          <w:szCs w:val="20"/>
        </w:rPr>
      </w:pPr>
      <w:r w:rsidRPr="00D01E10">
        <w:rPr>
          <w:rFonts w:ascii="Arial" w:hAnsi="Arial" w:cs="Arial"/>
          <w:b/>
          <w:sz w:val="20"/>
          <w:szCs w:val="20"/>
        </w:rPr>
        <w:t xml:space="preserve">Alat dan </w:t>
      </w:r>
      <w:r w:rsidR="00EE2444" w:rsidRPr="00D01E10">
        <w:rPr>
          <w:rFonts w:ascii="Arial" w:hAnsi="Arial" w:cs="Arial"/>
          <w:b/>
          <w:sz w:val="20"/>
          <w:szCs w:val="20"/>
        </w:rPr>
        <w:t>Bahan</w:t>
      </w:r>
      <w:r w:rsidRPr="00D01E10">
        <w:rPr>
          <w:rFonts w:ascii="Arial" w:hAnsi="Arial" w:cs="Arial"/>
          <w:b/>
          <w:sz w:val="20"/>
          <w:szCs w:val="20"/>
        </w:rPr>
        <w:t xml:space="preserve"> Penelitian </w:t>
      </w:r>
    </w:p>
    <w:p w:rsidR="003B768A" w:rsidRDefault="00EE2444" w:rsidP="00FA1868">
      <w:pPr>
        <w:pStyle w:val="ListParagraph"/>
        <w:spacing w:line="240" w:lineRule="auto"/>
        <w:ind w:left="0" w:firstLine="426"/>
        <w:jc w:val="both"/>
        <w:rPr>
          <w:rFonts w:ascii="Arial" w:hAnsi="Arial" w:cs="Arial"/>
          <w:sz w:val="20"/>
          <w:szCs w:val="20"/>
        </w:rPr>
      </w:pPr>
      <w:r>
        <w:rPr>
          <w:rFonts w:ascii="Arial" w:hAnsi="Arial" w:cs="Arial"/>
          <w:sz w:val="20"/>
          <w:szCs w:val="20"/>
        </w:rPr>
        <w:t xml:space="preserve">Perangkat lunak yang akan digunakan dalam penelitian ini adalah Microsoft </w:t>
      </w:r>
      <w:r w:rsidRPr="00EE2444">
        <w:rPr>
          <w:rFonts w:ascii="Arial" w:hAnsi="Arial" w:cs="Arial"/>
          <w:sz w:val="20"/>
          <w:szCs w:val="20"/>
          <w:lang w:val="id-ID"/>
        </w:rPr>
        <w:t>Windows 7 Ultimate 32-bit</w:t>
      </w:r>
      <w:r w:rsidR="008C3DF5">
        <w:rPr>
          <w:rFonts w:ascii="Arial" w:hAnsi="Arial" w:cs="Arial"/>
          <w:sz w:val="20"/>
          <w:szCs w:val="20"/>
        </w:rPr>
        <w:t xml:space="preserve"> sebagai sistem operasi dan M</w:t>
      </w:r>
      <w:r w:rsidR="00B10FAD">
        <w:rPr>
          <w:rFonts w:ascii="Arial" w:hAnsi="Arial" w:cs="Arial"/>
          <w:sz w:val="20"/>
          <w:szCs w:val="20"/>
        </w:rPr>
        <w:t>atlab</w:t>
      </w:r>
      <w:r w:rsidR="008C3DF5">
        <w:rPr>
          <w:rFonts w:ascii="Arial" w:hAnsi="Arial" w:cs="Arial"/>
          <w:sz w:val="20"/>
          <w:szCs w:val="20"/>
        </w:rPr>
        <w:t xml:space="preserve"> (R2012b).</w:t>
      </w:r>
    </w:p>
    <w:p w:rsidR="00B10FAD" w:rsidRPr="00D01E10" w:rsidRDefault="00FA1868" w:rsidP="00D01E10">
      <w:pPr>
        <w:spacing w:line="240" w:lineRule="auto"/>
        <w:jc w:val="both"/>
        <w:rPr>
          <w:rFonts w:ascii="Arial" w:hAnsi="Arial" w:cs="Arial"/>
          <w:b/>
          <w:sz w:val="20"/>
          <w:szCs w:val="20"/>
        </w:rPr>
      </w:pPr>
      <w:r w:rsidRPr="00D01E10">
        <w:rPr>
          <w:rFonts w:ascii="Arial" w:hAnsi="Arial" w:cs="Arial"/>
          <w:b/>
          <w:sz w:val="20"/>
          <w:szCs w:val="20"/>
        </w:rPr>
        <w:t>Langkah-langkah Penelitian</w:t>
      </w:r>
    </w:p>
    <w:p w:rsidR="000F59A2" w:rsidRDefault="000F59A2" w:rsidP="00D01E10">
      <w:pPr>
        <w:pStyle w:val="ListParagraph"/>
        <w:spacing w:line="240" w:lineRule="auto"/>
        <w:ind w:left="0" w:firstLine="360"/>
        <w:jc w:val="both"/>
        <w:rPr>
          <w:rFonts w:ascii="Arial" w:hAnsi="Arial" w:cs="Arial"/>
          <w:sz w:val="20"/>
          <w:szCs w:val="20"/>
        </w:rPr>
      </w:pPr>
      <w:r>
        <w:rPr>
          <w:rFonts w:ascii="Arial" w:hAnsi="Arial" w:cs="Arial"/>
          <w:sz w:val="20"/>
          <w:szCs w:val="20"/>
        </w:rPr>
        <w:t xml:space="preserve">Rincian proses penelitian yang akan dilakukan antara lain: proses pengumpulan literature pendukung yang berhubungan dengan penjadwalan unit pembangkit tenaga listrik, serta penggunaan metode optimasi BPSO untuk mendapat kombinasi </w:t>
      </w:r>
      <w:r w:rsidRPr="000F59A2">
        <w:rPr>
          <w:rFonts w:ascii="Arial" w:hAnsi="Arial" w:cs="Arial"/>
          <w:i/>
          <w:sz w:val="20"/>
          <w:szCs w:val="20"/>
        </w:rPr>
        <w:t>on-off</w:t>
      </w:r>
      <w:r>
        <w:rPr>
          <w:rFonts w:ascii="Arial" w:hAnsi="Arial" w:cs="Arial"/>
          <w:sz w:val="20"/>
          <w:szCs w:val="20"/>
        </w:rPr>
        <w:t xml:space="preserve"> unit pembangkit dengan biaya operasi yang minimum. </w:t>
      </w:r>
    </w:p>
    <w:p w:rsidR="00427655" w:rsidRPr="00174981" w:rsidRDefault="00110EB6" w:rsidP="00174981">
      <w:pPr>
        <w:spacing w:line="240" w:lineRule="auto"/>
        <w:ind w:firstLine="426"/>
        <w:jc w:val="both"/>
        <w:rPr>
          <w:rFonts w:ascii="Arial" w:hAnsi="Arial" w:cs="Arial"/>
          <w:color w:val="000000" w:themeColor="text1"/>
          <w:sz w:val="20"/>
          <w:szCs w:val="20"/>
        </w:rPr>
      </w:pPr>
      <w:r>
        <w:rPr>
          <w:rFonts w:ascii="Arial" w:hAnsi="Arial" w:cs="Arial"/>
          <w:color w:val="000000" w:themeColor="text1"/>
          <w:sz w:val="20"/>
          <w:szCs w:val="20"/>
        </w:rPr>
        <w:t>Langkah awal penelitian adalah i</w:t>
      </w:r>
      <w:r w:rsidRPr="00361DA3">
        <w:rPr>
          <w:rFonts w:ascii="Arial" w:hAnsi="Arial" w:cs="Arial"/>
          <w:color w:val="000000" w:themeColor="text1"/>
          <w:sz w:val="20"/>
          <w:szCs w:val="20"/>
        </w:rPr>
        <w:t xml:space="preserve">nputan dari sistem berupa dataset spesifikasi generator dan jadwal perkiraan kebutuhan </w:t>
      </w:r>
      <w:r w:rsidRPr="00361DA3">
        <w:rPr>
          <w:rFonts w:ascii="Arial" w:hAnsi="Arial" w:cs="Arial"/>
          <w:color w:val="000000" w:themeColor="text1"/>
          <w:sz w:val="20"/>
          <w:szCs w:val="20"/>
        </w:rPr>
        <w:lastRenderedPageBreak/>
        <w:t xml:space="preserve">tenaga listrik pelanggan. Kemudian inputan tersebut akan di proses menggunakan algoritma BPSO yang telah disesuaikan dengan diagram alur BPSO dan permasalahan </w:t>
      </w:r>
      <w:r>
        <w:rPr>
          <w:rFonts w:ascii="Arial" w:hAnsi="Arial" w:cs="Arial"/>
          <w:i/>
          <w:color w:val="000000" w:themeColor="text1"/>
          <w:sz w:val="20"/>
          <w:szCs w:val="20"/>
        </w:rPr>
        <w:t xml:space="preserve"> </w:t>
      </w:r>
      <w:r w:rsidRPr="000F59A2">
        <w:rPr>
          <w:rFonts w:ascii="Arial" w:hAnsi="Arial" w:cs="Arial"/>
          <w:color w:val="000000" w:themeColor="text1"/>
          <w:sz w:val="20"/>
          <w:szCs w:val="20"/>
        </w:rPr>
        <w:t>penjadwalan unit pembangkit</w:t>
      </w:r>
      <w:r>
        <w:rPr>
          <w:rFonts w:ascii="Arial" w:hAnsi="Arial" w:cs="Arial"/>
          <w:i/>
          <w:color w:val="000000" w:themeColor="text1"/>
          <w:sz w:val="20"/>
          <w:szCs w:val="20"/>
        </w:rPr>
        <w:t xml:space="preserve"> </w:t>
      </w:r>
      <w:r w:rsidRPr="00361DA3">
        <w:rPr>
          <w:rFonts w:ascii="Arial" w:hAnsi="Arial" w:cs="Arial"/>
          <w:color w:val="000000" w:themeColor="text1"/>
          <w:sz w:val="20"/>
          <w:szCs w:val="20"/>
        </w:rPr>
        <w:t xml:space="preserve">sehingga menghasilkan </w:t>
      </w:r>
      <w:r w:rsidRPr="00361DA3">
        <w:rPr>
          <w:rFonts w:ascii="Arial" w:hAnsi="Arial" w:cs="Arial"/>
          <w:i/>
          <w:color w:val="000000" w:themeColor="text1"/>
          <w:sz w:val="20"/>
          <w:szCs w:val="20"/>
        </w:rPr>
        <w:t>output</w:t>
      </w:r>
      <w:r w:rsidRPr="00361DA3">
        <w:rPr>
          <w:rFonts w:ascii="Arial" w:hAnsi="Arial" w:cs="Arial"/>
          <w:color w:val="000000" w:themeColor="text1"/>
          <w:sz w:val="20"/>
          <w:szCs w:val="20"/>
        </w:rPr>
        <w:t xml:space="preserve"> berupa jadwal generator yang harus </w:t>
      </w:r>
      <w:r w:rsidRPr="00361DA3">
        <w:rPr>
          <w:rFonts w:ascii="Arial" w:hAnsi="Arial" w:cs="Arial"/>
          <w:i/>
          <w:color w:val="000000" w:themeColor="text1"/>
          <w:sz w:val="20"/>
          <w:szCs w:val="20"/>
        </w:rPr>
        <w:t>commit</w:t>
      </w:r>
      <w:r w:rsidRPr="00361DA3">
        <w:rPr>
          <w:rFonts w:ascii="Arial" w:hAnsi="Arial" w:cs="Arial"/>
          <w:color w:val="000000" w:themeColor="text1"/>
          <w:sz w:val="20"/>
          <w:szCs w:val="20"/>
        </w:rPr>
        <w:t xml:space="preserve"> pada periode waktu tertentu dengan biaya operasi yang paling minimum</w:t>
      </w:r>
      <w:r>
        <w:rPr>
          <w:rFonts w:ascii="Arial" w:hAnsi="Arial" w:cs="Arial"/>
          <w:color w:val="000000" w:themeColor="text1"/>
          <w:sz w:val="20"/>
          <w:szCs w:val="20"/>
        </w:rPr>
        <w:t>. Setelah mendapatkan hasil, lalu membandingkan hasil dari penerapan metode BPSO dengan operasi PLN kemudian menarik kesimpulan dari hasil perbandingan tersebut.</w:t>
      </w:r>
    </w:p>
    <w:p w:rsidR="00427655" w:rsidRDefault="00427655" w:rsidP="00D01E10">
      <w:pPr>
        <w:spacing w:after="0" w:line="240" w:lineRule="auto"/>
        <w:jc w:val="both"/>
        <w:rPr>
          <w:rFonts w:ascii="Arial" w:hAnsi="Arial" w:cs="Arial"/>
          <w:b/>
          <w:sz w:val="20"/>
          <w:szCs w:val="20"/>
        </w:rPr>
      </w:pPr>
    </w:p>
    <w:p w:rsidR="000F59A2" w:rsidRPr="00D01E10" w:rsidRDefault="00D01E10" w:rsidP="00D01E10">
      <w:pPr>
        <w:spacing w:after="0" w:line="240" w:lineRule="auto"/>
        <w:jc w:val="both"/>
        <w:rPr>
          <w:rFonts w:ascii="Arial" w:hAnsi="Arial" w:cs="Arial"/>
          <w:b/>
          <w:sz w:val="20"/>
          <w:szCs w:val="20"/>
        </w:rPr>
      </w:pPr>
      <w:r w:rsidRPr="00D01E10">
        <w:rPr>
          <w:rFonts w:ascii="Arial" w:hAnsi="Arial" w:cs="Arial"/>
          <w:b/>
          <w:sz w:val="20"/>
          <w:szCs w:val="20"/>
        </w:rPr>
        <w:t>Diagram Alir Algoritma BPSO</w:t>
      </w:r>
    </w:p>
    <w:p w:rsidR="000F59A2" w:rsidRDefault="000F59A2" w:rsidP="007F2BB2">
      <w:pPr>
        <w:spacing w:after="0" w:line="240" w:lineRule="auto"/>
        <w:jc w:val="both"/>
        <w:rPr>
          <w:rFonts w:ascii="Arial" w:hAnsi="Arial" w:cs="Arial"/>
          <w:sz w:val="20"/>
          <w:szCs w:val="20"/>
        </w:rPr>
      </w:pPr>
    </w:p>
    <w:p w:rsidR="007F2BB2" w:rsidRPr="007F2BB2" w:rsidRDefault="00920583" w:rsidP="007F2BB2">
      <w:pPr>
        <w:spacing w:after="0" w:line="240" w:lineRule="auto"/>
        <w:jc w:val="center"/>
        <w:rPr>
          <w:rFonts w:ascii="Arial" w:hAnsi="Arial" w:cs="Arial"/>
          <w:sz w:val="20"/>
          <w:szCs w:val="20"/>
        </w:rPr>
      </w:pPr>
      <w:r w:rsidRPr="0023380E">
        <w:rPr>
          <w:rFonts w:ascii="Times New Roman" w:hAnsi="Times New Roman" w:cs="Times New Roman"/>
          <w:color w:val="000000" w:themeColor="text1"/>
          <w:sz w:val="24"/>
          <w:szCs w:val="24"/>
          <w:lang w:val="id-ID"/>
        </w:rPr>
        <w:object w:dxaOrig="10110" w:dyaOrig="16072">
          <v:shape id="_x0000_i1026" type="#_x0000_t75" style="width:193.8pt;height:403.55pt" o:ole="">
            <v:imagedata r:id="rId13" o:title=""/>
          </v:shape>
          <o:OLEObject Type="Embed" ProgID="Visio.Drawing.11" ShapeID="_x0000_i1026" DrawAspect="Content" ObjectID="_1495445952" r:id="rId14"/>
        </w:object>
      </w:r>
    </w:p>
    <w:p w:rsidR="007F2BB2" w:rsidRDefault="007F2BB2" w:rsidP="001F289E">
      <w:pPr>
        <w:spacing w:after="0" w:line="240" w:lineRule="auto"/>
        <w:jc w:val="center"/>
        <w:rPr>
          <w:rFonts w:ascii="Arial" w:hAnsi="Arial" w:cs="Arial"/>
          <w:sz w:val="20"/>
          <w:szCs w:val="20"/>
        </w:rPr>
      </w:pPr>
    </w:p>
    <w:p w:rsidR="00361DA3" w:rsidRDefault="008D64B3" w:rsidP="001F289E">
      <w:pPr>
        <w:spacing w:after="0" w:line="240" w:lineRule="auto"/>
        <w:jc w:val="center"/>
        <w:rPr>
          <w:rFonts w:ascii="Arial" w:hAnsi="Arial" w:cs="Arial"/>
          <w:sz w:val="20"/>
          <w:szCs w:val="20"/>
        </w:rPr>
      </w:pPr>
      <w:r>
        <w:rPr>
          <w:rFonts w:ascii="Arial" w:hAnsi="Arial" w:cs="Arial"/>
          <w:sz w:val="20"/>
          <w:szCs w:val="20"/>
        </w:rPr>
        <w:t>Gambar 6</w:t>
      </w:r>
      <w:r w:rsidR="00CF35E2">
        <w:rPr>
          <w:rFonts w:ascii="Arial" w:hAnsi="Arial" w:cs="Arial"/>
          <w:sz w:val="20"/>
          <w:szCs w:val="20"/>
        </w:rPr>
        <w:t>. Diagram alir BPSO</w:t>
      </w:r>
    </w:p>
    <w:p w:rsidR="00003742" w:rsidRPr="00D01E10" w:rsidRDefault="00D01E10" w:rsidP="00D01E10">
      <w:pPr>
        <w:spacing w:line="240" w:lineRule="auto"/>
        <w:rPr>
          <w:rFonts w:ascii="Arial" w:hAnsi="Arial" w:cs="Arial"/>
          <w:b/>
          <w:color w:val="000000" w:themeColor="text1"/>
          <w:sz w:val="20"/>
          <w:szCs w:val="20"/>
        </w:rPr>
      </w:pPr>
      <w:r w:rsidRPr="00D01E10">
        <w:rPr>
          <w:rFonts w:ascii="Arial" w:hAnsi="Arial" w:cs="Arial"/>
          <w:b/>
          <w:color w:val="000000" w:themeColor="text1"/>
          <w:sz w:val="20"/>
          <w:szCs w:val="20"/>
        </w:rPr>
        <w:lastRenderedPageBreak/>
        <w:t>HASIL DAN PEMBAHASAN</w:t>
      </w:r>
    </w:p>
    <w:p w:rsidR="009563C4" w:rsidRDefault="00427655" w:rsidP="00920583">
      <w:pPr>
        <w:tabs>
          <w:tab w:val="left" w:pos="-5529"/>
        </w:tabs>
        <w:spacing w:after="0" w:line="240" w:lineRule="auto"/>
        <w:ind w:firstLine="426"/>
        <w:jc w:val="both"/>
        <w:rPr>
          <w:rFonts w:ascii="Arial" w:hAnsi="Arial" w:cs="Arial"/>
          <w:color w:val="000000" w:themeColor="text1"/>
          <w:sz w:val="20"/>
          <w:szCs w:val="20"/>
        </w:rPr>
      </w:pPr>
      <w:r>
        <w:rPr>
          <w:rFonts w:ascii="Arial" w:hAnsi="Arial" w:cs="Arial"/>
          <w:color w:val="000000" w:themeColor="text1"/>
          <w:sz w:val="20"/>
          <w:szCs w:val="20"/>
        </w:rPr>
        <w:t>Proses simulasi</w:t>
      </w:r>
      <w:r w:rsidR="007F2BB2">
        <w:rPr>
          <w:rFonts w:ascii="Arial" w:hAnsi="Arial" w:cs="Arial"/>
          <w:color w:val="000000" w:themeColor="text1"/>
          <w:sz w:val="20"/>
          <w:szCs w:val="20"/>
        </w:rPr>
        <w:t xml:space="preserve"> BPSO </w:t>
      </w:r>
      <w:r w:rsidR="00CF35E2" w:rsidRPr="00CF35E2">
        <w:rPr>
          <w:rFonts w:ascii="Arial" w:hAnsi="Arial" w:cs="Arial"/>
          <w:color w:val="000000" w:themeColor="text1"/>
          <w:sz w:val="20"/>
          <w:szCs w:val="20"/>
        </w:rPr>
        <w:t>dimulai dengan pembuatan prosedur</w:t>
      </w:r>
      <w:r w:rsidR="002C1FD6">
        <w:rPr>
          <w:rFonts w:ascii="Arial" w:hAnsi="Arial" w:cs="Arial"/>
          <w:color w:val="000000" w:themeColor="text1"/>
          <w:sz w:val="20"/>
          <w:szCs w:val="20"/>
        </w:rPr>
        <w:t xml:space="preserve"> BPSO </w:t>
      </w:r>
      <w:r w:rsidR="00CF35E2" w:rsidRPr="00CF35E2">
        <w:rPr>
          <w:rFonts w:ascii="Arial" w:hAnsi="Arial" w:cs="Arial"/>
          <w:color w:val="000000" w:themeColor="text1"/>
          <w:sz w:val="20"/>
          <w:szCs w:val="20"/>
        </w:rPr>
        <w:t xml:space="preserve">kemudian menguji </w:t>
      </w:r>
      <w:r w:rsidR="00CF35E2" w:rsidRPr="00CF35E2">
        <w:rPr>
          <w:rFonts w:ascii="Arial" w:hAnsi="Arial" w:cs="Arial"/>
          <w:color w:val="000000" w:themeColor="text1"/>
          <w:sz w:val="20"/>
          <w:szCs w:val="20"/>
          <w:lang w:val="id-ID"/>
        </w:rPr>
        <w:t>kemampuan metode BPSO</w:t>
      </w:r>
      <w:r w:rsidR="00CF35E2" w:rsidRPr="00CF35E2">
        <w:rPr>
          <w:rFonts w:ascii="Arial" w:hAnsi="Arial" w:cs="Arial"/>
          <w:color w:val="000000" w:themeColor="text1"/>
          <w:sz w:val="20"/>
          <w:szCs w:val="20"/>
        </w:rPr>
        <w:t xml:space="preserve"> </w:t>
      </w:r>
      <w:r w:rsidR="00CF35E2" w:rsidRPr="00CF35E2">
        <w:rPr>
          <w:rFonts w:ascii="Arial" w:hAnsi="Arial" w:cs="Arial"/>
          <w:color w:val="000000" w:themeColor="text1"/>
          <w:sz w:val="20"/>
          <w:szCs w:val="20"/>
          <w:lang w:val="id-ID"/>
        </w:rPr>
        <w:t>yang diusulkan untuk menyelesaikan permasalahan</w:t>
      </w:r>
      <w:r w:rsidR="00CF35E2" w:rsidRPr="00CF35E2">
        <w:rPr>
          <w:rFonts w:ascii="Arial" w:hAnsi="Arial" w:cs="Arial"/>
          <w:color w:val="000000" w:themeColor="text1"/>
          <w:sz w:val="20"/>
          <w:szCs w:val="20"/>
        </w:rPr>
        <w:t xml:space="preserve"> penjadwalan unit pembangkit</w:t>
      </w:r>
      <w:r w:rsidR="00CF35E2" w:rsidRPr="00CF35E2">
        <w:rPr>
          <w:rFonts w:ascii="Arial" w:hAnsi="Arial" w:cs="Arial"/>
          <w:color w:val="000000" w:themeColor="text1"/>
          <w:sz w:val="20"/>
          <w:szCs w:val="20"/>
          <w:lang w:val="id-ID"/>
        </w:rPr>
        <w:t>, dalam hal ini dilakuka</w:t>
      </w:r>
      <w:r w:rsidR="00CF35E2" w:rsidRPr="00CF35E2">
        <w:rPr>
          <w:rFonts w:ascii="Arial" w:hAnsi="Arial" w:cs="Arial"/>
          <w:color w:val="000000" w:themeColor="text1"/>
          <w:sz w:val="20"/>
          <w:szCs w:val="20"/>
        </w:rPr>
        <w:t xml:space="preserve">n simulasi terhadap sistem tenaga listrik 4 bus 4 unit pembangkit dengan standar yang diambil dari buku </w:t>
      </w:r>
      <w:r w:rsidR="00CF35E2" w:rsidRPr="00CF35E2">
        <w:rPr>
          <w:rFonts w:ascii="Arial" w:hAnsi="Arial" w:cs="Arial"/>
          <w:i/>
          <w:color w:val="000000" w:themeColor="text1"/>
          <w:sz w:val="20"/>
          <w:szCs w:val="20"/>
        </w:rPr>
        <w:t>Power Generation</w:t>
      </w:r>
      <w:r w:rsidR="00CF35E2" w:rsidRPr="00CF35E2">
        <w:rPr>
          <w:rFonts w:ascii="Arial" w:hAnsi="Arial" w:cs="Arial"/>
          <w:color w:val="000000" w:themeColor="text1"/>
          <w:sz w:val="20"/>
          <w:szCs w:val="20"/>
        </w:rPr>
        <w:t xml:space="preserve">, </w:t>
      </w:r>
      <w:r w:rsidR="00CF35E2" w:rsidRPr="00CF35E2">
        <w:rPr>
          <w:rFonts w:ascii="Arial" w:hAnsi="Arial" w:cs="Arial"/>
          <w:i/>
          <w:color w:val="000000" w:themeColor="text1"/>
          <w:sz w:val="20"/>
          <w:szCs w:val="20"/>
        </w:rPr>
        <w:t>Operation</w:t>
      </w:r>
      <w:r w:rsidR="00CF35E2" w:rsidRPr="00CF35E2">
        <w:rPr>
          <w:rFonts w:ascii="Arial" w:hAnsi="Arial" w:cs="Arial"/>
          <w:color w:val="000000" w:themeColor="text1"/>
          <w:sz w:val="20"/>
          <w:szCs w:val="20"/>
        </w:rPr>
        <w:t xml:space="preserve">, </w:t>
      </w:r>
      <w:r w:rsidR="00CF35E2" w:rsidRPr="00CF35E2">
        <w:rPr>
          <w:rFonts w:ascii="Arial" w:hAnsi="Arial" w:cs="Arial"/>
          <w:i/>
          <w:color w:val="000000" w:themeColor="text1"/>
          <w:sz w:val="20"/>
          <w:szCs w:val="20"/>
        </w:rPr>
        <w:t>and Control</w:t>
      </w:r>
      <w:r w:rsidR="00CF35E2" w:rsidRPr="00CF35E2">
        <w:rPr>
          <w:rFonts w:ascii="Arial" w:hAnsi="Arial" w:cs="Arial"/>
          <w:color w:val="000000" w:themeColor="text1"/>
          <w:sz w:val="20"/>
          <w:szCs w:val="20"/>
        </w:rPr>
        <w:t xml:space="preserve"> (Wood dan</w:t>
      </w:r>
      <w:r w:rsidR="00CF35E2" w:rsidRPr="00CF35E2">
        <w:rPr>
          <w:rFonts w:ascii="Arial" w:hAnsi="Arial" w:cs="Arial"/>
          <w:i/>
          <w:color w:val="000000" w:themeColor="text1"/>
          <w:sz w:val="20"/>
          <w:szCs w:val="20"/>
        </w:rPr>
        <w:t xml:space="preserve"> </w:t>
      </w:r>
      <w:r w:rsidR="00CF35E2" w:rsidRPr="00CF35E2">
        <w:rPr>
          <w:rFonts w:ascii="Arial" w:hAnsi="Arial" w:cs="Arial"/>
          <w:color w:val="000000" w:themeColor="text1"/>
          <w:sz w:val="20"/>
          <w:szCs w:val="20"/>
        </w:rPr>
        <w:t xml:space="preserve">Wollenberg, 1996) dan diimplementasikan menggunakan data kelistrikan PLTD Ampenan yang terdiri dari 8 unit pembangkit listrik untuk 24 periode waktu </w:t>
      </w:r>
      <w:r w:rsidR="00CF35E2" w:rsidRPr="00CF35E2">
        <w:rPr>
          <w:rFonts w:ascii="Arial" w:hAnsi="Arial" w:cs="Arial"/>
          <w:i/>
          <w:color w:val="000000" w:themeColor="text1"/>
          <w:sz w:val="20"/>
          <w:szCs w:val="20"/>
        </w:rPr>
        <w:t xml:space="preserve">demand </w:t>
      </w:r>
      <w:r>
        <w:rPr>
          <w:rFonts w:ascii="Arial" w:hAnsi="Arial" w:cs="Arial"/>
          <w:color w:val="000000" w:themeColor="text1"/>
          <w:sz w:val="20"/>
          <w:szCs w:val="20"/>
        </w:rPr>
        <w:t xml:space="preserve">selama </w:t>
      </w:r>
      <w:r w:rsidR="002C1FD6">
        <w:rPr>
          <w:rFonts w:ascii="Arial" w:hAnsi="Arial" w:cs="Arial"/>
          <w:color w:val="000000" w:themeColor="text1"/>
          <w:sz w:val="20"/>
          <w:szCs w:val="20"/>
        </w:rPr>
        <w:t xml:space="preserve">168 jam </w:t>
      </w:r>
      <w:r w:rsidR="00CF35E2" w:rsidRPr="00CF35E2">
        <w:rPr>
          <w:rFonts w:ascii="Arial" w:hAnsi="Arial" w:cs="Arial"/>
          <w:color w:val="000000" w:themeColor="text1"/>
          <w:sz w:val="20"/>
          <w:szCs w:val="20"/>
        </w:rPr>
        <w:t xml:space="preserve">kemudian membandingkan hasil simulasi </w:t>
      </w:r>
      <w:r w:rsidR="00CF35E2" w:rsidRPr="00CF35E2">
        <w:rPr>
          <w:rFonts w:ascii="Arial" w:hAnsi="Arial" w:cs="Arial"/>
          <w:color w:val="000000" w:themeColor="text1"/>
          <w:sz w:val="20"/>
          <w:szCs w:val="20"/>
          <w:lang w:val="id-ID"/>
        </w:rPr>
        <w:t>BPSO</w:t>
      </w:r>
      <w:r w:rsidR="00CF35E2" w:rsidRPr="00CF35E2">
        <w:rPr>
          <w:rFonts w:ascii="Arial" w:hAnsi="Arial" w:cs="Arial"/>
          <w:color w:val="000000" w:themeColor="text1"/>
          <w:sz w:val="20"/>
          <w:szCs w:val="20"/>
        </w:rPr>
        <w:t xml:space="preserve"> dengan kondisi operasi PLN.</w:t>
      </w:r>
    </w:p>
    <w:p w:rsidR="009563C4" w:rsidRPr="009563C4" w:rsidRDefault="009563C4" w:rsidP="009563C4">
      <w:pPr>
        <w:tabs>
          <w:tab w:val="left" w:pos="-5529"/>
        </w:tabs>
        <w:spacing w:after="0" w:line="240" w:lineRule="auto"/>
        <w:jc w:val="both"/>
        <w:rPr>
          <w:rFonts w:ascii="Arial" w:hAnsi="Arial" w:cs="Arial"/>
          <w:color w:val="000000" w:themeColor="text1"/>
          <w:sz w:val="20"/>
          <w:szCs w:val="20"/>
        </w:rPr>
      </w:pPr>
    </w:p>
    <w:p w:rsidR="00F01BA8" w:rsidRPr="004D2E90" w:rsidRDefault="00CF35E2" w:rsidP="006E04C8">
      <w:pPr>
        <w:spacing w:line="240" w:lineRule="auto"/>
        <w:jc w:val="both"/>
        <w:rPr>
          <w:rFonts w:ascii="Arial" w:hAnsi="Arial" w:cs="Arial"/>
          <w:sz w:val="20"/>
          <w:szCs w:val="20"/>
        </w:rPr>
      </w:pPr>
      <w:r w:rsidRPr="004D2E90">
        <w:rPr>
          <w:rFonts w:ascii="Arial" w:hAnsi="Arial" w:cs="Arial"/>
          <w:b/>
          <w:sz w:val="20"/>
          <w:szCs w:val="20"/>
        </w:rPr>
        <w:t>Validasi Program BPSO untuk penjadwalan PLTD Ampenan</w:t>
      </w:r>
    </w:p>
    <w:p w:rsidR="002C1FD6" w:rsidRDefault="002C1FD6" w:rsidP="002C1FD6">
      <w:pPr>
        <w:tabs>
          <w:tab w:val="left" w:pos="506"/>
        </w:tabs>
        <w:spacing w:after="0" w:line="360" w:lineRule="auto"/>
        <w:jc w:val="center"/>
        <w:rPr>
          <w:rFonts w:ascii="Arial" w:hAnsi="Arial" w:cs="Arial"/>
          <w:sz w:val="20"/>
          <w:szCs w:val="20"/>
        </w:rPr>
      </w:pPr>
      <w:r w:rsidRPr="002C1FD6">
        <w:rPr>
          <w:rFonts w:ascii="Arial" w:hAnsi="Arial" w:cs="Arial"/>
          <w:sz w:val="20"/>
          <w:szCs w:val="20"/>
        </w:rPr>
        <w:t>Tabel 1. Perbandingan hasil optimasi BPSO dengan metode optimasi lainnya</w:t>
      </w:r>
    </w:p>
    <w:tbl>
      <w:tblPr>
        <w:tblW w:w="422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780"/>
        <w:gridCol w:w="892"/>
        <w:gridCol w:w="1174"/>
        <w:gridCol w:w="937"/>
      </w:tblGrid>
      <w:tr w:rsidR="00CB6A67" w:rsidRPr="00B14154" w:rsidTr="008D64B3">
        <w:trPr>
          <w:trHeight w:val="398"/>
          <w:jc w:val="center"/>
        </w:trPr>
        <w:tc>
          <w:tcPr>
            <w:tcW w:w="438" w:type="dxa"/>
            <w:vMerge w:val="restart"/>
            <w:tcBorders>
              <w:left w:val="nil"/>
              <w:bottom w:val="single" w:sz="4" w:space="0" w:color="auto"/>
              <w:right w:val="nil"/>
            </w:tcBorders>
            <w:shd w:val="clear" w:color="auto" w:fill="auto"/>
            <w:noWrap/>
            <w:vAlign w:val="center"/>
            <w:hideMark/>
          </w:tcPr>
          <w:p w:rsidR="00B14154" w:rsidRPr="00B14154" w:rsidRDefault="00B14154" w:rsidP="00B14154">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No</w:t>
            </w:r>
          </w:p>
        </w:tc>
        <w:tc>
          <w:tcPr>
            <w:tcW w:w="780" w:type="dxa"/>
            <w:vMerge w:val="restart"/>
            <w:tcBorders>
              <w:top w:val="single" w:sz="4" w:space="0" w:color="auto"/>
              <w:left w:val="nil"/>
              <w:bottom w:val="nil"/>
              <w:right w:val="nil"/>
            </w:tcBorders>
            <w:shd w:val="clear" w:color="auto" w:fill="auto"/>
            <w:noWrap/>
            <w:vAlign w:val="center"/>
            <w:hideMark/>
          </w:tcPr>
          <w:p w:rsidR="00B14154" w:rsidRPr="00B14154" w:rsidRDefault="00B14154" w:rsidP="00B14154">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Metode</w:t>
            </w:r>
          </w:p>
        </w:tc>
        <w:tc>
          <w:tcPr>
            <w:tcW w:w="2066" w:type="dxa"/>
            <w:gridSpan w:val="2"/>
            <w:tcBorders>
              <w:top w:val="single" w:sz="4" w:space="0" w:color="auto"/>
              <w:left w:val="nil"/>
              <w:bottom w:val="nil"/>
              <w:right w:val="nil"/>
            </w:tcBorders>
            <w:shd w:val="clear" w:color="auto" w:fill="auto"/>
            <w:noWrap/>
            <w:vAlign w:val="center"/>
            <w:hideMark/>
          </w:tcPr>
          <w:p w:rsidR="00B14154" w:rsidRPr="00B14154" w:rsidRDefault="00B14154" w:rsidP="00B14154">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Optimasi  biaya penjadwalan ($)</w:t>
            </w:r>
          </w:p>
        </w:tc>
        <w:tc>
          <w:tcPr>
            <w:tcW w:w="937" w:type="dxa"/>
            <w:vMerge w:val="restart"/>
            <w:tcBorders>
              <w:top w:val="single" w:sz="4" w:space="0" w:color="auto"/>
              <w:left w:val="nil"/>
              <w:bottom w:val="nil"/>
              <w:right w:val="nil"/>
            </w:tcBorders>
            <w:shd w:val="clear" w:color="auto" w:fill="auto"/>
            <w:vAlign w:val="center"/>
            <w:hideMark/>
          </w:tcPr>
          <w:p w:rsidR="00B14154" w:rsidRPr="00B14154" w:rsidRDefault="00B14154" w:rsidP="00B14154">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Referensi</w:t>
            </w:r>
          </w:p>
        </w:tc>
      </w:tr>
      <w:tr w:rsidR="00CB6A67" w:rsidRPr="00B14154" w:rsidTr="008D64B3">
        <w:trPr>
          <w:trHeight w:val="398"/>
          <w:jc w:val="center"/>
        </w:trPr>
        <w:tc>
          <w:tcPr>
            <w:tcW w:w="438" w:type="dxa"/>
            <w:vMerge/>
            <w:tcBorders>
              <w:left w:val="nil"/>
              <w:bottom w:val="single" w:sz="4" w:space="0" w:color="auto"/>
              <w:right w:val="nil"/>
            </w:tcBorders>
            <w:vAlign w:val="center"/>
            <w:hideMark/>
          </w:tcPr>
          <w:p w:rsidR="00B14154" w:rsidRPr="00B14154" w:rsidRDefault="00B14154" w:rsidP="00B14154">
            <w:pPr>
              <w:spacing w:after="0" w:line="240" w:lineRule="auto"/>
              <w:rPr>
                <w:rFonts w:ascii="Arial" w:eastAsia="Times New Roman" w:hAnsi="Arial" w:cs="Arial"/>
                <w:color w:val="000000"/>
                <w:sz w:val="16"/>
                <w:szCs w:val="16"/>
              </w:rPr>
            </w:pPr>
          </w:p>
        </w:tc>
        <w:tc>
          <w:tcPr>
            <w:tcW w:w="780" w:type="dxa"/>
            <w:vMerge/>
            <w:tcBorders>
              <w:top w:val="nil"/>
              <w:left w:val="nil"/>
              <w:bottom w:val="single" w:sz="4" w:space="0" w:color="auto"/>
              <w:right w:val="nil"/>
            </w:tcBorders>
            <w:vAlign w:val="center"/>
            <w:hideMark/>
          </w:tcPr>
          <w:p w:rsidR="00B14154" w:rsidRPr="00B14154" w:rsidRDefault="00B14154" w:rsidP="00B14154">
            <w:pPr>
              <w:spacing w:after="0" w:line="240" w:lineRule="auto"/>
              <w:rPr>
                <w:rFonts w:ascii="Arial" w:eastAsia="Times New Roman" w:hAnsi="Arial" w:cs="Arial"/>
                <w:color w:val="000000"/>
                <w:sz w:val="16"/>
                <w:szCs w:val="16"/>
              </w:rPr>
            </w:pPr>
          </w:p>
        </w:tc>
        <w:tc>
          <w:tcPr>
            <w:tcW w:w="892" w:type="dxa"/>
            <w:tcBorders>
              <w:top w:val="nil"/>
              <w:left w:val="nil"/>
              <w:bottom w:val="single" w:sz="4" w:space="0" w:color="auto"/>
              <w:right w:val="nil"/>
            </w:tcBorders>
            <w:shd w:val="clear" w:color="auto" w:fill="auto"/>
            <w:noWrap/>
            <w:vAlign w:val="bottom"/>
            <w:hideMark/>
          </w:tcPr>
          <w:p w:rsidR="00B14154" w:rsidRPr="00B14154" w:rsidRDefault="00B14154" w:rsidP="00B14154">
            <w:pPr>
              <w:spacing w:after="0" w:line="240" w:lineRule="auto"/>
              <w:jc w:val="center"/>
              <w:rPr>
                <w:rFonts w:ascii="Arial" w:eastAsia="Times New Roman" w:hAnsi="Arial" w:cs="Arial"/>
                <w:i/>
                <w:iCs/>
                <w:color w:val="000000"/>
                <w:sz w:val="16"/>
                <w:szCs w:val="16"/>
              </w:rPr>
            </w:pPr>
            <w:r w:rsidRPr="00B14154">
              <w:rPr>
                <w:rFonts w:ascii="Arial" w:eastAsia="Times New Roman" w:hAnsi="Arial" w:cs="Arial"/>
                <w:i/>
                <w:iCs/>
                <w:color w:val="000000"/>
                <w:sz w:val="16"/>
                <w:szCs w:val="16"/>
              </w:rPr>
              <w:t xml:space="preserve">Best </w:t>
            </w:r>
          </w:p>
        </w:tc>
        <w:tc>
          <w:tcPr>
            <w:tcW w:w="1174" w:type="dxa"/>
            <w:tcBorders>
              <w:top w:val="nil"/>
              <w:left w:val="nil"/>
              <w:bottom w:val="single" w:sz="4" w:space="0" w:color="auto"/>
              <w:right w:val="nil"/>
            </w:tcBorders>
            <w:shd w:val="clear" w:color="auto" w:fill="auto"/>
            <w:noWrap/>
            <w:vAlign w:val="bottom"/>
            <w:hideMark/>
          </w:tcPr>
          <w:p w:rsidR="00B14154" w:rsidRPr="00B14154" w:rsidRDefault="00B14154" w:rsidP="00B14154">
            <w:pPr>
              <w:spacing w:after="0" w:line="240" w:lineRule="auto"/>
              <w:jc w:val="center"/>
              <w:rPr>
                <w:rFonts w:ascii="Arial" w:eastAsia="Times New Roman" w:hAnsi="Arial" w:cs="Arial"/>
                <w:i/>
                <w:iCs/>
                <w:color w:val="000000"/>
                <w:sz w:val="16"/>
                <w:szCs w:val="16"/>
              </w:rPr>
            </w:pPr>
            <w:r w:rsidRPr="00B14154">
              <w:rPr>
                <w:rFonts w:ascii="Arial" w:eastAsia="Times New Roman" w:hAnsi="Arial" w:cs="Arial"/>
                <w:i/>
                <w:iCs/>
                <w:color w:val="000000"/>
                <w:sz w:val="16"/>
                <w:szCs w:val="16"/>
              </w:rPr>
              <w:t>Worst</w:t>
            </w:r>
          </w:p>
        </w:tc>
        <w:tc>
          <w:tcPr>
            <w:tcW w:w="937" w:type="dxa"/>
            <w:vMerge/>
            <w:tcBorders>
              <w:top w:val="nil"/>
              <w:left w:val="nil"/>
              <w:bottom w:val="single" w:sz="4" w:space="0" w:color="auto"/>
              <w:right w:val="nil"/>
            </w:tcBorders>
            <w:vAlign w:val="center"/>
            <w:hideMark/>
          </w:tcPr>
          <w:p w:rsidR="00B14154" w:rsidRPr="00B14154" w:rsidRDefault="00B14154" w:rsidP="00B14154">
            <w:pPr>
              <w:spacing w:after="0" w:line="240" w:lineRule="auto"/>
              <w:rPr>
                <w:rFonts w:ascii="Arial" w:eastAsia="Times New Roman" w:hAnsi="Arial" w:cs="Arial"/>
                <w:color w:val="000000"/>
                <w:sz w:val="16"/>
                <w:szCs w:val="16"/>
              </w:rPr>
            </w:pPr>
          </w:p>
        </w:tc>
      </w:tr>
      <w:tr w:rsidR="00CB6A67" w:rsidRPr="00B14154" w:rsidTr="008D64B3">
        <w:trPr>
          <w:trHeight w:val="398"/>
          <w:jc w:val="center"/>
        </w:trPr>
        <w:tc>
          <w:tcPr>
            <w:tcW w:w="438" w:type="dxa"/>
            <w:tcBorders>
              <w:top w:val="single" w:sz="4" w:space="0" w:color="auto"/>
              <w:left w:val="nil"/>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1</w:t>
            </w:r>
          </w:p>
        </w:tc>
        <w:tc>
          <w:tcPr>
            <w:tcW w:w="780" w:type="dxa"/>
            <w:tcBorders>
              <w:top w:val="nil"/>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SSGA</w:t>
            </w:r>
          </w:p>
        </w:tc>
        <w:tc>
          <w:tcPr>
            <w:tcW w:w="892"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74.675</w:t>
            </w:r>
          </w:p>
        </w:tc>
        <w:tc>
          <w:tcPr>
            <w:tcW w:w="1174"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74.675</w:t>
            </w:r>
          </w:p>
        </w:tc>
        <w:tc>
          <w:tcPr>
            <w:tcW w:w="937" w:type="dxa"/>
            <w:vMerge w:val="restart"/>
            <w:tcBorders>
              <w:top w:val="single" w:sz="4" w:space="0" w:color="auto"/>
              <w:left w:val="nil"/>
              <w:bottom w:val="nil"/>
              <w:right w:val="nil"/>
            </w:tcBorders>
            <w:shd w:val="clear" w:color="auto" w:fill="auto"/>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(Uyar dan Turkay, 2008)</w:t>
            </w:r>
          </w:p>
        </w:tc>
      </w:tr>
      <w:tr w:rsidR="00CB6A67" w:rsidRPr="00B14154" w:rsidTr="008D64B3">
        <w:trPr>
          <w:trHeight w:val="398"/>
          <w:jc w:val="center"/>
        </w:trPr>
        <w:tc>
          <w:tcPr>
            <w:tcW w:w="438" w:type="dxa"/>
            <w:tcBorders>
              <w:left w:val="nil"/>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2</w:t>
            </w:r>
          </w:p>
        </w:tc>
        <w:tc>
          <w:tcPr>
            <w:tcW w:w="780"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DE</w:t>
            </w:r>
          </w:p>
        </w:tc>
        <w:tc>
          <w:tcPr>
            <w:tcW w:w="892"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74.675</w:t>
            </w:r>
          </w:p>
        </w:tc>
        <w:tc>
          <w:tcPr>
            <w:tcW w:w="1174"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75.008</w:t>
            </w:r>
          </w:p>
        </w:tc>
        <w:tc>
          <w:tcPr>
            <w:tcW w:w="937" w:type="dxa"/>
            <w:vMerge/>
            <w:tcBorders>
              <w:top w:val="nil"/>
              <w:left w:val="nil"/>
              <w:bottom w:val="nil"/>
              <w:right w:val="nil"/>
            </w:tcBorders>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p>
        </w:tc>
      </w:tr>
      <w:tr w:rsidR="00CB6A67" w:rsidRPr="00B14154" w:rsidTr="008D64B3">
        <w:trPr>
          <w:trHeight w:val="398"/>
          <w:jc w:val="center"/>
        </w:trPr>
        <w:tc>
          <w:tcPr>
            <w:tcW w:w="438" w:type="dxa"/>
            <w:tcBorders>
              <w:left w:val="nil"/>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3</w:t>
            </w:r>
          </w:p>
        </w:tc>
        <w:tc>
          <w:tcPr>
            <w:tcW w:w="780"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MA</w:t>
            </w:r>
          </w:p>
        </w:tc>
        <w:tc>
          <w:tcPr>
            <w:tcW w:w="892"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74.675</w:t>
            </w:r>
          </w:p>
        </w:tc>
        <w:tc>
          <w:tcPr>
            <w:tcW w:w="1174"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75.012</w:t>
            </w:r>
          </w:p>
        </w:tc>
        <w:tc>
          <w:tcPr>
            <w:tcW w:w="937" w:type="dxa"/>
            <w:vMerge/>
            <w:tcBorders>
              <w:top w:val="nil"/>
              <w:left w:val="nil"/>
              <w:bottom w:val="nil"/>
              <w:right w:val="nil"/>
            </w:tcBorders>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p>
        </w:tc>
      </w:tr>
      <w:tr w:rsidR="00CB6A67" w:rsidRPr="00B14154" w:rsidTr="008D64B3">
        <w:trPr>
          <w:trHeight w:val="398"/>
          <w:jc w:val="center"/>
        </w:trPr>
        <w:tc>
          <w:tcPr>
            <w:tcW w:w="438" w:type="dxa"/>
            <w:tcBorders>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4</w:t>
            </w:r>
          </w:p>
        </w:tc>
        <w:tc>
          <w:tcPr>
            <w:tcW w:w="780"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ES</w:t>
            </w:r>
          </w:p>
        </w:tc>
        <w:tc>
          <w:tcPr>
            <w:tcW w:w="892"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74.675</w:t>
            </w:r>
          </w:p>
        </w:tc>
        <w:tc>
          <w:tcPr>
            <w:tcW w:w="1174"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75.008</w:t>
            </w:r>
          </w:p>
        </w:tc>
        <w:tc>
          <w:tcPr>
            <w:tcW w:w="937" w:type="dxa"/>
            <w:vMerge/>
            <w:tcBorders>
              <w:top w:val="nil"/>
              <w:left w:val="nil"/>
              <w:bottom w:val="nil"/>
              <w:right w:val="nil"/>
            </w:tcBorders>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p>
        </w:tc>
      </w:tr>
      <w:tr w:rsidR="00CB6A67" w:rsidRPr="00B14154" w:rsidTr="008D64B3">
        <w:trPr>
          <w:trHeight w:val="398"/>
          <w:jc w:val="center"/>
        </w:trPr>
        <w:tc>
          <w:tcPr>
            <w:tcW w:w="438" w:type="dxa"/>
            <w:tcBorders>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5</w:t>
            </w:r>
          </w:p>
        </w:tc>
        <w:tc>
          <w:tcPr>
            <w:tcW w:w="780" w:type="dxa"/>
            <w:tcBorders>
              <w:top w:val="nil"/>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GA</w:t>
            </w:r>
          </w:p>
        </w:tc>
        <w:tc>
          <w:tcPr>
            <w:tcW w:w="892"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75.162</w:t>
            </w:r>
          </w:p>
        </w:tc>
        <w:tc>
          <w:tcPr>
            <w:tcW w:w="1174"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r w:rsidRPr="00B14154">
              <w:rPr>
                <w:rFonts w:ascii="Arial" w:eastAsia="Times New Roman" w:hAnsi="Arial" w:cs="Arial"/>
                <w:color w:val="000000"/>
                <w:sz w:val="16"/>
                <w:szCs w:val="16"/>
              </w:rPr>
              <w:t>75.555</w:t>
            </w:r>
          </w:p>
        </w:tc>
        <w:tc>
          <w:tcPr>
            <w:tcW w:w="937" w:type="dxa"/>
            <w:vMerge/>
            <w:tcBorders>
              <w:top w:val="nil"/>
              <w:left w:val="nil"/>
              <w:bottom w:val="nil"/>
              <w:right w:val="nil"/>
            </w:tcBorders>
            <w:vAlign w:val="center"/>
            <w:hideMark/>
          </w:tcPr>
          <w:p w:rsidR="00B14154" w:rsidRPr="00B14154" w:rsidRDefault="00B14154" w:rsidP="00BF33D6">
            <w:pPr>
              <w:spacing w:after="0" w:line="240" w:lineRule="auto"/>
              <w:jc w:val="center"/>
              <w:rPr>
                <w:rFonts w:ascii="Arial" w:eastAsia="Times New Roman" w:hAnsi="Arial" w:cs="Arial"/>
                <w:color w:val="000000"/>
                <w:sz w:val="16"/>
                <w:szCs w:val="16"/>
              </w:rPr>
            </w:pPr>
          </w:p>
        </w:tc>
      </w:tr>
      <w:tr w:rsidR="00CB6A67" w:rsidRPr="00B14154" w:rsidTr="008D64B3">
        <w:trPr>
          <w:trHeight w:val="598"/>
          <w:jc w:val="center"/>
        </w:trPr>
        <w:tc>
          <w:tcPr>
            <w:tcW w:w="438" w:type="dxa"/>
            <w:tcBorders>
              <w:left w:val="nil"/>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b/>
                <w:bCs/>
                <w:color w:val="000000"/>
                <w:sz w:val="16"/>
                <w:szCs w:val="16"/>
              </w:rPr>
            </w:pPr>
            <w:r w:rsidRPr="00B14154">
              <w:rPr>
                <w:rFonts w:ascii="Arial" w:eastAsia="Times New Roman" w:hAnsi="Arial" w:cs="Arial"/>
                <w:b/>
                <w:bCs/>
                <w:color w:val="000000"/>
                <w:sz w:val="16"/>
                <w:szCs w:val="16"/>
              </w:rPr>
              <w:t>6</w:t>
            </w:r>
          </w:p>
        </w:tc>
        <w:tc>
          <w:tcPr>
            <w:tcW w:w="780" w:type="dxa"/>
            <w:tcBorders>
              <w:top w:val="nil"/>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b/>
                <w:bCs/>
                <w:color w:val="000000"/>
                <w:sz w:val="16"/>
                <w:szCs w:val="16"/>
              </w:rPr>
            </w:pPr>
            <w:r w:rsidRPr="00B14154">
              <w:rPr>
                <w:rFonts w:ascii="Arial" w:eastAsia="Times New Roman" w:hAnsi="Arial" w:cs="Arial"/>
                <w:b/>
                <w:bCs/>
                <w:color w:val="000000"/>
                <w:sz w:val="16"/>
                <w:szCs w:val="16"/>
              </w:rPr>
              <w:t>BPSO</w:t>
            </w:r>
          </w:p>
        </w:tc>
        <w:tc>
          <w:tcPr>
            <w:tcW w:w="892"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b/>
                <w:bCs/>
                <w:color w:val="000000"/>
                <w:sz w:val="16"/>
                <w:szCs w:val="16"/>
              </w:rPr>
            </w:pPr>
            <w:r w:rsidRPr="00B14154">
              <w:rPr>
                <w:rFonts w:ascii="Arial" w:eastAsia="Times New Roman" w:hAnsi="Arial" w:cs="Arial"/>
                <w:b/>
                <w:bCs/>
                <w:color w:val="000000"/>
                <w:sz w:val="16"/>
                <w:szCs w:val="16"/>
              </w:rPr>
              <w:t>74.359</w:t>
            </w:r>
          </w:p>
        </w:tc>
        <w:tc>
          <w:tcPr>
            <w:tcW w:w="1174" w:type="dxa"/>
            <w:tcBorders>
              <w:top w:val="single" w:sz="4" w:space="0" w:color="auto"/>
              <w:left w:val="nil"/>
              <w:bottom w:val="single" w:sz="4" w:space="0" w:color="auto"/>
              <w:right w:val="nil"/>
            </w:tcBorders>
            <w:shd w:val="clear" w:color="auto" w:fill="auto"/>
            <w:noWrap/>
            <w:vAlign w:val="center"/>
            <w:hideMark/>
          </w:tcPr>
          <w:p w:rsidR="00B14154" w:rsidRPr="00B14154" w:rsidRDefault="00B14154" w:rsidP="00BF33D6">
            <w:pPr>
              <w:spacing w:after="0" w:line="240" w:lineRule="auto"/>
              <w:jc w:val="center"/>
              <w:rPr>
                <w:rFonts w:ascii="Arial" w:eastAsia="Times New Roman" w:hAnsi="Arial" w:cs="Arial"/>
                <w:b/>
                <w:bCs/>
                <w:color w:val="000000"/>
                <w:sz w:val="16"/>
                <w:szCs w:val="16"/>
              </w:rPr>
            </w:pPr>
            <w:r w:rsidRPr="00B14154">
              <w:rPr>
                <w:rFonts w:ascii="Arial" w:eastAsia="Times New Roman" w:hAnsi="Arial" w:cs="Arial"/>
                <w:b/>
                <w:bCs/>
                <w:color w:val="000000"/>
                <w:sz w:val="16"/>
                <w:szCs w:val="16"/>
              </w:rPr>
              <w:t>76.769</w:t>
            </w:r>
          </w:p>
        </w:tc>
        <w:tc>
          <w:tcPr>
            <w:tcW w:w="937" w:type="dxa"/>
            <w:tcBorders>
              <w:top w:val="nil"/>
              <w:left w:val="nil"/>
              <w:bottom w:val="single" w:sz="4" w:space="0" w:color="auto"/>
              <w:right w:val="nil"/>
            </w:tcBorders>
            <w:shd w:val="clear" w:color="auto" w:fill="auto"/>
            <w:vAlign w:val="center"/>
            <w:hideMark/>
          </w:tcPr>
          <w:p w:rsidR="00B14154" w:rsidRPr="00B14154" w:rsidRDefault="00B14154" w:rsidP="00BF33D6">
            <w:pPr>
              <w:spacing w:after="0" w:line="240" w:lineRule="auto"/>
              <w:jc w:val="center"/>
              <w:rPr>
                <w:rFonts w:ascii="Arial" w:eastAsia="Times New Roman" w:hAnsi="Arial" w:cs="Arial"/>
                <w:b/>
                <w:bCs/>
                <w:color w:val="000000"/>
                <w:sz w:val="16"/>
                <w:szCs w:val="16"/>
              </w:rPr>
            </w:pPr>
            <w:r w:rsidRPr="00B14154">
              <w:rPr>
                <w:rFonts w:ascii="Arial" w:eastAsia="Times New Roman" w:hAnsi="Arial" w:cs="Arial"/>
                <w:b/>
                <w:bCs/>
                <w:color w:val="000000"/>
                <w:sz w:val="16"/>
                <w:szCs w:val="16"/>
              </w:rPr>
              <w:t>Tugas Akhir</w:t>
            </w:r>
          </w:p>
        </w:tc>
      </w:tr>
    </w:tbl>
    <w:p w:rsidR="00CB6A67" w:rsidRDefault="00CB6A67" w:rsidP="00CB6A67">
      <w:pPr>
        <w:tabs>
          <w:tab w:val="left" w:pos="-5529"/>
        </w:tabs>
        <w:spacing w:after="0" w:line="240" w:lineRule="auto"/>
        <w:jc w:val="both"/>
        <w:rPr>
          <w:rFonts w:ascii="Arial" w:hAnsi="Arial" w:cs="Arial"/>
          <w:sz w:val="20"/>
          <w:szCs w:val="20"/>
        </w:rPr>
      </w:pPr>
    </w:p>
    <w:p w:rsidR="008558CE" w:rsidRDefault="001D02AA" w:rsidP="00920583">
      <w:pPr>
        <w:tabs>
          <w:tab w:val="left" w:pos="-5529"/>
        </w:tabs>
        <w:spacing w:after="0" w:line="240" w:lineRule="auto"/>
        <w:ind w:firstLine="426"/>
        <w:jc w:val="both"/>
        <w:rPr>
          <w:rFonts w:ascii="Arial" w:eastAsiaTheme="minorEastAsia" w:hAnsi="Arial" w:cs="Arial"/>
          <w:sz w:val="20"/>
          <w:szCs w:val="20"/>
        </w:rPr>
      </w:pPr>
      <w:r w:rsidRPr="001D02AA">
        <w:rPr>
          <w:rFonts w:ascii="Arial" w:eastAsiaTheme="minorEastAsia" w:hAnsi="Arial" w:cs="Arial"/>
          <w:sz w:val="20"/>
          <w:szCs w:val="20"/>
          <w:lang w:val="id-ID"/>
        </w:rPr>
        <w:t xml:space="preserve">Persamaan dari kurva </w:t>
      </w:r>
      <w:r w:rsidRPr="001D02AA">
        <w:rPr>
          <w:rFonts w:ascii="Arial" w:eastAsiaTheme="minorEastAsia" w:hAnsi="Arial" w:cs="Arial"/>
          <w:i/>
          <w:sz w:val="20"/>
          <w:szCs w:val="20"/>
          <w:lang w:val="id-ID"/>
        </w:rPr>
        <w:t>input-output</w:t>
      </w:r>
      <w:r w:rsidRPr="001D02AA">
        <w:rPr>
          <w:rFonts w:ascii="Arial" w:eastAsiaTheme="minorEastAsia" w:hAnsi="Arial" w:cs="Arial"/>
          <w:sz w:val="20"/>
          <w:szCs w:val="20"/>
          <w:lang w:val="id-ID"/>
        </w:rPr>
        <w:t xml:space="preserve"> direpresentasikan sebagai fungsi kuadrat dari pembangkitan daya nyata sehingga dapat digunakan untuk mengetahui besarnya biaya pembangkitan tiap besar daya yang dibangkitkannya. Masukan pada pembangkit diesel berupa satuan liter dari bahan bahan bakar tiap jamnya untuk menghasilkan keluaran pembangkit berupa daya (MW).</w:t>
      </w:r>
    </w:p>
    <w:p w:rsidR="00920583" w:rsidRDefault="00920583" w:rsidP="00761C1E">
      <w:pPr>
        <w:tabs>
          <w:tab w:val="left" w:pos="-5529"/>
        </w:tabs>
        <w:spacing w:after="0" w:line="240" w:lineRule="auto"/>
        <w:jc w:val="both"/>
        <w:rPr>
          <w:rFonts w:ascii="Arial" w:eastAsiaTheme="minorEastAsia" w:hAnsi="Arial" w:cs="Arial"/>
          <w:sz w:val="20"/>
          <w:szCs w:val="20"/>
        </w:rPr>
      </w:pPr>
    </w:p>
    <w:p w:rsidR="00920583" w:rsidRDefault="00920583" w:rsidP="00761C1E">
      <w:pPr>
        <w:tabs>
          <w:tab w:val="left" w:pos="-5529"/>
        </w:tabs>
        <w:spacing w:after="0" w:line="240" w:lineRule="auto"/>
        <w:jc w:val="both"/>
        <w:rPr>
          <w:rFonts w:ascii="Arial" w:eastAsiaTheme="minorEastAsia" w:hAnsi="Arial" w:cs="Arial"/>
          <w:sz w:val="20"/>
          <w:szCs w:val="20"/>
        </w:rPr>
      </w:pPr>
    </w:p>
    <w:p w:rsidR="00920583" w:rsidRPr="00920583" w:rsidRDefault="00920583" w:rsidP="00761C1E">
      <w:pPr>
        <w:tabs>
          <w:tab w:val="left" w:pos="-5529"/>
        </w:tabs>
        <w:spacing w:after="0" w:line="240" w:lineRule="auto"/>
        <w:jc w:val="both"/>
        <w:rPr>
          <w:rFonts w:ascii="Arial" w:eastAsiaTheme="minorEastAsia" w:hAnsi="Arial" w:cs="Arial"/>
          <w:sz w:val="20"/>
          <w:szCs w:val="20"/>
        </w:rPr>
      </w:pPr>
    </w:p>
    <w:p w:rsidR="00761C1E" w:rsidRDefault="00761C1E" w:rsidP="00920583">
      <w:pPr>
        <w:tabs>
          <w:tab w:val="left" w:pos="-5529"/>
        </w:tabs>
        <w:spacing w:after="0" w:line="240" w:lineRule="auto"/>
        <w:ind w:firstLine="426"/>
        <w:jc w:val="both"/>
        <w:rPr>
          <w:rFonts w:ascii="Arial" w:hAnsi="Arial" w:cs="Arial"/>
          <w:sz w:val="20"/>
          <w:szCs w:val="20"/>
        </w:rPr>
      </w:pPr>
      <w:r>
        <w:rPr>
          <w:rFonts w:ascii="Arial" w:hAnsi="Arial" w:cs="Arial"/>
          <w:sz w:val="20"/>
          <w:szCs w:val="20"/>
        </w:rPr>
        <w:lastRenderedPageBreak/>
        <w:t>Persamaan</w:t>
      </w:r>
      <w:r w:rsidR="00920583">
        <w:rPr>
          <w:rFonts w:ascii="Arial" w:hAnsi="Arial" w:cs="Arial"/>
          <w:sz w:val="20"/>
          <w:szCs w:val="20"/>
        </w:rPr>
        <w:t xml:space="preserve">m </w:t>
      </w:r>
      <w:r>
        <w:rPr>
          <w:rFonts w:ascii="Arial" w:hAnsi="Arial" w:cs="Arial"/>
          <w:sz w:val="20"/>
          <w:szCs w:val="20"/>
        </w:rPr>
        <w:t>kurv</w:t>
      </w:r>
      <w:r w:rsidR="00920583">
        <w:rPr>
          <w:rFonts w:ascii="Arial" w:hAnsi="Arial" w:cs="Arial"/>
          <w:sz w:val="20"/>
          <w:szCs w:val="20"/>
        </w:rPr>
        <w:t xml:space="preserve">a </w:t>
      </w:r>
      <w:r w:rsidRPr="001D02AA">
        <w:rPr>
          <w:rFonts w:ascii="Arial" w:hAnsi="Arial" w:cs="Arial"/>
          <w:i/>
          <w:sz w:val="20"/>
          <w:szCs w:val="20"/>
        </w:rPr>
        <w:t>input-output</w:t>
      </w:r>
      <w:r>
        <w:rPr>
          <w:rFonts w:ascii="Arial" w:hAnsi="Arial" w:cs="Arial"/>
          <w:sz w:val="20"/>
          <w:szCs w:val="20"/>
        </w:rPr>
        <w:t xml:space="preserve"> pembangkit yang siap beroperasi pada PLTD </w:t>
      </w:r>
      <w:r w:rsidR="008558CE">
        <w:rPr>
          <w:rFonts w:ascii="Arial" w:hAnsi="Arial" w:cs="Arial"/>
          <w:sz w:val="20"/>
          <w:szCs w:val="20"/>
        </w:rPr>
        <w:t>Ampena</w:t>
      </w:r>
      <w:r w:rsidR="00920583">
        <w:rPr>
          <w:rFonts w:ascii="Arial" w:hAnsi="Arial" w:cs="Arial"/>
          <w:sz w:val="20"/>
          <w:szCs w:val="20"/>
        </w:rPr>
        <w:t>n dapat ditunjukkan pada Tabel 2</w:t>
      </w:r>
      <w:r w:rsidR="008558CE">
        <w:rPr>
          <w:rFonts w:ascii="Arial" w:hAnsi="Arial" w:cs="Arial"/>
          <w:sz w:val="20"/>
          <w:szCs w:val="20"/>
        </w:rPr>
        <w:t xml:space="preserve">. </w:t>
      </w:r>
      <w:r>
        <w:rPr>
          <w:rFonts w:ascii="Arial" w:hAnsi="Arial" w:cs="Arial"/>
          <w:sz w:val="20"/>
          <w:szCs w:val="20"/>
        </w:rPr>
        <w:t>dibawah ini.</w:t>
      </w:r>
      <w:r w:rsidR="00C5340D">
        <w:rPr>
          <w:rFonts w:ascii="Arial" w:hAnsi="Arial" w:cs="Arial"/>
          <w:sz w:val="20"/>
          <w:szCs w:val="20"/>
        </w:rPr>
        <w:tab/>
      </w:r>
    </w:p>
    <w:p w:rsidR="00920583" w:rsidRPr="008D64B3" w:rsidRDefault="00920583" w:rsidP="00920583">
      <w:pPr>
        <w:tabs>
          <w:tab w:val="left" w:pos="-5529"/>
        </w:tabs>
        <w:spacing w:after="0" w:line="240" w:lineRule="auto"/>
        <w:ind w:firstLine="426"/>
        <w:jc w:val="both"/>
        <w:rPr>
          <w:rFonts w:ascii="Arial" w:hAnsi="Arial" w:cs="Arial"/>
          <w:sz w:val="20"/>
          <w:szCs w:val="20"/>
        </w:rPr>
      </w:pPr>
    </w:p>
    <w:p w:rsidR="00F82E01" w:rsidRDefault="00D11A68" w:rsidP="0016023F">
      <w:pPr>
        <w:spacing w:after="0" w:line="240" w:lineRule="auto"/>
        <w:jc w:val="center"/>
        <w:rPr>
          <w:rFonts w:ascii="Arial" w:hAnsi="Arial" w:cs="Arial"/>
          <w:sz w:val="20"/>
          <w:szCs w:val="20"/>
        </w:rPr>
      </w:pPr>
      <w:r>
        <w:rPr>
          <w:rFonts w:ascii="Arial" w:hAnsi="Arial" w:cs="Arial"/>
          <w:sz w:val="20"/>
          <w:szCs w:val="20"/>
        </w:rPr>
        <w:t>Tabel 2</w:t>
      </w:r>
      <w:r w:rsidR="00C5340D" w:rsidRPr="00C5340D">
        <w:rPr>
          <w:rFonts w:ascii="Arial" w:hAnsi="Arial" w:cs="Arial"/>
          <w:sz w:val="20"/>
          <w:szCs w:val="20"/>
        </w:rPr>
        <w:t xml:space="preserve">. </w:t>
      </w:r>
      <w:r w:rsidR="00C5340D" w:rsidRPr="00C5340D">
        <w:rPr>
          <w:rFonts w:ascii="Arial" w:eastAsiaTheme="minorEastAsia" w:hAnsi="Arial" w:cs="Arial"/>
          <w:sz w:val="20"/>
          <w:szCs w:val="20"/>
          <w:lang w:val="id-ID"/>
        </w:rPr>
        <w:t xml:space="preserve">Persamaan </w:t>
      </w:r>
      <w:r w:rsidR="00C5340D" w:rsidRPr="00C5340D">
        <w:rPr>
          <w:rFonts w:ascii="Arial" w:eastAsiaTheme="minorEastAsia" w:hAnsi="Arial" w:cs="Arial"/>
          <w:i/>
          <w:sz w:val="20"/>
          <w:szCs w:val="20"/>
        </w:rPr>
        <w:t>i</w:t>
      </w:r>
      <w:r w:rsidR="00C5340D" w:rsidRPr="00C5340D">
        <w:rPr>
          <w:rFonts w:ascii="Arial" w:eastAsiaTheme="minorEastAsia" w:hAnsi="Arial" w:cs="Arial"/>
          <w:i/>
          <w:sz w:val="20"/>
          <w:szCs w:val="20"/>
          <w:lang w:val="id-ID"/>
        </w:rPr>
        <w:t>nput-</w:t>
      </w:r>
      <w:r w:rsidR="00C5340D" w:rsidRPr="00C5340D">
        <w:rPr>
          <w:rFonts w:ascii="Arial" w:eastAsiaTheme="minorEastAsia" w:hAnsi="Arial" w:cs="Arial"/>
          <w:i/>
          <w:sz w:val="20"/>
          <w:szCs w:val="20"/>
        </w:rPr>
        <w:t>o</w:t>
      </w:r>
      <w:r w:rsidR="00C5340D" w:rsidRPr="00C5340D">
        <w:rPr>
          <w:rFonts w:ascii="Arial" w:eastAsiaTheme="minorEastAsia" w:hAnsi="Arial" w:cs="Arial"/>
          <w:i/>
          <w:sz w:val="20"/>
          <w:szCs w:val="20"/>
          <w:lang w:val="id-ID"/>
        </w:rPr>
        <w:t>utput</w:t>
      </w:r>
      <w:r w:rsidR="00C5340D" w:rsidRPr="00C5340D">
        <w:rPr>
          <w:rFonts w:ascii="Arial" w:eastAsiaTheme="minorEastAsia" w:hAnsi="Arial" w:cs="Arial"/>
          <w:sz w:val="20"/>
          <w:szCs w:val="20"/>
          <w:lang w:val="id-ID"/>
        </w:rPr>
        <w:t xml:space="preserve"> </w:t>
      </w:r>
      <w:r w:rsidR="00C5340D" w:rsidRPr="00C5340D">
        <w:rPr>
          <w:rFonts w:ascii="Arial" w:eastAsiaTheme="minorEastAsia" w:hAnsi="Arial" w:cs="Arial"/>
          <w:sz w:val="20"/>
          <w:szCs w:val="20"/>
        </w:rPr>
        <w:t>u</w:t>
      </w:r>
      <w:r w:rsidR="00C5340D" w:rsidRPr="00C5340D">
        <w:rPr>
          <w:rFonts w:ascii="Arial" w:eastAsiaTheme="minorEastAsia" w:hAnsi="Arial" w:cs="Arial"/>
          <w:sz w:val="20"/>
          <w:szCs w:val="20"/>
          <w:lang w:val="id-ID"/>
        </w:rPr>
        <w:t xml:space="preserve">nit </w:t>
      </w:r>
      <w:r w:rsidR="00C5340D" w:rsidRPr="00C5340D">
        <w:rPr>
          <w:rFonts w:ascii="Arial" w:eastAsiaTheme="minorEastAsia" w:hAnsi="Arial" w:cs="Arial"/>
          <w:sz w:val="20"/>
          <w:szCs w:val="20"/>
        </w:rPr>
        <w:t>PLTD Ampenan</w:t>
      </w:r>
    </w:p>
    <w:tbl>
      <w:tblPr>
        <w:tblW w:w="4217" w:type="dxa"/>
        <w:jc w:val="center"/>
        <w:tblInd w:w="93" w:type="dxa"/>
        <w:tblLook w:val="04A0"/>
      </w:tblPr>
      <w:tblGrid>
        <w:gridCol w:w="519"/>
        <w:gridCol w:w="1589"/>
        <w:gridCol w:w="703"/>
        <w:gridCol w:w="703"/>
        <w:gridCol w:w="703"/>
      </w:tblGrid>
      <w:tr w:rsidR="00920583" w:rsidRPr="00920583" w:rsidTr="00486169">
        <w:trPr>
          <w:trHeight w:val="364"/>
          <w:jc w:val="center"/>
        </w:trPr>
        <w:tc>
          <w:tcPr>
            <w:tcW w:w="519" w:type="dxa"/>
            <w:vMerge w:val="restart"/>
            <w:tcBorders>
              <w:top w:val="single" w:sz="4" w:space="0" w:color="auto"/>
              <w:left w:val="nil"/>
              <w:bottom w:val="nil"/>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No.</w:t>
            </w:r>
          </w:p>
        </w:tc>
        <w:tc>
          <w:tcPr>
            <w:tcW w:w="1589" w:type="dxa"/>
            <w:vMerge w:val="restart"/>
            <w:tcBorders>
              <w:top w:val="single" w:sz="4" w:space="0" w:color="auto"/>
              <w:left w:val="nil"/>
              <w:bottom w:val="nil"/>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Merek Mesin</w:t>
            </w:r>
          </w:p>
        </w:tc>
        <w:tc>
          <w:tcPr>
            <w:tcW w:w="2109" w:type="dxa"/>
            <w:gridSpan w:val="3"/>
            <w:tcBorders>
              <w:top w:val="single" w:sz="4" w:space="0" w:color="auto"/>
              <w:left w:val="nil"/>
              <w:bottom w:val="single" w:sz="4" w:space="0" w:color="auto"/>
              <w:right w:val="nil"/>
            </w:tcBorders>
            <w:shd w:val="clear" w:color="auto" w:fill="auto"/>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 xml:space="preserve">Persamaan </w:t>
            </w:r>
            <w:r w:rsidRPr="00920583">
              <w:rPr>
                <w:rFonts w:ascii="Arial" w:eastAsia="Times New Roman" w:hAnsi="Arial" w:cs="Arial"/>
                <w:i/>
                <w:iCs/>
                <w:color w:val="000000"/>
                <w:sz w:val="18"/>
                <w:szCs w:val="18"/>
              </w:rPr>
              <w:t>fuel cost</w:t>
            </w:r>
            <w:r w:rsidRPr="00920583">
              <w:rPr>
                <w:rFonts w:ascii="Arial" w:eastAsia="Times New Roman" w:hAnsi="Arial" w:cs="Arial"/>
                <w:color w:val="000000"/>
                <w:sz w:val="18"/>
                <w:szCs w:val="18"/>
              </w:rPr>
              <w:t xml:space="preserve"> (</w:t>
            </w:r>
            <w:r w:rsidRPr="00920583">
              <w:rPr>
                <w:rFonts w:ascii="Arial" w:eastAsia="Times New Roman" w:hAnsi="Arial" w:cs="Arial"/>
                <w:i/>
                <w:iCs/>
                <w:color w:val="000000"/>
                <w:sz w:val="18"/>
                <w:szCs w:val="18"/>
              </w:rPr>
              <w:t>a0</w:t>
            </w:r>
            <w:r w:rsidRPr="00920583">
              <w:rPr>
                <w:rFonts w:ascii="Arial" w:eastAsia="Times New Roman" w:hAnsi="Arial" w:cs="Arial"/>
                <w:i/>
                <w:iCs/>
                <w:color w:val="000000"/>
                <w:sz w:val="18"/>
                <w:szCs w:val="18"/>
                <w:vertAlign w:val="subscript"/>
              </w:rPr>
              <w:t>i</w:t>
            </w:r>
            <w:r w:rsidRPr="00920583">
              <w:rPr>
                <w:rFonts w:ascii="Arial" w:eastAsia="Times New Roman" w:hAnsi="Arial" w:cs="Arial"/>
                <w:i/>
                <w:iCs/>
                <w:color w:val="000000"/>
                <w:sz w:val="18"/>
                <w:szCs w:val="18"/>
              </w:rPr>
              <w:t>+a1</w:t>
            </w:r>
            <w:r w:rsidRPr="00920583">
              <w:rPr>
                <w:rFonts w:ascii="Arial" w:eastAsia="Times New Roman" w:hAnsi="Arial" w:cs="Arial"/>
                <w:i/>
                <w:iCs/>
                <w:color w:val="000000"/>
                <w:sz w:val="18"/>
                <w:szCs w:val="18"/>
                <w:vertAlign w:val="subscript"/>
              </w:rPr>
              <w:t>i</w:t>
            </w:r>
            <w:r w:rsidRPr="00920583">
              <w:rPr>
                <w:rFonts w:ascii="Arial" w:eastAsia="Times New Roman" w:hAnsi="Arial" w:cs="Arial"/>
                <w:i/>
                <w:iCs/>
                <w:color w:val="000000"/>
                <w:sz w:val="18"/>
                <w:szCs w:val="18"/>
              </w:rPr>
              <w:t>P</w:t>
            </w:r>
            <w:r w:rsidRPr="00920583">
              <w:rPr>
                <w:rFonts w:ascii="Arial" w:eastAsia="Times New Roman" w:hAnsi="Arial" w:cs="Arial"/>
                <w:i/>
                <w:iCs/>
                <w:color w:val="000000"/>
                <w:sz w:val="18"/>
                <w:szCs w:val="18"/>
                <w:vertAlign w:val="subscript"/>
              </w:rPr>
              <w:t>i</w:t>
            </w:r>
            <w:r w:rsidRPr="00920583">
              <w:rPr>
                <w:rFonts w:ascii="Arial" w:eastAsia="Times New Roman" w:hAnsi="Arial" w:cs="Arial"/>
                <w:i/>
                <w:iCs/>
                <w:color w:val="000000"/>
                <w:sz w:val="18"/>
                <w:szCs w:val="18"/>
              </w:rPr>
              <w:t>+a2</w:t>
            </w:r>
            <w:r w:rsidRPr="00920583">
              <w:rPr>
                <w:rFonts w:ascii="Arial" w:eastAsia="Times New Roman" w:hAnsi="Arial" w:cs="Arial"/>
                <w:i/>
                <w:iCs/>
                <w:color w:val="000000"/>
                <w:sz w:val="18"/>
                <w:szCs w:val="18"/>
                <w:vertAlign w:val="subscript"/>
              </w:rPr>
              <w:t>i</w:t>
            </w:r>
            <w:r w:rsidRPr="00920583">
              <w:rPr>
                <w:rFonts w:ascii="Arial" w:eastAsia="Times New Roman" w:hAnsi="Arial" w:cs="Arial"/>
                <w:i/>
                <w:iCs/>
                <w:color w:val="000000"/>
                <w:sz w:val="18"/>
                <w:szCs w:val="18"/>
              </w:rPr>
              <w:t>P</w:t>
            </w:r>
            <w:r w:rsidRPr="00920583">
              <w:rPr>
                <w:rFonts w:ascii="Arial" w:eastAsia="Times New Roman" w:hAnsi="Arial" w:cs="Arial"/>
                <w:i/>
                <w:iCs/>
                <w:color w:val="000000"/>
                <w:sz w:val="18"/>
                <w:szCs w:val="18"/>
                <w:vertAlign w:val="superscript"/>
              </w:rPr>
              <w:t>2</w:t>
            </w:r>
            <w:r w:rsidRPr="00920583">
              <w:rPr>
                <w:rFonts w:ascii="Arial" w:eastAsia="Times New Roman" w:hAnsi="Arial" w:cs="Arial"/>
                <w:color w:val="000000"/>
                <w:sz w:val="18"/>
                <w:szCs w:val="18"/>
              </w:rPr>
              <w:t>) Ltr/Jam</w:t>
            </w:r>
          </w:p>
        </w:tc>
      </w:tr>
      <w:tr w:rsidR="00920583" w:rsidRPr="00920583" w:rsidTr="00486169">
        <w:trPr>
          <w:trHeight w:val="171"/>
          <w:jc w:val="center"/>
        </w:trPr>
        <w:tc>
          <w:tcPr>
            <w:tcW w:w="519" w:type="dxa"/>
            <w:vMerge/>
            <w:tcBorders>
              <w:top w:val="nil"/>
              <w:left w:val="nil"/>
              <w:bottom w:val="single" w:sz="4" w:space="0" w:color="auto"/>
              <w:right w:val="nil"/>
            </w:tcBorders>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p>
        </w:tc>
        <w:tc>
          <w:tcPr>
            <w:tcW w:w="1589" w:type="dxa"/>
            <w:vMerge/>
            <w:tcBorders>
              <w:top w:val="nil"/>
              <w:left w:val="nil"/>
              <w:bottom w:val="single" w:sz="4" w:space="0" w:color="auto"/>
              <w:right w:val="nil"/>
            </w:tcBorders>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a</w:t>
            </w:r>
            <w:r w:rsidRPr="00920583">
              <w:rPr>
                <w:rFonts w:ascii="Arial" w:eastAsia="Times New Roman" w:hAnsi="Arial" w:cs="Arial"/>
                <w:color w:val="000000"/>
                <w:sz w:val="18"/>
                <w:szCs w:val="18"/>
                <w:vertAlign w:val="subscript"/>
              </w:rPr>
              <w:t>0</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a</w:t>
            </w:r>
            <w:r w:rsidRPr="00920583">
              <w:rPr>
                <w:rFonts w:ascii="Arial" w:eastAsia="Times New Roman" w:hAnsi="Arial" w:cs="Arial"/>
                <w:color w:val="000000"/>
                <w:sz w:val="18"/>
                <w:szCs w:val="18"/>
                <w:vertAlign w:val="subscript"/>
              </w:rPr>
              <w:t>1</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a</w:t>
            </w:r>
            <w:r w:rsidRPr="00920583">
              <w:rPr>
                <w:rFonts w:ascii="Arial" w:eastAsia="Times New Roman" w:hAnsi="Arial" w:cs="Arial"/>
                <w:color w:val="000000"/>
                <w:sz w:val="18"/>
                <w:szCs w:val="18"/>
                <w:vertAlign w:val="subscript"/>
              </w:rPr>
              <w:t>2</w:t>
            </w:r>
          </w:p>
        </w:tc>
      </w:tr>
      <w:tr w:rsidR="00920583" w:rsidRPr="00920583" w:rsidTr="00486169">
        <w:trPr>
          <w:trHeight w:val="161"/>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w:t>
            </w:r>
          </w:p>
        </w:tc>
        <w:tc>
          <w:tcPr>
            <w:tcW w:w="158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CCM Sulzer 12 ZV 40/48</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299.6</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-45.69</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26.85</w:t>
            </w:r>
          </w:p>
        </w:tc>
      </w:tr>
      <w:tr w:rsidR="00920583" w:rsidRPr="00920583" w:rsidTr="00486169">
        <w:trPr>
          <w:trHeight w:val="161"/>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2</w:t>
            </w:r>
          </w:p>
        </w:tc>
        <w:tc>
          <w:tcPr>
            <w:tcW w:w="158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CCM Sulzer 12 ZV 40/48</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135.7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176.7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12.36</w:t>
            </w:r>
          </w:p>
        </w:tc>
      </w:tr>
      <w:tr w:rsidR="00920583" w:rsidRPr="00920583" w:rsidTr="00486169">
        <w:trPr>
          <w:trHeight w:val="161"/>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3</w:t>
            </w:r>
          </w:p>
        </w:tc>
        <w:tc>
          <w:tcPr>
            <w:tcW w:w="158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CCM Sulzer 12 ZV 40/48</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135.7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176.7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12.36</w:t>
            </w:r>
          </w:p>
        </w:tc>
      </w:tr>
      <w:tr w:rsidR="00920583" w:rsidRPr="00920583" w:rsidTr="00486169">
        <w:trPr>
          <w:trHeight w:val="161"/>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4</w:t>
            </w:r>
          </w:p>
        </w:tc>
        <w:tc>
          <w:tcPr>
            <w:tcW w:w="1589" w:type="dxa"/>
            <w:tcBorders>
              <w:top w:val="nil"/>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NIGATA/12 PC 2-5</w:t>
            </w:r>
          </w:p>
        </w:tc>
        <w:tc>
          <w:tcPr>
            <w:tcW w:w="703" w:type="dxa"/>
            <w:tcBorders>
              <w:top w:val="nil"/>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47</w:t>
            </w:r>
          </w:p>
        </w:tc>
        <w:tc>
          <w:tcPr>
            <w:tcW w:w="703" w:type="dxa"/>
            <w:tcBorders>
              <w:top w:val="nil"/>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-29</w:t>
            </w:r>
          </w:p>
        </w:tc>
        <w:tc>
          <w:tcPr>
            <w:tcW w:w="703" w:type="dxa"/>
            <w:tcBorders>
              <w:top w:val="nil"/>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6</w:t>
            </w:r>
          </w:p>
        </w:tc>
      </w:tr>
      <w:tr w:rsidR="00920583" w:rsidRPr="00920583" w:rsidTr="00486169">
        <w:trPr>
          <w:trHeight w:val="161"/>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5</w:t>
            </w:r>
          </w:p>
        </w:tc>
        <w:tc>
          <w:tcPr>
            <w:tcW w:w="158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New Sulzer-12 ZAV 40S</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131.7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189.4</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6.597</w:t>
            </w:r>
          </w:p>
        </w:tc>
      </w:tr>
      <w:tr w:rsidR="00920583" w:rsidRPr="00920583" w:rsidTr="00486169">
        <w:trPr>
          <w:trHeight w:val="142"/>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6</w:t>
            </w:r>
          </w:p>
        </w:tc>
        <w:tc>
          <w:tcPr>
            <w:tcW w:w="158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New Sulzer-12 ZAV 40S</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131.7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189.4</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6.597</w:t>
            </w:r>
          </w:p>
        </w:tc>
      </w:tr>
      <w:tr w:rsidR="00920583" w:rsidRPr="00920583" w:rsidTr="00486169">
        <w:trPr>
          <w:trHeight w:val="161"/>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7</w:t>
            </w:r>
          </w:p>
        </w:tc>
        <w:tc>
          <w:tcPr>
            <w:tcW w:w="158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New Sulzer-12 ZAV 40S</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131.7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189.4</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6.597</w:t>
            </w:r>
          </w:p>
        </w:tc>
      </w:tr>
      <w:tr w:rsidR="00920583" w:rsidRPr="00920583" w:rsidTr="00486169">
        <w:trPr>
          <w:trHeight w:val="161"/>
          <w:jc w:val="center"/>
        </w:trPr>
        <w:tc>
          <w:tcPr>
            <w:tcW w:w="51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8</w:t>
            </w:r>
          </w:p>
        </w:tc>
        <w:tc>
          <w:tcPr>
            <w:tcW w:w="1589"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lang w:val="id-ID"/>
              </w:rPr>
              <w:t>New Sulzer-12 ZAV 40S</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131.7</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189.4</w:t>
            </w:r>
          </w:p>
        </w:tc>
        <w:tc>
          <w:tcPr>
            <w:tcW w:w="703" w:type="dxa"/>
            <w:tcBorders>
              <w:top w:val="single" w:sz="4" w:space="0" w:color="auto"/>
              <w:left w:val="nil"/>
              <w:bottom w:val="single" w:sz="4" w:space="0" w:color="auto"/>
              <w:right w:val="nil"/>
            </w:tcBorders>
            <w:shd w:val="clear" w:color="auto" w:fill="auto"/>
            <w:noWrap/>
            <w:vAlign w:val="center"/>
            <w:hideMark/>
          </w:tcPr>
          <w:p w:rsidR="0016023F" w:rsidRPr="00920583" w:rsidRDefault="0016023F" w:rsidP="008D64B3">
            <w:pPr>
              <w:spacing w:after="0" w:line="240" w:lineRule="auto"/>
              <w:jc w:val="center"/>
              <w:rPr>
                <w:rFonts w:ascii="Arial" w:eastAsia="Times New Roman" w:hAnsi="Arial" w:cs="Arial"/>
                <w:color w:val="000000"/>
                <w:sz w:val="18"/>
                <w:szCs w:val="18"/>
              </w:rPr>
            </w:pPr>
            <w:r w:rsidRPr="00920583">
              <w:rPr>
                <w:rFonts w:ascii="Arial" w:eastAsia="Times New Roman" w:hAnsi="Arial" w:cs="Arial"/>
                <w:color w:val="000000"/>
                <w:sz w:val="18"/>
                <w:szCs w:val="18"/>
              </w:rPr>
              <w:t>6.597</w:t>
            </w:r>
          </w:p>
        </w:tc>
      </w:tr>
    </w:tbl>
    <w:p w:rsidR="00761C1E" w:rsidRDefault="00761C1E" w:rsidP="0016023F">
      <w:pPr>
        <w:tabs>
          <w:tab w:val="left" w:pos="-5529"/>
        </w:tabs>
        <w:spacing w:after="0" w:line="240" w:lineRule="auto"/>
        <w:jc w:val="both"/>
        <w:rPr>
          <w:rFonts w:ascii="Arial" w:eastAsiaTheme="minorEastAsia" w:hAnsi="Arial" w:cs="Arial"/>
          <w:sz w:val="20"/>
          <w:szCs w:val="20"/>
        </w:rPr>
      </w:pPr>
    </w:p>
    <w:p w:rsidR="00B402A1" w:rsidRPr="00B402A1" w:rsidRDefault="00C5340D" w:rsidP="00920583">
      <w:pPr>
        <w:tabs>
          <w:tab w:val="left" w:pos="-5529"/>
        </w:tabs>
        <w:spacing w:after="0" w:line="240" w:lineRule="auto"/>
        <w:ind w:firstLine="426"/>
        <w:jc w:val="both"/>
        <w:rPr>
          <w:rFonts w:ascii="Arial" w:eastAsiaTheme="minorEastAsia" w:hAnsi="Arial" w:cs="Arial"/>
          <w:sz w:val="20"/>
          <w:szCs w:val="20"/>
        </w:rPr>
      </w:pPr>
      <w:r w:rsidRPr="00C5340D">
        <w:rPr>
          <w:rFonts w:ascii="Arial" w:eastAsiaTheme="minorEastAsia" w:hAnsi="Arial" w:cs="Arial"/>
          <w:sz w:val="20"/>
          <w:szCs w:val="20"/>
          <w:lang w:val="id-ID"/>
        </w:rPr>
        <w:t xml:space="preserve">Kurva </w:t>
      </w:r>
      <w:r w:rsidRPr="00C5340D">
        <w:rPr>
          <w:rFonts w:ascii="Arial" w:eastAsiaTheme="minorEastAsia" w:hAnsi="Arial" w:cs="Arial"/>
          <w:i/>
          <w:sz w:val="20"/>
          <w:szCs w:val="20"/>
          <w:lang w:val="id-ID"/>
        </w:rPr>
        <w:t>input-output</w:t>
      </w:r>
      <w:r w:rsidRPr="00C5340D">
        <w:rPr>
          <w:rFonts w:ascii="Arial" w:eastAsiaTheme="minorEastAsia" w:hAnsi="Arial" w:cs="Arial"/>
          <w:sz w:val="20"/>
          <w:szCs w:val="20"/>
          <w:lang w:val="id-ID"/>
        </w:rPr>
        <w:t xml:space="preserve"> dari mesin pembangkit yang</w:t>
      </w:r>
      <w:r w:rsidRPr="00C5340D">
        <w:rPr>
          <w:rFonts w:ascii="Arial" w:eastAsiaTheme="minorEastAsia" w:hAnsi="Arial" w:cs="Arial"/>
          <w:sz w:val="20"/>
          <w:szCs w:val="20"/>
        </w:rPr>
        <w:t xml:space="preserve"> siap </w:t>
      </w:r>
      <w:r w:rsidRPr="00C5340D">
        <w:rPr>
          <w:rFonts w:ascii="Arial" w:eastAsiaTheme="minorEastAsia" w:hAnsi="Arial" w:cs="Arial"/>
          <w:sz w:val="20"/>
          <w:szCs w:val="20"/>
          <w:lang w:val="id-ID"/>
        </w:rPr>
        <w:t>beroperasi</w:t>
      </w:r>
      <w:r w:rsidRPr="00C5340D">
        <w:rPr>
          <w:rFonts w:ascii="Arial" w:eastAsiaTheme="minorEastAsia" w:hAnsi="Arial" w:cs="Arial"/>
          <w:sz w:val="20"/>
          <w:szCs w:val="20"/>
        </w:rPr>
        <w:t xml:space="preserve"> pada </w:t>
      </w:r>
      <w:r w:rsidRPr="00C5340D">
        <w:rPr>
          <w:rFonts w:ascii="Arial" w:eastAsiaTheme="minorEastAsia" w:hAnsi="Arial" w:cs="Arial"/>
          <w:sz w:val="20"/>
          <w:szCs w:val="20"/>
          <w:lang w:val="id-ID"/>
        </w:rPr>
        <w:t>PLTD Ampenan</w:t>
      </w:r>
      <w:r w:rsidR="00B402A1">
        <w:rPr>
          <w:rFonts w:ascii="Arial" w:eastAsiaTheme="minorEastAsia" w:hAnsi="Arial" w:cs="Arial"/>
          <w:sz w:val="20"/>
          <w:szCs w:val="20"/>
        </w:rPr>
        <w:t>.</w:t>
      </w:r>
      <w:r w:rsidRPr="00C5340D">
        <w:rPr>
          <w:rFonts w:ascii="Arial" w:eastAsiaTheme="minorEastAsia" w:hAnsi="Arial" w:cs="Arial"/>
          <w:sz w:val="20"/>
          <w:szCs w:val="20"/>
          <w:lang w:val="id-ID"/>
        </w:rPr>
        <w:t xml:space="preserve"> </w:t>
      </w:r>
    </w:p>
    <w:p w:rsidR="00F82E01" w:rsidRDefault="00F82E01" w:rsidP="00003742">
      <w:pPr>
        <w:spacing w:after="0" w:line="240" w:lineRule="auto"/>
        <w:rPr>
          <w:rFonts w:ascii="Arial" w:hAnsi="Arial" w:cs="Arial"/>
          <w:sz w:val="20"/>
          <w:szCs w:val="20"/>
        </w:rPr>
      </w:pPr>
    </w:p>
    <w:p w:rsidR="00F82E01" w:rsidRDefault="008D64B3" w:rsidP="00003742">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93568" behindDoc="0" locked="0" layoutInCell="1" allowOverlap="1">
            <wp:simplePos x="0" y="0"/>
            <wp:positionH relativeFrom="column">
              <wp:posOffset>22931</wp:posOffset>
            </wp:positionH>
            <wp:positionV relativeFrom="paragraph">
              <wp:posOffset>5080</wp:posOffset>
            </wp:positionV>
            <wp:extent cx="2520950" cy="1975556"/>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2524125" cy="1978044"/>
                    </a:xfrm>
                    <a:prstGeom prst="rect">
                      <a:avLst/>
                    </a:prstGeom>
                    <a:noFill/>
                    <a:ln w="9525">
                      <a:noFill/>
                      <a:miter lim="800000"/>
                      <a:headEnd/>
                      <a:tailEnd/>
                    </a:ln>
                  </pic:spPr>
                </pic:pic>
              </a:graphicData>
            </a:graphic>
          </wp:anchor>
        </w:drawing>
      </w: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8558CE" w:rsidRDefault="008558CE" w:rsidP="0016023F">
      <w:pPr>
        <w:tabs>
          <w:tab w:val="left" w:pos="-5529"/>
        </w:tabs>
        <w:spacing w:after="0" w:line="240" w:lineRule="auto"/>
        <w:jc w:val="center"/>
        <w:rPr>
          <w:rFonts w:ascii="Arial" w:eastAsiaTheme="minorEastAsia" w:hAnsi="Arial" w:cs="Arial"/>
          <w:color w:val="000000" w:themeColor="text1"/>
          <w:sz w:val="20"/>
          <w:szCs w:val="20"/>
        </w:rPr>
      </w:pPr>
    </w:p>
    <w:p w:rsidR="008558CE" w:rsidRDefault="008558CE" w:rsidP="0016023F">
      <w:pPr>
        <w:tabs>
          <w:tab w:val="left" w:pos="-5529"/>
        </w:tabs>
        <w:spacing w:after="0" w:line="240" w:lineRule="auto"/>
        <w:jc w:val="center"/>
        <w:rPr>
          <w:rFonts w:ascii="Arial" w:eastAsiaTheme="minorEastAsia" w:hAnsi="Arial" w:cs="Arial"/>
          <w:color w:val="000000" w:themeColor="text1"/>
          <w:sz w:val="20"/>
          <w:szCs w:val="20"/>
        </w:rPr>
      </w:pPr>
    </w:p>
    <w:p w:rsidR="008D64B3" w:rsidRDefault="008D64B3" w:rsidP="0016023F">
      <w:pPr>
        <w:tabs>
          <w:tab w:val="left" w:pos="-5529"/>
        </w:tabs>
        <w:spacing w:after="0" w:line="240" w:lineRule="auto"/>
        <w:jc w:val="center"/>
        <w:rPr>
          <w:rFonts w:ascii="Arial" w:eastAsiaTheme="minorEastAsia" w:hAnsi="Arial" w:cs="Arial"/>
          <w:color w:val="000000" w:themeColor="text1"/>
          <w:sz w:val="20"/>
          <w:szCs w:val="20"/>
        </w:rPr>
      </w:pPr>
    </w:p>
    <w:p w:rsidR="008D64B3" w:rsidRDefault="008D64B3" w:rsidP="0016023F">
      <w:pPr>
        <w:tabs>
          <w:tab w:val="left" w:pos="-5529"/>
        </w:tabs>
        <w:spacing w:after="0" w:line="240" w:lineRule="auto"/>
        <w:jc w:val="center"/>
        <w:rPr>
          <w:rFonts w:ascii="Arial" w:eastAsiaTheme="minorEastAsia" w:hAnsi="Arial" w:cs="Arial"/>
          <w:color w:val="000000" w:themeColor="text1"/>
          <w:sz w:val="20"/>
          <w:szCs w:val="20"/>
        </w:rPr>
      </w:pPr>
    </w:p>
    <w:p w:rsidR="008D64B3" w:rsidRDefault="008D64B3" w:rsidP="0016023F">
      <w:pPr>
        <w:tabs>
          <w:tab w:val="left" w:pos="-5529"/>
        </w:tabs>
        <w:spacing w:after="0" w:line="240" w:lineRule="auto"/>
        <w:jc w:val="center"/>
        <w:rPr>
          <w:rFonts w:ascii="Arial" w:eastAsiaTheme="minorEastAsia" w:hAnsi="Arial" w:cs="Arial"/>
          <w:color w:val="000000" w:themeColor="text1"/>
          <w:sz w:val="20"/>
          <w:szCs w:val="20"/>
        </w:rPr>
      </w:pPr>
    </w:p>
    <w:p w:rsidR="008D64B3" w:rsidRDefault="008D64B3" w:rsidP="0016023F">
      <w:pPr>
        <w:tabs>
          <w:tab w:val="left" w:pos="-5529"/>
        </w:tabs>
        <w:spacing w:after="0" w:line="240" w:lineRule="auto"/>
        <w:jc w:val="center"/>
        <w:rPr>
          <w:rFonts w:ascii="Arial" w:eastAsiaTheme="minorEastAsia" w:hAnsi="Arial" w:cs="Arial"/>
          <w:color w:val="000000" w:themeColor="text1"/>
          <w:sz w:val="20"/>
          <w:szCs w:val="20"/>
        </w:rPr>
      </w:pPr>
    </w:p>
    <w:p w:rsidR="009563C4" w:rsidRDefault="008D64B3" w:rsidP="0016023F">
      <w:pPr>
        <w:tabs>
          <w:tab w:val="left" w:pos="-5529"/>
        </w:tabs>
        <w:spacing w:after="0" w:line="240" w:lineRule="auto"/>
        <w:jc w:val="center"/>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Gambar 7</w:t>
      </w:r>
      <w:r w:rsidR="00B402A1" w:rsidRPr="00B402A1">
        <w:rPr>
          <w:rFonts w:ascii="Arial" w:eastAsiaTheme="minorEastAsia" w:hAnsi="Arial" w:cs="Arial"/>
          <w:color w:val="000000" w:themeColor="text1"/>
          <w:sz w:val="20"/>
          <w:szCs w:val="20"/>
        </w:rPr>
        <w:t>.</w:t>
      </w:r>
      <w:r w:rsidR="00C5340D" w:rsidRPr="00B402A1">
        <w:rPr>
          <w:rFonts w:ascii="Arial" w:eastAsiaTheme="minorEastAsia" w:hAnsi="Arial" w:cs="Arial"/>
          <w:color w:val="000000" w:themeColor="text1"/>
          <w:sz w:val="20"/>
          <w:szCs w:val="20"/>
        </w:rPr>
        <w:t xml:space="preserve"> Kurva </w:t>
      </w:r>
      <w:r w:rsidR="00C5340D" w:rsidRPr="00B402A1">
        <w:rPr>
          <w:rFonts w:ascii="Arial" w:eastAsiaTheme="minorEastAsia" w:hAnsi="Arial" w:cs="Arial"/>
          <w:i/>
          <w:color w:val="000000" w:themeColor="text1"/>
          <w:sz w:val="20"/>
          <w:szCs w:val="20"/>
        </w:rPr>
        <w:t>input-ouput</w:t>
      </w:r>
      <w:r w:rsidR="00C5340D" w:rsidRPr="00B402A1">
        <w:rPr>
          <w:rFonts w:ascii="Arial" w:eastAsiaTheme="minorEastAsia" w:hAnsi="Arial" w:cs="Arial"/>
          <w:color w:val="000000" w:themeColor="text1"/>
          <w:sz w:val="20"/>
          <w:szCs w:val="20"/>
        </w:rPr>
        <w:t xml:space="preserve"> pembangkit yang siap beroperasi di PLTD Ampenan</w:t>
      </w:r>
    </w:p>
    <w:p w:rsidR="00903743" w:rsidRDefault="00903743" w:rsidP="00903743">
      <w:pPr>
        <w:tabs>
          <w:tab w:val="left" w:pos="-5529"/>
        </w:tabs>
        <w:spacing w:after="0" w:line="240" w:lineRule="auto"/>
        <w:jc w:val="both"/>
        <w:rPr>
          <w:rFonts w:ascii="Arial" w:eastAsiaTheme="minorEastAsia" w:hAnsi="Arial" w:cs="Arial"/>
          <w:color w:val="000000" w:themeColor="text1"/>
          <w:sz w:val="20"/>
          <w:szCs w:val="20"/>
        </w:rPr>
      </w:pPr>
    </w:p>
    <w:p w:rsidR="00F02E5D" w:rsidRDefault="008558CE" w:rsidP="00903743">
      <w:pPr>
        <w:tabs>
          <w:tab w:val="left" w:pos="-5529"/>
        </w:tabs>
        <w:spacing w:after="0" w:line="240" w:lineRule="auto"/>
        <w:ind w:firstLine="426"/>
        <w:jc w:val="both"/>
        <w:rPr>
          <w:rFonts w:ascii="Arial" w:hAnsi="Arial" w:cs="Arial"/>
          <w:color w:val="000000" w:themeColor="text1"/>
          <w:sz w:val="20"/>
          <w:szCs w:val="20"/>
        </w:rPr>
      </w:pPr>
      <w:r w:rsidRPr="00F02E5D">
        <w:rPr>
          <w:rFonts w:ascii="Arial" w:hAnsi="Arial" w:cs="Arial"/>
          <w:color w:val="000000" w:themeColor="text1"/>
          <w:sz w:val="20"/>
          <w:szCs w:val="20"/>
        </w:rPr>
        <w:t>Untuk melihat dan mengetahui kinerja dari parameter-parameter algoritma BPSO dalam memecahkan permasalahan penjadwalan unit pembangkit maka dilakukan pengujian untuk penjadwalan hari pertama</w:t>
      </w:r>
      <w:r w:rsidR="00F02E5D" w:rsidRPr="00F02E5D">
        <w:rPr>
          <w:rFonts w:ascii="Arial" w:hAnsi="Arial" w:cs="Arial"/>
          <w:color w:val="000000" w:themeColor="text1"/>
          <w:sz w:val="20"/>
          <w:szCs w:val="20"/>
        </w:rPr>
        <w:t>.</w:t>
      </w:r>
      <w:r w:rsidR="00F02E5D">
        <w:rPr>
          <w:rFonts w:ascii="Arial" w:hAnsi="Arial" w:cs="Arial"/>
          <w:color w:val="000000" w:themeColor="text1"/>
          <w:sz w:val="20"/>
          <w:szCs w:val="20"/>
        </w:rPr>
        <w:t xml:space="preserve"> </w:t>
      </w:r>
    </w:p>
    <w:p w:rsidR="00F02E5D" w:rsidRDefault="00F02E5D" w:rsidP="00920583">
      <w:pPr>
        <w:tabs>
          <w:tab w:val="left" w:pos="-5529"/>
        </w:tabs>
        <w:spacing w:after="0" w:line="240" w:lineRule="auto"/>
        <w:ind w:firstLine="426"/>
        <w:jc w:val="both"/>
        <w:rPr>
          <w:rFonts w:ascii="Arial" w:hAnsi="Arial" w:cs="Arial"/>
          <w:sz w:val="20"/>
          <w:szCs w:val="20"/>
        </w:rPr>
      </w:pPr>
      <w:r w:rsidRPr="00F02E5D">
        <w:rPr>
          <w:rFonts w:ascii="Arial" w:hAnsi="Arial" w:cs="Arial"/>
          <w:sz w:val="20"/>
          <w:szCs w:val="20"/>
        </w:rPr>
        <w:lastRenderedPageBreak/>
        <w:t>K</w:t>
      </w:r>
      <w:r w:rsidRPr="00F02E5D">
        <w:rPr>
          <w:rFonts w:ascii="Arial" w:hAnsi="Arial" w:cs="Arial"/>
          <w:sz w:val="20"/>
          <w:szCs w:val="20"/>
          <w:lang w:val="id-ID"/>
        </w:rPr>
        <w:t xml:space="preserve">eterkaitan pengaturan jumlah partikel terhadap kualitas solusi </w:t>
      </w:r>
      <w:r w:rsidRPr="00F02E5D">
        <w:rPr>
          <w:rFonts w:ascii="Arial" w:hAnsi="Arial" w:cs="Arial"/>
          <w:sz w:val="20"/>
          <w:szCs w:val="20"/>
        </w:rPr>
        <w:t>ditunjukkan</w:t>
      </w:r>
      <w:r w:rsidRPr="00F02E5D">
        <w:rPr>
          <w:rFonts w:ascii="Arial" w:hAnsi="Arial" w:cs="Arial"/>
          <w:sz w:val="20"/>
          <w:szCs w:val="20"/>
          <w:lang w:val="id-ID"/>
        </w:rPr>
        <w:t xml:space="preserve"> pada </w:t>
      </w:r>
      <w:r w:rsidRPr="00F02E5D">
        <w:rPr>
          <w:rFonts w:ascii="Arial" w:hAnsi="Arial" w:cs="Arial"/>
          <w:sz w:val="20"/>
          <w:szCs w:val="20"/>
        </w:rPr>
        <w:t>T</w:t>
      </w:r>
      <w:r w:rsidRPr="00F02E5D">
        <w:rPr>
          <w:rFonts w:ascii="Arial" w:hAnsi="Arial" w:cs="Arial"/>
          <w:sz w:val="20"/>
          <w:szCs w:val="20"/>
          <w:lang w:val="id-ID"/>
        </w:rPr>
        <w:t>abel</w:t>
      </w:r>
      <w:r w:rsidRPr="00F02E5D">
        <w:rPr>
          <w:rFonts w:ascii="Arial" w:hAnsi="Arial" w:cs="Arial"/>
          <w:sz w:val="20"/>
          <w:szCs w:val="20"/>
        </w:rPr>
        <w:t xml:space="preserve"> 3.</w:t>
      </w:r>
    </w:p>
    <w:p w:rsidR="00920583" w:rsidRPr="00920583" w:rsidRDefault="00920583" w:rsidP="00920583">
      <w:pPr>
        <w:tabs>
          <w:tab w:val="left" w:pos="-5529"/>
        </w:tabs>
        <w:spacing w:after="0" w:line="240" w:lineRule="auto"/>
        <w:ind w:firstLine="426"/>
        <w:jc w:val="both"/>
        <w:rPr>
          <w:rFonts w:ascii="Arial" w:hAnsi="Arial" w:cs="Arial"/>
          <w:sz w:val="20"/>
          <w:szCs w:val="20"/>
        </w:rPr>
      </w:pPr>
    </w:p>
    <w:p w:rsidR="00F02E5D" w:rsidRPr="00F02E5D" w:rsidRDefault="00F02E5D" w:rsidP="00F02E5D">
      <w:pPr>
        <w:tabs>
          <w:tab w:val="left" w:pos="-5529"/>
        </w:tabs>
        <w:spacing w:after="0" w:line="240" w:lineRule="auto"/>
        <w:jc w:val="center"/>
        <w:rPr>
          <w:rFonts w:ascii="Arial" w:hAnsi="Arial" w:cs="Arial"/>
          <w:sz w:val="20"/>
          <w:szCs w:val="20"/>
          <w:lang w:val="id-ID"/>
        </w:rPr>
      </w:pPr>
      <w:r w:rsidRPr="00F02E5D">
        <w:rPr>
          <w:rFonts w:ascii="Arial" w:hAnsi="Arial" w:cs="Arial"/>
          <w:sz w:val="20"/>
          <w:szCs w:val="20"/>
          <w:lang w:val="id-ID"/>
        </w:rPr>
        <w:t xml:space="preserve">Tabel </w:t>
      </w:r>
      <w:r w:rsidRPr="00F02E5D">
        <w:rPr>
          <w:rFonts w:ascii="Arial" w:hAnsi="Arial" w:cs="Arial"/>
          <w:sz w:val="20"/>
          <w:szCs w:val="20"/>
        </w:rPr>
        <w:t>3</w:t>
      </w:r>
      <w:r w:rsidR="002C6A86">
        <w:rPr>
          <w:rFonts w:ascii="Arial" w:hAnsi="Arial" w:cs="Arial"/>
          <w:sz w:val="20"/>
          <w:szCs w:val="20"/>
        </w:rPr>
        <w:t xml:space="preserve">. </w:t>
      </w:r>
      <w:r w:rsidRPr="00F02E5D">
        <w:rPr>
          <w:rFonts w:ascii="Arial" w:hAnsi="Arial" w:cs="Arial"/>
          <w:sz w:val="20"/>
          <w:szCs w:val="20"/>
          <w:lang w:val="id-ID"/>
        </w:rPr>
        <w:t>Rata-rata pengujian jumlah partikel</w:t>
      </w:r>
    </w:p>
    <w:tbl>
      <w:tblPr>
        <w:tblStyle w:val="TableGrid"/>
        <w:tblW w:w="3976" w:type="dxa"/>
        <w:jc w:val="center"/>
        <w:tblInd w:w="-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
        <w:gridCol w:w="1061"/>
        <w:gridCol w:w="2032"/>
      </w:tblGrid>
      <w:tr w:rsidR="00F02E5D" w:rsidRPr="00486169" w:rsidTr="00486169">
        <w:trPr>
          <w:trHeight w:val="774"/>
          <w:jc w:val="center"/>
        </w:trPr>
        <w:tc>
          <w:tcPr>
            <w:tcW w:w="883" w:type="dxa"/>
            <w:tcBorders>
              <w:top w:val="single" w:sz="4" w:space="0" w:color="auto"/>
              <w:bottom w:val="single" w:sz="4" w:space="0" w:color="auto"/>
            </w:tcBorders>
            <w:vAlign w:val="center"/>
          </w:tcPr>
          <w:p w:rsidR="00F02E5D" w:rsidRPr="00486169" w:rsidRDefault="00F02E5D" w:rsidP="008D64B3">
            <w:pPr>
              <w:tabs>
                <w:tab w:val="left" w:pos="-5529"/>
              </w:tabs>
              <w:spacing w:before="30" w:after="30"/>
              <w:jc w:val="center"/>
              <w:rPr>
                <w:rFonts w:ascii="Arial" w:hAnsi="Arial" w:cs="Arial"/>
                <w:sz w:val="20"/>
                <w:szCs w:val="20"/>
                <w:lang w:val="id-ID"/>
              </w:rPr>
            </w:pPr>
            <w:r w:rsidRPr="00486169">
              <w:rPr>
                <w:rFonts w:ascii="Arial" w:hAnsi="Arial" w:cs="Arial"/>
                <w:sz w:val="20"/>
                <w:szCs w:val="20"/>
                <w:lang w:val="id-ID"/>
              </w:rPr>
              <w:t>Partikel</w:t>
            </w:r>
          </w:p>
        </w:tc>
        <w:tc>
          <w:tcPr>
            <w:tcW w:w="1061" w:type="dxa"/>
            <w:tcBorders>
              <w:top w:val="single" w:sz="4" w:space="0" w:color="auto"/>
              <w:bottom w:val="single" w:sz="4" w:space="0" w:color="auto"/>
            </w:tcBorders>
            <w:vAlign w:val="center"/>
          </w:tcPr>
          <w:p w:rsidR="00F02E5D" w:rsidRPr="00486169" w:rsidRDefault="00F02E5D" w:rsidP="008D64B3">
            <w:pPr>
              <w:tabs>
                <w:tab w:val="left" w:pos="-5529"/>
              </w:tabs>
              <w:spacing w:before="30" w:after="30"/>
              <w:jc w:val="center"/>
              <w:rPr>
                <w:rFonts w:ascii="Arial" w:hAnsi="Arial" w:cs="Arial"/>
                <w:sz w:val="20"/>
                <w:szCs w:val="20"/>
              </w:rPr>
            </w:pPr>
            <w:r w:rsidRPr="00486169">
              <w:rPr>
                <w:rFonts w:ascii="Arial" w:hAnsi="Arial" w:cs="Arial"/>
                <w:sz w:val="20"/>
                <w:szCs w:val="20"/>
                <w:lang w:val="id-ID"/>
              </w:rPr>
              <w:t>Rata-rata</w:t>
            </w:r>
            <w:r w:rsidRPr="00486169">
              <w:rPr>
                <w:rFonts w:ascii="Arial" w:hAnsi="Arial" w:cs="Arial"/>
                <w:sz w:val="20"/>
                <w:szCs w:val="20"/>
              </w:rPr>
              <w:t xml:space="preserve"> f</w:t>
            </w:r>
            <w:r w:rsidRPr="00486169">
              <w:rPr>
                <w:rFonts w:ascii="Arial" w:hAnsi="Arial" w:cs="Arial"/>
                <w:sz w:val="20"/>
                <w:szCs w:val="20"/>
                <w:lang w:val="id-ID"/>
              </w:rPr>
              <w:t>itness</w:t>
            </w:r>
          </w:p>
        </w:tc>
        <w:tc>
          <w:tcPr>
            <w:tcW w:w="2032" w:type="dxa"/>
            <w:tcBorders>
              <w:top w:val="single" w:sz="4" w:space="0" w:color="auto"/>
              <w:bottom w:val="single" w:sz="4" w:space="0" w:color="auto"/>
            </w:tcBorders>
            <w:vAlign w:val="center"/>
          </w:tcPr>
          <w:p w:rsidR="00F02E5D" w:rsidRPr="00486169" w:rsidRDefault="00F02E5D" w:rsidP="008D64B3">
            <w:pPr>
              <w:tabs>
                <w:tab w:val="left" w:pos="-5529"/>
              </w:tabs>
              <w:spacing w:before="30" w:after="30"/>
              <w:jc w:val="center"/>
              <w:rPr>
                <w:rFonts w:ascii="Arial" w:hAnsi="Arial" w:cs="Arial"/>
                <w:sz w:val="20"/>
                <w:szCs w:val="20"/>
              </w:rPr>
            </w:pPr>
            <w:r w:rsidRPr="00486169">
              <w:rPr>
                <w:rFonts w:ascii="Arial" w:hAnsi="Arial" w:cs="Arial"/>
                <w:sz w:val="20"/>
                <w:szCs w:val="20"/>
                <w:lang w:val="id-ID"/>
              </w:rPr>
              <w:t>Rata-rata</w:t>
            </w:r>
            <w:r w:rsidRPr="00486169">
              <w:rPr>
                <w:rFonts w:ascii="Arial" w:hAnsi="Arial" w:cs="Arial"/>
                <w:sz w:val="20"/>
                <w:szCs w:val="20"/>
              </w:rPr>
              <w:t xml:space="preserve"> </w:t>
            </w:r>
          </w:p>
          <w:p w:rsidR="00F02E5D" w:rsidRPr="00486169" w:rsidRDefault="00F02E5D" w:rsidP="008D64B3">
            <w:pPr>
              <w:tabs>
                <w:tab w:val="left" w:pos="-5529"/>
              </w:tabs>
              <w:spacing w:before="30" w:after="30"/>
              <w:jc w:val="center"/>
              <w:rPr>
                <w:rFonts w:ascii="Arial" w:hAnsi="Arial" w:cs="Arial"/>
                <w:sz w:val="20"/>
                <w:szCs w:val="20"/>
                <w:lang w:val="id-ID"/>
              </w:rPr>
            </w:pPr>
            <w:r w:rsidRPr="00486169">
              <w:rPr>
                <w:rFonts w:ascii="Arial" w:hAnsi="Arial" w:cs="Arial"/>
                <w:sz w:val="20"/>
                <w:szCs w:val="20"/>
              </w:rPr>
              <w:t>b</w:t>
            </w:r>
            <w:r w:rsidRPr="00486169">
              <w:rPr>
                <w:rFonts w:ascii="Arial" w:hAnsi="Arial" w:cs="Arial"/>
                <w:sz w:val="20"/>
                <w:szCs w:val="20"/>
                <w:lang w:val="id-ID"/>
              </w:rPr>
              <w:t>iaya</w:t>
            </w:r>
            <w:r w:rsidRPr="00486169">
              <w:rPr>
                <w:rFonts w:ascii="Arial" w:hAnsi="Arial" w:cs="Arial"/>
                <w:sz w:val="20"/>
                <w:szCs w:val="20"/>
              </w:rPr>
              <w:t xml:space="preserve"> (Rp.)</w:t>
            </w:r>
          </w:p>
        </w:tc>
      </w:tr>
      <w:tr w:rsidR="00F02E5D" w:rsidRPr="00486169" w:rsidTr="00486169">
        <w:trPr>
          <w:trHeight w:val="304"/>
          <w:jc w:val="center"/>
        </w:trPr>
        <w:tc>
          <w:tcPr>
            <w:tcW w:w="883" w:type="dxa"/>
            <w:tcBorders>
              <w:top w:val="single" w:sz="4" w:space="0" w:color="auto"/>
              <w:bottom w:val="single" w:sz="4" w:space="0" w:color="auto"/>
            </w:tcBorders>
          </w:tcPr>
          <w:p w:rsidR="00F02E5D" w:rsidRPr="00486169" w:rsidRDefault="00F02E5D" w:rsidP="008D64B3">
            <w:pPr>
              <w:tabs>
                <w:tab w:val="left" w:pos="-5529"/>
              </w:tabs>
              <w:spacing w:before="30" w:after="30"/>
              <w:jc w:val="center"/>
              <w:rPr>
                <w:rFonts w:ascii="Arial" w:hAnsi="Arial" w:cs="Arial"/>
                <w:sz w:val="20"/>
                <w:szCs w:val="20"/>
                <w:lang w:val="id-ID"/>
              </w:rPr>
            </w:pPr>
            <w:r w:rsidRPr="00486169">
              <w:rPr>
                <w:rFonts w:ascii="Arial" w:hAnsi="Arial" w:cs="Arial"/>
                <w:sz w:val="20"/>
                <w:szCs w:val="20"/>
                <w:lang w:val="id-ID"/>
              </w:rPr>
              <w:t>10</w:t>
            </w:r>
          </w:p>
        </w:tc>
        <w:tc>
          <w:tcPr>
            <w:tcW w:w="1061" w:type="dxa"/>
            <w:tcBorders>
              <w:top w:val="single" w:sz="4" w:space="0" w:color="auto"/>
              <w:bottom w:val="single" w:sz="4" w:space="0" w:color="auto"/>
            </w:tcBorders>
            <w:vAlign w:val="center"/>
          </w:tcPr>
          <w:p w:rsidR="00F02E5D" w:rsidRPr="00486169" w:rsidRDefault="00F02E5D" w:rsidP="008D64B3">
            <w:pPr>
              <w:spacing w:before="30" w:after="30"/>
              <w:jc w:val="center"/>
              <w:rPr>
                <w:rFonts w:ascii="Arial" w:hAnsi="Arial" w:cs="Arial"/>
                <w:sz w:val="20"/>
                <w:szCs w:val="20"/>
              </w:rPr>
            </w:pPr>
            <w:r w:rsidRPr="00486169">
              <w:rPr>
                <w:rFonts w:ascii="Arial" w:hAnsi="Arial" w:cs="Arial"/>
                <w:sz w:val="20"/>
                <w:szCs w:val="20"/>
              </w:rPr>
              <w:t>0,9998</w:t>
            </w:r>
          </w:p>
        </w:tc>
        <w:tc>
          <w:tcPr>
            <w:tcW w:w="2032" w:type="dxa"/>
            <w:tcBorders>
              <w:top w:val="single" w:sz="4" w:space="0" w:color="auto"/>
              <w:bottom w:val="single" w:sz="4" w:space="0" w:color="auto"/>
            </w:tcBorders>
            <w:vAlign w:val="bottom"/>
          </w:tcPr>
          <w:p w:rsidR="00F02E5D" w:rsidRPr="00486169" w:rsidRDefault="00F02E5D" w:rsidP="008D64B3">
            <w:pPr>
              <w:spacing w:before="30" w:after="30"/>
              <w:jc w:val="center"/>
              <w:rPr>
                <w:rFonts w:ascii="Arial" w:hAnsi="Arial" w:cs="Arial"/>
                <w:color w:val="000000"/>
                <w:sz w:val="20"/>
                <w:szCs w:val="20"/>
              </w:rPr>
            </w:pPr>
            <w:r w:rsidRPr="00486169">
              <w:rPr>
                <w:rFonts w:ascii="Arial" w:hAnsi="Arial" w:cs="Arial"/>
                <w:bCs/>
                <w:color w:val="000000"/>
                <w:sz w:val="20"/>
                <w:szCs w:val="20"/>
              </w:rPr>
              <w:t>2.135.565.567</w:t>
            </w:r>
          </w:p>
        </w:tc>
      </w:tr>
      <w:tr w:rsidR="00F02E5D" w:rsidRPr="00486169" w:rsidTr="00486169">
        <w:trPr>
          <w:trHeight w:val="304"/>
          <w:jc w:val="center"/>
        </w:trPr>
        <w:tc>
          <w:tcPr>
            <w:tcW w:w="883" w:type="dxa"/>
            <w:tcBorders>
              <w:top w:val="single" w:sz="4" w:space="0" w:color="auto"/>
              <w:bottom w:val="single" w:sz="4" w:space="0" w:color="auto"/>
            </w:tcBorders>
          </w:tcPr>
          <w:p w:rsidR="00F02E5D" w:rsidRPr="00486169" w:rsidRDefault="00F02E5D" w:rsidP="008D64B3">
            <w:pPr>
              <w:tabs>
                <w:tab w:val="left" w:pos="-5529"/>
              </w:tabs>
              <w:spacing w:before="30" w:after="30"/>
              <w:jc w:val="center"/>
              <w:rPr>
                <w:rFonts w:ascii="Arial" w:hAnsi="Arial" w:cs="Arial"/>
                <w:sz w:val="20"/>
                <w:szCs w:val="20"/>
                <w:lang w:val="id-ID"/>
              </w:rPr>
            </w:pPr>
            <w:r w:rsidRPr="00486169">
              <w:rPr>
                <w:rFonts w:ascii="Arial" w:hAnsi="Arial" w:cs="Arial"/>
                <w:sz w:val="20"/>
                <w:szCs w:val="20"/>
                <w:lang w:val="id-ID"/>
              </w:rPr>
              <w:t>20</w:t>
            </w:r>
          </w:p>
        </w:tc>
        <w:tc>
          <w:tcPr>
            <w:tcW w:w="1061" w:type="dxa"/>
            <w:tcBorders>
              <w:top w:val="single" w:sz="4" w:space="0" w:color="auto"/>
              <w:bottom w:val="single" w:sz="4" w:space="0" w:color="auto"/>
            </w:tcBorders>
            <w:vAlign w:val="center"/>
          </w:tcPr>
          <w:p w:rsidR="00F02E5D" w:rsidRPr="00486169" w:rsidRDefault="00F02E5D" w:rsidP="008D64B3">
            <w:pPr>
              <w:spacing w:before="30" w:after="30"/>
              <w:jc w:val="center"/>
              <w:rPr>
                <w:rFonts w:ascii="Arial" w:hAnsi="Arial" w:cs="Arial"/>
                <w:sz w:val="20"/>
                <w:szCs w:val="20"/>
              </w:rPr>
            </w:pPr>
            <w:r w:rsidRPr="00486169">
              <w:rPr>
                <w:rFonts w:ascii="Arial" w:hAnsi="Arial" w:cs="Arial"/>
                <w:sz w:val="20"/>
                <w:szCs w:val="20"/>
              </w:rPr>
              <w:t>0,9994</w:t>
            </w:r>
          </w:p>
        </w:tc>
        <w:tc>
          <w:tcPr>
            <w:tcW w:w="2032" w:type="dxa"/>
            <w:tcBorders>
              <w:top w:val="single" w:sz="4" w:space="0" w:color="auto"/>
              <w:bottom w:val="single" w:sz="4" w:space="0" w:color="auto"/>
            </w:tcBorders>
            <w:vAlign w:val="bottom"/>
          </w:tcPr>
          <w:p w:rsidR="00F02E5D" w:rsidRPr="00486169" w:rsidRDefault="00F02E5D" w:rsidP="008D64B3">
            <w:pPr>
              <w:spacing w:before="30" w:after="30"/>
              <w:jc w:val="center"/>
              <w:rPr>
                <w:rFonts w:ascii="Arial" w:hAnsi="Arial" w:cs="Arial"/>
                <w:color w:val="000000"/>
                <w:sz w:val="20"/>
                <w:szCs w:val="20"/>
              </w:rPr>
            </w:pPr>
            <w:r w:rsidRPr="00486169">
              <w:rPr>
                <w:rFonts w:ascii="Arial" w:hAnsi="Arial" w:cs="Arial"/>
                <w:color w:val="000000"/>
                <w:sz w:val="20"/>
                <w:szCs w:val="20"/>
              </w:rPr>
              <w:t>1.495.900.000</w:t>
            </w:r>
          </w:p>
        </w:tc>
      </w:tr>
      <w:tr w:rsidR="00F02E5D" w:rsidRPr="00486169" w:rsidTr="00486169">
        <w:trPr>
          <w:trHeight w:val="304"/>
          <w:jc w:val="center"/>
        </w:trPr>
        <w:tc>
          <w:tcPr>
            <w:tcW w:w="883" w:type="dxa"/>
            <w:tcBorders>
              <w:top w:val="single" w:sz="4" w:space="0" w:color="auto"/>
              <w:bottom w:val="single" w:sz="4" w:space="0" w:color="auto"/>
            </w:tcBorders>
          </w:tcPr>
          <w:p w:rsidR="00F02E5D" w:rsidRPr="00486169" w:rsidRDefault="00F02E5D" w:rsidP="008D64B3">
            <w:pPr>
              <w:tabs>
                <w:tab w:val="left" w:pos="-5529"/>
              </w:tabs>
              <w:spacing w:before="30" w:after="30"/>
              <w:jc w:val="center"/>
              <w:rPr>
                <w:rFonts w:ascii="Arial" w:hAnsi="Arial" w:cs="Arial"/>
                <w:sz w:val="20"/>
                <w:szCs w:val="20"/>
                <w:lang w:val="id-ID"/>
              </w:rPr>
            </w:pPr>
            <w:r w:rsidRPr="00486169">
              <w:rPr>
                <w:rFonts w:ascii="Arial" w:hAnsi="Arial" w:cs="Arial"/>
                <w:sz w:val="20"/>
                <w:szCs w:val="20"/>
                <w:lang w:val="id-ID"/>
              </w:rPr>
              <w:t>40</w:t>
            </w:r>
          </w:p>
        </w:tc>
        <w:tc>
          <w:tcPr>
            <w:tcW w:w="1061" w:type="dxa"/>
            <w:tcBorders>
              <w:top w:val="single" w:sz="4" w:space="0" w:color="auto"/>
              <w:bottom w:val="single" w:sz="4" w:space="0" w:color="auto"/>
            </w:tcBorders>
            <w:vAlign w:val="center"/>
          </w:tcPr>
          <w:p w:rsidR="00F02E5D" w:rsidRPr="00486169" w:rsidRDefault="00F02E5D" w:rsidP="008D64B3">
            <w:pPr>
              <w:spacing w:before="30" w:after="30"/>
              <w:jc w:val="center"/>
              <w:rPr>
                <w:rFonts w:ascii="Arial" w:hAnsi="Arial" w:cs="Arial"/>
                <w:sz w:val="20"/>
                <w:szCs w:val="20"/>
              </w:rPr>
            </w:pPr>
            <w:r w:rsidRPr="00486169">
              <w:rPr>
                <w:rFonts w:ascii="Arial" w:hAnsi="Arial" w:cs="Arial"/>
                <w:sz w:val="20"/>
                <w:szCs w:val="20"/>
              </w:rPr>
              <w:t>0,9976</w:t>
            </w:r>
          </w:p>
        </w:tc>
        <w:tc>
          <w:tcPr>
            <w:tcW w:w="2032" w:type="dxa"/>
            <w:tcBorders>
              <w:top w:val="single" w:sz="4" w:space="0" w:color="auto"/>
              <w:bottom w:val="single" w:sz="4" w:space="0" w:color="auto"/>
            </w:tcBorders>
            <w:vAlign w:val="bottom"/>
          </w:tcPr>
          <w:p w:rsidR="00F02E5D" w:rsidRPr="00486169" w:rsidRDefault="00F02E5D" w:rsidP="008D64B3">
            <w:pPr>
              <w:spacing w:before="30" w:after="30"/>
              <w:jc w:val="center"/>
              <w:rPr>
                <w:rFonts w:ascii="Arial" w:hAnsi="Arial" w:cs="Arial"/>
                <w:color w:val="000000"/>
                <w:sz w:val="20"/>
                <w:szCs w:val="20"/>
              </w:rPr>
            </w:pPr>
            <w:r w:rsidRPr="00486169">
              <w:rPr>
                <w:rFonts w:ascii="Arial" w:hAnsi="Arial" w:cs="Arial"/>
                <w:color w:val="000000"/>
                <w:sz w:val="20"/>
                <w:szCs w:val="20"/>
              </w:rPr>
              <w:t>1.332.700.000</w:t>
            </w:r>
          </w:p>
        </w:tc>
      </w:tr>
    </w:tbl>
    <w:p w:rsidR="00920583" w:rsidRDefault="008D64B3" w:rsidP="008D64B3">
      <w:pPr>
        <w:tabs>
          <w:tab w:val="left" w:pos="-5529"/>
        </w:tabs>
        <w:spacing w:after="0" w:line="240" w:lineRule="auto"/>
        <w:jc w:val="both"/>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 xml:space="preserve">       </w:t>
      </w:r>
    </w:p>
    <w:p w:rsidR="00F02E5D" w:rsidRDefault="00F02E5D" w:rsidP="00920583">
      <w:pPr>
        <w:tabs>
          <w:tab w:val="left" w:pos="-5529"/>
        </w:tabs>
        <w:spacing w:after="0" w:line="240" w:lineRule="auto"/>
        <w:ind w:firstLine="426"/>
        <w:jc w:val="both"/>
        <w:rPr>
          <w:rFonts w:ascii="Arial" w:hAnsi="Arial" w:cs="Arial"/>
          <w:sz w:val="20"/>
          <w:szCs w:val="20"/>
        </w:rPr>
      </w:pPr>
      <w:r w:rsidRPr="00F02E5D">
        <w:rPr>
          <w:rFonts w:ascii="Arial" w:hAnsi="Arial" w:cs="Arial"/>
          <w:sz w:val="20"/>
          <w:szCs w:val="20"/>
        </w:rPr>
        <w:t>K</w:t>
      </w:r>
      <w:r w:rsidRPr="00F02E5D">
        <w:rPr>
          <w:rFonts w:ascii="Arial" w:hAnsi="Arial" w:cs="Arial"/>
          <w:sz w:val="20"/>
          <w:szCs w:val="20"/>
          <w:lang w:val="id-ID"/>
        </w:rPr>
        <w:t>eterkaitan pengaturan parameter velocity</w:t>
      </w:r>
      <w:r w:rsidRPr="00F02E5D">
        <w:rPr>
          <w:rFonts w:ascii="Arial" w:hAnsi="Arial" w:cs="Arial"/>
          <w:i/>
          <w:sz w:val="20"/>
          <w:szCs w:val="20"/>
          <w:lang w:val="id-ID"/>
        </w:rPr>
        <w:t xml:space="preserve"> </w:t>
      </w:r>
      <w:r w:rsidRPr="00F02E5D">
        <w:rPr>
          <w:rFonts w:ascii="Arial" w:hAnsi="Arial" w:cs="Arial"/>
          <w:sz w:val="20"/>
          <w:szCs w:val="20"/>
          <w:lang w:val="id-ID"/>
        </w:rPr>
        <w:t xml:space="preserve">terhadap kualitas solusi </w:t>
      </w:r>
      <w:r w:rsidRPr="00F02E5D">
        <w:rPr>
          <w:rFonts w:ascii="Arial" w:hAnsi="Arial" w:cs="Arial"/>
          <w:sz w:val="20"/>
          <w:szCs w:val="20"/>
        </w:rPr>
        <w:t>ditunjukkan</w:t>
      </w:r>
      <w:r w:rsidRPr="00F02E5D">
        <w:rPr>
          <w:rFonts w:ascii="Arial" w:hAnsi="Arial" w:cs="Arial"/>
          <w:sz w:val="20"/>
          <w:szCs w:val="20"/>
          <w:lang w:val="id-ID"/>
        </w:rPr>
        <w:t xml:space="preserve"> pada </w:t>
      </w:r>
      <w:r w:rsidRPr="00F02E5D">
        <w:rPr>
          <w:rFonts w:ascii="Arial" w:hAnsi="Arial" w:cs="Arial"/>
          <w:sz w:val="20"/>
          <w:szCs w:val="20"/>
        </w:rPr>
        <w:t>T</w:t>
      </w:r>
      <w:r w:rsidRPr="00F02E5D">
        <w:rPr>
          <w:rFonts w:ascii="Arial" w:hAnsi="Arial" w:cs="Arial"/>
          <w:sz w:val="20"/>
          <w:szCs w:val="20"/>
          <w:lang w:val="id-ID"/>
        </w:rPr>
        <w:t>abel</w:t>
      </w:r>
      <w:r w:rsidRPr="00F02E5D">
        <w:rPr>
          <w:rFonts w:ascii="Arial" w:hAnsi="Arial" w:cs="Arial"/>
          <w:sz w:val="20"/>
          <w:szCs w:val="20"/>
        </w:rPr>
        <w:t xml:space="preserve"> </w:t>
      </w:r>
      <w:r w:rsidR="004A7ECD">
        <w:rPr>
          <w:rFonts w:ascii="Arial" w:hAnsi="Arial" w:cs="Arial"/>
          <w:sz w:val="20"/>
          <w:szCs w:val="20"/>
        </w:rPr>
        <w:t>4</w:t>
      </w:r>
      <w:r w:rsidRPr="00F02E5D">
        <w:rPr>
          <w:rFonts w:ascii="Arial" w:hAnsi="Arial" w:cs="Arial"/>
          <w:sz w:val="20"/>
          <w:szCs w:val="20"/>
        </w:rPr>
        <w:t>.</w:t>
      </w:r>
    </w:p>
    <w:p w:rsidR="008D64B3" w:rsidRPr="00F02E5D" w:rsidRDefault="008D64B3" w:rsidP="008D64B3">
      <w:pPr>
        <w:tabs>
          <w:tab w:val="left" w:pos="-5529"/>
        </w:tabs>
        <w:spacing w:after="0" w:line="240" w:lineRule="auto"/>
        <w:ind w:firstLine="426"/>
        <w:jc w:val="both"/>
        <w:rPr>
          <w:rFonts w:ascii="Arial" w:hAnsi="Arial" w:cs="Arial"/>
          <w:sz w:val="20"/>
          <w:szCs w:val="20"/>
        </w:rPr>
      </w:pPr>
    </w:p>
    <w:p w:rsidR="00F02E5D" w:rsidRPr="00F02E5D" w:rsidRDefault="00F02E5D" w:rsidP="00F02E5D">
      <w:pPr>
        <w:tabs>
          <w:tab w:val="left" w:pos="-5529"/>
        </w:tabs>
        <w:spacing w:after="0" w:line="360" w:lineRule="auto"/>
        <w:jc w:val="center"/>
        <w:rPr>
          <w:rFonts w:ascii="Arial" w:hAnsi="Arial" w:cs="Arial"/>
          <w:sz w:val="20"/>
          <w:szCs w:val="20"/>
          <w:lang w:val="id-ID"/>
        </w:rPr>
      </w:pPr>
      <w:r w:rsidRPr="00F02E5D">
        <w:rPr>
          <w:rFonts w:ascii="Arial" w:hAnsi="Arial" w:cs="Arial"/>
          <w:sz w:val="20"/>
          <w:szCs w:val="20"/>
          <w:lang w:val="id-ID"/>
        </w:rPr>
        <w:t xml:space="preserve">Tabel </w:t>
      </w:r>
      <w:r w:rsidR="004A7ECD">
        <w:rPr>
          <w:rFonts w:ascii="Arial" w:hAnsi="Arial" w:cs="Arial"/>
          <w:sz w:val="20"/>
          <w:szCs w:val="20"/>
        </w:rPr>
        <w:t>4</w:t>
      </w:r>
      <w:r w:rsidRPr="00F02E5D">
        <w:rPr>
          <w:rFonts w:ascii="Arial" w:hAnsi="Arial" w:cs="Arial"/>
          <w:sz w:val="20"/>
          <w:szCs w:val="20"/>
        </w:rPr>
        <w:t>.</w:t>
      </w:r>
      <w:r w:rsidRPr="00F02E5D">
        <w:rPr>
          <w:rFonts w:ascii="Arial" w:hAnsi="Arial" w:cs="Arial"/>
          <w:sz w:val="20"/>
          <w:szCs w:val="20"/>
          <w:lang w:val="id-ID"/>
        </w:rPr>
        <w:t xml:space="preserve"> Rata-rata pengujian velocity</w:t>
      </w:r>
    </w:p>
    <w:tbl>
      <w:tblPr>
        <w:tblStyle w:val="TableGrid"/>
        <w:tblW w:w="3982" w:type="dxa"/>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2"/>
        <w:gridCol w:w="728"/>
        <w:gridCol w:w="828"/>
        <w:gridCol w:w="1754"/>
      </w:tblGrid>
      <w:tr w:rsidR="00F02E5D" w:rsidRPr="008D64B3" w:rsidTr="00920583">
        <w:trPr>
          <w:trHeight w:val="539"/>
          <w:jc w:val="center"/>
        </w:trPr>
        <w:tc>
          <w:tcPr>
            <w:tcW w:w="672"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Vmin</w:t>
            </w:r>
          </w:p>
        </w:tc>
        <w:tc>
          <w:tcPr>
            <w:tcW w:w="728"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Vmax</w:t>
            </w:r>
          </w:p>
        </w:tc>
        <w:tc>
          <w:tcPr>
            <w:tcW w:w="828"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Rata-rata</w:t>
            </w:r>
            <w:r w:rsidRPr="008D64B3">
              <w:rPr>
                <w:rFonts w:ascii="Arial" w:hAnsi="Arial" w:cs="Arial"/>
                <w:sz w:val="20"/>
                <w:szCs w:val="20"/>
              </w:rPr>
              <w:t xml:space="preserve"> f</w:t>
            </w:r>
            <w:r w:rsidRPr="008D64B3">
              <w:rPr>
                <w:rFonts w:ascii="Arial" w:hAnsi="Arial" w:cs="Arial"/>
                <w:sz w:val="20"/>
                <w:szCs w:val="20"/>
                <w:lang w:val="id-ID"/>
              </w:rPr>
              <w:t>itness</w:t>
            </w:r>
          </w:p>
        </w:tc>
        <w:tc>
          <w:tcPr>
            <w:tcW w:w="1754"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rPr>
            </w:pPr>
            <w:r w:rsidRPr="008D64B3">
              <w:rPr>
                <w:rFonts w:ascii="Arial" w:hAnsi="Arial" w:cs="Arial"/>
                <w:sz w:val="20"/>
                <w:szCs w:val="20"/>
                <w:lang w:val="id-ID"/>
              </w:rPr>
              <w:t>Rata-rata</w:t>
            </w:r>
            <w:r w:rsidRPr="008D64B3">
              <w:rPr>
                <w:rFonts w:ascii="Arial" w:hAnsi="Arial" w:cs="Arial"/>
                <w:sz w:val="20"/>
                <w:szCs w:val="20"/>
              </w:rPr>
              <w:t xml:space="preserve"> b</w:t>
            </w:r>
            <w:r w:rsidRPr="008D64B3">
              <w:rPr>
                <w:rFonts w:ascii="Arial" w:hAnsi="Arial" w:cs="Arial"/>
                <w:sz w:val="20"/>
                <w:szCs w:val="20"/>
                <w:lang w:val="id-ID"/>
              </w:rPr>
              <w:t>iaya</w:t>
            </w:r>
          </w:p>
          <w:p w:rsidR="00F02E5D" w:rsidRPr="008D64B3" w:rsidRDefault="00F02E5D" w:rsidP="008D64B3">
            <w:pPr>
              <w:tabs>
                <w:tab w:val="left" w:pos="-5529"/>
              </w:tabs>
              <w:spacing w:before="30" w:after="30"/>
              <w:jc w:val="center"/>
              <w:rPr>
                <w:rFonts w:ascii="Arial" w:hAnsi="Arial" w:cs="Arial"/>
                <w:sz w:val="20"/>
                <w:szCs w:val="20"/>
              </w:rPr>
            </w:pPr>
            <w:r w:rsidRPr="008D64B3">
              <w:rPr>
                <w:rFonts w:ascii="Arial" w:hAnsi="Arial" w:cs="Arial"/>
                <w:sz w:val="20"/>
                <w:szCs w:val="20"/>
              </w:rPr>
              <w:t>(Rp.)</w:t>
            </w:r>
          </w:p>
        </w:tc>
      </w:tr>
      <w:tr w:rsidR="00F02E5D" w:rsidRPr="008D64B3" w:rsidTr="00920583">
        <w:trPr>
          <w:trHeight w:val="167"/>
          <w:jc w:val="center"/>
        </w:trPr>
        <w:tc>
          <w:tcPr>
            <w:tcW w:w="672"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-5</w:t>
            </w:r>
          </w:p>
        </w:tc>
        <w:tc>
          <w:tcPr>
            <w:tcW w:w="728"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rPr>
            </w:pPr>
            <w:r w:rsidRPr="008D64B3">
              <w:rPr>
                <w:rFonts w:ascii="Arial" w:hAnsi="Arial" w:cs="Arial"/>
                <w:sz w:val="20"/>
                <w:szCs w:val="20"/>
              </w:rPr>
              <w:t>5</w:t>
            </w:r>
          </w:p>
        </w:tc>
        <w:tc>
          <w:tcPr>
            <w:tcW w:w="828" w:type="dxa"/>
            <w:tcBorders>
              <w:top w:val="single" w:sz="4" w:space="0" w:color="auto"/>
              <w:bottom w:val="single" w:sz="4" w:space="0" w:color="auto"/>
            </w:tcBorders>
            <w:vAlign w:val="center"/>
          </w:tcPr>
          <w:p w:rsidR="00F02E5D" w:rsidRPr="008D64B3" w:rsidRDefault="00F02E5D" w:rsidP="008D64B3">
            <w:pPr>
              <w:spacing w:before="30" w:after="30"/>
              <w:jc w:val="center"/>
              <w:rPr>
                <w:rFonts w:ascii="Arial" w:hAnsi="Arial" w:cs="Arial"/>
                <w:sz w:val="20"/>
                <w:szCs w:val="20"/>
              </w:rPr>
            </w:pPr>
            <w:r w:rsidRPr="008D64B3">
              <w:rPr>
                <w:rFonts w:ascii="Arial" w:hAnsi="Arial" w:cs="Arial"/>
                <w:sz w:val="20"/>
                <w:szCs w:val="20"/>
              </w:rPr>
              <w:t>0,9992</w:t>
            </w:r>
          </w:p>
        </w:tc>
        <w:tc>
          <w:tcPr>
            <w:tcW w:w="1754" w:type="dxa"/>
            <w:tcBorders>
              <w:top w:val="single" w:sz="4" w:space="0" w:color="auto"/>
              <w:bottom w:val="single" w:sz="4" w:space="0" w:color="auto"/>
            </w:tcBorders>
            <w:vAlign w:val="bottom"/>
          </w:tcPr>
          <w:p w:rsidR="00F02E5D" w:rsidRPr="008D64B3" w:rsidRDefault="00F02E5D" w:rsidP="008D64B3">
            <w:pPr>
              <w:spacing w:before="30" w:after="30"/>
              <w:jc w:val="center"/>
              <w:rPr>
                <w:rFonts w:ascii="Arial" w:hAnsi="Arial" w:cs="Arial"/>
                <w:color w:val="000000"/>
                <w:sz w:val="20"/>
                <w:szCs w:val="20"/>
              </w:rPr>
            </w:pPr>
            <w:r w:rsidRPr="008D64B3">
              <w:rPr>
                <w:rFonts w:ascii="Arial" w:hAnsi="Arial" w:cs="Arial"/>
                <w:color w:val="000000"/>
                <w:sz w:val="20"/>
                <w:szCs w:val="20"/>
              </w:rPr>
              <w:t>1.363.7000.00</w:t>
            </w:r>
          </w:p>
        </w:tc>
      </w:tr>
      <w:tr w:rsidR="00F02E5D" w:rsidRPr="008D64B3" w:rsidTr="00920583">
        <w:trPr>
          <w:trHeight w:val="167"/>
          <w:jc w:val="center"/>
        </w:trPr>
        <w:tc>
          <w:tcPr>
            <w:tcW w:w="672"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rPr>
            </w:pPr>
            <w:r w:rsidRPr="008D64B3">
              <w:rPr>
                <w:rFonts w:ascii="Arial" w:hAnsi="Arial" w:cs="Arial"/>
                <w:sz w:val="20"/>
                <w:szCs w:val="20"/>
                <w:lang w:val="id-ID"/>
              </w:rPr>
              <w:t>-</w:t>
            </w:r>
            <w:r w:rsidRPr="008D64B3">
              <w:rPr>
                <w:rFonts w:ascii="Arial" w:hAnsi="Arial" w:cs="Arial"/>
                <w:sz w:val="20"/>
                <w:szCs w:val="20"/>
              </w:rPr>
              <w:t>6</w:t>
            </w:r>
          </w:p>
        </w:tc>
        <w:tc>
          <w:tcPr>
            <w:tcW w:w="728"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rPr>
            </w:pPr>
            <w:r w:rsidRPr="008D64B3">
              <w:rPr>
                <w:rFonts w:ascii="Arial" w:hAnsi="Arial" w:cs="Arial"/>
                <w:sz w:val="20"/>
                <w:szCs w:val="20"/>
              </w:rPr>
              <w:t>5</w:t>
            </w:r>
          </w:p>
        </w:tc>
        <w:tc>
          <w:tcPr>
            <w:tcW w:w="828" w:type="dxa"/>
            <w:tcBorders>
              <w:top w:val="single" w:sz="4" w:space="0" w:color="auto"/>
              <w:bottom w:val="single" w:sz="4" w:space="0" w:color="auto"/>
            </w:tcBorders>
            <w:vAlign w:val="center"/>
          </w:tcPr>
          <w:p w:rsidR="00F02E5D" w:rsidRPr="008D64B3" w:rsidRDefault="00F02E5D" w:rsidP="008D64B3">
            <w:pPr>
              <w:spacing w:before="30" w:after="30"/>
              <w:jc w:val="center"/>
              <w:rPr>
                <w:rFonts w:ascii="Arial" w:hAnsi="Arial" w:cs="Arial"/>
                <w:sz w:val="20"/>
                <w:szCs w:val="20"/>
              </w:rPr>
            </w:pPr>
            <w:r w:rsidRPr="008D64B3">
              <w:rPr>
                <w:rFonts w:ascii="Arial" w:hAnsi="Arial" w:cs="Arial"/>
                <w:sz w:val="20"/>
                <w:szCs w:val="20"/>
              </w:rPr>
              <w:t>0,9988</w:t>
            </w:r>
          </w:p>
        </w:tc>
        <w:tc>
          <w:tcPr>
            <w:tcW w:w="1754" w:type="dxa"/>
            <w:tcBorders>
              <w:top w:val="single" w:sz="4" w:space="0" w:color="auto"/>
              <w:bottom w:val="single" w:sz="4" w:space="0" w:color="auto"/>
            </w:tcBorders>
            <w:vAlign w:val="bottom"/>
          </w:tcPr>
          <w:p w:rsidR="00F02E5D" w:rsidRPr="008D64B3" w:rsidRDefault="00F02E5D" w:rsidP="008D64B3">
            <w:pPr>
              <w:spacing w:before="30" w:after="30"/>
              <w:jc w:val="center"/>
              <w:rPr>
                <w:rFonts w:ascii="Arial" w:hAnsi="Arial" w:cs="Arial"/>
                <w:color w:val="000000"/>
                <w:sz w:val="20"/>
                <w:szCs w:val="20"/>
              </w:rPr>
            </w:pPr>
            <w:r w:rsidRPr="008D64B3">
              <w:rPr>
                <w:rFonts w:ascii="Arial" w:hAnsi="Arial" w:cs="Arial"/>
                <w:color w:val="000000"/>
                <w:sz w:val="20"/>
                <w:szCs w:val="20"/>
              </w:rPr>
              <w:t>1.347.000.000</w:t>
            </w:r>
          </w:p>
        </w:tc>
      </w:tr>
      <w:tr w:rsidR="00F02E5D" w:rsidRPr="008D64B3" w:rsidTr="00920583">
        <w:trPr>
          <w:trHeight w:val="167"/>
          <w:jc w:val="center"/>
        </w:trPr>
        <w:tc>
          <w:tcPr>
            <w:tcW w:w="672"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-6</w:t>
            </w:r>
          </w:p>
        </w:tc>
        <w:tc>
          <w:tcPr>
            <w:tcW w:w="728"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6</w:t>
            </w:r>
          </w:p>
        </w:tc>
        <w:tc>
          <w:tcPr>
            <w:tcW w:w="828" w:type="dxa"/>
            <w:tcBorders>
              <w:top w:val="single" w:sz="4" w:space="0" w:color="auto"/>
              <w:bottom w:val="single" w:sz="4" w:space="0" w:color="auto"/>
            </w:tcBorders>
            <w:vAlign w:val="center"/>
          </w:tcPr>
          <w:p w:rsidR="00F02E5D" w:rsidRPr="008D64B3" w:rsidRDefault="00F02E5D" w:rsidP="008D64B3">
            <w:pPr>
              <w:spacing w:before="30" w:after="30"/>
              <w:jc w:val="center"/>
              <w:rPr>
                <w:rFonts w:ascii="Arial" w:hAnsi="Arial" w:cs="Arial"/>
                <w:sz w:val="20"/>
                <w:szCs w:val="20"/>
              </w:rPr>
            </w:pPr>
            <w:r w:rsidRPr="008D64B3">
              <w:rPr>
                <w:rFonts w:ascii="Arial" w:hAnsi="Arial" w:cs="Arial"/>
                <w:sz w:val="20"/>
                <w:szCs w:val="20"/>
              </w:rPr>
              <w:t>0.9990</w:t>
            </w:r>
          </w:p>
        </w:tc>
        <w:tc>
          <w:tcPr>
            <w:tcW w:w="1754" w:type="dxa"/>
            <w:tcBorders>
              <w:top w:val="single" w:sz="4" w:space="0" w:color="auto"/>
              <w:bottom w:val="single" w:sz="4" w:space="0" w:color="auto"/>
            </w:tcBorders>
            <w:vAlign w:val="bottom"/>
          </w:tcPr>
          <w:p w:rsidR="00F02E5D" w:rsidRPr="008D64B3" w:rsidRDefault="00F02E5D" w:rsidP="008D64B3">
            <w:pPr>
              <w:spacing w:before="30" w:after="30"/>
              <w:jc w:val="center"/>
              <w:rPr>
                <w:rFonts w:ascii="Arial" w:hAnsi="Arial" w:cs="Arial"/>
                <w:color w:val="000000"/>
                <w:sz w:val="20"/>
                <w:szCs w:val="20"/>
              </w:rPr>
            </w:pPr>
            <w:r w:rsidRPr="008D64B3">
              <w:rPr>
                <w:rFonts w:ascii="Arial" w:hAnsi="Arial" w:cs="Arial"/>
                <w:color w:val="000000"/>
                <w:sz w:val="20"/>
                <w:szCs w:val="20"/>
              </w:rPr>
              <w:t>1.451.300.000</w:t>
            </w:r>
          </w:p>
        </w:tc>
      </w:tr>
      <w:tr w:rsidR="00F02E5D" w:rsidRPr="008D64B3" w:rsidTr="00920583">
        <w:trPr>
          <w:trHeight w:val="167"/>
          <w:jc w:val="center"/>
        </w:trPr>
        <w:tc>
          <w:tcPr>
            <w:tcW w:w="672" w:type="dxa"/>
            <w:tcBorders>
              <w:top w:val="single" w:sz="4" w:space="0" w:color="auto"/>
              <w:bottom w:val="single" w:sz="4" w:space="0" w:color="auto"/>
            </w:tcBorders>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-6</w:t>
            </w:r>
          </w:p>
        </w:tc>
        <w:tc>
          <w:tcPr>
            <w:tcW w:w="728" w:type="dxa"/>
            <w:tcBorders>
              <w:top w:val="single" w:sz="4" w:space="0" w:color="auto"/>
              <w:bottom w:val="single" w:sz="4" w:space="0" w:color="auto"/>
            </w:tcBorders>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7</w:t>
            </w:r>
          </w:p>
        </w:tc>
        <w:tc>
          <w:tcPr>
            <w:tcW w:w="828" w:type="dxa"/>
            <w:tcBorders>
              <w:top w:val="single" w:sz="4" w:space="0" w:color="auto"/>
              <w:bottom w:val="single" w:sz="4" w:space="0" w:color="auto"/>
            </w:tcBorders>
            <w:vAlign w:val="center"/>
          </w:tcPr>
          <w:p w:rsidR="00F02E5D" w:rsidRPr="008D64B3" w:rsidRDefault="00F02E5D" w:rsidP="008D64B3">
            <w:pPr>
              <w:spacing w:before="30" w:after="30"/>
              <w:jc w:val="center"/>
              <w:rPr>
                <w:rFonts w:ascii="Arial" w:hAnsi="Arial" w:cs="Arial"/>
                <w:sz w:val="20"/>
                <w:szCs w:val="20"/>
              </w:rPr>
            </w:pPr>
            <w:r w:rsidRPr="008D64B3">
              <w:rPr>
                <w:rFonts w:ascii="Arial" w:hAnsi="Arial" w:cs="Arial"/>
                <w:sz w:val="20"/>
                <w:szCs w:val="20"/>
              </w:rPr>
              <w:t>0,9998</w:t>
            </w:r>
          </w:p>
        </w:tc>
        <w:tc>
          <w:tcPr>
            <w:tcW w:w="1754" w:type="dxa"/>
            <w:tcBorders>
              <w:top w:val="single" w:sz="4" w:space="0" w:color="auto"/>
              <w:bottom w:val="single" w:sz="4" w:space="0" w:color="auto"/>
            </w:tcBorders>
            <w:vAlign w:val="bottom"/>
          </w:tcPr>
          <w:p w:rsidR="00F02E5D" w:rsidRPr="008D64B3" w:rsidRDefault="00F02E5D" w:rsidP="008D64B3">
            <w:pPr>
              <w:spacing w:before="30" w:after="30"/>
              <w:jc w:val="center"/>
              <w:rPr>
                <w:rFonts w:ascii="Arial" w:hAnsi="Arial" w:cs="Arial"/>
                <w:color w:val="000000"/>
                <w:sz w:val="20"/>
                <w:szCs w:val="20"/>
              </w:rPr>
            </w:pPr>
            <w:r w:rsidRPr="008D64B3">
              <w:rPr>
                <w:rFonts w:ascii="Arial" w:hAnsi="Arial" w:cs="Arial"/>
                <w:bCs/>
                <w:color w:val="000000"/>
                <w:sz w:val="20"/>
                <w:szCs w:val="20"/>
              </w:rPr>
              <w:t>2.135.565.567</w:t>
            </w:r>
          </w:p>
        </w:tc>
      </w:tr>
      <w:tr w:rsidR="00F02E5D" w:rsidRPr="008D64B3" w:rsidTr="00920583">
        <w:trPr>
          <w:trHeight w:val="197"/>
          <w:jc w:val="center"/>
        </w:trPr>
        <w:tc>
          <w:tcPr>
            <w:tcW w:w="672"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-7</w:t>
            </w:r>
          </w:p>
        </w:tc>
        <w:tc>
          <w:tcPr>
            <w:tcW w:w="728" w:type="dxa"/>
            <w:tcBorders>
              <w:top w:val="single" w:sz="4" w:space="0" w:color="auto"/>
              <w:bottom w:val="single" w:sz="4" w:space="0" w:color="auto"/>
            </w:tcBorders>
            <w:vAlign w:val="center"/>
          </w:tcPr>
          <w:p w:rsidR="00F02E5D" w:rsidRPr="008D64B3" w:rsidRDefault="00F02E5D" w:rsidP="008D64B3">
            <w:pPr>
              <w:tabs>
                <w:tab w:val="left" w:pos="-5529"/>
              </w:tabs>
              <w:spacing w:before="30" w:after="30"/>
              <w:jc w:val="center"/>
              <w:rPr>
                <w:rFonts w:ascii="Arial" w:hAnsi="Arial" w:cs="Arial"/>
                <w:sz w:val="20"/>
                <w:szCs w:val="20"/>
                <w:lang w:val="id-ID"/>
              </w:rPr>
            </w:pPr>
            <w:r w:rsidRPr="008D64B3">
              <w:rPr>
                <w:rFonts w:ascii="Arial" w:hAnsi="Arial" w:cs="Arial"/>
                <w:sz w:val="20"/>
                <w:szCs w:val="20"/>
                <w:lang w:val="id-ID"/>
              </w:rPr>
              <w:t>6</w:t>
            </w:r>
          </w:p>
        </w:tc>
        <w:tc>
          <w:tcPr>
            <w:tcW w:w="828" w:type="dxa"/>
            <w:tcBorders>
              <w:top w:val="single" w:sz="4" w:space="0" w:color="auto"/>
              <w:bottom w:val="single" w:sz="4" w:space="0" w:color="auto"/>
            </w:tcBorders>
            <w:vAlign w:val="center"/>
          </w:tcPr>
          <w:p w:rsidR="00F02E5D" w:rsidRPr="008D64B3" w:rsidRDefault="00F02E5D" w:rsidP="008D64B3">
            <w:pPr>
              <w:spacing w:before="30" w:after="30"/>
              <w:jc w:val="center"/>
              <w:rPr>
                <w:rFonts w:ascii="Arial" w:hAnsi="Arial" w:cs="Arial"/>
                <w:sz w:val="20"/>
                <w:szCs w:val="20"/>
              </w:rPr>
            </w:pPr>
            <w:r w:rsidRPr="008D64B3">
              <w:rPr>
                <w:rFonts w:ascii="Arial" w:hAnsi="Arial" w:cs="Arial"/>
                <w:sz w:val="20"/>
                <w:szCs w:val="20"/>
              </w:rPr>
              <w:t>0,9995</w:t>
            </w:r>
          </w:p>
        </w:tc>
        <w:tc>
          <w:tcPr>
            <w:tcW w:w="1754" w:type="dxa"/>
            <w:tcBorders>
              <w:top w:val="single" w:sz="4" w:space="0" w:color="auto"/>
              <w:bottom w:val="single" w:sz="4" w:space="0" w:color="auto"/>
            </w:tcBorders>
            <w:vAlign w:val="bottom"/>
          </w:tcPr>
          <w:p w:rsidR="00F02E5D" w:rsidRPr="008D64B3" w:rsidRDefault="00F02E5D" w:rsidP="008D64B3">
            <w:pPr>
              <w:spacing w:before="30" w:after="30"/>
              <w:jc w:val="center"/>
              <w:rPr>
                <w:rFonts w:ascii="Arial" w:hAnsi="Arial" w:cs="Arial"/>
                <w:color w:val="000000"/>
                <w:sz w:val="20"/>
                <w:szCs w:val="20"/>
              </w:rPr>
            </w:pPr>
            <w:r w:rsidRPr="008D64B3">
              <w:rPr>
                <w:rFonts w:ascii="Arial" w:hAnsi="Arial" w:cs="Arial"/>
                <w:color w:val="000000"/>
                <w:sz w:val="20"/>
                <w:szCs w:val="20"/>
              </w:rPr>
              <w:t>1.350.000.000</w:t>
            </w:r>
          </w:p>
        </w:tc>
      </w:tr>
    </w:tbl>
    <w:p w:rsidR="008D64B3" w:rsidRDefault="008D64B3" w:rsidP="00B92172">
      <w:pPr>
        <w:tabs>
          <w:tab w:val="left" w:pos="-5529"/>
        </w:tabs>
        <w:spacing w:after="0" w:line="240" w:lineRule="auto"/>
        <w:rPr>
          <w:rFonts w:ascii="Arial" w:eastAsiaTheme="minorEastAsia" w:hAnsi="Arial" w:cs="Arial"/>
          <w:color w:val="000000" w:themeColor="text1"/>
          <w:sz w:val="20"/>
          <w:szCs w:val="20"/>
        </w:rPr>
      </w:pPr>
    </w:p>
    <w:p w:rsidR="008D64B3" w:rsidRDefault="00F02E5D" w:rsidP="00F02E5D">
      <w:pPr>
        <w:tabs>
          <w:tab w:val="left" w:pos="-5529"/>
        </w:tabs>
        <w:spacing w:after="0" w:line="240" w:lineRule="auto"/>
        <w:ind w:firstLine="426"/>
        <w:jc w:val="both"/>
        <w:rPr>
          <w:rFonts w:ascii="Arial" w:hAnsi="Arial" w:cs="Arial"/>
          <w:sz w:val="20"/>
          <w:szCs w:val="20"/>
        </w:rPr>
      </w:pPr>
      <w:r w:rsidRPr="00F02E5D">
        <w:rPr>
          <w:rFonts w:ascii="Arial" w:hAnsi="Arial" w:cs="Arial"/>
          <w:sz w:val="20"/>
          <w:szCs w:val="20"/>
        </w:rPr>
        <w:t>Rata-rata pengujian jumlah partikel</w:t>
      </w:r>
      <w:r w:rsidRPr="00F02E5D">
        <w:rPr>
          <w:rFonts w:ascii="Arial" w:hAnsi="Arial" w:cs="Arial"/>
          <w:sz w:val="20"/>
          <w:szCs w:val="20"/>
          <w:lang w:val="id-ID"/>
        </w:rPr>
        <w:t xml:space="preserve"> </w:t>
      </w:r>
      <w:r w:rsidRPr="00F02E5D">
        <w:rPr>
          <w:rFonts w:ascii="Arial" w:hAnsi="Arial" w:cs="Arial"/>
          <w:sz w:val="20"/>
          <w:szCs w:val="20"/>
        </w:rPr>
        <w:t xml:space="preserve">menunjukkan </w:t>
      </w:r>
      <w:r w:rsidRPr="00F02E5D">
        <w:rPr>
          <w:rFonts w:ascii="Arial" w:hAnsi="Arial" w:cs="Arial"/>
          <w:sz w:val="20"/>
          <w:szCs w:val="20"/>
          <w:lang w:val="id-ID"/>
        </w:rPr>
        <w:t>bahwa pengaturan parameter jumlah partikel yang semakin</w:t>
      </w:r>
      <w:r w:rsidRPr="00F02E5D">
        <w:rPr>
          <w:rFonts w:ascii="Arial" w:hAnsi="Arial" w:cs="Arial"/>
          <w:sz w:val="20"/>
          <w:szCs w:val="20"/>
        </w:rPr>
        <w:t xml:space="preserve"> kecil menghasilkan  rata-rata fitness yang lebih baik</w:t>
      </w:r>
      <w:r w:rsidR="00903743">
        <w:rPr>
          <w:rFonts w:ascii="Arial" w:hAnsi="Arial" w:cs="Arial"/>
          <w:sz w:val="20"/>
          <w:szCs w:val="20"/>
        </w:rPr>
        <w:t xml:space="preserve"> </w:t>
      </w:r>
      <w:r w:rsidR="00903743" w:rsidRPr="00903743">
        <w:rPr>
          <w:rFonts w:ascii="Arial" w:hAnsi="Arial" w:cs="Arial"/>
          <w:sz w:val="20"/>
          <w:szCs w:val="20"/>
        </w:rPr>
        <w:t>tentunya hal ini juga akan berbanding lurus terhadap kualitas solusi yang dihasilkan. Hal ini disebabkan pada PSO lebih mengandalkan pencarian terarah dimana tiap partikel akan terus diperbaiki kualitas solusinya tiap iterasi, sehingga semakin banyak iterasi maka akan semakin banyak pula terjadinya perbaikan solusi.</w:t>
      </w:r>
    </w:p>
    <w:p w:rsidR="00F02E5D" w:rsidRPr="0016023F" w:rsidRDefault="008D64B3" w:rsidP="008D64B3">
      <w:pPr>
        <w:tabs>
          <w:tab w:val="left" w:pos="-5529"/>
        </w:tabs>
        <w:spacing w:after="0" w:line="240" w:lineRule="auto"/>
        <w:ind w:firstLine="426"/>
        <w:jc w:val="both"/>
        <w:rPr>
          <w:rFonts w:ascii="Arial" w:eastAsiaTheme="minorEastAsia" w:hAnsi="Arial" w:cs="Arial"/>
          <w:color w:val="000000" w:themeColor="text1"/>
          <w:sz w:val="20"/>
          <w:szCs w:val="20"/>
        </w:rPr>
      </w:pPr>
      <w:r>
        <w:rPr>
          <w:rFonts w:ascii="Arial" w:hAnsi="Arial" w:cs="Arial"/>
          <w:sz w:val="20"/>
          <w:szCs w:val="20"/>
        </w:rPr>
        <w:t xml:space="preserve">Rata-rata pengujian parameter velocity yang digunakan untuk simulasi penjadwalan unit pembangkit PLTD Ampenan menggunakan metode BPSO </w:t>
      </w:r>
      <w:r w:rsidR="00F02E5D" w:rsidRPr="00903743">
        <w:rPr>
          <w:rFonts w:ascii="Arial" w:hAnsi="Arial" w:cs="Arial"/>
          <w:sz w:val="20"/>
          <w:szCs w:val="20"/>
          <w:lang w:val="id-ID"/>
        </w:rPr>
        <w:t>pengaturan parameter Vmin dengan ni</w:t>
      </w:r>
      <w:r w:rsidR="00F02E5D" w:rsidRPr="00F02E5D">
        <w:rPr>
          <w:rFonts w:ascii="Arial" w:hAnsi="Arial" w:cs="Arial"/>
          <w:sz w:val="20"/>
          <w:szCs w:val="20"/>
          <w:lang w:val="id-ID"/>
        </w:rPr>
        <w:t>lai mutlaknya yang lebih besar dari Vma</w:t>
      </w:r>
      <w:r w:rsidR="00F02E5D" w:rsidRPr="00F02E5D">
        <w:rPr>
          <w:rFonts w:ascii="Arial" w:hAnsi="Arial" w:cs="Arial"/>
          <w:sz w:val="20"/>
          <w:szCs w:val="20"/>
        </w:rPr>
        <w:t>x, rata-rata akan cenderung menghasilkan nilai fitness yang lebih buruk dibanding ketika besarnya setara atau lebih kecil.</w:t>
      </w:r>
      <w:r w:rsidR="00F02E5D">
        <w:rPr>
          <w:rFonts w:ascii="Times New Roman" w:hAnsi="Times New Roman" w:cs="Times New Roman"/>
          <w:sz w:val="24"/>
          <w:szCs w:val="24"/>
        </w:rPr>
        <w:t xml:space="preserve"> </w:t>
      </w:r>
      <w:r w:rsidR="00F02E5D" w:rsidRPr="00F02E5D">
        <w:rPr>
          <w:rFonts w:ascii="Arial" w:hAnsi="Arial" w:cs="Arial"/>
          <w:sz w:val="20"/>
          <w:szCs w:val="20"/>
        </w:rPr>
        <w:t>Sebaliknya pengaturan parameter velocity yang semakin besar maka dihasilkan nilai fitness yang semakin bagus</w:t>
      </w:r>
    </w:p>
    <w:p w:rsidR="00920583" w:rsidRDefault="00C157C5" w:rsidP="00920583">
      <w:pPr>
        <w:spacing w:after="0" w:line="240" w:lineRule="auto"/>
        <w:ind w:firstLine="426"/>
        <w:jc w:val="both"/>
        <w:rPr>
          <w:rFonts w:ascii="Arial" w:hAnsi="Arial" w:cs="Arial"/>
          <w:sz w:val="20"/>
          <w:szCs w:val="20"/>
        </w:rPr>
      </w:pPr>
      <w:r>
        <w:rPr>
          <w:rFonts w:ascii="Arial" w:hAnsi="Arial" w:cs="Arial"/>
          <w:sz w:val="20"/>
          <w:szCs w:val="20"/>
        </w:rPr>
        <w:lastRenderedPageBreak/>
        <w:t>Hasil simulasi menggunakan metode optimasi BPSO pada PLTD Ampenan  dapat ditampil</w:t>
      </w:r>
      <w:r w:rsidR="007E0B59">
        <w:rPr>
          <w:rFonts w:ascii="Arial" w:hAnsi="Arial" w:cs="Arial"/>
          <w:sz w:val="20"/>
          <w:szCs w:val="20"/>
        </w:rPr>
        <w:t>k</w:t>
      </w:r>
      <w:r w:rsidR="004D2E90">
        <w:rPr>
          <w:rFonts w:ascii="Arial" w:hAnsi="Arial" w:cs="Arial"/>
          <w:sz w:val="20"/>
          <w:szCs w:val="20"/>
        </w:rPr>
        <w:t>an berturut-turut pada Gambar 8</w:t>
      </w:r>
      <w:r w:rsidR="00D11A68">
        <w:rPr>
          <w:rFonts w:ascii="Arial" w:hAnsi="Arial" w:cs="Arial"/>
          <w:sz w:val="20"/>
          <w:szCs w:val="20"/>
        </w:rPr>
        <w:t>.</w:t>
      </w:r>
      <w:r w:rsidR="004D2E90">
        <w:rPr>
          <w:rFonts w:ascii="Arial" w:hAnsi="Arial" w:cs="Arial"/>
          <w:sz w:val="20"/>
          <w:szCs w:val="20"/>
        </w:rPr>
        <w:t xml:space="preserve"> dan 9</w:t>
      </w:r>
      <w:r w:rsidR="00D11A68">
        <w:rPr>
          <w:rFonts w:ascii="Arial" w:hAnsi="Arial" w:cs="Arial"/>
          <w:sz w:val="20"/>
          <w:szCs w:val="20"/>
        </w:rPr>
        <w:t>.</w:t>
      </w:r>
      <w:r>
        <w:rPr>
          <w:rFonts w:ascii="Arial" w:hAnsi="Arial" w:cs="Arial"/>
          <w:sz w:val="20"/>
          <w:szCs w:val="20"/>
        </w:rPr>
        <w:t xml:space="preserve"> berikut:</w:t>
      </w:r>
    </w:p>
    <w:p w:rsidR="00903743" w:rsidRDefault="00920583" w:rsidP="00CC2B77">
      <w:pPr>
        <w:spacing w:after="0" w:line="240" w:lineRule="auto"/>
        <w:ind w:firstLine="426"/>
        <w:jc w:val="both"/>
        <w:rPr>
          <w:rFonts w:ascii="Arial" w:hAnsi="Arial" w:cs="Arial"/>
          <w:sz w:val="20"/>
          <w:szCs w:val="20"/>
        </w:rPr>
      </w:pPr>
      <w:r>
        <w:rPr>
          <w:rFonts w:ascii="Arial" w:hAnsi="Arial" w:cs="Arial"/>
          <w:noProof/>
          <w:sz w:val="20"/>
          <w:szCs w:val="20"/>
        </w:rPr>
        <w:drawing>
          <wp:anchor distT="0" distB="0" distL="114300" distR="114300" simplePos="0" relativeHeight="251695616" behindDoc="0" locked="0" layoutInCell="1" allowOverlap="1">
            <wp:simplePos x="0" y="0"/>
            <wp:positionH relativeFrom="column">
              <wp:posOffset>22931</wp:posOffset>
            </wp:positionH>
            <wp:positionV relativeFrom="paragraph">
              <wp:posOffset>97014</wp:posOffset>
            </wp:positionV>
            <wp:extent cx="2520950" cy="1975555"/>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520861" cy="1975485"/>
                    </a:xfrm>
                    <a:prstGeom prst="rect">
                      <a:avLst/>
                    </a:prstGeom>
                    <a:noFill/>
                    <a:ln w="9525">
                      <a:noFill/>
                      <a:miter lim="800000"/>
                      <a:headEnd/>
                      <a:tailEnd/>
                    </a:ln>
                  </pic:spPr>
                </pic:pic>
              </a:graphicData>
            </a:graphic>
          </wp:anchor>
        </w:drawing>
      </w:r>
    </w:p>
    <w:p w:rsidR="00903743" w:rsidRDefault="00903743" w:rsidP="00CC2B77">
      <w:pPr>
        <w:spacing w:after="0" w:line="240" w:lineRule="auto"/>
        <w:ind w:firstLine="426"/>
        <w:jc w:val="both"/>
        <w:rPr>
          <w:rFonts w:ascii="Arial" w:hAnsi="Arial" w:cs="Arial"/>
          <w:sz w:val="20"/>
          <w:szCs w:val="20"/>
        </w:rPr>
      </w:pPr>
    </w:p>
    <w:p w:rsidR="00427655" w:rsidRDefault="00427655" w:rsidP="00CC2B77">
      <w:pPr>
        <w:spacing w:after="0" w:line="240" w:lineRule="auto"/>
        <w:ind w:firstLine="426"/>
        <w:jc w:val="both"/>
        <w:rPr>
          <w:rFonts w:ascii="Arial" w:hAnsi="Arial" w:cs="Arial"/>
          <w:sz w:val="20"/>
          <w:szCs w:val="20"/>
        </w:rPr>
      </w:pPr>
    </w:p>
    <w:p w:rsidR="00427655" w:rsidRDefault="00427655" w:rsidP="00903743">
      <w:pPr>
        <w:spacing w:after="0" w:line="240" w:lineRule="auto"/>
        <w:jc w:val="both"/>
        <w:rPr>
          <w:rFonts w:ascii="Arial" w:hAnsi="Arial" w:cs="Arial"/>
          <w:sz w:val="20"/>
          <w:szCs w:val="20"/>
        </w:rPr>
      </w:pPr>
    </w:p>
    <w:p w:rsidR="00427655" w:rsidRDefault="00427655" w:rsidP="00CC2B77">
      <w:pPr>
        <w:spacing w:after="0" w:line="240" w:lineRule="auto"/>
        <w:ind w:firstLine="426"/>
        <w:jc w:val="both"/>
        <w:rPr>
          <w:rFonts w:ascii="Arial" w:hAnsi="Arial" w:cs="Arial"/>
          <w:sz w:val="20"/>
          <w:szCs w:val="20"/>
        </w:rPr>
      </w:pPr>
    </w:p>
    <w:p w:rsidR="00CC2B77" w:rsidRDefault="00CC2B77" w:rsidP="00CC2B77">
      <w:pPr>
        <w:spacing w:after="0" w:line="240" w:lineRule="auto"/>
        <w:ind w:firstLine="426"/>
        <w:jc w:val="both"/>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F82E01" w:rsidRDefault="00F82E01" w:rsidP="00003742">
      <w:pPr>
        <w:spacing w:after="0" w:line="240" w:lineRule="auto"/>
        <w:rPr>
          <w:rFonts w:ascii="Arial" w:hAnsi="Arial" w:cs="Arial"/>
          <w:sz w:val="20"/>
          <w:szCs w:val="20"/>
        </w:rPr>
      </w:pPr>
    </w:p>
    <w:p w:rsidR="00427655" w:rsidRDefault="00427655" w:rsidP="00B92172">
      <w:pPr>
        <w:spacing w:after="0" w:line="240" w:lineRule="auto"/>
        <w:rPr>
          <w:rFonts w:ascii="Arial" w:hAnsi="Arial" w:cs="Arial"/>
          <w:sz w:val="20"/>
          <w:szCs w:val="20"/>
        </w:rPr>
      </w:pPr>
    </w:p>
    <w:p w:rsidR="00B92172" w:rsidRDefault="00B92172" w:rsidP="008558CE">
      <w:pPr>
        <w:spacing w:after="0" w:line="240" w:lineRule="auto"/>
        <w:jc w:val="center"/>
        <w:rPr>
          <w:rFonts w:ascii="Arial" w:hAnsi="Arial" w:cs="Arial"/>
          <w:sz w:val="20"/>
          <w:szCs w:val="20"/>
        </w:rPr>
      </w:pPr>
    </w:p>
    <w:p w:rsidR="00B92172" w:rsidRDefault="00B92172" w:rsidP="008558CE">
      <w:pPr>
        <w:spacing w:after="0" w:line="240" w:lineRule="auto"/>
        <w:jc w:val="center"/>
        <w:rPr>
          <w:rFonts w:ascii="Arial" w:hAnsi="Arial" w:cs="Arial"/>
          <w:sz w:val="20"/>
          <w:szCs w:val="20"/>
        </w:rPr>
      </w:pPr>
    </w:p>
    <w:p w:rsidR="00B92172" w:rsidRDefault="00B92172" w:rsidP="008558CE">
      <w:pPr>
        <w:spacing w:after="0" w:line="240" w:lineRule="auto"/>
        <w:jc w:val="center"/>
        <w:rPr>
          <w:rFonts w:ascii="Arial" w:hAnsi="Arial" w:cs="Arial"/>
          <w:sz w:val="20"/>
          <w:szCs w:val="20"/>
        </w:rPr>
      </w:pPr>
    </w:p>
    <w:p w:rsidR="00B92172" w:rsidRDefault="00B92172" w:rsidP="008558CE">
      <w:pPr>
        <w:spacing w:after="0" w:line="240" w:lineRule="auto"/>
        <w:jc w:val="center"/>
        <w:rPr>
          <w:rFonts w:ascii="Arial" w:hAnsi="Arial" w:cs="Arial"/>
          <w:sz w:val="20"/>
          <w:szCs w:val="20"/>
        </w:rPr>
      </w:pPr>
    </w:p>
    <w:p w:rsidR="00324CE5" w:rsidRDefault="004D2E90" w:rsidP="00B92172">
      <w:pPr>
        <w:spacing w:after="0" w:line="240" w:lineRule="auto"/>
        <w:jc w:val="center"/>
        <w:rPr>
          <w:rFonts w:ascii="Arial" w:hAnsi="Arial" w:cs="Arial"/>
          <w:sz w:val="20"/>
          <w:szCs w:val="20"/>
        </w:rPr>
      </w:pPr>
      <w:r>
        <w:rPr>
          <w:rFonts w:ascii="Arial" w:hAnsi="Arial" w:cs="Arial"/>
          <w:sz w:val="20"/>
          <w:szCs w:val="20"/>
        </w:rPr>
        <w:t>Gambar 8</w:t>
      </w:r>
      <w:r w:rsidR="00324CE5">
        <w:rPr>
          <w:rFonts w:ascii="Arial" w:hAnsi="Arial" w:cs="Arial"/>
          <w:sz w:val="20"/>
          <w:szCs w:val="20"/>
        </w:rPr>
        <w:t>.</w:t>
      </w:r>
      <w:r w:rsidR="00C157C5" w:rsidRPr="00C157C5">
        <w:rPr>
          <w:rFonts w:ascii="Arial" w:hAnsi="Arial" w:cs="Arial"/>
          <w:sz w:val="20"/>
          <w:szCs w:val="20"/>
        </w:rPr>
        <w:t xml:space="preserve"> Grafik konvergensi fitness tiap iterasi selama 24 jam</w:t>
      </w:r>
    </w:p>
    <w:p w:rsidR="00DE6E76" w:rsidRDefault="00DE6E76" w:rsidP="00B92172">
      <w:pPr>
        <w:spacing w:after="0" w:line="240" w:lineRule="auto"/>
        <w:jc w:val="center"/>
        <w:rPr>
          <w:rFonts w:ascii="Arial" w:hAnsi="Arial" w:cs="Arial"/>
          <w:sz w:val="20"/>
          <w:szCs w:val="20"/>
        </w:rPr>
      </w:pPr>
    </w:p>
    <w:p w:rsidR="00903743" w:rsidRDefault="00DE6E76" w:rsidP="00B92172">
      <w:pPr>
        <w:spacing w:after="0" w:line="240" w:lineRule="auto"/>
        <w:jc w:val="center"/>
        <w:rPr>
          <w:rFonts w:ascii="Arial" w:hAnsi="Arial" w:cs="Arial"/>
          <w:sz w:val="20"/>
          <w:szCs w:val="20"/>
        </w:rPr>
      </w:pPr>
      <w:r>
        <w:rPr>
          <w:rFonts w:ascii="Arial" w:hAnsi="Arial" w:cs="Arial"/>
          <w:noProof/>
          <w:sz w:val="20"/>
          <w:szCs w:val="20"/>
        </w:rPr>
        <w:drawing>
          <wp:anchor distT="0" distB="0" distL="114300" distR="114300" simplePos="0" relativeHeight="251697664" behindDoc="0" locked="0" layoutInCell="1" allowOverlap="1">
            <wp:simplePos x="0" y="0"/>
            <wp:positionH relativeFrom="column">
              <wp:posOffset>22860</wp:posOffset>
            </wp:positionH>
            <wp:positionV relativeFrom="paragraph">
              <wp:posOffset>86360</wp:posOffset>
            </wp:positionV>
            <wp:extent cx="2520950" cy="1951355"/>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520950" cy="1951355"/>
                    </a:xfrm>
                    <a:prstGeom prst="rect">
                      <a:avLst/>
                    </a:prstGeom>
                    <a:noFill/>
                    <a:ln w="9525">
                      <a:noFill/>
                      <a:miter lim="800000"/>
                      <a:headEnd/>
                      <a:tailEnd/>
                    </a:ln>
                  </pic:spPr>
                </pic:pic>
              </a:graphicData>
            </a:graphic>
          </wp:anchor>
        </w:drawing>
      </w:r>
    </w:p>
    <w:p w:rsidR="00903743" w:rsidRDefault="00903743" w:rsidP="00B92172">
      <w:pPr>
        <w:spacing w:after="0" w:line="240" w:lineRule="auto"/>
        <w:jc w:val="center"/>
        <w:rPr>
          <w:rFonts w:ascii="Arial" w:hAnsi="Arial" w:cs="Arial"/>
          <w:sz w:val="20"/>
          <w:szCs w:val="20"/>
        </w:rPr>
      </w:pPr>
    </w:p>
    <w:p w:rsidR="00903743" w:rsidRDefault="00903743" w:rsidP="00B92172">
      <w:pPr>
        <w:spacing w:after="0" w:line="240" w:lineRule="auto"/>
        <w:jc w:val="center"/>
        <w:rPr>
          <w:rFonts w:ascii="Arial" w:hAnsi="Arial" w:cs="Arial"/>
          <w:sz w:val="20"/>
          <w:szCs w:val="20"/>
        </w:rPr>
      </w:pPr>
    </w:p>
    <w:p w:rsidR="00903743" w:rsidRPr="00C157C5" w:rsidRDefault="00903743" w:rsidP="00903743">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427655" w:rsidRDefault="00427655" w:rsidP="00324CE5">
      <w:pPr>
        <w:spacing w:after="0" w:line="240" w:lineRule="auto"/>
        <w:jc w:val="center"/>
        <w:rPr>
          <w:rFonts w:ascii="Arial" w:hAnsi="Arial" w:cs="Arial"/>
          <w:sz w:val="20"/>
          <w:szCs w:val="20"/>
        </w:rPr>
      </w:pPr>
    </w:p>
    <w:p w:rsidR="00331A61" w:rsidRDefault="00331A61" w:rsidP="00324CE5">
      <w:pPr>
        <w:spacing w:after="0" w:line="240" w:lineRule="auto"/>
        <w:jc w:val="center"/>
        <w:rPr>
          <w:rFonts w:ascii="Arial" w:hAnsi="Arial" w:cs="Arial"/>
          <w:sz w:val="20"/>
          <w:szCs w:val="20"/>
        </w:rPr>
      </w:pPr>
    </w:p>
    <w:p w:rsidR="008558CE" w:rsidRDefault="008558CE" w:rsidP="00324CE5">
      <w:pPr>
        <w:spacing w:after="0" w:line="240" w:lineRule="auto"/>
        <w:jc w:val="center"/>
        <w:rPr>
          <w:rFonts w:ascii="Arial" w:hAnsi="Arial" w:cs="Arial"/>
          <w:sz w:val="20"/>
          <w:szCs w:val="20"/>
        </w:rPr>
      </w:pPr>
    </w:p>
    <w:p w:rsidR="00903743" w:rsidRDefault="00903743" w:rsidP="00324CE5">
      <w:pPr>
        <w:spacing w:after="0" w:line="240" w:lineRule="auto"/>
        <w:jc w:val="center"/>
        <w:rPr>
          <w:rFonts w:ascii="Arial" w:hAnsi="Arial" w:cs="Arial"/>
          <w:sz w:val="20"/>
          <w:szCs w:val="20"/>
        </w:rPr>
      </w:pPr>
    </w:p>
    <w:p w:rsidR="00324CE5" w:rsidRDefault="004D2E90" w:rsidP="00324CE5">
      <w:pPr>
        <w:spacing w:after="0" w:line="240" w:lineRule="auto"/>
        <w:jc w:val="center"/>
        <w:rPr>
          <w:rFonts w:ascii="Arial" w:hAnsi="Arial" w:cs="Arial"/>
          <w:sz w:val="20"/>
          <w:szCs w:val="20"/>
        </w:rPr>
      </w:pPr>
      <w:r>
        <w:rPr>
          <w:rFonts w:ascii="Arial" w:hAnsi="Arial" w:cs="Arial"/>
          <w:sz w:val="20"/>
          <w:szCs w:val="20"/>
        </w:rPr>
        <w:t>Gambar 9</w:t>
      </w:r>
      <w:r w:rsidR="00324CE5">
        <w:rPr>
          <w:rFonts w:ascii="Arial" w:hAnsi="Arial" w:cs="Arial"/>
          <w:sz w:val="20"/>
          <w:szCs w:val="20"/>
        </w:rPr>
        <w:t>.</w:t>
      </w:r>
      <w:r w:rsidR="00324CE5" w:rsidRPr="00C157C5">
        <w:rPr>
          <w:rFonts w:ascii="Arial" w:hAnsi="Arial" w:cs="Arial"/>
          <w:sz w:val="20"/>
          <w:szCs w:val="20"/>
        </w:rPr>
        <w:t xml:space="preserve"> Grafik konvergensi fitness tiap iterasi selama 24 jam</w:t>
      </w:r>
    </w:p>
    <w:p w:rsidR="00940B57" w:rsidRPr="00C157C5" w:rsidRDefault="00940B57" w:rsidP="00324CE5">
      <w:pPr>
        <w:spacing w:after="0" w:line="240" w:lineRule="auto"/>
        <w:jc w:val="center"/>
        <w:rPr>
          <w:rFonts w:ascii="Arial" w:hAnsi="Arial" w:cs="Arial"/>
          <w:sz w:val="20"/>
          <w:szCs w:val="20"/>
        </w:rPr>
      </w:pPr>
    </w:p>
    <w:p w:rsidR="00C5340D" w:rsidRPr="00BB1C99" w:rsidRDefault="00BB1C99" w:rsidP="00BB1C99">
      <w:pPr>
        <w:spacing w:after="0" w:line="240" w:lineRule="auto"/>
        <w:ind w:firstLine="426"/>
        <w:jc w:val="both"/>
        <w:rPr>
          <w:rFonts w:ascii="Arial" w:hAnsi="Arial" w:cs="Arial"/>
          <w:sz w:val="20"/>
          <w:szCs w:val="20"/>
        </w:rPr>
      </w:pPr>
      <w:r w:rsidRPr="00BB1C99">
        <w:rPr>
          <w:rFonts w:ascii="Arial" w:hAnsi="Arial" w:cs="Arial"/>
          <w:sz w:val="20"/>
          <w:szCs w:val="20"/>
        </w:rPr>
        <w:t xml:space="preserve">Hasil simulasi </w:t>
      </w:r>
      <w:r w:rsidR="004D2E90">
        <w:rPr>
          <w:rFonts w:ascii="Arial" w:hAnsi="Arial" w:cs="Arial"/>
          <w:sz w:val="20"/>
          <w:szCs w:val="20"/>
        </w:rPr>
        <w:t>yang ditunjukkan dari Gambar 8</w:t>
      </w:r>
      <w:r>
        <w:rPr>
          <w:rFonts w:ascii="Arial" w:hAnsi="Arial" w:cs="Arial"/>
          <w:sz w:val="20"/>
          <w:szCs w:val="20"/>
        </w:rPr>
        <w:t>.</w:t>
      </w:r>
      <w:r w:rsidRPr="00BB1C99">
        <w:rPr>
          <w:rFonts w:ascii="Arial" w:hAnsi="Arial" w:cs="Arial"/>
          <w:sz w:val="20"/>
          <w:szCs w:val="20"/>
        </w:rPr>
        <w:t xml:space="preserve"> dan Gambar </w:t>
      </w:r>
      <w:r w:rsidR="004D2E90">
        <w:rPr>
          <w:rFonts w:ascii="Arial" w:hAnsi="Arial" w:cs="Arial"/>
          <w:sz w:val="20"/>
          <w:szCs w:val="20"/>
        </w:rPr>
        <w:t>9</w:t>
      </w:r>
      <w:r>
        <w:rPr>
          <w:rFonts w:ascii="Arial" w:hAnsi="Arial" w:cs="Arial"/>
          <w:sz w:val="20"/>
          <w:szCs w:val="20"/>
        </w:rPr>
        <w:t>.</w:t>
      </w:r>
      <w:r w:rsidRPr="00BB1C99">
        <w:rPr>
          <w:rFonts w:ascii="Arial" w:hAnsi="Arial" w:cs="Arial"/>
          <w:sz w:val="20"/>
          <w:szCs w:val="20"/>
        </w:rPr>
        <w:t xml:space="preserve"> grafik konvergensi fitness dan grafik biaya operasi pada setiap iterasi menunjukkan bahwa seiring dengan meningkatnya nilai fitness biaya pembangkitan yang dihasilkan semakin meningkat di setiap iterasinya hingga mencapai konvergen. Hal ini disebabkan pada tahap evaluasi partikel menggunakan perhitungan fungsi fitness berdasarkan perhitungan minimisasi biaya ekonomis dan penambahan konstanta penalti terhadap pelanggaran </w:t>
      </w:r>
      <w:r w:rsidRPr="00BB1C99">
        <w:rPr>
          <w:rFonts w:ascii="Arial" w:hAnsi="Arial" w:cs="Arial"/>
          <w:i/>
          <w:sz w:val="20"/>
          <w:szCs w:val="20"/>
        </w:rPr>
        <w:t>constraint demand</w:t>
      </w:r>
      <w:r w:rsidRPr="00BB1C99">
        <w:rPr>
          <w:rFonts w:ascii="Arial" w:hAnsi="Arial" w:cs="Arial"/>
          <w:sz w:val="20"/>
          <w:szCs w:val="20"/>
        </w:rPr>
        <w:t xml:space="preserve"> yaitu apabila selama (t) jam permintaan daya tidak bisa </w:t>
      </w:r>
      <w:r w:rsidRPr="00BB1C99">
        <w:rPr>
          <w:rFonts w:ascii="Arial" w:hAnsi="Arial" w:cs="Arial"/>
          <w:sz w:val="20"/>
          <w:szCs w:val="20"/>
        </w:rPr>
        <w:lastRenderedPageBreak/>
        <w:t xml:space="preserve">terpenuhi dan </w:t>
      </w:r>
      <w:r w:rsidRPr="00BB1C99">
        <w:rPr>
          <w:rFonts w:ascii="Arial" w:hAnsi="Arial" w:cs="Arial"/>
          <w:i/>
          <w:sz w:val="20"/>
          <w:szCs w:val="20"/>
        </w:rPr>
        <w:t>constraint</w:t>
      </w:r>
      <w:r w:rsidRPr="00BB1C99">
        <w:rPr>
          <w:rFonts w:ascii="Arial" w:hAnsi="Arial" w:cs="Arial"/>
          <w:sz w:val="20"/>
          <w:szCs w:val="20"/>
        </w:rPr>
        <w:t xml:space="preserve"> MUT dan MDT yaitu apabila tiap unit yang berganti status diluar kapasitas MUT dan MDTnya sehingga nilai biaya (fungsi objektif) meningkat ketika batasan dilanggar atau ketika batasan didekati dan solusi yang melanggar peluang terpilihnya P</w:t>
      </w:r>
      <w:r w:rsidRPr="00BB1C99">
        <w:rPr>
          <w:rFonts w:ascii="Arial" w:hAnsi="Arial" w:cs="Arial"/>
          <w:i/>
          <w:sz w:val="20"/>
          <w:szCs w:val="20"/>
        </w:rPr>
        <w:t>best</w:t>
      </w:r>
      <w:r w:rsidRPr="00BB1C99">
        <w:rPr>
          <w:rFonts w:ascii="Arial" w:hAnsi="Arial" w:cs="Arial"/>
          <w:sz w:val="20"/>
          <w:szCs w:val="20"/>
        </w:rPr>
        <w:t xml:space="preserve"> atau G</w:t>
      </w:r>
      <w:r w:rsidRPr="00BB1C99">
        <w:rPr>
          <w:rFonts w:ascii="Arial" w:hAnsi="Arial" w:cs="Arial"/>
          <w:i/>
          <w:sz w:val="20"/>
          <w:szCs w:val="20"/>
        </w:rPr>
        <w:t>bes</w:t>
      </w:r>
      <w:r w:rsidRPr="00BB1C99">
        <w:rPr>
          <w:rFonts w:ascii="Arial" w:hAnsi="Arial" w:cs="Arial"/>
          <w:sz w:val="20"/>
          <w:szCs w:val="20"/>
        </w:rPr>
        <w:t>t semakin kecil.</w:t>
      </w:r>
    </w:p>
    <w:p w:rsidR="00C5340D" w:rsidRDefault="00C5340D" w:rsidP="00003742">
      <w:pPr>
        <w:spacing w:after="0" w:line="240" w:lineRule="auto"/>
        <w:rPr>
          <w:rFonts w:ascii="Arial" w:hAnsi="Arial" w:cs="Arial"/>
          <w:sz w:val="20"/>
          <w:szCs w:val="20"/>
        </w:rPr>
      </w:pPr>
    </w:p>
    <w:p w:rsidR="00D11A68" w:rsidRDefault="00D11A68" w:rsidP="00D11A68">
      <w:pPr>
        <w:tabs>
          <w:tab w:val="left" w:pos="-5529"/>
        </w:tabs>
        <w:spacing w:after="0" w:line="240" w:lineRule="auto"/>
        <w:ind w:firstLine="426"/>
        <w:jc w:val="both"/>
        <w:rPr>
          <w:rFonts w:ascii="Arial" w:hAnsi="Arial" w:cs="Arial"/>
          <w:color w:val="000000" w:themeColor="text1"/>
          <w:sz w:val="20"/>
          <w:szCs w:val="20"/>
        </w:rPr>
      </w:pPr>
      <w:r>
        <w:rPr>
          <w:rFonts w:ascii="Arial" w:hAnsi="Arial" w:cs="Arial"/>
          <w:color w:val="000000" w:themeColor="text1"/>
          <w:sz w:val="20"/>
          <w:szCs w:val="20"/>
        </w:rPr>
        <w:t>Hasil simulasi menggunakan metode optimasi BPSO yang dibandingkan dengan hasil operasi PLN dengan software Matlab pada PLTD Ampenan dalam menghasilkan penjadwalan unit pembangkit dan besarnya biaya operasi (Rp.) dengan memenuhi kekangan equality dan inequalit</w:t>
      </w:r>
      <w:r w:rsidR="002C6A86">
        <w:rPr>
          <w:rFonts w:ascii="Arial" w:hAnsi="Arial" w:cs="Arial"/>
          <w:color w:val="000000" w:themeColor="text1"/>
          <w:sz w:val="20"/>
          <w:szCs w:val="20"/>
        </w:rPr>
        <w:t>y dapat ditunjukkan pada Tabel 5</w:t>
      </w:r>
      <w:r>
        <w:rPr>
          <w:rFonts w:ascii="Arial" w:hAnsi="Arial" w:cs="Arial"/>
          <w:color w:val="000000" w:themeColor="text1"/>
          <w:sz w:val="20"/>
          <w:szCs w:val="20"/>
        </w:rPr>
        <w:t>.</w:t>
      </w:r>
    </w:p>
    <w:p w:rsidR="001D02AA" w:rsidRDefault="001D02AA" w:rsidP="008E7F68">
      <w:pPr>
        <w:tabs>
          <w:tab w:val="left" w:pos="-5529"/>
        </w:tabs>
        <w:spacing w:after="0" w:line="240" w:lineRule="auto"/>
        <w:jc w:val="both"/>
        <w:rPr>
          <w:rFonts w:ascii="Arial" w:hAnsi="Arial" w:cs="Arial"/>
          <w:color w:val="000000" w:themeColor="text1"/>
          <w:sz w:val="20"/>
          <w:szCs w:val="20"/>
        </w:rPr>
        <w:sectPr w:rsidR="001D02AA" w:rsidSect="00174981">
          <w:type w:val="continuous"/>
          <w:pgSz w:w="12240" w:h="15840"/>
          <w:pgMar w:top="1985" w:right="1418" w:bottom="1418" w:left="1985" w:header="720" w:footer="720" w:gutter="0"/>
          <w:cols w:num="2" w:space="720"/>
          <w:docGrid w:linePitch="360"/>
        </w:sectPr>
      </w:pPr>
    </w:p>
    <w:p w:rsidR="00D11A68" w:rsidRDefault="00D11A68" w:rsidP="001D02AA">
      <w:pPr>
        <w:tabs>
          <w:tab w:val="left" w:pos="-5529"/>
        </w:tabs>
        <w:spacing w:after="0" w:line="240" w:lineRule="auto"/>
        <w:jc w:val="center"/>
        <w:rPr>
          <w:rFonts w:ascii="Arial" w:hAnsi="Arial" w:cs="Arial"/>
          <w:sz w:val="20"/>
          <w:szCs w:val="20"/>
        </w:rPr>
      </w:pPr>
      <w:r>
        <w:rPr>
          <w:rFonts w:ascii="Arial" w:hAnsi="Arial" w:cs="Arial"/>
          <w:sz w:val="20"/>
          <w:szCs w:val="20"/>
          <w:lang w:val="id-ID"/>
        </w:rPr>
        <w:lastRenderedPageBreak/>
        <w:t xml:space="preserve">Tabel </w:t>
      </w:r>
      <w:r w:rsidR="002C6A86">
        <w:rPr>
          <w:rFonts w:ascii="Arial" w:hAnsi="Arial" w:cs="Arial"/>
          <w:sz w:val="20"/>
          <w:szCs w:val="20"/>
        </w:rPr>
        <w:t>5</w:t>
      </w:r>
      <w:r w:rsidRPr="00F32A84">
        <w:rPr>
          <w:rFonts w:ascii="Arial" w:hAnsi="Arial" w:cs="Arial"/>
          <w:sz w:val="20"/>
          <w:szCs w:val="20"/>
          <w:lang w:val="id-ID"/>
        </w:rPr>
        <w:t>.</w:t>
      </w:r>
      <w:r w:rsidRPr="00F32A84">
        <w:rPr>
          <w:rFonts w:ascii="Arial" w:hAnsi="Arial" w:cs="Arial"/>
          <w:sz w:val="20"/>
          <w:szCs w:val="20"/>
        </w:rPr>
        <w:t xml:space="preserve">Hasil simulasi penjadwalan daya unit </w:t>
      </w:r>
      <w:r w:rsidRPr="00F32A84">
        <w:rPr>
          <w:rFonts w:ascii="Arial" w:hAnsi="Arial" w:cs="Arial"/>
          <w:sz w:val="20"/>
          <w:szCs w:val="20"/>
          <w:lang w:val="id-ID"/>
        </w:rPr>
        <w:t>pembangkit hari pertama</w:t>
      </w:r>
      <w:r w:rsidRPr="00F32A84">
        <w:rPr>
          <w:rFonts w:ascii="Arial" w:hAnsi="Arial" w:cs="Arial"/>
          <w:sz w:val="20"/>
          <w:szCs w:val="20"/>
        </w:rPr>
        <w:t xml:space="preserve"> metode BPSO dan operasi PLN</w:t>
      </w:r>
    </w:p>
    <w:p w:rsidR="001D02AA" w:rsidRDefault="001D02AA" w:rsidP="001D02AA">
      <w:pPr>
        <w:tabs>
          <w:tab w:val="left" w:pos="-5529"/>
        </w:tabs>
        <w:spacing w:after="0" w:line="240" w:lineRule="auto"/>
        <w:rPr>
          <w:rFonts w:ascii="Arial" w:hAnsi="Arial" w:cs="Arial"/>
          <w:sz w:val="20"/>
          <w:szCs w:val="20"/>
        </w:rPr>
      </w:pPr>
    </w:p>
    <w:tbl>
      <w:tblPr>
        <w:tblW w:w="13159" w:type="dxa"/>
        <w:jc w:val="center"/>
        <w:tblInd w:w="90" w:type="dxa"/>
        <w:tblLayout w:type="fixed"/>
        <w:tblLook w:val="04A0"/>
      </w:tblPr>
      <w:tblGrid>
        <w:gridCol w:w="896"/>
        <w:gridCol w:w="545"/>
        <w:gridCol w:w="472"/>
        <w:gridCol w:w="475"/>
        <w:gridCol w:w="475"/>
        <w:gridCol w:w="475"/>
        <w:gridCol w:w="475"/>
        <w:gridCol w:w="475"/>
        <w:gridCol w:w="475"/>
        <w:gridCol w:w="951"/>
        <w:gridCol w:w="1290"/>
        <w:gridCol w:w="634"/>
        <w:gridCol w:w="476"/>
        <w:gridCol w:w="480"/>
        <w:gridCol w:w="561"/>
        <w:gridCol w:w="423"/>
        <w:gridCol w:w="544"/>
        <w:gridCol w:w="416"/>
        <w:gridCol w:w="554"/>
        <w:gridCol w:w="831"/>
        <w:gridCol w:w="1236"/>
      </w:tblGrid>
      <w:tr w:rsidR="001D02AA" w:rsidRPr="001D02AA" w:rsidTr="00357AC0">
        <w:trPr>
          <w:trHeight w:val="270"/>
          <w:jc w:val="center"/>
        </w:trPr>
        <w:tc>
          <w:tcPr>
            <w:tcW w:w="7004" w:type="dxa"/>
            <w:gridSpan w:val="11"/>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BPSO</w:t>
            </w:r>
          </w:p>
        </w:tc>
        <w:tc>
          <w:tcPr>
            <w:tcW w:w="6155" w:type="dxa"/>
            <w:gridSpan w:val="10"/>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Operasi PLN (PLTD Ampenan, 2014)</w:t>
            </w:r>
          </w:p>
        </w:tc>
      </w:tr>
      <w:tr w:rsidR="008E7F68" w:rsidRPr="001D02AA" w:rsidTr="00357AC0">
        <w:trPr>
          <w:trHeight w:val="531"/>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Jam/Unit</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w:t>
            </w:r>
          </w:p>
        </w:tc>
        <w:tc>
          <w:tcPr>
            <w:tcW w:w="472"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w:t>
            </w:r>
          </w:p>
        </w:tc>
        <w:tc>
          <w:tcPr>
            <w:tcW w:w="951"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Total daya (MW)</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Total biaya</w:t>
            </w:r>
          </w:p>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(Rp/jam)</w:t>
            </w:r>
          </w:p>
        </w:tc>
        <w:tc>
          <w:tcPr>
            <w:tcW w:w="634"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w:t>
            </w:r>
          </w:p>
        </w:tc>
        <w:tc>
          <w:tcPr>
            <w:tcW w:w="831"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Total daya (MW)</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Total biaya</w:t>
            </w:r>
          </w:p>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(Rp/jam)</w:t>
            </w:r>
          </w:p>
        </w:tc>
      </w:tr>
      <w:tr w:rsidR="008E7F68" w:rsidRPr="001D02AA" w:rsidTr="00357AC0">
        <w:trPr>
          <w:trHeight w:val="183"/>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17,5</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66.462.381,8</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5,0</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17,5</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74.539.541</w:t>
            </w:r>
          </w:p>
        </w:tc>
      </w:tr>
      <w:tr w:rsidR="008E7F68" w:rsidRPr="001D02AA" w:rsidTr="00357AC0">
        <w:trPr>
          <w:trHeight w:val="198"/>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3.2</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4.3</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18,0</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68.467.141,5</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18,0</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76.805.710</w:t>
            </w:r>
          </w:p>
        </w:tc>
      </w:tr>
      <w:tr w:rsidR="008E7F68" w:rsidRPr="001D02AA" w:rsidTr="00357AC0">
        <w:trPr>
          <w:trHeight w:val="101"/>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2.1</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4.3</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17,9</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67.890.945,9</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17,9</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76.356.873</w:t>
            </w:r>
          </w:p>
        </w:tc>
      </w:tr>
      <w:tr w:rsidR="008E7F68" w:rsidRPr="001D02AA" w:rsidTr="00357AC0">
        <w:trPr>
          <w:trHeight w:val="115"/>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2.1</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4.3</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17,9</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67.890.945,9</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17,9</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76.356.873</w:t>
            </w:r>
          </w:p>
        </w:tc>
      </w:tr>
      <w:tr w:rsidR="008E7F68" w:rsidRPr="001D02AA" w:rsidTr="00357AC0">
        <w:trPr>
          <w:trHeight w:val="238"/>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19,3</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73.854.322,9</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4,9</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19,3</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82.848.093</w:t>
            </w:r>
          </w:p>
        </w:tc>
      </w:tr>
      <w:tr w:rsidR="008E7F68" w:rsidRPr="001D02AA" w:rsidTr="00357AC0">
        <w:trPr>
          <w:trHeight w:val="210"/>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22,0</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86.454.046,8</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1,95</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5,3</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22,0</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87.861.699</w:t>
            </w:r>
          </w:p>
        </w:tc>
      </w:tr>
      <w:tr w:rsidR="008E7F68" w:rsidRPr="001D02AA" w:rsidTr="00357AC0">
        <w:trPr>
          <w:trHeight w:val="196"/>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20,6</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79.801912,1</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1,95</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5,4</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20,6</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79.597.893</w:t>
            </w:r>
          </w:p>
        </w:tc>
      </w:tr>
      <w:tr w:rsidR="008E7F68" w:rsidRPr="001D02AA" w:rsidTr="00357AC0">
        <w:trPr>
          <w:trHeight w:val="211"/>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18,8</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71.696.120,0</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5,6</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18,8</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80.534.821</w:t>
            </w:r>
          </w:p>
        </w:tc>
      </w:tr>
      <w:tr w:rsidR="008E7F68" w:rsidRPr="001D02AA" w:rsidTr="00357AC0">
        <w:trPr>
          <w:trHeight w:val="229"/>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9</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2.9</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17,0</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63.744.219,1</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4,4</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17,0</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72.309.725</w:t>
            </w:r>
          </w:p>
        </w:tc>
      </w:tr>
      <w:tr w:rsidR="008E7F68" w:rsidRPr="001D02AA" w:rsidTr="00357AC0">
        <w:trPr>
          <w:trHeight w:val="246"/>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10</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2.3</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3.2</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16,8</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62.510.115,2</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4,9</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16,8</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71.125.523</w:t>
            </w:r>
          </w:p>
        </w:tc>
      </w:tr>
      <w:tr w:rsidR="008E7F68" w:rsidRPr="001D02AA" w:rsidTr="00357AC0">
        <w:trPr>
          <w:trHeight w:val="236"/>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11</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2.4</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3.9</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19,9</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66.947.685,0</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3,5</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19,9</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69.323.892</w:t>
            </w:r>
          </w:p>
        </w:tc>
      </w:tr>
      <w:tr w:rsidR="008E7F68" w:rsidRPr="001D02AA" w:rsidTr="00357AC0">
        <w:trPr>
          <w:trHeight w:val="240"/>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12</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3.2</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5.1</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5.1</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20,5</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70.630.586,2</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5,0</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20,5</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86.352.411</w:t>
            </w:r>
          </w:p>
        </w:tc>
      </w:tr>
      <w:tr w:rsidR="008E7F68" w:rsidRPr="001D02AA" w:rsidTr="00357AC0">
        <w:trPr>
          <w:trHeight w:val="244"/>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13</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2.4</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5.3</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5.2</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19,9</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67.958.988,8</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19,9</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83.604.432</w:t>
            </w:r>
          </w:p>
        </w:tc>
      </w:tr>
      <w:tr w:rsidR="008E7F68" w:rsidRPr="001D02AA" w:rsidTr="00357AC0">
        <w:trPr>
          <w:trHeight w:val="234"/>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14</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3.2</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20,7</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79.694.536,8</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3,9</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4,9</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20,7</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87.221.825</w:t>
            </w:r>
          </w:p>
        </w:tc>
      </w:tr>
      <w:tr w:rsidR="008E7F68" w:rsidRPr="001D02AA" w:rsidTr="00357AC0">
        <w:trPr>
          <w:trHeight w:val="251"/>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15</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20,9</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80.542.358,0</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5,0</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20,9</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88.125.780</w:t>
            </w:r>
          </w:p>
        </w:tc>
      </w:tr>
      <w:tr w:rsidR="008E7F68" w:rsidRPr="001D02AA" w:rsidTr="00357AC0">
        <w:trPr>
          <w:trHeight w:val="242"/>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16</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20,7</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70.937.834,0</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20,7</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87.188.853</w:t>
            </w:r>
          </w:p>
        </w:tc>
      </w:tr>
      <w:tr w:rsidR="008E7F68" w:rsidRPr="001D02AA" w:rsidTr="00357AC0">
        <w:trPr>
          <w:trHeight w:val="232"/>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17</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3.1</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24,2</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85.944.260,0</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4,8</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2,7</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24,2</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101.687.635</w:t>
            </w:r>
          </w:p>
        </w:tc>
      </w:tr>
      <w:tr w:rsidR="008E7F68" w:rsidRPr="001D02AA" w:rsidTr="00357AC0">
        <w:trPr>
          <w:trHeight w:val="248"/>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18</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31,0</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125.063.486,7</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3,9</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4,1</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2,2</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4,4</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3,9</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3,9</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4,4</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31,0</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117.589.862</w:t>
            </w:r>
          </w:p>
        </w:tc>
      </w:tr>
      <w:tr w:rsidR="008E7F68" w:rsidRPr="001D02AA" w:rsidTr="00357AC0">
        <w:trPr>
          <w:trHeight w:val="253"/>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19</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3.9</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6.2</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6.3</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6.3</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36,7</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150.508.249,7</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2,3</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5,4</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5,6</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5,6</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36,7</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143.158.491</w:t>
            </w:r>
          </w:p>
        </w:tc>
      </w:tr>
      <w:tr w:rsidR="008E7F68" w:rsidRPr="001D02AA" w:rsidTr="00357AC0">
        <w:trPr>
          <w:trHeight w:val="231"/>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20</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4.4</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37,7</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145.334.391,9</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2,3</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5,2</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6,3</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37,7</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147.998.913</w:t>
            </w:r>
          </w:p>
        </w:tc>
      </w:tr>
      <w:tr w:rsidR="008E7F68" w:rsidRPr="001D02AA" w:rsidTr="00357AC0">
        <w:trPr>
          <w:trHeight w:val="246"/>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21</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3.6</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34,9</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132.194.973,0</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2,3</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4,2</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5,0</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5,0</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5,3</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34,9</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134.972.994</w:t>
            </w:r>
          </w:p>
        </w:tc>
      </w:tr>
      <w:tr w:rsidR="008E7F68" w:rsidRPr="001D02AA" w:rsidTr="00357AC0">
        <w:trPr>
          <w:trHeight w:val="250"/>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22</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2.9</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2.9</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30,8</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113.174.140,2</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4,8</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30,8</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125.070.605</w:t>
            </w:r>
          </w:p>
        </w:tc>
      </w:tr>
      <w:tr w:rsidR="008E7F68" w:rsidRPr="001D02AA" w:rsidTr="00357AC0">
        <w:trPr>
          <w:trHeight w:val="229"/>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23</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29,5</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118.930.962,6</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5,5</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29,5</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126.118.442</w:t>
            </w:r>
          </w:p>
        </w:tc>
      </w:tr>
      <w:tr w:rsidR="008E7F68" w:rsidRPr="001D02AA" w:rsidTr="00357AC0">
        <w:trPr>
          <w:trHeight w:val="115"/>
          <w:jc w:val="center"/>
        </w:trPr>
        <w:tc>
          <w:tcPr>
            <w:tcW w:w="89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24</w:t>
            </w:r>
          </w:p>
        </w:tc>
        <w:tc>
          <w:tcPr>
            <w:tcW w:w="54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472"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3.8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5.8</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29,5</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bCs/>
                <w:color w:val="000000"/>
                <w:sz w:val="14"/>
                <w:szCs w:val="14"/>
              </w:rPr>
              <w:t>118.930.962,6</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4,5</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0</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4,8</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4,6</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5,7</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5,3</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29,5</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color w:val="000000"/>
                <w:sz w:val="14"/>
                <w:szCs w:val="14"/>
              </w:rPr>
            </w:pPr>
            <w:r w:rsidRPr="001D02AA">
              <w:rPr>
                <w:rFonts w:ascii="Arial" w:eastAsia="Times New Roman" w:hAnsi="Arial" w:cs="Arial"/>
                <w:color w:val="000000"/>
                <w:sz w:val="14"/>
                <w:szCs w:val="14"/>
              </w:rPr>
              <w:t>126.096.461</w:t>
            </w:r>
          </w:p>
        </w:tc>
      </w:tr>
      <w:tr w:rsidR="008E7F68" w:rsidRPr="001D02AA" w:rsidTr="00357AC0">
        <w:trPr>
          <w:trHeight w:val="466"/>
          <w:jc w:val="center"/>
        </w:trPr>
        <w:tc>
          <w:tcPr>
            <w:tcW w:w="896"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Total</w:t>
            </w:r>
          </w:p>
        </w:tc>
        <w:tc>
          <w:tcPr>
            <w:tcW w:w="54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99</w:t>
            </w:r>
          </w:p>
        </w:tc>
        <w:tc>
          <w:tcPr>
            <w:tcW w:w="472"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63</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35</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110</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105</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42</w:t>
            </w:r>
          </w:p>
        </w:tc>
        <w:tc>
          <w:tcPr>
            <w:tcW w:w="475"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89</w:t>
            </w:r>
          </w:p>
        </w:tc>
        <w:tc>
          <w:tcPr>
            <w:tcW w:w="95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563</w:t>
            </w:r>
          </w:p>
        </w:tc>
        <w:tc>
          <w:tcPr>
            <w:tcW w:w="1289"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2.135.565.567</w:t>
            </w:r>
          </w:p>
        </w:tc>
        <w:tc>
          <w:tcPr>
            <w:tcW w:w="63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20</w:t>
            </w:r>
          </w:p>
        </w:tc>
        <w:tc>
          <w:tcPr>
            <w:tcW w:w="47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97</w:t>
            </w:r>
          </w:p>
        </w:tc>
        <w:tc>
          <w:tcPr>
            <w:tcW w:w="480"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106</w:t>
            </w:r>
          </w:p>
        </w:tc>
        <w:tc>
          <w:tcPr>
            <w:tcW w:w="56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13</w:t>
            </w:r>
          </w:p>
        </w:tc>
        <w:tc>
          <w:tcPr>
            <w:tcW w:w="423"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60</w:t>
            </w:r>
          </w:p>
        </w:tc>
        <w:tc>
          <w:tcPr>
            <w:tcW w:w="54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106</w:t>
            </w:r>
          </w:p>
        </w:tc>
        <w:tc>
          <w:tcPr>
            <w:tcW w:w="416"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39</w:t>
            </w:r>
          </w:p>
        </w:tc>
        <w:tc>
          <w:tcPr>
            <w:tcW w:w="554"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122</w:t>
            </w:r>
          </w:p>
        </w:tc>
        <w:tc>
          <w:tcPr>
            <w:tcW w:w="831" w:type="dxa"/>
            <w:tcBorders>
              <w:top w:val="single" w:sz="4" w:space="0" w:color="auto"/>
              <w:bottom w:val="single" w:sz="4" w:space="0" w:color="auto"/>
            </w:tcBorders>
            <w:shd w:val="clear" w:color="auto" w:fill="auto"/>
            <w:noWrap/>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563</w:t>
            </w:r>
          </w:p>
        </w:tc>
        <w:tc>
          <w:tcPr>
            <w:tcW w:w="1235" w:type="dxa"/>
            <w:tcBorders>
              <w:top w:val="single" w:sz="4" w:space="0" w:color="auto"/>
              <w:bottom w:val="single" w:sz="4" w:space="0" w:color="auto"/>
            </w:tcBorders>
            <w:shd w:val="clear" w:color="auto" w:fill="auto"/>
            <w:vAlign w:val="center"/>
            <w:hideMark/>
          </w:tcPr>
          <w:p w:rsidR="001D02AA" w:rsidRPr="001D02AA" w:rsidRDefault="001D02AA" w:rsidP="001D02AA">
            <w:pPr>
              <w:spacing w:before="30" w:after="30" w:line="240" w:lineRule="auto"/>
              <w:jc w:val="center"/>
              <w:rPr>
                <w:rFonts w:ascii="Arial" w:eastAsia="Times New Roman" w:hAnsi="Arial" w:cs="Arial"/>
                <w:b/>
                <w:bCs/>
                <w:color w:val="000000"/>
                <w:sz w:val="14"/>
                <w:szCs w:val="14"/>
              </w:rPr>
            </w:pPr>
            <w:r w:rsidRPr="001D02AA">
              <w:rPr>
                <w:rFonts w:ascii="Arial" w:eastAsia="Times New Roman" w:hAnsi="Arial" w:cs="Arial"/>
                <w:b/>
                <w:bCs/>
                <w:color w:val="000000"/>
                <w:sz w:val="14"/>
                <w:szCs w:val="14"/>
              </w:rPr>
              <w:t>2.321.830.386</w:t>
            </w:r>
          </w:p>
        </w:tc>
      </w:tr>
    </w:tbl>
    <w:p w:rsidR="00D11A68" w:rsidRPr="00F32A84" w:rsidRDefault="00D11A68" w:rsidP="00D11A68">
      <w:pPr>
        <w:tabs>
          <w:tab w:val="left" w:pos="-5529"/>
        </w:tabs>
        <w:spacing w:after="0" w:line="240" w:lineRule="auto"/>
        <w:rPr>
          <w:rFonts w:ascii="Arial" w:hAnsi="Arial" w:cs="Arial"/>
          <w:sz w:val="20"/>
          <w:szCs w:val="20"/>
        </w:rPr>
      </w:pPr>
    </w:p>
    <w:p w:rsidR="00D11A68" w:rsidRDefault="00D11A68" w:rsidP="00D11A68">
      <w:pPr>
        <w:spacing w:after="0" w:line="240" w:lineRule="auto"/>
        <w:ind w:firstLine="426"/>
        <w:jc w:val="both"/>
        <w:rPr>
          <w:rFonts w:ascii="Arial" w:hAnsi="Arial" w:cs="Arial"/>
          <w:sz w:val="20"/>
          <w:szCs w:val="20"/>
        </w:rPr>
      </w:pPr>
    </w:p>
    <w:p w:rsidR="00D11A68" w:rsidRDefault="00D11A68" w:rsidP="00D11A68">
      <w:pPr>
        <w:spacing w:after="0" w:line="240" w:lineRule="auto"/>
        <w:ind w:firstLine="426"/>
        <w:jc w:val="both"/>
        <w:rPr>
          <w:rFonts w:ascii="Arial" w:hAnsi="Arial" w:cs="Arial"/>
          <w:sz w:val="20"/>
          <w:szCs w:val="20"/>
        </w:rPr>
      </w:pPr>
    </w:p>
    <w:p w:rsidR="00B10FAD" w:rsidRDefault="00B10FAD" w:rsidP="00BB1C99">
      <w:pPr>
        <w:tabs>
          <w:tab w:val="left" w:pos="-5529"/>
        </w:tabs>
        <w:spacing w:after="0" w:line="240" w:lineRule="auto"/>
        <w:jc w:val="both"/>
        <w:rPr>
          <w:rFonts w:ascii="Arial" w:hAnsi="Arial" w:cs="Arial"/>
          <w:b/>
          <w:sz w:val="20"/>
          <w:szCs w:val="20"/>
        </w:rPr>
      </w:pPr>
    </w:p>
    <w:p w:rsidR="001D02AA" w:rsidRDefault="001D02AA" w:rsidP="00BB1C99">
      <w:pPr>
        <w:tabs>
          <w:tab w:val="left" w:pos="-5529"/>
        </w:tabs>
        <w:spacing w:after="0" w:line="240" w:lineRule="auto"/>
        <w:jc w:val="both"/>
        <w:rPr>
          <w:rFonts w:ascii="Arial" w:hAnsi="Arial" w:cs="Arial"/>
          <w:b/>
          <w:sz w:val="20"/>
          <w:szCs w:val="20"/>
        </w:rPr>
      </w:pPr>
    </w:p>
    <w:p w:rsidR="00920583" w:rsidRDefault="00920583" w:rsidP="00BB1C99">
      <w:pPr>
        <w:tabs>
          <w:tab w:val="left" w:pos="-5529"/>
        </w:tabs>
        <w:spacing w:after="0" w:line="240" w:lineRule="auto"/>
        <w:jc w:val="both"/>
        <w:rPr>
          <w:rFonts w:ascii="Arial" w:hAnsi="Arial" w:cs="Arial"/>
          <w:b/>
          <w:sz w:val="20"/>
          <w:szCs w:val="20"/>
        </w:rPr>
      </w:pPr>
    </w:p>
    <w:p w:rsidR="00DE6E76" w:rsidRDefault="00DE6E76" w:rsidP="00BB1C99">
      <w:pPr>
        <w:tabs>
          <w:tab w:val="left" w:pos="-5529"/>
        </w:tabs>
        <w:spacing w:after="0" w:line="240" w:lineRule="auto"/>
        <w:jc w:val="both"/>
        <w:rPr>
          <w:rFonts w:ascii="Arial" w:hAnsi="Arial" w:cs="Arial"/>
          <w:b/>
          <w:sz w:val="20"/>
          <w:szCs w:val="20"/>
        </w:rPr>
      </w:pPr>
    </w:p>
    <w:p w:rsidR="00DE6E76" w:rsidRDefault="00DE6E76" w:rsidP="00BB1C99">
      <w:pPr>
        <w:tabs>
          <w:tab w:val="left" w:pos="-5529"/>
        </w:tabs>
        <w:spacing w:after="0" w:line="240" w:lineRule="auto"/>
        <w:jc w:val="both"/>
        <w:rPr>
          <w:rFonts w:ascii="Arial" w:hAnsi="Arial" w:cs="Arial"/>
          <w:b/>
          <w:sz w:val="20"/>
          <w:szCs w:val="20"/>
        </w:rPr>
        <w:sectPr w:rsidR="00DE6E76" w:rsidSect="001D02AA">
          <w:pgSz w:w="15840" w:h="12240" w:orient="landscape"/>
          <w:pgMar w:top="1418" w:right="1985" w:bottom="1418" w:left="1985" w:header="720" w:footer="720" w:gutter="0"/>
          <w:cols w:space="720"/>
          <w:docGrid w:linePitch="360"/>
        </w:sectPr>
      </w:pPr>
    </w:p>
    <w:p w:rsidR="00920583" w:rsidRDefault="00920583" w:rsidP="00BB1C99">
      <w:pPr>
        <w:tabs>
          <w:tab w:val="left" w:pos="-5529"/>
        </w:tabs>
        <w:spacing w:after="0" w:line="240" w:lineRule="auto"/>
        <w:jc w:val="both"/>
        <w:rPr>
          <w:rFonts w:ascii="Arial" w:hAnsi="Arial" w:cs="Arial"/>
          <w:b/>
          <w:sz w:val="20"/>
          <w:szCs w:val="20"/>
        </w:rPr>
      </w:pPr>
    </w:p>
    <w:p w:rsidR="00920583" w:rsidRDefault="00920583" w:rsidP="00BB1C99">
      <w:pPr>
        <w:tabs>
          <w:tab w:val="left" w:pos="-5529"/>
        </w:tabs>
        <w:spacing w:after="0" w:line="240" w:lineRule="auto"/>
        <w:jc w:val="both"/>
        <w:rPr>
          <w:rFonts w:ascii="Arial" w:hAnsi="Arial" w:cs="Arial"/>
          <w:b/>
          <w:sz w:val="20"/>
          <w:szCs w:val="20"/>
        </w:rPr>
      </w:pPr>
    </w:p>
    <w:p w:rsidR="00DE6E76" w:rsidRDefault="00DA36FE" w:rsidP="00BB1C99">
      <w:pPr>
        <w:tabs>
          <w:tab w:val="left" w:pos="-5529"/>
        </w:tabs>
        <w:spacing w:after="0" w:line="240" w:lineRule="auto"/>
        <w:jc w:val="both"/>
        <w:rPr>
          <w:rFonts w:ascii="Arial" w:hAnsi="Arial" w:cs="Arial"/>
          <w:b/>
          <w:sz w:val="20"/>
          <w:szCs w:val="20"/>
        </w:rPr>
      </w:pPr>
      <w:r>
        <w:object w:dxaOrig="22847" w:dyaOrig="15479">
          <v:shape id="_x0000_i1027" type="#_x0000_t75" style="width:590.2pt;height:355.55pt" o:ole="">
            <v:imagedata r:id="rId18" o:title=""/>
          </v:shape>
          <o:OLEObject Type="Embed" ProgID="Visio.Drawing.11" ShapeID="_x0000_i1027" DrawAspect="Content" ObjectID="_1495445953" r:id="rId19"/>
        </w:object>
      </w:r>
    </w:p>
    <w:p w:rsidR="00DE6E76" w:rsidRPr="00DE6E76" w:rsidRDefault="00DE6E76" w:rsidP="00DE6E76">
      <w:pPr>
        <w:rPr>
          <w:rFonts w:ascii="Arial" w:hAnsi="Arial" w:cs="Arial"/>
          <w:sz w:val="20"/>
          <w:szCs w:val="20"/>
        </w:rPr>
      </w:pPr>
    </w:p>
    <w:p w:rsidR="00DE6E76" w:rsidRPr="00DE6E76" w:rsidRDefault="00DE6E76" w:rsidP="00DE6E76">
      <w:pPr>
        <w:spacing w:line="240" w:lineRule="auto"/>
        <w:rPr>
          <w:rFonts w:ascii="Arial" w:hAnsi="Arial" w:cs="Arial"/>
          <w:sz w:val="20"/>
          <w:szCs w:val="20"/>
        </w:rPr>
      </w:pPr>
    </w:p>
    <w:p w:rsidR="00DE6E76" w:rsidRPr="00DE6E76" w:rsidRDefault="00DE6E76" w:rsidP="00DE6E76">
      <w:pPr>
        <w:tabs>
          <w:tab w:val="left" w:pos="4739"/>
        </w:tabs>
        <w:spacing w:line="240" w:lineRule="auto"/>
        <w:jc w:val="center"/>
        <w:rPr>
          <w:rFonts w:ascii="Arial" w:hAnsi="Arial" w:cs="Arial"/>
          <w:sz w:val="20"/>
          <w:szCs w:val="20"/>
        </w:rPr>
      </w:pPr>
      <w:r w:rsidRPr="00DE6E76">
        <w:rPr>
          <w:rFonts w:ascii="Arial" w:hAnsi="Arial" w:cs="Arial"/>
          <w:color w:val="000000" w:themeColor="text1"/>
          <w:sz w:val="20"/>
          <w:szCs w:val="20"/>
        </w:rPr>
        <w:t xml:space="preserve">Gambar </w:t>
      </w:r>
      <w:r w:rsidR="004D2E90">
        <w:rPr>
          <w:rFonts w:ascii="Arial" w:hAnsi="Arial" w:cs="Arial"/>
          <w:color w:val="000000" w:themeColor="text1"/>
          <w:sz w:val="20"/>
          <w:szCs w:val="20"/>
        </w:rPr>
        <w:t>10</w:t>
      </w:r>
      <w:r w:rsidRPr="00DE6E76">
        <w:rPr>
          <w:rFonts w:ascii="Arial" w:hAnsi="Arial" w:cs="Arial"/>
          <w:color w:val="000000" w:themeColor="text1"/>
          <w:sz w:val="20"/>
          <w:szCs w:val="20"/>
        </w:rPr>
        <w:t>. Single Line Diagram PLTD Ampenan (APDP Mataram, 2014)</w:t>
      </w:r>
    </w:p>
    <w:p w:rsidR="00DE6E76" w:rsidRDefault="00DE6E76" w:rsidP="00DE6E76">
      <w:pPr>
        <w:tabs>
          <w:tab w:val="left" w:pos="996"/>
        </w:tabs>
        <w:rPr>
          <w:rFonts w:ascii="Arial" w:hAnsi="Arial" w:cs="Arial"/>
          <w:sz w:val="20"/>
          <w:szCs w:val="20"/>
        </w:rPr>
      </w:pPr>
    </w:p>
    <w:p w:rsidR="00920583" w:rsidRPr="00DE6E76" w:rsidRDefault="00920583" w:rsidP="00DE6E76">
      <w:pPr>
        <w:rPr>
          <w:rFonts w:ascii="Arial" w:hAnsi="Arial" w:cs="Arial"/>
          <w:sz w:val="20"/>
          <w:szCs w:val="20"/>
        </w:rPr>
        <w:sectPr w:rsidR="00920583" w:rsidRPr="00DE6E76" w:rsidSect="001D02AA">
          <w:pgSz w:w="15840" w:h="12240" w:orient="landscape"/>
          <w:pgMar w:top="1418" w:right="1985" w:bottom="1418" w:left="1985" w:header="720" w:footer="720" w:gutter="0"/>
          <w:cols w:space="720"/>
          <w:docGrid w:linePitch="360"/>
        </w:sectPr>
      </w:pPr>
    </w:p>
    <w:p w:rsidR="00BB1C99" w:rsidRPr="00BB1C99" w:rsidRDefault="002C6A86" w:rsidP="001B7827">
      <w:pPr>
        <w:tabs>
          <w:tab w:val="left" w:pos="-5529"/>
        </w:tabs>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lastRenderedPageBreak/>
        <w:t>Tabel 6</w:t>
      </w:r>
      <w:r w:rsidR="00BB1C99" w:rsidRPr="00BB1C99">
        <w:rPr>
          <w:rFonts w:ascii="Arial" w:hAnsi="Arial" w:cs="Arial"/>
          <w:color w:val="000000" w:themeColor="text1"/>
          <w:sz w:val="20"/>
          <w:szCs w:val="20"/>
        </w:rPr>
        <w:t>.  Perbandingan hasil simulasi total biaya pembangkitan metode BPSO dan operasi PLN</w:t>
      </w:r>
    </w:p>
    <w:p w:rsidR="00BB1C99" w:rsidRPr="00BB1C99" w:rsidRDefault="009A0BD0" w:rsidP="00BB1C99">
      <w:pPr>
        <w:tabs>
          <w:tab w:val="left" w:pos="-5529"/>
        </w:tabs>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1703808" behindDoc="0" locked="0" layoutInCell="1" allowOverlap="1">
            <wp:simplePos x="0" y="0"/>
            <wp:positionH relativeFrom="column">
              <wp:posOffset>-138430</wp:posOffset>
            </wp:positionH>
            <wp:positionV relativeFrom="paragraph">
              <wp:posOffset>76200</wp:posOffset>
            </wp:positionV>
            <wp:extent cx="3009900" cy="119062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srcRect/>
                    <a:stretch>
                      <a:fillRect/>
                    </a:stretch>
                  </pic:blipFill>
                  <pic:spPr bwMode="auto">
                    <a:xfrm>
                      <a:off x="0" y="0"/>
                      <a:ext cx="3009900" cy="1190625"/>
                    </a:xfrm>
                    <a:prstGeom prst="rect">
                      <a:avLst/>
                    </a:prstGeom>
                    <a:noFill/>
                    <a:ln w="9525">
                      <a:noFill/>
                      <a:miter lim="800000"/>
                      <a:headEnd/>
                      <a:tailEnd/>
                    </a:ln>
                  </pic:spPr>
                </pic:pic>
              </a:graphicData>
            </a:graphic>
          </wp:anchor>
        </w:drawing>
      </w:r>
    </w:p>
    <w:p w:rsidR="00BB1C99" w:rsidRPr="00BB1C99" w:rsidRDefault="00BB1C99"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C5340D" w:rsidRDefault="00C5340D" w:rsidP="00003742">
      <w:pPr>
        <w:spacing w:after="0" w:line="240" w:lineRule="auto"/>
        <w:rPr>
          <w:rFonts w:ascii="Arial" w:hAnsi="Arial" w:cs="Arial"/>
          <w:sz w:val="20"/>
          <w:szCs w:val="20"/>
        </w:rPr>
      </w:pPr>
    </w:p>
    <w:p w:rsidR="009A0BD0" w:rsidRDefault="009A0BD0" w:rsidP="009A0BD0">
      <w:pPr>
        <w:spacing w:before="30" w:after="30" w:line="240" w:lineRule="auto"/>
        <w:jc w:val="both"/>
        <w:rPr>
          <w:rFonts w:ascii="Arial" w:hAnsi="Arial" w:cs="Arial"/>
          <w:sz w:val="20"/>
          <w:szCs w:val="20"/>
        </w:rPr>
      </w:pPr>
    </w:p>
    <w:p w:rsidR="00C5340D" w:rsidRDefault="002C6A86" w:rsidP="006C7F5C">
      <w:pPr>
        <w:spacing w:before="30" w:after="30" w:line="240" w:lineRule="auto"/>
        <w:ind w:firstLine="426"/>
        <w:jc w:val="both"/>
        <w:rPr>
          <w:rFonts w:ascii="Arial" w:hAnsi="Arial" w:cs="Arial"/>
          <w:sz w:val="20"/>
          <w:szCs w:val="20"/>
        </w:rPr>
      </w:pPr>
      <w:r>
        <w:rPr>
          <w:rFonts w:ascii="Arial" w:hAnsi="Arial" w:cs="Arial"/>
          <w:sz w:val="20"/>
          <w:szCs w:val="20"/>
        </w:rPr>
        <w:t>Berdasarkan Tabel 6</w:t>
      </w:r>
      <w:r w:rsidR="00BB1C99" w:rsidRPr="00BB1C99">
        <w:rPr>
          <w:rFonts w:ascii="Arial" w:hAnsi="Arial" w:cs="Arial"/>
          <w:sz w:val="20"/>
          <w:szCs w:val="20"/>
        </w:rPr>
        <w:t>. perbandingan hasil simulasi total  biaya pembangkitan BPSO dan operasi PLN menunjukkan bahwa total biaya pembangkitan selama 1 minggu yang dihasilkan oleh metode BPSO lebih murah dibandingkan dengan operasi PLN.  Hal ini disebabkan pencarian ruang solusi secara terarah dan pergerakan velocity dan partikel sehingga mampu mencari solusi terbaik untuk mendapatkan nilai yang paling optimum sehingga biaya pembangkitan dapat ditekan sampai level minimum.</w:t>
      </w:r>
    </w:p>
    <w:p w:rsidR="00C5340D" w:rsidRDefault="00C5340D" w:rsidP="00003742">
      <w:pPr>
        <w:spacing w:after="0" w:line="240" w:lineRule="auto"/>
        <w:rPr>
          <w:rFonts w:ascii="Arial" w:hAnsi="Arial" w:cs="Arial"/>
          <w:sz w:val="20"/>
          <w:szCs w:val="20"/>
        </w:rPr>
      </w:pPr>
    </w:p>
    <w:p w:rsidR="00C5340D" w:rsidRDefault="00B10FAD" w:rsidP="00B10FAD">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2714625" cy="1495425"/>
            <wp:effectExtent l="19050" t="0" r="9525"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srcRect/>
                    <a:stretch>
                      <a:fillRect/>
                    </a:stretch>
                  </pic:blipFill>
                  <pic:spPr bwMode="auto">
                    <a:xfrm>
                      <a:off x="0" y="0"/>
                      <a:ext cx="2711496" cy="1493701"/>
                    </a:xfrm>
                    <a:prstGeom prst="rect">
                      <a:avLst/>
                    </a:prstGeom>
                    <a:noFill/>
                    <a:ln w="9525">
                      <a:noFill/>
                      <a:miter lim="800000"/>
                      <a:headEnd/>
                      <a:tailEnd/>
                    </a:ln>
                  </pic:spPr>
                </pic:pic>
              </a:graphicData>
            </a:graphic>
          </wp:inline>
        </w:drawing>
      </w:r>
    </w:p>
    <w:p w:rsidR="00F82E01" w:rsidRDefault="009A0BD0" w:rsidP="00C833AF">
      <w:pPr>
        <w:spacing w:line="240" w:lineRule="auto"/>
        <w:jc w:val="center"/>
        <w:rPr>
          <w:rFonts w:ascii="Arial" w:hAnsi="Arial" w:cs="Arial"/>
          <w:sz w:val="20"/>
          <w:szCs w:val="20"/>
        </w:rPr>
      </w:pPr>
      <w:r>
        <w:rPr>
          <w:rFonts w:ascii="Arial" w:hAnsi="Arial" w:cs="Arial"/>
          <w:sz w:val="20"/>
          <w:szCs w:val="20"/>
        </w:rPr>
        <w:t>Gamb</w:t>
      </w:r>
      <w:r w:rsidR="00486169">
        <w:rPr>
          <w:rFonts w:ascii="Arial" w:hAnsi="Arial" w:cs="Arial"/>
          <w:sz w:val="20"/>
          <w:szCs w:val="20"/>
        </w:rPr>
        <w:t>ar 11</w:t>
      </w:r>
      <w:r w:rsidR="006C7F5C" w:rsidRPr="006C7F5C">
        <w:rPr>
          <w:rFonts w:ascii="Arial" w:hAnsi="Arial" w:cs="Arial"/>
          <w:sz w:val="20"/>
          <w:szCs w:val="20"/>
        </w:rPr>
        <w:t>. Grafik perbandingan total biaya operasi selama 1 minggu BPSO dan operasi PLN</w:t>
      </w:r>
    </w:p>
    <w:p w:rsidR="009A0BD0" w:rsidRPr="001B180F" w:rsidRDefault="009A0BD0" w:rsidP="009A0BD0">
      <w:pPr>
        <w:spacing w:after="0" w:line="240" w:lineRule="auto"/>
        <w:ind w:firstLine="284"/>
        <w:jc w:val="both"/>
        <w:rPr>
          <w:rFonts w:ascii="Arial" w:hAnsi="Arial" w:cs="Arial"/>
          <w:sz w:val="20"/>
          <w:szCs w:val="20"/>
        </w:rPr>
      </w:pPr>
      <w:r w:rsidRPr="006C7F5C">
        <w:rPr>
          <w:rFonts w:ascii="Arial" w:hAnsi="Arial" w:cs="Arial"/>
          <w:sz w:val="20"/>
          <w:szCs w:val="20"/>
        </w:rPr>
        <w:t>Selanjutnya perbandingan total biaya operasi selama 1 minggu BPSO dan operasi PLN menunjukkan bahwa biaya pembangkitan meningkat sangat tajam pada hari selasa, hari rabu dan hari kamis. Selanjutnya pada hari senin sampai dengan hari minggu biaya pembangkitan yang dihasilkan semakin menurun, hal ini disebabkan pada hari selasa sampai dengan hari kamis kebutuhan beban sangat tinggi sedangkan pada hari selanjutnya yaitu hari jumat, sabtu dan minggu kebutuhan beban lebih rendah dibandingkan kebutuhan beban pada hari-hari sebelumnya.</w:t>
      </w:r>
    </w:p>
    <w:p w:rsidR="009A0BD0" w:rsidRPr="009A0BD0" w:rsidRDefault="009A0BD0" w:rsidP="009A0BD0">
      <w:pPr>
        <w:spacing w:line="240" w:lineRule="auto"/>
        <w:jc w:val="both"/>
        <w:rPr>
          <w:rFonts w:ascii="Arial" w:hAnsi="Arial" w:cs="Arial"/>
          <w:b/>
          <w:sz w:val="20"/>
          <w:szCs w:val="20"/>
        </w:rPr>
      </w:pPr>
      <w:r w:rsidRPr="009A0BD0">
        <w:rPr>
          <w:rFonts w:ascii="Arial" w:hAnsi="Arial" w:cs="Arial"/>
          <w:b/>
          <w:sz w:val="20"/>
          <w:szCs w:val="20"/>
        </w:rPr>
        <w:lastRenderedPageBreak/>
        <w:t>KESIMPULAN</w:t>
      </w:r>
    </w:p>
    <w:p w:rsidR="00DD2648" w:rsidRPr="001B180F" w:rsidRDefault="00F82E01" w:rsidP="009A0BD0">
      <w:pPr>
        <w:spacing w:line="240" w:lineRule="auto"/>
        <w:ind w:firstLine="426"/>
        <w:jc w:val="both"/>
        <w:rPr>
          <w:rFonts w:ascii="Arial" w:hAnsi="Arial" w:cs="Arial"/>
          <w:sz w:val="20"/>
          <w:szCs w:val="20"/>
        </w:rPr>
      </w:pPr>
      <w:r>
        <w:rPr>
          <w:rFonts w:ascii="Arial" w:hAnsi="Arial" w:cs="Arial"/>
          <w:sz w:val="20"/>
          <w:szCs w:val="20"/>
        </w:rPr>
        <w:t>Berdasarkan hasil pengujian sampai pembahasan yang dilakukan dapat disimpulkan sebagai berikut:</w:t>
      </w:r>
    </w:p>
    <w:p w:rsidR="00F82E01" w:rsidRPr="00F82E01" w:rsidRDefault="00F82E01" w:rsidP="00F82E01">
      <w:pPr>
        <w:pStyle w:val="ListParagraph"/>
        <w:numPr>
          <w:ilvl w:val="0"/>
          <w:numId w:val="22"/>
        </w:numPr>
        <w:spacing w:line="240" w:lineRule="auto"/>
        <w:ind w:left="426"/>
        <w:jc w:val="both"/>
        <w:rPr>
          <w:rFonts w:ascii="Arial" w:hAnsi="Arial" w:cs="Arial"/>
          <w:sz w:val="20"/>
          <w:szCs w:val="20"/>
        </w:rPr>
      </w:pPr>
      <w:r w:rsidRPr="00F82E01">
        <w:rPr>
          <w:rFonts w:ascii="Arial" w:eastAsia="Calibri" w:hAnsi="Arial" w:cs="Arial"/>
          <w:sz w:val="20"/>
          <w:szCs w:val="20"/>
        </w:rPr>
        <w:t xml:space="preserve">Parameter BPSO terbaik yang diperoleh dari berbagai kombinasi parameter BPSO pada hari pertama hingga hari ketujuh untuk penjadwalan unit PLTD Ampenan yang memiliki 8 generator adalah jumlah partikel </w:t>
      </w:r>
      <w:r w:rsidRPr="00F82E01">
        <w:rPr>
          <w:rFonts w:ascii="Arial" w:hAnsi="Arial" w:cs="Arial"/>
          <w:sz w:val="20"/>
          <w:szCs w:val="20"/>
        </w:rPr>
        <w:t>sebanyak 10 individu, Vmin -6, Vmax 7, laju belajar individu 6, laju belajar sosial 6 dan jumlah iterasi maksimum sebanyak 500 kali.</w:t>
      </w:r>
    </w:p>
    <w:p w:rsidR="00F82E01" w:rsidRDefault="00F82E01" w:rsidP="00F82E01">
      <w:pPr>
        <w:pStyle w:val="ListParagraph"/>
        <w:numPr>
          <w:ilvl w:val="0"/>
          <w:numId w:val="22"/>
        </w:numPr>
        <w:spacing w:line="240" w:lineRule="auto"/>
        <w:ind w:left="426"/>
        <w:jc w:val="both"/>
        <w:rPr>
          <w:rFonts w:ascii="Arial" w:hAnsi="Arial" w:cs="Arial"/>
          <w:sz w:val="20"/>
          <w:szCs w:val="20"/>
        </w:rPr>
      </w:pPr>
      <w:r w:rsidRPr="00F82E01">
        <w:rPr>
          <w:rFonts w:ascii="Arial" w:hAnsi="Arial" w:cs="Arial"/>
          <w:sz w:val="20"/>
          <w:szCs w:val="20"/>
        </w:rPr>
        <w:t>Daya operasi total yang diperoleh menggunakan metode BPSO sama dengan total daya yang diperoleh dari operasi PLN tetapi pola operasi yang berbeda.</w:t>
      </w:r>
    </w:p>
    <w:p w:rsidR="00F13CDF" w:rsidRPr="00313732" w:rsidRDefault="009A0BD0" w:rsidP="009A0BD0">
      <w:pPr>
        <w:pStyle w:val="ListParagraph"/>
        <w:numPr>
          <w:ilvl w:val="0"/>
          <w:numId w:val="22"/>
        </w:numPr>
        <w:spacing w:line="240" w:lineRule="auto"/>
        <w:ind w:left="426"/>
        <w:jc w:val="both"/>
        <w:rPr>
          <w:rFonts w:ascii="Arial" w:hAnsi="Arial" w:cs="Arial"/>
          <w:sz w:val="20"/>
          <w:szCs w:val="20"/>
        </w:rPr>
      </w:pPr>
      <w:r>
        <w:rPr>
          <w:rFonts w:ascii="Arial" w:hAnsi="Arial" w:cs="Arial"/>
          <w:sz w:val="20"/>
          <w:szCs w:val="20"/>
        </w:rPr>
        <w:t>Selisih b</w:t>
      </w:r>
      <w:r w:rsidR="00F82E01" w:rsidRPr="00F82E01">
        <w:rPr>
          <w:rFonts w:ascii="Arial" w:hAnsi="Arial" w:cs="Arial"/>
          <w:sz w:val="20"/>
          <w:szCs w:val="20"/>
        </w:rPr>
        <w:t>iaya yang dihasilkan metode BPSO untuk operasi penjadwalan PLTD Ampenan pada hari pertama diperoleh hasil sebesar Rp.</w:t>
      </w:r>
      <w:r w:rsidR="00F82E01" w:rsidRPr="00F82E01">
        <w:rPr>
          <w:rFonts w:ascii="Arial" w:eastAsia="Times New Roman" w:hAnsi="Arial" w:cs="Arial"/>
          <w:color w:val="000000"/>
          <w:sz w:val="20"/>
          <w:szCs w:val="20"/>
        </w:rPr>
        <w:t>186.264.819,- atau 8,02</w:t>
      </w:r>
      <w:r w:rsidR="00F82E01">
        <w:rPr>
          <w:rFonts w:ascii="Arial" w:eastAsia="Times New Roman" w:hAnsi="Arial" w:cs="Arial"/>
          <w:color w:val="000000"/>
          <w:sz w:val="20"/>
          <w:szCs w:val="20"/>
        </w:rPr>
        <w:t>%,</w:t>
      </w:r>
      <w:r w:rsidR="00F82E01" w:rsidRPr="00F82E01">
        <w:rPr>
          <w:rFonts w:ascii="Arial" w:eastAsia="Times New Roman" w:hAnsi="Arial" w:cs="Arial"/>
          <w:color w:val="000000"/>
          <w:sz w:val="20"/>
          <w:szCs w:val="20"/>
        </w:rPr>
        <w:t>hari</w:t>
      </w:r>
      <w:r w:rsidR="00F82E01">
        <w:rPr>
          <w:rFonts w:ascii="Arial" w:eastAsia="Times New Roman" w:hAnsi="Arial" w:cs="Arial"/>
          <w:color w:val="000000"/>
          <w:sz w:val="20"/>
          <w:szCs w:val="20"/>
        </w:rPr>
        <w:t xml:space="preserve"> k</w:t>
      </w:r>
      <w:r w:rsidR="00F82E01" w:rsidRPr="00F82E01">
        <w:rPr>
          <w:rFonts w:ascii="Arial" w:eastAsia="Times New Roman" w:hAnsi="Arial" w:cs="Arial"/>
          <w:color w:val="000000"/>
          <w:sz w:val="20"/>
          <w:szCs w:val="20"/>
        </w:rPr>
        <w:t>edua sebesar Rp.</w:t>
      </w:r>
      <w:r w:rsidR="00F82E01">
        <w:rPr>
          <w:rFonts w:ascii="Arial" w:eastAsia="Times New Roman" w:hAnsi="Arial" w:cs="Arial"/>
          <w:color w:val="000000"/>
          <w:sz w:val="20"/>
          <w:szCs w:val="20"/>
        </w:rPr>
        <w:t>206.828.079,- atau 7,25%,</w:t>
      </w:r>
      <w:r w:rsidR="00F82E01" w:rsidRPr="00F82E01">
        <w:rPr>
          <w:rFonts w:ascii="Arial" w:eastAsia="Times New Roman" w:hAnsi="Arial" w:cs="Arial"/>
          <w:color w:val="000000"/>
          <w:sz w:val="20"/>
          <w:szCs w:val="20"/>
        </w:rPr>
        <w:t>hari ketiga sebesar Rp.209.622.528,- atau 8</w:t>
      </w:r>
      <w:r w:rsidR="00F82E01">
        <w:rPr>
          <w:rFonts w:ascii="Arial" w:eastAsia="Times New Roman" w:hAnsi="Arial" w:cs="Arial"/>
          <w:color w:val="000000"/>
          <w:sz w:val="20"/>
          <w:szCs w:val="20"/>
        </w:rPr>
        <w:t>,00</w:t>
      </w:r>
      <w:r w:rsidR="00F82E01" w:rsidRPr="00F82E01">
        <w:rPr>
          <w:rFonts w:ascii="Arial" w:eastAsia="Times New Roman" w:hAnsi="Arial" w:cs="Arial"/>
          <w:color w:val="000000"/>
          <w:sz w:val="20"/>
          <w:szCs w:val="20"/>
        </w:rPr>
        <w:t xml:space="preserve">%, hari keempat sebesar Rp.83.112.526,- atau </w:t>
      </w:r>
      <w:r w:rsidR="00F82E01">
        <w:rPr>
          <w:rFonts w:ascii="Arial" w:eastAsia="Times New Roman" w:hAnsi="Arial" w:cs="Arial"/>
          <w:color w:val="000000"/>
          <w:sz w:val="20"/>
          <w:szCs w:val="20"/>
        </w:rPr>
        <w:t>3,18%,</w:t>
      </w:r>
      <w:r w:rsidR="00F82E01" w:rsidRPr="00F82E01">
        <w:rPr>
          <w:rFonts w:ascii="Arial" w:eastAsia="Times New Roman" w:hAnsi="Arial" w:cs="Arial"/>
          <w:color w:val="000000"/>
          <w:sz w:val="20"/>
          <w:szCs w:val="20"/>
        </w:rPr>
        <w:t xml:space="preserve">hari kelima sebesar Rp.78.832.791,- atau </w:t>
      </w:r>
      <w:r w:rsidR="00F82E01">
        <w:rPr>
          <w:rFonts w:ascii="Arial" w:eastAsia="Times New Roman" w:hAnsi="Arial" w:cs="Arial"/>
          <w:color w:val="000000"/>
          <w:sz w:val="20"/>
          <w:szCs w:val="20"/>
        </w:rPr>
        <w:t>5,51%,</w:t>
      </w:r>
      <w:r w:rsidR="00F82E01" w:rsidRPr="00F82E01">
        <w:rPr>
          <w:rFonts w:ascii="Arial" w:eastAsia="Times New Roman" w:hAnsi="Arial" w:cs="Arial"/>
          <w:color w:val="000000"/>
          <w:sz w:val="20"/>
          <w:szCs w:val="20"/>
        </w:rPr>
        <w:t>hari keenam sebesar Rp.309.501.334,- atau 14,5% dan hari ketujuh sebesar Rp.82.716.408,- atau 3,7% sehingga total penghematan biaya selama 1 minggu (168 jam) sebesar Rp.1.156.878.386,- atau 50,16 %</w:t>
      </w:r>
      <w:r w:rsidR="00F82E01">
        <w:rPr>
          <w:rFonts w:ascii="Arial" w:eastAsia="Times New Roman" w:hAnsi="Arial" w:cs="Arial"/>
          <w:color w:val="000000"/>
          <w:sz w:val="20"/>
          <w:szCs w:val="20"/>
        </w:rPr>
        <w:t xml:space="preserve"> dari total biaya operasi PLN.</w:t>
      </w:r>
    </w:p>
    <w:p w:rsidR="00313732" w:rsidRDefault="00313732" w:rsidP="00313732">
      <w:pPr>
        <w:spacing w:line="240" w:lineRule="auto"/>
        <w:jc w:val="both"/>
        <w:rPr>
          <w:rFonts w:ascii="Arial" w:hAnsi="Arial" w:cs="Arial"/>
          <w:b/>
          <w:sz w:val="20"/>
          <w:szCs w:val="20"/>
        </w:rPr>
      </w:pPr>
      <w:r w:rsidRPr="00313732">
        <w:rPr>
          <w:rFonts w:ascii="Arial" w:hAnsi="Arial" w:cs="Arial"/>
          <w:b/>
          <w:sz w:val="20"/>
          <w:szCs w:val="20"/>
        </w:rPr>
        <w:t>SARAN</w:t>
      </w:r>
    </w:p>
    <w:p w:rsidR="00313732" w:rsidRDefault="00313732" w:rsidP="00313732">
      <w:pPr>
        <w:spacing w:line="240" w:lineRule="auto"/>
        <w:ind w:firstLine="426"/>
        <w:jc w:val="both"/>
        <w:rPr>
          <w:rFonts w:ascii="Arial" w:hAnsi="Arial" w:cs="Arial"/>
          <w:sz w:val="20"/>
          <w:szCs w:val="20"/>
        </w:rPr>
      </w:pPr>
      <w:r w:rsidRPr="00313732">
        <w:rPr>
          <w:rFonts w:ascii="Arial" w:hAnsi="Arial" w:cs="Arial"/>
          <w:sz w:val="20"/>
          <w:szCs w:val="20"/>
        </w:rPr>
        <w:t>Penelitian ini diharapkan menjadi salah satu dari pengembangan BPSO sebagai algoritma yang handal dalam memecahkan permasalahan penjadwalan unit pembangkit. Berikut ini beberapa saran pengembangan lebih lanjut yang dapat dijadikan penelitian tersendiri.</w:t>
      </w:r>
    </w:p>
    <w:p w:rsidR="00313732" w:rsidRPr="00313732" w:rsidRDefault="00313732" w:rsidP="00313732">
      <w:pPr>
        <w:pStyle w:val="ListParagraph"/>
        <w:numPr>
          <w:ilvl w:val="0"/>
          <w:numId w:val="39"/>
        </w:numPr>
        <w:spacing w:line="240" w:lineRule="auto"/>
        <w:ind w:left="426"/>
        <w:jc w:val="both"/>
        <w:rPr>
          <w:rFonts w:ascii="Arial" w:hAnsi="Arial" w:cs="Arial"/>
          <w:sz w:val="20"/>
          <w:szCs w:val="20"/>
        </w:rPr>
      </w:pPr>
      <w:r w:rsidRPr="00313732">
        <w:rPr>
          <w:rFonts w:ascii="Arial" w:hAnsi="Arial" w:cs="Arial"/>
          <w:sz w:val="20"/>
          <w:szCs w:val="20"/>
        </w:rPr>
        <w:t>Performansi pada program BPSO masih kurang sempurna pada pencarian jadwal terbaik, karena semakin banyak jumlah periode permintaan waktu dan jumlah unit membutuhkan pengaturan parameter yang tepat agar menghasilkan solusi yang terbaik sehingga program ini perlu disempurnakan lagi.</w:t>
      </w:r>
    </w:p>
    <w:p w:rsidR="00313732" w:rsidRPr="00313732" w:rsidRDefault="00313732" w:rsidP="00313732">
      <w:pPr>
        <w:pStyle w:val="ListParagraph"/>
        <w:numPr>
          <w:ilvl w:val="0"/>
          <w:numId w:val="39"/>
        </w:numPr>
        <w:spacing w:line="240" w:lineRule="auto"/>
        <w:ind w:left="426"/>
        <w:jc w:val="both"/>
        <w:rPr>
          <w:rFonts w:ascii="Times New Roman" w:hAnsi="Times New Roman" w:cs="Times New Roman"/>
          <w:sz w:val="24"/>
          <w:szCs w:val="24"/>
        </w:rPr>
      </w:pPr>
      <w:r w:rsidRPr="00313732">
        <w:rPr>
          <w:rFonts w:ascii="Arial" w:hAnsi="Arial" w:cs="Arial"/>
          <w:sz w:val="20"/>
          <w:szCs w:val="20"/>
        </w:rPr>
        <w:lastRenderedPageBreak/>
        <w:t xml:space="preserve">Perlu adanya alternatif dari perhitungan penalti </w:t>
      </w:r>
      <w:r w:rsidRPr="00313732">
        <w:rPr>
          <w:rFonts w:ascii="Arial" w:hAnsi="Arial" w:cs="Arial"/>
          <w:i/>
          <w:sz w:val="20"/>
          <w:szCs w:val="20"/>
        </w:rPr>
        <w:t>constraint</w:t>
      </w:r>
      <w:r w:rsidRPr="00313732">
        <w:rPr>
          <w:rFonts w:ascii="Arial" w:hAnsi="Arial" w:cs="Arial"/>
          <w:sz w:val="20"/>
          <w:szCs w:val="20"/>
        </w:rPr>
        <w:t xml:space="preserve"> pada permasalahan penjadwalan unit pembangkit</w:t>
      </w:r>
      <w:r>
        <w:rPr>
          <w:rFonts w:ascii="Times New Roman" w:hAnsi="Times New Roman" w:cs="Times New Roman"/>
          <w:sz w:val="24"/>
          <w:szCs w:val="24"/>
        </w:rPr>
        <w:t>.</w:t>
      </w:r>
    </w:p>
    <w:p w:rsidR="00653150" w:rsidRPr="00313732" w:rsidRDefault="00DD2648" w:rsidP="00313732">
      <w:pPr>
        <w:spacing w:line="240" w:lineRule="auto"/>
        <w:jc w:val="both"/>
        <w:rPr>
          <w:rFonts w:ascii="Times New Roman" w:hAnsi="Times New Roman" w:cs="Times New Roman"/>
          <w:sz w:val="24"/>
          <w:szCs w:val="24"/>
        </w:rPr>
      </w:pPr>
      <w:r w:rsidRPr="00313732">
        <w:rPr>
          <w:rFonts w:ascii="Arial" w:hAnsi="Arial" w:cs="Arial"/>
          <w:b/>
          <w:sz w:val="20"/>
          <w:szCs w:val="20"/>
        </w:rPr>
        <w:t>DAFTAR PUSTAKA</w:t>
      </w:r>
    </w:p>
    <w:p w:rsidR="00653150" w:rsidRPr="00653150" w:rsidRDefault="00653150" w:rsidP="009D7474">
      <w:pPr>
        <w:spacing w:line="240" w:lineRule="auto"/>
        <w:ind w:left="851" w:hanging="851"/>
        <w:jc w:val="both"/>
        <w:rPr>
          <w:rFonts w:ascii="Arial" w:hAnsi="Arial" w:cs="Arial"/>
          <w:sz w:val="20"/>
          <w:szCs w:val="20"/>
        </w:rPr>
      </w:pPr>
      <w:r w:rsidRPr="00653150">
        <w:rPr>
          <w:rFonts w:ascii="Arial" w:hAnsi="Arial" w:cs="Arial"/>
          <w:sz w:val="20"/>
          <w:szCs w:val="20"/>
        </w:rPr>
        <w:t>Chandrasekaran, K., 2012, “</w:t>
      </w:r>
      <w:r w:rsidRPr="00653150">
        <w:rPr>
          <w:rFonts w:ascii="Arial" w:hAnsi="Arial" w:cs="Arial"/>
          <w:i/>
          <w:sz w:val="20"/>
          <w:szCs w:val="20"/>
        </w:rPr>
        <w:t>Unit Commitment Problem for Hybrid Power System using Binary or Real Coded PSO</w:t>
      </w:r>
      <w:r w:rsidRPr="00653150">
        <w:rPr>
          <w:rFonts w:ascii="Arial" w:hAnsi="Arial" w:cs="Arial"/>
          <w:sz w:val="20"/>
          <w:szCs w:val="20"/>
        </w:rPr>
        <w:t>”, International Journal Conference on Future Electrical Power and Energy Systems Lecture Notes in Information Technology, Vol.9, Department of Electrical and Electronics System Engineering, National Institute of Technology, Tiruchitappali.</w:t>
      </w:r>
    </w:p>
    <w:p w:rsidR="00313732" w:rsidRDefault="00653150" w:rsidP="009D7474">
      <w:pPr>
        <w:autoSpaceDE w:val="0"/>
        <w:autoSpaceDN w:val="0"/>
        <w:adjustRightInd w:val="0"/>
        <w:spacing w:line="240" w:lineRule="auto"/>
        <w:ind w:left="851" w:hanging="851"/>
        <w:jc w:val="both"/>
        <w:rPr>
          <w:rFonts w:ascii="Arial" w:hAnsi="Arial" w:cs="Arial"/>
          <w:sz w:val="20"/>
          <w:szCs w:val="20"/>
        </w:rPr>
      </w:pPr>
      <w:r w:rsidRPr="00653150">
        <w:rPr>
          <w:rFonts w:ascii="Arial" w:hAnsi="Arial" w:cs="Arial"/>
          <w:sz w:val="20"/>
          <w:szCs w:val="20"/>
        </w:rPr>
        <w:t>Hosseini, S.H., Khodaei, A., dan Aminifar., F., 2007, “</w:t>
      </w:r>
      <w:r w:rsidRPr="00653150">
        <w:rPr>
          <w:rFonts w:ascii="Arial" w:hAnsi="Arial" w:cs="Arial"/>
          <w:i/>
          <w:sz w:val="20"/>
          <w:szCs w:val="20"/>
        </w:rPr>
        <w:t>A Novel Straightforward Unit Commitment Commitment Method for Large-Scale Power System</w:t>
      </w:r>
      <w:r w:rsidRPr="00653150">
        <w:rPr>
          <w:rFonts w:ascii="Arial" w:hAnsi="Arial" w:cs="Arial"/>
          <w:sz w:val="20"/>
          <w:szCs w:val="20"/>
        </w:rPr>
        <w:t>”, IEEE Trans.on Power Systems, vol.22, no.4, pp.2134-2143.</w:t>
      </w:r>
    </w:p>
    <w:p w:rsidR="00653150" w:rsidRPr="00313732" w:rsidRDefault="00653150" w:rsidP="00313732">
      <w:pPr>
        <w:autoSpaceDE w:val="0"/>
        <w:autoSpaceDN w:val="0"/>
        <w:adjustRightInd w:val="0"/>
        <w:spacing w:line="240" w:lineRule="auto"/>
        <w:ind w:left="851" w:hanging="851"/>
        <w:jc w:val="both"/>
        <w:rPr>
          <w:rFonts w:ascii="Arial" w:hAnsi="Arial" w:cs="Arial"/>
          <w:sz w:val="20"/>
          <w:szCs w:val="20"/>
        </w:rPr>
      </w:pPr>
      <w:r w:rsidRPr="00653150">
        <w:rPr>
          <w:rFonts w:ascii="Arial" w:hAnsi="Arial" w:cs="Arial"/>
          <w:bCs/>
          <w:sz w:val="20"/>
          <w:szCs w:val="20"/>
        </w:rPr>
        <w:t>Krisnandi, I., 2012, “</w:t>
      </w:r>
      <w:r w:rsidRPr="00653150">
        <w:rPr>
          <w:rFonts w:ascii="Arial" w:hAnsi="Arial" w:cs="Arial"/>
          <w:bCs/>
          <w:i/>
          <w:sz w:val="20"/>
          <w:szCs w:val="20"/>
        </w:rPr>
        <w:t>Particle Swarm Optimization untuk Permasalahan Unit Commitment pada Pembangkit Listrik</w:t>
      </w:r>
      <w:r w:rsidRPr="00653150">
        <w:rPr>
          <w:rFonts w:ascii="Arial" w:hAnsi="Arial" w:cs="Arial"/>
          <w:bCs/>
          <w:sz w:val="20"/>
          <w:szCs w:val="20"/>
        </w:rPr>
        <w:t>”, Skripsi, Jurusan Informatika, Fakultas Informatika, Institut Teknologi Telkom Bandung.</w:t>
      </w:r>
    </w:p>
    <w:p w:rsidR="00653150" w:rsidRPr="00653150" w:rsidRDefault="00653150" w:rsidP="00313732">
      <w:pPr>
        <w:pStyle w:val="Default"/>
        <w:ind w:left="851" w:hanging="851"/>
        <w:jc w:val="both"/>
        <w:rPr>
          <w:rFonts w:ascii="Arial" w:hAnsi="Arial" w:cs="Arial"/>
          <w:color w:val="auto"/>
          <w:sz w:val="20"/>
          <w:szCs w:val="20"/>
        </w:rPr>
      </w:pPr>
      <w:r w:rsidRPr="00653150">
        <w:rPr>
          <w:rFonts w:ascii="Arial" w:hAnsi="Arial" w:cs="Arial"/>
          <w:color w:val="auto"/>
          <w:sz w:val="20"/>
          <w:szCs w:val="20"/>
        </w:rPr>
        <w:t>Marsudi, D., 2006, “</w:t>
      </w:r>
      <w:r w:rsidRPr="00653150">
        <w:rPr>
          <w:rFonts w:ascii="Arial" w:hAnsi="Arial" w:cs="Arial"/>
          <w:bCs/>
          <w:i/>
          <w:color w:val="auto"/>
          <w:sz w:val="20"/>
          <w:szCs w:val="20"/>
        </w:rPr>
        <w:t>Operasi Sistem Tenaga Listrik</w:t>
      </w:r>
      <w:r w:rsidRPr="00653150">
        <w:rPr>
          <w:rFonts w:ascii="Arial" w:hAnsi="Arial" w:cs="Arial"/>
          <w:bCs/>
          <w:color w:val="auto"/>
          <w:sz w:val="20"/>
          <w:szCs w:val="20"/>
        </w:rPr>
        <w:t xml:space="preserve">”, Yogyakarta, </w:t>
      </w:r>
      <w:r w:rsidRPr="00653150">
        <w:rPr>
          <w:rFonts w:ascii="Arial" w:hAnsi="Arial" w:cs="Arial"/>
          <w:color w:val="auto"/>
          <w:sz w:val="20"/>
          <w:szCs w:val="20"/>
        </w:rPr>
        <w:t>Graha Ilmu.</w:t>
      </w:r>
    </w:p>
    <w:p w:rsidR="00653150" w:rsidRPr="00653150" w:rsidRDefault="00653150" w:rsidP="00313732">
      <w:pPr>
        <w:pStyle w:val="Default"/>
        <w:ind w:left="851" w:hanging="851"/>
        <w:jc w:val="both"/>
        <w:rPr>
          <w:rFonts w:ascii="Arial" w:hAnsi="Arial" w:cs="Arial"/>
          <w:color w:val="auto"/>
          <w:sz w:val="20"/>
          <w:szCs w:val="20"/>
        </w:rPr>
      </w:pPr>
    </w:p>
    <w:p w:rsidR="00653150" w:rsidRPr="00653150" w:rsidRDefault="00653150" w:rsidP="00313732">
      <w:pPr>
        <w:pStyle w:val="Default"/>
        <w:ind w:left="851" w:hanging="851"/>
        <w:jc w:val="both"/>
        <w:rPr>
          <w:rFonts w:ascii="Arial" w:hAnsi="Arial" w:cs="Arial"/>
          <w:color w:val="auto"/>
          <w:sz w:val="20"/>
          <w:szCs w:val="20"/>
        </w:rPr>
      </w:pPr>
      <w:r w:rsidRPr="00653150">
        <w:rPr>
          <w:rFonts w:ascii="Arial" w:hAnsi="Arial" w:cs="Arial"/>
          <w:color w:val="auto"/>
          <w:sz w:val="20"/>
          <w:szCs w:val="20"/>
        </w:rPr>
        <w:t>PT .PLN (Persero) PLTD Ampenan., 2014, “</w:t>
      </w:r>
      <w:r w:rsidRPr="00653150">
        <w:rPr>
          <w:rFonts w:ascii="Arial" w:hAnsi="Arial" w:cs="Arial"/>
          <w:i/>
          <w:color w:val="auto"/>
          <w:sz w:val="20"/>
          <w:szCs w:val="20"/>
        </w:rPr>
        <w:t>Data Rencana Operasi Mingguan</w:t>
      </w:r>
      <w:r w:rsidRPr="00653150">
        <w:rPr>
          <w:rFonts w:ascii="Arial" w:hAnsi="Arial" w:cs="Arial"/>
          <w:color w:val="auto"/>
          <w:sz w:val="20"/>
          <w:szCs w:val="20"/>
        </w:rPr>
        <w:t>”, Mataram.</w:t>
      </w:r>
    </w:p>
    <w:p w:rsidR="00653150" w:rsidRPr="00653150" w:rsidRDefault="00653150" w:rsidP="00313732">
      <w:pPr>
        <w:pStyle w:val="Default"/>
        <w:ind w:left="851" w:hanging="851"/>
        <w:jc w:val="both"/>
        <w:rPr>
          <w:rFonts w:ascii="Arial" w:hAnsi="Arial" w:cs="Arial"/>
          <w:color w:val="auto"/>
          <w:sz w:val="20"/>
          <w:szCs w:val="20"/>
        </w:rPr>
      </w:pPr>
    </w:p>
    <w:p w:rsidR="00653150" w:rsidRPr="00653150" w:rsidRDefault="00653150" w:rsidP="00313732">
      <w:pPr>
        <w:pStyle w:val="Default"/>
        <w:ind w:left="851" w:hanging="851"/>
        <w:jc w:val="both"/>
        <w:rPr>
          <w:rFonts w:ascii="Arial" w:hAnsi="Arial" w:cs="Arial"/>
          <w:color w:val="auto"/>
          <w:sz w:val="20"/>
          <w:szCs w:val="20"/>
        </w:rPr>
      </w:pPr>
      <w:r w:rsidRPr="00653150">
        <w:rPr>
          <w:rFonts w:ascii="Arial" w:hAnsi="Arial" w:cs="Arial"/>
          <w:color w:val="auto"/>
          <w:sz w:val="20"/>
          <w:szCs w:val="20"/>
        </w:rPr>
        <w:t>PT. PLN (Persero) PLTD Ampenan., 2014, “</w:t>
      </w:r>
      <w:r w:rsidRPr="00653150">
        <w:rPr>
          <w:rFonts w:ascii="Arial" w:hAnsi="Arial" w:cs="Arial"/>
          <w:i/>
          <w:color w:val="auto"/>
          <w:sz w:val="20"/>
          <w:szCs w:val="20"/>
        </w:rPr>
        <w:t>Data Major Overhoul Nilai SFC”</w:t>
      </w:r>
      <w:r w:rsidRPr="00653150">
        <w:rPr>
          <w:rFonts w:ascii="Arial" w:hAnsi="Arial" w:cs="Arial"/>
          <w:color w:val="auto"/>
          <w:sz w:val="20"/>
          <w:szCs w:val="20"/>
        </w:rPr>
        <w:t>, Mataram.</w:t>
      </w:r>
    </w:p>
    <w:p w:rsidR="00653150" w:rsidRPr="00653150" w:rsidRDefault="00653150" w:rsidP="00313732">
      <w:pPr>
        <w:pStyle w:val="Default"/>
        <w:ind w:left="851" w:hanging="851"/>
        <w:jc w:val="both"/>
        <w:rPr>
          <w:rFonts w:ascii="Arial" w:hAnsi="Arial" w:cs="Arial"/>
          <w:color w:val="auto"/>
          <w:sz w:val="20"/>
          <w:szCs w:val="20"/>
        </w:rPr>
      </w:pPr>
    </w:p>
    <w:p w:rsidR="00BF406C" w:rsidRDefault="00653150" w:rsidP="00BF406C">
      <w:pPr>
        <w:autoSpaceDE w:val="0"/>
        <w:autoSpaceDN w:val="0"/>
        <w:adjustRightInd w:val="0"/>
        <w:spacing w:line="240" w:lineRule="auto"/>
        <w:ind w:left="851" w:hanging="851"/>
        <w:jc w:val="both"/>
        <w:rPr>
          <w:rFonts w:ascii="Arial" w:hAnsi="Arial" w:cs="Arial"/>
          <w:sz w:val="20"/>
          <w:szCs w:val="20"/>
        </w:rPr>
      </w:pPr>
      <w:r w:rsidRPr="00653150">
        <w:rPr>
          <w:rFonts w:ascii="Arial" w:hAnsi="Arial" w:cs="Arial"/>
          <w:sz w:val="20"/>
          <w:szCs w:val="20"/>
        </w:rPr>
        <w:t>Puri, V., 2009, “</w:t>
      </w:r>
      <w:r w:rsidRPr="00653150">
        <w:rPr>
          <w:rFonts w:ascii="Arial" w:hAnsi="Arial" w:cs="Arial"/>
          <w:i/>
          <w:sz w:val="20"/>
          <w:szCs w:val="20"/>
        </w:rPr>
        <w:t>Unit Commitment Using Particle Swarm”</w:t>
      </w:r>
      <w:r w:rsidRPr="00653150">
        <w:rPr>
          <w:rFonts w:ascii="Arial" w:hAnsi="Arial" w:cs="Arial"/>
          <w:sz w:val="20"/>
          <w:szCs w:val="20"/>
        </w:rPr>
        <w:t>, Electrical and Instrumentation Engineering Department, THAPAR University, PATIALA-147004.</w:t>
      </w:r>
    </w:p>
    <w:p w:rsidR="00653150" w:rsidRPr="00653150" w:rsidRDefault="00653150" w:rsidP="00BF406C">
      <w:pPr>
        <w:autoSpaceDE w:val="0"/>
        <w:autoSpaceDN w:val="0"/>
        <w:adjustRightInd w:val="0"/>
        <w:spacing w:line="240" w:lineRule="auto"/>
        <w:ind w:left="851" w:hanging="851"/>
        <w:jc w:val="both"/>
        <w:rPr>
          <w:rFonts w:ascii="Arial" w:hAnsi="Arial" w:cs="Arial"/>
          <w:sz w:val="20"/>
          <w:szCs w:val="20"/>
        </w:rPr>
      </w:pPr>
      <w:r w:rsidRPr="00653150">
        <w:rPr>
          <w:rFonts w:ascii="Arial" w:hAnsi="Arial" w:cs="Arial"/>
          <w:sz w:val="20"/>
          <w:szCs w:val="20"/>
        </w:rPr>
        <w:t>Santhi, R.K., 2011, “</w:t>
      </w:r>
      <w:r w:rsidRPr="00653150">
        <w:rPr>
          <w:rFonts w:ascii="Arial" w:hAnsi="Arial" w:cs="Arial"/>
          <w:i/>
          <w:sz w:val="20"/>
          <w:szCs w:val="20"/>
        </w:rPr>
        <w:t>Adaptive Binary Particle Swarm Optimization Based Unit Commitment</w:t>
      </w:r>
      <w:r w:rsidRPr="00653150">
        <w:rPr>
          <w:rFonts w:ascii="Arial" w:hAnsi="Arial" w:cs="Arial"/>
          <w:sz w:val="20"/>
          <w:szCs w:val="20"/>
        </w:rPr>
        <w:t>”, International Journal of Computer Applications Vol.15, Department of Electrical Engineering Annamalai University, India.</w:t>
      </w:r>
    </w:p>
    <w:p w:rsidR="00653150" w:rsidRPr="00653150" w:rsidRDefault="00653150" w:rsidP="00313732">
      <w:pPr>
        <w:pStyle w:val="Default"/>
        <w:ind w:left="851" w:hanging="851"/>
        <w:jc w:val="both"/>
        <w:rPr>
          <w:rFonts w:ascii="Arial" w:hAnsi="Arial" w:cs="Arial"/>
          <w:bCs/>
          <w:color w:val="auto"/>
          <w:sz w:val="20"/>
          <w:szCs w:val="20"/>
        </w:rPr>
      </w:pPr>
      <w:r w:rsidRPr="00653150">
        <w:rPr>
          <w:rFonts w:ascii="Arial" w:hAnsi="Arial" w:cs="Arial"/>
          <w:color w:val="auto"/>
          <w:sz w:val="20"/>
          <w:szCs w:val="20"/>
        </w:rPr>
        <w:lastRenderedPageBreak/>
        <w:t>Santosa, B., dan Willy, P., 2011, “</w:t>
      </w:r>
      <w:r w:rsidRPr="00653150">
        <w:rPr>
          <w:rFonts w:ascii="Arial" w:hAnsi="Arial" w:cs="Arial"/>
          <w:bCs/>
          <w:i/>
          <w:color w:val="auto"/>
          <w:sz w:val="20"/>
          <w:szCs w:val="20"/>
        </w:rPr>
        <w:t>Metoda Metaheuristik Konsep dan Implemetasi</w:t>
      </w:r>
      <w:r w:rsidRPr="00653150">
        <w:rPr>
          <w:rFonts w:ascii="Arial" w:hAnsi="Arial" w:cs="Arial"/>
          <w:bCs/>
          <w:color w:val="auto"/>
          <w:sz w:val="20"/>
          <w:szCs w:val="20"/>
        </w:rPr>
        <w:t>”, Surabaya, Guna Widya.</w:t>
      </w:r>
    </w:p>
    <w:p w:rsidR="00653150" w:rsidRPr="00653150" w:rsidRDefault="00653150" w:rsidP="00313732">
      <w:pPr>
        <w:autoSpaceDE w:val="0"/>
        <w:autoSpaceDN w:val="0"/>
        <w:adjustRightInd w:val="0"/>
        <w:spacing w:line="240" w:lineRule="auto"/>
        <w:ind w:left="851" w:hanging="851"/>
        <w:jc w:val="both"/>
        <w:rPr>
          <w:rFonts w:ascii="Arial" w:hAnsi="Arial" w:cs="Arial"/>
          <w:sz w:val="20"/>
          <w:szCs w:val="20"/>
        </w:rPr>
      </w:pPr>
      <w:r w:rsidRPr="00653150">
        <w:rPr>
          <w:rFonts w:ascii="Arial" w:hAnsi="Arial" w:cs="Arial"/>
          <w:sz w:val="20"/>
          <w:szCs w:val="20"/>
        </w:rPr>
        <w:t>Sidarjanto., 2007,“</w:t>
      </w:r>
      <w:r w:rsidRPr="00653150">
        <w:rPr>
          <w:rFonts w:ascii="Arial" w:hAnsi="Arial" w:cs="Arial"/>
          <w:i/>
          <w:sz w:val="20"/>
          <w:szCs w:val="20"/>
        </w:rPr>
        <w:t>Materi Kuliah Operasi Optimum Sistem Tenaga”</w:t>
      </w:r>
      <w:r w:rsidRPr="00653150">
        <w:rPr>
          <w:rFonts w:ascii="Arial" w:hAnsi="Arial" w:cs="Arial"/>
          <w:sz w:val="20"/>
          <w:szCs w:val="20"/>
        </w:rPr>
        <w:t>, ITS, Surabaya.</w:t>
      </w:r>
    </w:p>
    <w:p w:rsidR="00653150" w:rsidRPr="00653150" w:rsidRDefault="00653150" w:rsidP="00313732">
      <w:pPr>
        <w:spacing w:line="240" w:lineRule="auto"/>
        <w:ind w:left="851" w:hanging="851"/>
        <w:jc w:val="both"/>
        <w:rPr>
          <w:rFonts w:ascii="Arial" w:hAnsi="Arial" w:cs="Arial"/>
          <w:sz w:val="20"/>
          <w:szCs w:val="20"/>
        </w:rPr>
      </w:pPr>
      <w:r w:rsidRPr="00653150">
        <w:rPr>
          <w:rFonts w:ascii="Arial" w:hAnsi="Arial" w:cs="Arial"/>
          <w:sz w:val="20"/>
          <w:szCs w:val="20"/>
        </w:rPr>
        <w:t>Uyar, A.S., dan Turkay, B., 2008, “</w:t>
      </w:r>
      <w:r w:rsidRPr="00653150">
        <w:rPr>
          <w:rFonts w:ascii="Arial" w:hAnsi="Arial" w:cs="Arial"/>
          <w:i/>
          <w:sz w:val="20"/>
          <w:szCs w:val="20"/>
        </w:rPr>
        <w:t>Evolutionary Algorithms for the Unit Commitment Problem</w:t>
      </w:r>
      <w:r w:rsidRPr="00653150">
        <w:rPr>
          <w:rFonts w:ascii="Arial" w:hAnsi="Arial" w:cs="Arial"/>
          <w:sz w:val="20"/>
          <w:szCs w:val="20"/>
        </w:rPr>
        <w:t>”, Vol.16, No.3, Turk J Elec Engine.</w:t>
      </w:r>
    </w:p>
    <w:p w:rsidR="00653150" w:rsidRPr="00653150" w:rsidRDefault="00653150" w:rsidP="00313732">
      <w:pPr>
        <w:spacing w:line="240" w:lineRule="auto"/>
        <w:ind w:left="851" w:hanging="851"/>
        <w:jc w:val="both"/>
        <w:rPr>
          <w:rFonts w:ascii="Arial" w:hAnsi="Arial" w:cs="Arial"/>
          <w:bCs/>
          <w:sz w:val="20"/>
          <w:szCs w:val="20"/>
        </w:rPr>
      </w:pPr>
      <w:r w:rsidRPr="00653150">
        <w:rPr>
          <w:rFonts w:ascii="Arial" w:hAnsi="Arial" w:cs="Arial"/>
          <w:bCs/>
          <w:sz w:val="20"/>
          <w:szCs w:val="20"/>
          <w:lang w:val="id-ID"/>
        </w:rPr>
        <w:t xml:space="preserve">Wood, A.J., </w:t>
      </w:r>
      <w:r w:rsidRPr="00653150">
        <w:rPr>
          <w:rFonts w:ascii="Arial" w:hAnsi="Arial" w:cs="Arial"/>
          <w:bCs/>
          <w:sz w:val="20"/>
          <w:szCs w:val="20"/>
        </w:rPr>
        <w:t>dan</w:t>
      </w:r>
      <w:r w:rsidRPr="00653150">
        <w:rPr>
          <w:rFonts w:ascii="Arial" w:hAnsi="Arial" w:cs="Arial"/>
          <w:bCs/>
          <w:sz w:val="20"/>
          <w:szCs w:val="20"/>
          <w:lang w:val="id-ID"/>
        </w:rPr>
        <w:t xml:space="preserve"> Wollenberg B.F., 1996</w:t>
      </w:r>
      <w:r w:rsidRPr="00653150">
        <w:rPr>
          <w:rFonts w:ascii="Arial" w:hAnsi="Arial" w:cs="Arial"/>
          <w:bCs/>
          <w:sz w:val="20"/>
          <w:szCs w:val="20"/>
        </w:rPr>
        <w:t>, “</w:t>
      </w:r>
      <w:r w:rsidRPr="00653150">
        <w:rPr>
          <w:rFonts w:ascii="Arial" w:hAnsi="Arial" w:cs="Arial"/>
          <w:bCs/>
          <w:i/>
          <w:sz w:val="20"/>
          <w:szCs w:val="20"/>
          <w:lang w:val="id-ID"/>
        </w:rPr>
        <w:t>Power Generation, Operation, and Control</w:t>
      </w:r>
      <w:r w:rsidRPr="00653150">
        <w:rPr>
          <w:rFonts w:ascii="Arial" w:hAnsi="Arial" w:cs="Arial"/>
          <w:bCs/>
          <w:sz w:val="20"/>
          <w:szCs w:val="20"/>
        </w:rPr>
        <w:t xml:space="preserve">”, </w:t>
      </w:r>
      <w:r w:rsidRPr="00653150">
        <w:rPr>
          <w:rFonts w:ascii="Arial" w:hAnsi="Arial" w:cs="Arial"/>
          <w:bCs/>
          <w:sz w:val="20"/>
          <w:szCs w:val="20"/>
          <w:lang w:val="id-ID"/>
        </w:rPr>
        <w:t xml:space="preserve"> New York</w:t>
      </w:r>
      <w:r w:rsidRPr="00653150">
        <w:rPr>
          <w:rFonts w:ascii="Arial" w:hAnsi="Arial" w:cs="Arial"/>
          <w:bCs/>
          <w:sz w:val="20"/>
          <w:szCs w:val="20"/>
        </w:rPr>
        <w:t xml:space="preserve">, </w:t>
      </w:r>
      <w:r w:rsidRPr="00653150">
        <w:rPr>
          <w:rFonts w:ascii="Arial" w:hAnsi="Arial" w:cs="Arial"/>
          <w:bCs/>
          <w:sz w:val="20"/>
          <w:szCs w:val="20"/>
          <w:lang w:val="id-ID"/>
        </w:rPr>
        <w:t>John Wiley &amp; Sons, INC</w:t>
      </w:r>
      <w:r w:rsidRPr="00653150">
        <w:rPr>
          <w:rFonts w:ascii="Arial" w:hAnsi="Arial" w:cs="Arial"/>
          <w:bCs/>
          <w:sz w:val="20"/>
          <w:szCs w:val="20"/>
        </w:rPr>
        <w:t>.</w:t>
      </w:r>
    </w:p>
    <w:p w:rsidR="00653150" w:rsidRPr="00653150" w:rsidRDefault="00653150" w:rsidP="00313732">
      <w:pPr>
        <w:spacing w:line="240" w:lineRule="auto"/>
        <w:ind w:left="851" w:hanging="851"/>
        <w:jc w:val="both"/>
        <w:rPr>
          <w:rFonts w:ascii="Arial" w:hAnsi="Arial" w:cs="Arial"/>
          <w:bCs/>
          <w:sz w:val="20"/>
          <w:szCs w:val="20"/>
        </w:rPr>
      </w:pPr>
      <w:r w:rsidRPr="00653150">
        <w:rPr>
          <w:rFonts w:ascii="Arial" w:hAnsi="Arial" w:cs="Arial"/>
          <w:bCs/>
          <w:sz w:val="20"/>
          <w:szCs w:val="20"/>
        </w:rPr>
        <w:t>Yong, L., 2010, “</w:t>
      </w:r>
      <w:r w:rsidRPr="00653150">
        <w:rPr>
          <w:rFonts w:ascii="Arial" w:hAnsi="Arial" w:cs="Arial"/>
          <w:bCs/>
          <w:i/>
          <w:sz w:val="20"/>
          <w:szCs w:val="20"/>
        </w:rPr>
        <w:t>Unit Commitment by Binary Particle Swarm Optimization</w:t>
      </w:r>
      <w:r w:rsidRPr="00653150">
        <w:rPr>
          <w:rFonts w:ascii="Arial" w:hAnsi="Arial" w:cs="Arial"/>
          <w:bCs/>
          <w:sz w:val="20"/>
          <w:szCs w:val="20"/>
        </w:rPr>
        <w:t>”, Journal International Mathematic Methods and Computational Techniques in Electrica Engineering (pp372-377), Department of Electrical Engineering Shanghai, Jicotong University, Shanghai.</w:t>
      </w:r>
    </w:p>
    <w:p w:rsidR="00DD2648" w:rsidRPr="00653150" w:rsidRDefault="00653150" w:rsidP="00313732">
      <w:pPr>
        <w:spacing w:after="0" w:line="240" w:lineRule="auto"/>
        <w:ind w:left="709" w:hanging="709"/>
        <w:jc w:val="both"/>
        <w:rPr>
          <w:rFonts w:ascii="Arial" w:hAnsi="Arial" w:cs="Arial"/>
          <w:sz w:val="20"/>
          <w:szCs w:val="20"/>
        </w:rPr>
      </w:pPr>
      <w:r w:rsidRPr="00653150">
        <w:rPr>
          <w:rFonts w:ascii="Arial" w:hAnsi="Arial" w:cs="Arial"/>
          <w:bCs/>
          <w:sz w:val="20"/>
          <w:szCs w:val="20"/>
        </w:rPr>
        <w:t>Zerda, E</w:t>
      </w:r>
      <w:r w:rsidRPr="00653150">
        <w:rPr>
          <w:rFonts w:ascii="Arial" w:hAnsi="Arial" w:cs="Arial"/>
          <w:sz w:val="20"/>
          <w:szCs w:val="20"/>
        </w:rPr>
        <w:t>. R., 2009, “</w:t>
      </w:r>
      <w:r w:rsidRPr="00653150">
        <w:rPr>
          <w:rFonts w:ascii="Arial" w:hAnsi="Arial" w:cs="Arial"/>
          <w:i/>
          <w:sz w:val="20"/>
          <w:szCs w:val="20"/>
        </w:rPr>
        <w:t>Analisis dan Penerapan Algoritma Particle Swarm Optimization (PSO) Pada Optimasi Penjadwalan Sumber Daya Proyek</w:t>
      </w:r>
      <w:r w:rsidRPr="00653150">
        <w:rPr>
          <w:rFonts w:ascii="Arial" w:hAnsi="Arial" w:cs="Arial"/>
          <w:sz w:val="20"/>
          <w:szCs w:val="20"/>
        </w:rPr>
        <w:t>”, Skripsi, Jurusan Informatika, Fakultas Informatika, Departemen Teknik Informatika Institut Teknologi Telkom, Bandung</w:t>
      </w:r>
      <w:r>
        <w:rPr>
          <w:rFonts w:ascii="Arial" w:hAnsi="Arial" w:cs="Arial"/>
          <w:sz w:val="20"/>
          <w:szCs w:val="20"/>
        </w:rPr>
        <w:t>.</w:t>
      </w:r>
    </w:p>
    <w:sectPr w:rsidR="00DD2648" w:rsidRPr="00653150" w:rsidSect="001D02AA">
      <w:pgSz w:w="12240" w:h="15840"/>
      <w:pgMar w:top="1985" w:right="1418" w:bottom="1985" w:left="141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1E8" w:rsidRDefault="004B61E8" w:rsidP="009D1697">
      <w:pPr>
        <w:spacing w:after="0" w:line="240" w:lineRule="auto"/>
      </w:pPr>
      <w:r>
        <w:separator/>
      </w:r>
    </w:p>
  </w:endnote>
  <w:endnote w:type="continuationSeparator" w:id="1">
    <w:p w:rsidR="004B61E8" w:rsidRDefault="004B61E8" w:rsidP="009D1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7381"/>
      <w:docPartObj>
        <w:docPartGallery w:val="Page Numbers (Bottom of Page)"/>
        <w:docPartUnique/>
      </w:docPartObj>
    </w:sdtPr>
    <w:sdtEndPr>
      <w:rPr>
        <w:rFonts w:ascii="Arial" w:hAnsi="Arial" w:cs="Arial"/>
        <w:sz w:val="18"/>
        <w:szCs w:val="18"/>
      </w:rPr>
    </w:sdtEndPr>
    <w:sdtContent>
      <w:p w:rsidR="008D64B3" w:rsidRPr="00F4474F" w:rsidRDefault="00997282">
        <w:pPr>
          <w:pStyle w:val="Footer"/>
          <w:jc w:val="right"/>
          <w:rPr>
            <w:rFonts w:ascii="Arial" w:hAnsi="Arial" w:cs="Arial"/>
            <w:sz w:val="18"/>
            <w:szCs w:val="18"/>
          </w:rPr>
        </w:pPr>
        <w:r w:rsidRPr="00F4474F">
          <w:rPr>
            <w:rFonts w:ascii="Arial" w:hAnsi="Arial" w:cs="Arial"/>
            <w:sz w:val="18"/>
            <w:szCs w:val="18"/>
          </w:rPr>
          <w:fldChar w:fldCharType="begin"/>
        </w:r>
        <w:r w:rsidR="008D64B3" w:rsidRPr="00F4474F">
          <w:rPr>
            <w:rFonts w:ascii="Arial" w:hAnsi="Arial" w:cs="Arial"/>
            <w:sz w:val="18"/>
            <w:szCs w:val="18"/>
          </w:rPr>
          <w:instrText xml:space="preserve"> PAGE   \* MERGEFORMAT </w:instrText>
        </w:r>
        <w:r w:rsidRPr="00F4474F">
          <w:rPr>
            <w:rFonts w:ascii="Arial" w:hAnsi="Arial" w:cs="Arial"/>
            <w:sz w:val="18"/>
            <w:szCs w:val="18"/>
          </w:rPr>
          <w:fldChar w:fldCharType="separate"/>
        </w:r>
        <w:r w:rsidR="006B3B26">
          <w:rPr>
            <w:rFonts w:ascii="Arial" w:hAnsi="Arial" w:cs="Arial"/>
            <w:noProof/>
            <w:sz w:val="18"/>
            <w:szCs w:val="18"/>
          </w:rPr>
          <w:t>1</w:t>
        </w:r>
        <w:r w:rsidRPr="00F4474F">
          <w:rPr>
            <w:rFonts w:ascii="Arial" w:hAnsi="Arial" w:cs="Arial"/>
            <w:sz w:val="18"/>
            <w:szCs w:val="18"/>
          </w:rPr>
          <w:fldChar w:fldCharType="end"/>
        </w:r>
      </w:p>
    </w:sdtContent>
  </w:sdt>
  <w:p w:rsidR="008D64B3" w:rsidRDefault="008D64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1E8" w:rsidRDefault="004B61E8" w:rsidP="009D1697">
      <w:pPr>
        <w:spacing w:after="0" w:line="240" w:lineRule="auto"/>
      </w:pPr>
      <w:r>
        <w:separator/>
      </w:r>
    </w:p>
  </w:footnote>
  <w:footnote w:type="continuationSeparator" w:id="1">
    <w:p w:rsidR="004B61E8" w:rsidRDefault="004B61E8" w:rsidP="009D16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98E"/>
    <w:multiLevelType w:val="hybridMultilevel"/>
    <w:tmpl w:val="FA623298"/>
    <w:lvl w:ilvl="0" w:tplc="78EE9EA0">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64A0A"/>
    <w:multiLevelType w:val="hybridMultilevel"/>
    <w:tmpl w:val="14568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B0BFC"/>
    <w:multiLevelType w:val="multilevel"/>
    <w:tmpl w:val="C2B2AA8E"/>
    <w:lvl w:ilvl="0">
      <w:start w:val="2"/>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
    <w:nsid w:val="043D5964"/>
    <w:multiLevelType w:val="hybridMultilevel"/>
    <w:tmpl w:val="410A8D5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A96488"/>
    <w:multiLevelType w:val="hybridMultilevel"/>
    <w:tmpl w:val="C73AA0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F010D"/>
    <w:multiLevelType w:val="hybridMultilevel"/>
    <w:tmpl w:val="3A2C27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E1BFE"/>
    <w:multiLevelType w:val="hybridMultilevel"/>
    <w:tmpl w:val="41E0867E"/>
    <w:lvl w:ilvl="0" w:tplc="AE8E090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65E96"/>
    <w:multiLevelType w:val="multilevel"/>
    <w:tmpl w:val="ABBCC3DE"/>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4066B40"/>
    <w:multiLevelType w:val="multilevel"/>
    <w:tmpl w:val="019043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6352E2C"/>
    <w:multiLevelType w:val="hybridMultilevel"/>
    <w:tmpl w:val="9E02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C0337F"/>
    <w:multiLevelType w:val="multilevel"/>
    <w:tmpl w:val="358E1658"/>
    <w:lvl w:ilvl="0">
      <w:start w:val="1"/>
      <w:numFmt w:val="decimal"/>
      <w:lvlText w:val="%1."/>
      <w:lvlJc w:val="left"/>
      <w:pPr>
        <w:ind w:left="720" w:hanging="360"/>
      </w:pPr>
      <w:rPr>
        <w:rFonts w:ascii="Times New Roman" w:eastAsiaTheme="minorHAnsi" w:hAnsi="Times New Roman" w:cs="Times New Roman"/>
        <w:b w:val="0"/>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494441"/>
    <w:multiLevelType w:val="multilevel"/>
    <w:tmpl w:val="5016B1D6"/>
    <w:lvl w:ilvl="0">
      <w:start w:val="4"/>
      <w:numFmt w:val="decimal"/>
      <w:lvlText w:val="%1"/>
      <w:lvlJc w:val="left"/>
      <w:pPr>
        <w:ind w:left="360" w:hanging="360"/>
      </w:pPr>
      <w:rPr>
        <w:rFonts w:hint="default"/>
        <w:color w:val="auto"/>
        <w:sz w:val="20"/>
      </w:rPr>
    </w:lvl>
    <w:lvl w:ilvl="1">
      <w:start w:val="1"/>
      <w:numFmt w:val="decimal"/>
      <w:lvlText w:val="%1.%2"/>
      <w:lvlJc w:val="left"/>
      <w:pPr>
        <w:ind w:left="720" w:hanging="360"/>
      </w:pPr>
      <w:rPr>
        <w:rFonts w:hint="default"/>
        <w:color w:val="auto"/>
        <w:sz w:val="20"/>
      </w:rPr>
    </w:lvl>
    <w:lvl w:ilvl="2">
      <w:start w:val="1"/>
      <w:numFmt w:val="decimal"/>
      <w:lvlText w:val="%1.%2.%3"/>
      <w:lvlJc w:val="left"/>
      <w:pPr>
        <w:ind w:left="1440" w:hanging="720"/>
      </w:pPr>
      <w:rPr>
        <w:rFonts w:hint="default"/>
        <w:color w:val="auto"/>
        <w:sz w:val="20"/>
      </w:rPr>
    </w:lvl>
    <w:lvl w:ilvl="3">
      <w:start w:val="1"/>
      <w:numFmt w:val="decimal"/>
      <w:lvlText w:val="%1.%2.%3.%4"/>
      <w:lvlJc w:val="left"/>
      <w:pPr>
        <w:ind w:left="1800" w:hanging="720"/>
      </w:pPr>
      <w:rPr>
        <w:rFonts w:hint="default"/>
        <w:color w:val="auto"/>
        <w:sz w:val="20"/>
      </w:rPr>
    </w:lvl>
    <w:lvl w:ilvl="4">
      <w:start w:val="1"/>
      <w:numFmt w:val="decimal"/>
      <w:lvlText w:val="%1.%2.%3.%4.%5"/>
      <w:lvlJc w:val="left"/>
      <w:pPr>
        <w:ind w:left="2520" w:hanging="1080"/>
      </w:pPr>
      <w:rPr>
        <w:rFonts w:hint="default"/>
        <w:color w:val="auto"/>
        <w:sz w:val="20"/>
      </w:rPr>
    </w:lvl>
    <w:lvl w:ilvl="5">
      <w:start w:val="1"/>
      <w:numFmt w:val="decimal"/>
      <w:lvlText w:val="%1.%2.%3.%4.%5.%6"/>
      <w:lvlJc w:val="left"/>
      <w:pPr>
        <w:ind w:left="2880" w:hanging="1080"/>
      </w:pPr>
      <w:rPr>
        <w:rFonts w:hint="default"/>
        <w:color w:val="auto"/>
        <w:sz w:val="20"/>
      </w:rPr>
    </w:lvl>
    <w:lvl w:ilvl="6">
      <w:start w:val="1"/>
      <w:numFmt w:val="decimal"/>
      <w:lvlText w:val="%1.%2.%3.%4.%5.%6.%7"/>
      <w:lvlJc w:val="left"/>
      <w:pPr>
        <w:ind w:left="3600" w:hanging="1440"/>
      </w:pPr>
      <w:rPr>
        <w:rFonts w:hint="default"/>
        <w:color w:val="auto"/>
        <w:sz w:val="20"/>
      </w:rPr>
    </w:lvl>
    <w:lvl w:ilvl="7">
      <w:start w:val="1"/>
      <w:numFmt w:val="decimal"/>
      <w:lvlText w:val="%1.%2.%3.%4.%5.%6.%7.%8"/>
      <w:lvlJc w:val="left"/>
      <w:pPr>
        <w:ind w:left="3960" w:hanging="1440"/>
      </w:pPr>
      <w:rPr>
        <w:rFonts w:hint="default"/>
        <w:color w:val="auto"/>
        <w:sz w:val="20"/>
      </w:rPr>
    </w:lvl>
    <w:lvl w:ilvl="8">
      <w:start w:val="1"/>
      <w:numFmt w:val="decimal"/>
      <w:lvlText w:val="%1.%2.%3.%4.%5.%6.%7.%8.%9"/>
      <w:lvlJc w:val="left"/>
      <w:pPr>
        <w:ind w:left="4320" w:hanging="1440"/>
      </w:pPr>
      <w:rPr>
        <w:rFonts w:hint="default"/>
        <w:color w:val="auto"/>
        <w:sz w:val="20"/>
      </w:rPr>
    </w:lvl>
  </w:abstractNum>
  <w:abstractNum w:abstractNumId="12">
    <w:nsid w:val="1D114595"/>
    <w:multiLevelType w:val="multilevel"/>
    <w:tmpl w:val="ABBCC3DE"/>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0BC086C"/>
    <w:multiLevelType w:val="hybridMultilevel"/>
    <w:tmpl w:val="D0921E52"/>
    <w:lvl w:ilvl="0" w:tplc="A00EBB9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D1206E"/>
    <w:multiLevelType w:val="hybridMultilevel"/>
    <w:tmpl w:val="5A3892F8"/>
    <w:lvl w:ilvl="0" w:tplc="B1CA073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0585BD8"/>
    <w:multiLevelType w:val="hybridMultilevel"/>
    <w:tmpl w:val="C05C455E"/>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30A6B"/>
    <w:multiLevelType w:val="hybridMultilevel"/>
    <w:tmpl w:val="EEC6B7A4"/>
    <w:lvl w:ilvl="0" w:tplc="66FEAA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C359D7"/>
    <w:multiLevelType w:val="multilevel"/>
    <w:tmpl w:val="04CA21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146" w:hanging="720"/>
      </w:pPr>
      <w:rPr>
        <w:rFonts w:hint="default"/>
        <w:i w:val="0"/>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A9F22DD"/>
    <w:multiLevelType w:val="hybridMultilevel"/>
    <w:tmpl w:val="7F44B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0488F"/>
    <w:multiLevelType w:val="hybridMultilevel"/>
    <w:tmpl w:val="C01CAC4A"/>
    <w:lvl w:ilvl="0" w:tplc="3798495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B652AE"/>
    <w:multiLevelType w:val="hybridMultilevel"/>
    <w:tmpl w:val="112C3D8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3E3524F9"/>
    <w:multiLevelType w:val="hybridMultilevel"/>
    <w:tmpl w:val="1D86E87C"/>
    <w:lvl w:ilvl="0" w:tplc="3798495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57248"/>
    <w:multiLevelType w:val="hybridMultilevel"/>
    <w:tmpl w:val="5A80520E"/>
    <w:lvl w:ilvl="0" w:tplc="4E0EC4B2">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D2595F"/>
    <w:multiLevelType w:val="hybridMultilevel"/>
    <w:tmpl w:val="72EC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C41C92"/>
    <w:multiLevelType w:val="hybridMultilevel"/>
    <w:tmpl w:val="8F88E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5009F5"/>
    <w:multiLevelType w:val="hybridMultilevel"/>
    <w:tmpl w:val="4070703E"/>
    <w:lvl w:ilvl="0" w:tplc="280E180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6">
    <w:nsid w:val="54FA396D"/>
    <w:multiLevelType w:val="hybridMultilevel"/>
    <w:tmpl w:val="32BCE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931694"/>
    <w:multiLevelType w:val="hybridMultilevel"/>
    <w:tmpl w:val="BCC2D288"/>
    <w:lvl w:ilvl="0" w:tplc="41805C8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4144BE"/>
    <w:multiLevelType w:val="hybridMultilevel"/>
    <w:tmpl w:val="E232470C"/>
    <w:lvl w:ilvl="0" w:tplc="01F8DD56">
      <w:start w:val="1"/>
      <w:numFmt w:val="lowerLetter"/>
      <w:lvlText w:val="%1."/>
      <w:lvlJc w:val="left"/>
      <w:pPr>
        <w:ind w:left="720" w:hanging="360"/>
      </w:pPr>
      <w:rPr>
        <w:rFonts w:ascii="Arial" w:hAnsi="Arial" w:cs="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3E4FD7"/>
    <w:multiLevelType w:val="hybridMultilevel"/>
    <w:tmpl w:val="C658B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E307DB"/>
    <w:multiLevelType w:val="hybridMultilevel"/>
    <w:tmpl w:val="318C1C3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506019"/>
    <w:multiLevelType w:val="multilevel"/>
    <w:tmpl w:val="764CB4C8"/>
    <w:lvl w:ilvl="0">
      <w:start w:val="1"/>
      <w:numFmt w:val="lowerLetter"/>
      <w:lvlText w:val="%1."/>
      <w:lvlJc w:val="left"/>
      <w:pPr>
        <w:ind w:left="432" w:hanging="432"/>
      </w:pPr>
      <w:rPr>
        <w:rFonts w:hint="default"/>
        <w:b/>
        <w:i w:val="0"/>
        <w:color w:val="auto"/>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4.2.%5"/>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ACB3567"/>
    <w:multiLevelType w:val="hybridMultilevel"/>
    <w:tmpl w:val="8AF09036"/>
    <w:lvl w:ilvl="0" w:tplc="F6D602D2">
      <w:start w:val="6"/>
      <w:numFmt w:val="upperRoman"/>
      <w:lvlText w:val="%1."/>
      <w:lvlJc w:val="left"/>
      <w:pPr>
        <w:ind w:left="1800" w:hanging="720"/>
      </w:pPr>
      <w:rPr>
        <w:rFonts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C595A91"/>
    <w:multiLevelType w:val="multilevel"/>
    <w:tmpl w:val="32BCE82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1A64A78"/>
    <w:multiLevelType w:val="hybridMultilevel"/>
    <w:tmpl w:val="2A0C9A0A"/>
    <w:lvl w:ilvl="0" w:tplc="3798495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8D732A"/>
    <w:multiLevelType w:val="multilevel"/>
    <w:tmpl w:val="82580730"/>
    <w:lvl w:ilvl="0">
      <w:start w:val="1"/>
      <w:numFmt w:val="decimal"/>
      <w:lvlText w:val="%1."/>
      <w:lvlJc w:val="left"/>
      <w:pPr>
        <w:ind w:left="720" w:hanging="360"/>
      </w:pPr>
      <w:rPr>
        <w:rFonts w:ascii="Arial" w:eastAsiaTheme="minorHAnsi" w:hAnsi="Arial" w:cs="Arial" w:hint="default"/>
        <w:b w:val="0"/>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D312138"/>
    <w:multiLevelType w:val="hybridMultilevel"/>
    <w:tmpl w:val="1DACCD2E"/>
    <w:lvl w:ilvl="0" w:tplc="0409000F">
      <w:start w:val="1"/>
      <w:numFmt w:val="decimal"/>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083A4F"/>
    <w:multiLevelType w:val="multilevel"/>
    <w:tmpl w:val="ABBCC3DE"/>
    <w:lvl w:ilvl="0">
      <w:start w:val="1"/>
      <w:numFmt w:val="upperRoman"/>
      <w:lvlText w:val="%1."/>
      <w:lvlJc w:val="left"/>
      <w:pPr>
        <w:ind w:left="1080" w:hanging="720"/>
      </w:pPr>
      <w:rPr>
        <w:rFonts w:hint="default"/>
      </w:rPr>
    </w:lvl>
    <w:lvl w:ilvl="1">
      <w:start w:val="4"/>
      <w:numFmt w:val="decimal"/>
      <w:isLgl/>
      <w:lvlText w:val="%1.%2"/>
      <w:lvlJc w:val="left"/>
      <w:pPr>
        <w:ind w:left="36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7E0A0CEE"/>
    <w:multiLevelType w:val="hybridMultilevel"/>
    <w:tmpl w:val="7480D7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FB34471"/>
    <w:multiLevelType w:val="hybridMultilevel"/>
    <w:tmpl w:val="9A6A6FE0"/>
    <w:lvl w:ilvl="0" w:tplc="FE8847B0">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
  </w:num>
  <w:num w:numId="3">
    <w:abstractNumId w:val="39"/>
  </w:num>
  <w:num w:numId="4">
    <w:abstractNumId w:val="30"/>
  </w:num>
  <w:num w:numId="5">
    <w:abstractNumId w:val="20"/>
  </w:num>
  <w:num w:numId="6">
    <w:abstractNumId w:val="34"/>
  </w:num>
  <w:num w:numId="7">
    <w:abstractNumId w:val="8"/>
  </w:num>
  <w:num w:numId="8">
    <w:abstractNumId w:val="14"/>
  </w:num>
  <w:num w:numId="9">
    <w:abstractNumId w:val="12"/>
  </w:num>
  <w:num w:numId="10">
    <w:abstractNumId w:val="3"/>
  </w:num>
  <w:num w:numId="11">
    <w:abstractNumId w:val="7"/>
  </w:num>
  <w:num w:numId="12">
    <w:abstractNumId w:val="32"/>
  </w:num>
  <w:num w:numId="13">
    <w:abstractNumId w:val="6"/>
  </w:num>
  <w:num w:numId="14">
    <w:abstractNumId w:val="21"/>
  </w:num>
  <w:num w:numId="15">
    <w:abstractNumId w:val="19"/>
  </w:num>
  <w:num w:numId="16">
    <w:abstractNumId w:val="11"/>
  </w:num>
  <w:num w:numId="17">
    <w:abstractNumId w:val="22"/>
  </w:num>
  <w:num w:numId="18">
    <w:abstractNumId w:val="23"/>
  </w:num>
  <w:num w:numId="19">
    <w:abstractNumId w:val="26"/>
  </w:num>
  <w:num w:numId="20">
    <w:abstractNumId w:val="9"/>
  </w:num>
  <w:num w:numId="21">
    <w:abstractNumId w:val="33"/>
  </w:num>
  <w:num w:numId="22">
    <w:abstractNumId w:val="35"/>
  </w:num>
  <w:num w:numId="23">
    <w:abstractNumId w:val="10"/>
  </w:num>
  <w:num w:numId="24">
    <w:abstractNumId w:val="0"/>
  </w:num>
  <w:num w:numId="25">
    <w:abstractNumId w:val="17"/>
  </w:num>
  <w:num w:numId="26">
    <w:abstractNumId w:val="29"/>
  </w:num>
  <w:num w:numId="27">
    <w:abstractNumId w:val="15"/>
  </w:num>
  <w:num w:numId="28">
    <w:abstractNumId w:val="28"/>
  </w:num>
  <w:num w:numId="29">
    <w:abstractNumId w:val="31"/>
  </w:num>
  <w:num w:numId="30">
    <w:abstractNumId w:val="36"/>
  </w:num>
  <w:num w:numId="31">
    <w:abstractNumId w:val="5"/>
  </w:num>
  <w:num w:numId="32">
    <w:abstractNumId w:val="1"/>
  </w:num>
  <w:num w:numId="33">
    <w:abstractNumId w:val="38"/>
  </w:num>
  <w:num w:numId="34">
    <w:abstractNumId w:val="27"/>
  </w:num>
  <w:num w:numId="35">
    <w:abstractNumId w:val="16"/>
  </w:num>
  <w:num w:numId="36">
    <w:abstractNumId w:val="4"/>
  </w:num>
  <w:num w:numId="37">
    <w:abstractNumId w:val="25"/>
  </w:num>
  <w:num w:numId="38">
    <w:abstractNumId w:val="18"/>
  </w:num>
  <w:num w:numId="39">
    <w:abstractNumId w:val="13"/>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20"/>
  <w:drawingGridHorizontalSpacing w:val="110"/>
  <w:displayHorizontalDrawingGridEvery w:val="2"/>
  <w:characterSpacingControl w:val="doNotCompress"/>
  <w:hdrShapeDefaults>
    <o:shapedefaults v:ext="edit" spidmax="44034"/>
  </w:hdrShapeDefaults>
  <w:footnotePr>
    <w:footnote w:id="0"/>
    <w:footnote w:id="1"/>
  </w:footnotePr>
  <w:endnotePr>
    <w:endnote w:id="0"/>
    <w:endnote w:id="1"/>
  </w:endnotePr>
  <w:compat/>
  <w:rsids>
    <w:rsidRoot w:val="00AF485B"/>
    <w:rsid w:val="00000979"/>
    <w:rsid w:val="000024A2"/>
    <w:rsid w:val="00003742"/>
    <w:rsid w:val="00007B0A"/>
    <w:rsid w:val="00007B45"/>
    <w:rsid w:val="00007B71"/>
    <w:rsid w:val="00007C77"/>
    <w:rsid w:val="00012F1F"/>
    <w:rsid w:val="00013D57"/>
    <w:rsid w:val="000167E6"/>
    <w:rsid w:val="00020E5F"/>
    <w:rsid w:val="00021226"/>
    <w:rsid w:val="00022639"/>
    <w:rsid w:val="00024D98"/>
    <w:rsid w:val="00025680"/>
    <w:rsid w:val="00027F57"/>
    <w:rsid w:val="00030005"/>
    <w:rsid w:val="000312A2"/>
    <w:rsid w:val="00031EE8"/>
    <w:rsid w:val="00033E95"/>
    <w:rsid w:val="00034A9E"/>
    <w:rsid w:val="00035612"/>
    <w:rsid w:val="00037742"/>
    <w:rsid w:val="00042B4E"/>
    <w:rsid w:val="00042F20"/>
    <w:rsid w:val="00047C65"/>
    <w:rsid w:val="00053EC4"/>
    <w:rsid w:val="00057A1F"/>
    <w:rsid w:val="00060D6B"/>
    <w:rsid w:val="00061F91"/>
    <w:rsid w:val="0006576F"/>
    <w:rsid w:val="00065BA6"/>
    <w:rsid w:val="00070621"/>
    <w:rsid w:val="000708AD"/>
    <w:rsid w:val="000722AF"/>
    <w:rsid w:val="00073633"/>
    <w:rsid w:val="0008062C"/>
    <w:rsid w:val="00080654"/>
    <w:rsid w:val="000819D4"/>
    <w:rsid w:val="00084B66"/>
    <w:rsid w:val="0008521C"/>
    <w:rsid w:val="00091FED"/>
    <w:rsid w:val="00092640"/>
    <w:rsid w:val="000970E8"/>
    <w:rsid w:val="000A0D1D"/>
    <w:rsid w:val="000A5841"/>
    <w:rsid w:val="000A7625"/>
    <w:rsid w:val="000B0439"/>
    <w:rsid w:val="000B3375"/>
    <w:rsid w:val="000B3552"/>
    <w:rsid w:val="000B4D51"/>
    <w:rsid w:val="000B6850"/>
    <w:rsid w:val="000C12C8"/>
    <w:rsid w:val="000D2610"/>
    <w:rsid w:val="000D288B"/>
    <w:rsid w:val="000D6C07"/>
    <w:rsid w:val="000E2408"/>
    <w:rsid w:val="000E294A"/>
    <w:rsid w:val="000E34D1"/>
    <w:rsid w:val="000E3D33"/>
    <w:rsid w:val="000E5272"/>
    <w:rsid w:val="000E676B"/>
    <w:rsid w:val="000E6C93"/>
    <w:rsid w:val="000F1D86"/>
    <w:rsid w:val="000F59A2"/>
    <w:rsid w:val="000F5EB2"/>
    <w:rsid w:val="000F705E"/>
    <w:rsid w:val="000F7514"/>
    <w:rsid w:val="001006A7"/>
    <w:rsid w:val="001023D6"/>
    <w:rsid w:val="00103B47"/>
    <w:rsid w:val="00103C65"/>
    <w:rsid w:val="00103F65"/>
    <w:rsid w:val="00105C7D"/>
    <w:rsid w:val="00107288"/>
    <w:rsid w:val="00107683"/>
    <w:rsid w:val="001077C1"/>
    <w:rsid w:val="001104F7"/>
    <w:rsid w:val="00110EB6"/>
    <w:rsid w:val="001141C9"/>
    <w:rsid w:val="00115B19"/>
    <w:rsid w:val="001160E8"/>
    <w:rsid w:val="0012035B"/>
    <w:rsid w:val="00125DAD"/>
    <w:rsid w:val="00134794"/>
    <w:rsid w:val="0013521E"/>
    <w:rsid w:val="00136399"/>
    <w:rsid w:val="001449FC"/>
    <w:rsid w:val="00146B94"/>
    <w:rsid w:val="00150F1E"/>
    <w:rsid w:val="00150F9F"/>
    <w:rsid w:val="001521AA"/>
    <w:rsid w:val="001522BB"/>
    <w:rsid w:val="001526D3"/>
    <w:rsid w:val="0015466E"/>
    <w:rsid w:val="00154D86"/>
    <w:rsid w:val="00155CD5"/>
    <w:rsid w:val="0016023F"/>
    <w:rsid w:val="00162129"/>
    <w:rsid w:val="0016231C"/>
    <w:rsid w:val="0016417D"/>
    <w:rsid w:val="0016442A"/>
    <w:rsid w:val="00172DCC"/>
    <w:rsid w:val="00172E93"/>
    <w:rsid w:val="0017332E"/>
    <w:rsid w:val="00174981"/>
    <w:rsid w:val="00175266"/>
    <w:rsid w:val="00175956"/>
    <w:rsid w:val="00176245"/>
    <w:rsid w:val="001762BA"/>
    <w:rsid w:val="00176C30"/>
    <w:rsid w:val="00176CD4"/>
    <w:rsid w:val="001776E9"/>
    <w:rsid w:val="00180341"/>
    <w:rsid w:val="00184709"/>
    <w:rsid w:val="00184B48"/>
    <w:rsid w:val="00186656"/>
    <w:rsid w:val="00187BA9"/>
    <w:rsid w:val="001903D0"/>
    <w:rsid w:val="00193C6E"/>
    <w:rsid w:val="00194E30"/>
    <w:rsid w:val="00195283"/>
    <w:rsid w:val="001A1533"/>
    <w:rsid w:val="001A3960"/>
    <w:rsid w:val="001A40EA"/>
    <w:rsid w:val="001A5380"/>
    <w:rsid w:val="001B1343"/>
    <w:rsid w:val="001B180F"/>
    <w:rsid w:val="001B33A7"/>
    <w:rsid w:val="001B4E2B"/>
    <w:rsid w:val="001B7489"/>
    <w:rsid w:val="001B7827"/>
    <w:rsid w:val="001C3A50"/>
    <w:rsid w:val="001D02AA"/>
    <w:rsid w:val="001D547B"/>
    <w:rsid w:val="001D5507"/>
    <w:rsid w:val="001E17F8"/>
    <w:rsid w:val="001E234C"/>
    <w:rsid w:val="001E2D6B"/>
    <w:rsid w:val="001E30E2"/>
    <w:rsid w:val="001E4B8A"/>
    <w:rsid w:val="001E71D2"/>
    <w:rsid w:val="001E778A"/>
    <w:rsid w:val="001F0A7B"/>
    <w:rsid w:val="001F289E"/>
    <w:rsid w:val="001F75DA"/>
    <w:rsid w:val="0020162E"/>
    <w:rsid w:val="00201B40"/>
    <w:rsid w:val="00203C85"/>
    <w:rsid w:val="00212022"/>
    <w:rsid w:val="00213672"/>
    <w:rsid w:val="00214D8C"/>
    <w:rsid w:val="0021648D"/>
    <w:rsid w:val="0021743A"/>
    <w:rsid w:val="00226B05"/>
    <w:rsid w:val="002441D8"/>
    <w:rsid w:val="00251455"/>
    <w:rsid w:val="0025309F"/>
    <w:rsid w:val="00261B7F"/>
    <w:rsid w:val="002649B5"/>
    <w:rsid w:val="00265405"/>
    <w:rsid w:val="00266EBC"/>
    <w:rsid w:val="002718FF"/>
    <w:rsid w:val="00273729"/>
    <w:rsid w:val="00275B6D"/>
    <w:rsid w:val="00277485"/>
    <w:rsid w:val="00286B45"/>
    <w:rsid w:val="002927F5"/>
    <w:rsid w:val="00293A26"/>
    <w:rsid w:val="002A4308"/>
    <w:rsid w:val="002A430D"/>
    <w:rsid w:val="002A6197"/>
    <w:rsid w:val="002A6922"/>
    <w:rsid w:val="002B14CB"/>
    <w:rsid w:val="002B30AE"/>
    <w:rsid w:val="002C1FD6"/>
    <w:rsid w:val="002C6A86"/>
    <w:rsid w:val="002C74B4"/>
    <w:rsid w:val="002C7988"/>
    <w:rsid w:val="002D736B"/>
    <w:rsid w:val="002E7F12"/>
    <w:rsid w:val="002F0E0A"/>
    <w:rsid w:val="002F0F53"/>
    <w:rsid w:val="002F300F"/>
    <w:rsid w:val="002F481E"/>
    <w:rsid w:val="002F6363"/>
    <w:rsid w:val="002F66A6"/>
    <w:rsid w:val="00300014"/>
    <w:rsid w:val="00301D20"/>
    <w:rsid w:val="00312ACD"/>
    <w:rsid w:val="00312F70"/>
    <w:rsid w:val="00313732"/>
    <w:rsid w:val="00313746"/>
    <w:rsid w:val="00316EE3"/>
    <w:rsid w:val="003208D3"/>
    <w:rsid w:val="00322AAD"/>
    <w:rsid w:val="00323AE6"/>
    <w:rsid w:val="00324190"/>
    <w:rsid w:val="00324CE5"/>
    <w:rsid w:val="003255F9"/>
    <w:rsid w:val="00325BCD"/>
    <w:rsid w:val="00330C44"/>
    <w:rsid w:val="00331A61"/>
    <w:rsid w:val="003411E6"/>
    <w:rsid w:val="003420D2"/>
    <w:rsid w:val="00343608"/>
    <w:rsid w:val="00343F91"/>
    <w:rsid w:val="003461A3"/>
    <w:rsid w:val="003462F7"/>
    <w:rsid w:val="00351B63"/>
    <w:rsid w:val="00351BAB"/>
    <w:rsid w:val="00353DD2"/>
    <w:rsid w:val="00354474"/>
    <w:rsid w:val="003544CE"/>
    <w:rsid w:val="003549B5"/>
    <w:rsid w:val="00355562"/>
    <w:rsid w:val="003568B3"/>
    <w:rsid w:val="00356F99"/>
    <w:rsid w:val="003571F9"/>
    <w:rsid w:val="00357AC0"/>
    <w:rsid w:val="00361DA3"/>
    <w:rsid w:val="00362FC6"/>
    <w:rsid w:val="00363A2F"/>
    <w:rsid w:val="00364E0A"/>
    <w:rsid w:val="0036732D"/>
    <w:rsid w:val="003702D5"/>
    <w:rsid w:val="00370546"/>
    <w:rsid w:val="00370892"/>
    <w:rsid w:val="003857BC"/>
    <w:rsid w:val="00390F24"/>
    <w:rsid w:val="00391A3B"/>
    <w:rsid w:val="00394EDB"/>
    <w:rsid w:val="00395BB8"/>
    <w:rsid w:val="003979C9"/>
    <w:rsid w:val="003A1B62"/>
    <w:rsid w:val="003A5C8A"/>
    <w:rsid w:val="003A622F"/>
    <w:rsid w:val="003A7177"/>
    <w:rsid w:val="003B3FC3"/>
    <w:rsid w:val="003B4D19"/>
    <w:rsid w:val="003B575E"/>
    <w:rsid w:val="003B59D6"/>
    <w:rsid w:val="003B768A"/>
    <w:rsid w:val="003C4D57"/>
    <w:rsid w:val="003C5803"/>
    <w:rsid w:val="003C68EE"/>
    <w:rsid w:val="003D07F0"/>
    <w:rsid w:val="003D0A30"/>
    <w:rsid w:val="003D32DD"/>
    <w:rsid w:val="003D5329"/>
    <w:rsid w:val="003D5C2B"/>
    <w:rsid w:val="003E224F"/>
    <w:rsid w:val="003E30DF"/>
    <w:rsid w:val="003E4433"/>
    <w:rsid w:val="003E4B31"/>
    <w:rsid w:val="003E4EB5"/>
    <w:rsid w:val="003E690F"/>
    <w:rsid w:val="003F27BB"/>
    <w:rsid w:val="003F6223"/>
    <w:rsid w:val="003F7F3B"/>
    <w:rsid w:val="00401396"/>
    <w:rsid w:val="004103E9"/>
    <w:rsid w:val="00412B82"/>
    <w:rsid w:val="004142C9"/>
    <w:rsid w:val="00416990"/>
    <w:rsid w:val="00416B5F"/>
    <w:rsid w:val="00427655"/>
    <w:rsid w:val="004315C5"/>
    <w:rsid w:val="00431D5F"/>
    <w:rsid w:val="004328EE"/>
    <w:rsid w:val="00432C89"/>
    <w:rsid w:val="004341E3"/>
    <w:rsid w:val="00437B9F"/>
    <w:rsid w:val="00441EFE"/>
    <w:rsid w:val="004427F2"/>
    <w:rsid w:val="00444ECA"/>
    <w:rsid w:val="00444F9B"/>
    <w:rsid w:val="00446B14"/>
    <w:rsid w:val="00446D66"/>
    <w:rsid w:val="00451806"/>
    <w:rsid w:val="00452B34"/>
    <w:rsid w:val="004542C7"/>
    <w:rsid w:val="00455D2E"/>
    <w:rsid w:val="00457F91"/>
    <w:rsid w:val="00464679"/>
    <w:rsid w:val="00466885"/>
    <w:rsid w:val="00467230"/>
    <w:rsid w:val="0047007F"/>
    <w:rsid w:val="004734F2"/>
    <w:rsid w:val="004756C1"/>
    <w:rsid w:val="0047753D"/>
    <w:rsid w:val="00480FE2"/>
    <w:rsid w:val="004818E6"/>
    <w:rsid w:val="00483185"/>
    <w:rsid w:val="00486169"/>
    <w:rsid w:val="004873BC"/>
    <w:rsid w:val="0049037F"/>
    <w:rsid w:val="004907B3"/>
    <w:rsid w:val="00490CA5"/>
    <w:rsid w:val="00492B30"/>
    <w:rsid w:val="00496A39"/>
    <w:rsid w:val="00497983"/>
    <w:rsid w:val="004A6DCD"/>
    <w:rsid w:val="004A7478"/>
    <w:rsid w:val="004A7ECD"/>
    <w:rsid w:val="004B30D1"/>
    <w:rsid w:val="004B3D79"/>
    <w:rsid w:val="004B456D"/>
    <w:rsid w:val="004B4961"/>
    <w:rsid w:val="004B61E8"/>
    <w:rsid w:val="004B732A"/>
    <w:rsid w:val="004C3ED7"/>
    <w:rsid w:val="004C4E20"/>
    <w:rsid w:val="004C612F"/>
    <w:rsid w:val="004C6576"/>
    <w:rsid w:val="004C6D00"/>
    <w:rsid w:val="004D017F"/>
    <w:rsid w:val="004D0AC6"/>
    <w:rsid w:val="004D2E90"/>
    <w:rsid w:val="004D3C83"/>
    <w:rsid w:val="004E0870"/>
    <w:rsid w:val="004E464B"/>
    <w:rsid w:val="004E4D43"/>
    <w:rsid w:val="004E6670"/>
    <w:rsid w:val="004F32B7"/>
    <w:rsid w:val="00501AC1"/>
    <w:rsid w:val="00503579"/>
    <w:rsid w:val="00504374"/>
    <w:rsid w:val="00511177"/>
    <w:rsid w:val="00512F85"/>
    <w:rsid w:val="00520921"/>
    <w:rsid w:val="0052127C"/>
    <w:rsid w:val="00522A57"/>
    <w:rsid w:val="00526348"/>
    <w:rsid w:val="005266DF"/>
    <w:rsid w:val="0053574A"/>
    <w:rsid w:val="00542338"/>
    <w:rsid w:val="00550CB7"/>
    <w:rsid w:val="00551304"/>
    <w:rsid w:val="00551585"/>
    <w:rsid w:val="00552BF1"/>
    <w:rsid w:val="00552C14"/>
    <w:rsid w:val="0056613A"/>
    <w:rsid w:val="00571197"/>
    <w:rsid w:val="00574314"/>
    <w:rsid w:val="00574F1B"/>
    <w:rsid w:val="00575397"/>
    <w:rsid w:val="005759A1"/>
    <w:rsid w:val="00577E9E"/>
    <w:rsid w:val="00577EE4"/>
    <w:rsid w:val="00584C08"/>
    <w:rsid w:val="005854A2"/>
    <w:rsid w:val="005858BC"/>
    <w:rsid w:val="00592866"/>
    <w:rsid w:val="005A3324"/>
    <w:rsid w:val="005A3D2E"/>
    <w:rsid w:val="005A620C"/>
    <w:rsid w:val="005A7E9F"/>
    <w:rsid w:val="005B084A"/>
    <w:rsid w:val="005B18C4"/>
    <w:rsid w:val="005B1B60"/>
    <w:rsid w:val="005B50D3"/>
    <w:rsid w:val="005C4107"/>
    <w:rsid w:val="005C435E"/>
    <w:rsid w:val="005C579E"/>
    <w:rsid w:val="005C7297"/>
    <w:rsid w:val="005D2827"/>
    <w:rsid w:val="005D2E0B"/>
    <w:rsid w:val="005D352D"/>
    <w:rsid w:val="005D450A"/>
    <w:rsid w:val="005D57A6"/>
    <w:rsid w:val="005E3269"/>
    <w:rsid w:val="005E6A77"/>
    <w:rsid w:val="005E7011"/>
    <w:rsid w:val="005E7703"/>
    <w:rsid w:val="005E7DDA"/>
    <w:rsid w:val="005F0D9A"/>
    <w:rsid w:val="005F1C7A"/>
    <w:rsid w:val="005F5C16"/>
    <w:rsid w:val="005F6749"/>
    <w:rsid w:val="00600A67"/>
    <w:rsid w:val="0060382B"/>
    <w:rsid w:val="006047A9"/>
    <w:rsid w:val="006114B4"/>
    <w:rsid w:val="00616093"/>
    <w:rsid w:val="00622645"/>
    <w:rsid w:val="0062508D"/>
    <w:rsid w:val="006260BF"/>
    <w:rsid w:val="006308E8"/>
    <w:rsid w:val="00631022"/>
    <w:rsid w:val="00631549"/>
    <w:rsid w:val="00635011"/>
    <w:rsid w:val="006409E5"/>
    <w:rsid w:val="00640BCE"/>
    <w:rsid w:val="00642FBA"/>
    <w:rsid w:val="00643438"/>
    <w:rsid w:val="0064447B"/>
    <w:rsid w:val="00651D79"/>
    <w:rsid w:val="00651DF8"/>
    <w:rsid w:val="00652B52"/>
    <w:rsid w:val="00653150"/>
    <w:rsid w:val="00653506"/>
    <w:rsid w:val="00654A4E"/>
    <w:rsid w:val="00655140"/>
    <w:rsid w:val="00655245"/>
    <w:rsid w:val="0066127B"/>
    <w:rsid w:val="006638CF"/>
    <w:rsid w:val="00664391"/>
    <w:rsid w:val="00665208"/>
    <w:rsid w:val="006655D4"/>
    <w:rsid w:val="00666858"/>
    <w:rsid w:val="006711F9"/>
    <w:rsid w:val="00672708"/>
    <w:rsid w:val="00673EA0"/>
    <w:rsid w:val="00677D01"/>
    <w:rsid w:val="00680742"/>
    <w:rsid w:val="006836FD"/>
    <w:rsid w:val="006858C9"/>
    <w:rsid w:val="00687C31"/>
    <w:rsid w:val="0069025F"/>
    <w:rsid w:val="00690EEC"/>
    <w:rsid w:val="006932A3"/>
    <w:rsid w:val="0069548D"/>
    <w:rsid w:val="00695C9D"/>
    <w:rsid w:val="006A204E"/>
    <w:rsid w:val="006A55CE"/>
    <w:rsid w:val="006A6EB2"/>
    <w:rsid w:val="006B1AA4"/>
    <w:rsid w:val="006B2DAD"/>
    <w:rsid w:val="006B3B26"/>
    <w:rsid w:val="006B5E5E"/>
    <w:rsid w:val="006C17D6"/>
    <w:rsid w:val="006C53A2"/>
    <w:rsid w:val="006C7372"/>
    <w:rsid w:val="006C7F5C"/>
    <w:rsid w:val="006D26EC"/>
    <w:rsid w:val="006D4E18"/>
    <w:rsid w:val="006E04C8"/>
    <w:rsid w:val="006E0570"/>
    <w:rsid w:val="006E2D7C"/>
    <w:rsid w:val="006E3D5A"/>
    <w:rsid w:val="006F505B"/>
    <w:rsid w:val="006F5B40"/>
    <w:rsid w:val="006F7B0B"/>
    <w:rsid w:val="00712535"/>
    <w:rsid w:val="00712AC6"/>
    <w:rsid w:val="00713C3A"/>
    <w:rsid w:val="0072462A"/>
    <w:rsid w:val="00724D50"/>
    <w:rsid w:val="00726120"/>
    <w:rsid w:val="007261FA"/>
    <w:rsid w:val="007338C4"/>
    <w:rsid w:val="00736922"/>
    <w:rsid w:val="007403CC"/>
    <w:rsid w:val="00741F9B"/>
    <w:rsid w:val="00746C8E"/>
    <w:rsid w:val="00747677"/>
    <w:rsid w:val="0075107B"/>
    <w:rsid w:val="00760D1C"/>
    <w:rsid w:val="00761172"/>
    <w:rsid w:val="00761C1E"/>
    <w:rsid w:val="007636A2"/>
    <w:rsid w:val="00764708"/>
    <w:rsid w:val="00766E26"/>
    <w:rsid w:val="00777C03"/>
    <w:rsid w:val="00780513"/>
    <w:rsid w:val="007815B7"/>
    <w:rsid w:val="00781834"/>
    <w:rsid w:val="007836CC"/>
    <w:rsid w:val="00785617"/>
    <w:rsid w:val="007935F3"/>
    <w:rsid w:val="00793F12"/>
    <w:rsid w:val="007957E8"/>
    <w:rsid w:val="00796419"/>
    <w:rsid w:val="007967C9"/>
    <w:rsid w:val="007A0765"/>
    <w:rsid w:val="007A1FB1"/>
    <w:rsid w:val="007A4862"/>
    <w:rsid w:val="007A6999"/>
    <w:rsid w:val="007B30B6"/>
    <w:rsid w:val="007B44A3"/>
    <w:rsid w:val="007B5491"/>
    <w:rsid w:val="007B6E6B"/>
    <w:rsid w:val="007B7D87"/>
    <w:rsid w:val="007C01A5"/>
    <w:rsid w:val="007C297C"/>
    <w:rsid w:val="007C3330"/>
    <w:rsid w:val="007C38FF"/>
    <w:rsid w:val="007C64EC"/>
    <w:rsid w:val="007C775E"/>
    <w:rsid w:val="007C7D08"/>
    <w:rsid w:val="007D2845"/>
    <w:rsid w:val="007D2A9C"/>
    <w:rsid w:val="007D3144"/>
    <w:rsid w:val="007D3363"/>
    <w:rsid w:val="007D7887"/>
    <w:rsid w:val="007E03F2"/>
    <w:rsid w:val="007E0B59"/>
    <w:rsid w:val="007E13FB"/>
    <w:rsid w:val="007E1A65"/>
    <w:rsid w:val="007E3481"/>
    <w:rsid w:val="007E3B2E"/>
    <w:rsid w:val="007E67A0"/>
    <w:rsid w:val="007F1367"/>
    <w:rsid w:val="007F2BB2"/>
    <w:rsid w:val="007F4283"/>
    <w:rsid w:val="007F4345"/>
    <w:rsid w:val="007F69B3"/>
    <w:rsid w:val="00800A29"/>
    <w:rsid w:val="00800E64"/>
    <w:rsid w:val="00802256"/>
    <w:rsid w:val="00805548"/>
    <w:rsid w:val="0080646B"/>
    <w:rsid w:val="008078B3"/>
    <w:rsid w:val="0081007C"/>
    <w:rsid w:val="008100C0"/>
    <w:rsid w:val="0081067F"/>
    <w:rsid w:val="00811438"/>
    <w:rsid w:val="00812443"/>
    <w:rsid w:val="008152D0"/>
    <w:rsid w:val="008153B8"/>
    <w:rsid w:val="00815CF0"/>
    <w:rsid w:val="0082059A"/>
    <w:rsid w:val="008209AE"/>
    <w:rsid w:val="00820CBF"/>
    <w:rsid w:val="00822730"/>
    <w:rsid w:val="008271FB"/>
    <w:rsid w:val="00830D4F"/>
    <w:rsid w:val="00831760"/>
    <w:rsid w:val="0083298D"/>
    <w:rsid w:val="00836495"/>
    <w:rsid w:val="00836E9D"/>
    <w:rsid w:val="00840ACE"/>
    <w:rsid w:val="00841D28"/>
    <w:rsid w:val="008431EF"/>
    <w:rsid w:val="00843A5C"/>
    <w:rsid w:val="00846D91"/>
    <w:rsid w:val="00846E93"/>
    <w:rsid w:val="0084789C"/>
    <w:rsid w:val="008502A4"/>
    <w:rsid w:val="00851A44"/>
    <w:rsid w:val="0085243C"/>
    <w:rsid w:val="008558CE"/>
    <w:rsid w:val="008565F9"/>
    <w:rsid w:val="0085690A"/>
    <w:rsid w:val="00856CE2"/>
    <w:rsid w:val="008600A8"/>
    <w:rsid w:val="00860F82"/>
    <w:rsid w:val="00862AAD"/>
    <w:rsid w:val="008638C4"/>
    <w:rsid w:val="00863DDC"/>
    <w:rsid w:val="00864719"/>
    <w:rsid w:val="00870B5B"/>
    <w:rsid w:val="00874D23"/>
    <w:rsid w:val="008753BC"/>
    <w:rsid w:val="00876BA3"/>
    <w:rsid w:val="00880028"/>
    <w:rsid w:val="008850C6"/>
    <w:rsid w:val="008877C1"/>
    <w:rsid w:val="008922E8"/>
    <w:rsid w:val="008937A0"/>
    <w:rsid w:val="00894A6B"/>
    <w:rsid w:val="008A473C"/>
    <w:rsid w:val="008A4BAD"/>
    <w:rsid w:val="008A4EC6"/>
    <w:rsid w:val="008A4F0D"/>
    <w:rsid w:val="008A6839"/>
    <w:rsid w:val="008A7B06"/>
    <w:rsid w:val="008A7E3E"/>
    <w:rsid w:val="008B1B6A"/>
    <w:rsid w:val="008B5A2A"/>
    <w:rsid w:val="008B601F"/>
    <w:rsid w:val="008B79F2"/>
    <w:rsid w:val="008B7E10"/>
    <w:rsid w:val="008C289E"/>
    <w:rsid w:val="008C3DF5"/>
    <w:rsid w:val="008C7836"/>
    <w:rsid w:val="008D1BD0"/>
    <w:rsid w:val="008D51AE"/>
    <w:rsid w:val="008D64B3"/>
    <w:rsid w:val="008D7475"/>
    <w:rsid w:val="008D7A46"/>
    <w:rsid w:val="008E1BED"/>
    <w:rsid w:val="008E2DFD"/>
    <w:rsid w:val="008E5125"/>
    <w:rsid w:val="008E5204"/>
    <w:rsid w:val="008E7F68"/>
    <w:rsid w:val="008F3098"/>
    <w:rsid w:val="008F50B5"/>
    <w:rsid w:val="008F6173"/>
    <w:rsid w:val="00902656"/>
    <w:rsid w:val="00903743"/>
    <w:rsid w:val="00905F5E"/>
    <w:rsid w:val="00906699"/>
    <w:rsid w:val="00906985"/>
    <w:rsid w:val="00914368"/>
    <w:rsid w:val="0092011D"/>
    <w:rsid w:val="00920583"/>
    <w:rsid w:val="00920F9B"/>
    <w:rsid w:val="00927092"/>
    <w:rsid w:val="009313AD"/>
    <w:rsid w:val="0093239A"/>
    <w:rsid w:val="00932659"/>
    <w:rsid w:val="00935CB7"/>
    <w:rsid w:val="009368DF"/>
    <w:rsid w:val="0093796A"/>
    <w:rsid w:val="00940B57"/>
    <w:rsid w:val="00941C2D"/>
    <w:rsid w:val="009428BB"/>
    <w:rsid w:val="009434F2"/>
    <w:rsid w:val="00943DC4"/>
    <w:rsid w:val="00946E5C"/>
    <w:rsid w:val="00953972"/>
    <w:rsid w:val="00955B0B"/>
    <w:rsid w:val="009563C4"/>
    <w:rsid w:val="009565B1"/>
    <w:rsid w:val="00957417"/>
    <w:rsid w:val="00957CB1"/>
    <w:rsid w:val="00960C83"/>
    <w:rsid w:val="0096130A"/>
    <w:rsid w:val="00962386"/>
    <w:rsid w:val="009634C9"/>
    <w:rsid w:val="00965F00"/>
    <w:rsid w:val="009665B7"/>
    <w:rsid w:val="00970502"/>
    <w:rsid w:val="009707F9"/>
    <w:rsid w:val="009730BC"/>
    <w:rsid w:val="009734A7"/>
    <w:rsid w:val="00973511"/>
    <w:rsid w:val="0098189E"/>
    <w:rsid w:val="00982395"/>
    <w:rsid w:val="009843BB"/>
    <w:rsid w:val="00990508"/>
    <w:rsid w:val="00990F8C"/>
    <w:rsid w:val="00997172"/>
    <w:rsid w:val="00997282"/>
    <w:rsid w:val="009A0BD0"/>
    <w:rsid w:val="009A1BE8"/>
    <w:rsid w:val="009A5875"/>
    <w:rsid w:val="009A7580"/>
    <w:rsid w:val="009A781C"/>
    <w:rsid w:val="009B7D12"/>
    <w:rsid w:val="009C0ECA"/>
    <w:rsid w:val="009D1174"/>
    <w:rsid w:val="009D1697"/>
    <w:rsid w:val="009D19DE"/>
    <w:rsid w:val="009D1F3F"/>
    <w:rsid w:val="009D44B0"/>
    <w:rsid w:val="009D7474"/>
    <w:rsid w:val="009E2D81"/>
    <w:rsid w:val="009F0153"/>
    <w:rsid w:val="009F1801"/>
    <w:rsid w:val="009F3063"/>
    <w:rsid w:val="009F5292"/>
    <w:rsid w:val="009F68E6"/>
    <w:rsid w:val="00A017AF"/>
    <w:rsid w:val="00A01CB5"/>
    <w:rsid w:val="00A01EFC"/>
    <w:rsid w:val="00A02E4E"/>
    <w:rsid w:val="00A039AE"/>
    <w:rsid w:val="00A03AF8"/>
    <w:rsid w:val="00A048E1"/>
    <w:rsid w:val="00A055B6"/>
    <w:rsid w:val="00A05970"/>
    <w:rsid w:val="00A10695"/>
    <w:rsid w:val="00A12B78"/>
    <w:rsid w:val="00A16380"/>
    <w:rsid w:val="00A2642D"/>
    <w:rsid w:val="00A327EB"/>
    <w:rsid w:val="00A328F2"/>
    <w:rsid w:val="00A32B35"/>
    <w:rsid w:val="00A347D5"/>
    <w:rsid w:val="00A35F5B"/>
    <w:rsid w:val="00A36F3B"/>
    <w:rsid w:val="00A373B6"/>
    <w:rsid w:val="00A4244F"/>
    <w:rsid w:val="00A430D9"/>
    <w:rsid w:val="00A45265"/>
    <w:rsid w:val="00A47E23"/>
    <w:rsid w:val="00A500A6"/>
    <w:rsid w:val="00A50183"/>
    <w:rsid w:val="00A5035B"/>
    <w:rsid w:val="00A50869"/>
    <w:rsid w:val="00A51EC2"/>
    <w:rsid w:val="00A52664"/>
    <w:rsid w:val="00A606FB"/>
    <w:rsid w:val="00A60C73"/>
    <w:rsid w:val="00A62C79"/>
    <w:rsid w:val="00A63BC6"/>
    <w:rsid w:val="00A64F17"/>
    <w:rsid w:val="00A65672"/>
    <w:rsid w:val="00A65AA0"/>
    <w:rsid w:val="00A660E6"/>
    <w:rsid w:val="00A66485"/>
    <w:rsid w:val="00A70B66"/>
    <w:rsid w:val="00A73DEB"/>
    <w:rsid w:val="00A760D9"/>
    <w:rsid w:val="00A77CFD"/>
    <w:rsid w:val="00A817FE"/>
    <w:rsid w:val="00A83724"/>
    <w:rsid w:val="00A85EAB"/>
    <w:rsid w:val="00A8625C"/>
    <w:rsid w:val="00A9415B"/>
    <w:rsid w:val="00A958AF"/>
    <w:rsid w:val="00A95A92"/>
    <w:rsid w:val="00AA0FDF"/>
    <w:rsid w:val="00AA1F60"/>
    <w:rsid w:val="00AB07D6"/>
    <w:rsid w:val="00AB26D3"/>
    <w:rsid w:val="00AB355C"/>
    <w:rsid w:val="00AB40DC"/>
    <w:rsid w:val="00AC0A62"/>
    <w:rsid w:val="00AC1441"/>
    <w:rsid w:val="00AC16B3"/>
    <w:rsid w:val="00AC46FE"/>
    <w:rsid w:val="00AC66AC"/>
    <w:rsid w:val="00AD54BE"/>
    <w:rsid w:val="00AD6B6A"/>
    <w:rsid w:val="00AD6DBD"/>
    <w:rsid w:val="00AD7414"/>
    <w:rsid w:val="00AE09D5"/>
    <w:rsid w:val="00AE2417"/>
    <w:rsid w:val="00AE65D5"/>
    <w:rsid w:val="00AE69BB"/>
    <w:rsid w:val="00AE79DE"/>
    <w:rsid w:val="00AF02B3"/>
    <w:rsid w:val="00AF0A52"/>
    <w:rsid w:val="00AF29EB"/>
    <w:rsid w:val="00AF447D"/>
    <w:rsid w:val="00AF485B"/>
    <w:rsid w:val="00AF6DFC"/>
    <w:rsid w:val="00AF7DD6"/>
    <w:rsid w:val="00B01138"/>
    <w:rsid w:val="00B01152"/>
    <w:rsid w:val="00B0384D"/>
    <w:rsid w:val="00B10FAD"/>
    <w:rsid w:val="00B11571"/>
    <w:rsid w:val="00B126F9"/>
    <w:rsid w:val="00B127D1"/>
    <w:rsid w:val="00B13508"/>
    <w:rsid w:val="00B13EE0"/>
    <w:rsid w:val="00B14154"/>
    <w:rsid w:val="00B20D10"/>
    <w:rsid w:val="00B20D56"/>
    <w:rsid w:val="00B25AB1"/>
    <w:rsid w:val="00B2683C"/>
    <w:rsid w:val="00B27640"/>
    <w:rsid w:val="00B2791E"/>
    <w:rsid w:val="00B30957"/>
    <w:rsid w:val="00B3293B"/>
    <w:rsid w:val="00B402A1"/>
    <w:rsid w:val="00B40697"/>
    <w:rsid w:val="00B40E12"/>
    <w:rsid w:val="00B436E4"/>
    <w:rsid w:val="00B43FD1"/>
    <w:rsid w:val="00B5028A"/>
    <w:rsid w:val="00B556D8"/>
    <w:rsid w:val="00B60FAA"/>
    <w:rsid w:val="00B63202"/>
    <w:rsid w:val="00B6417A"/>
    <w:rsid w:val="00B66FFE"/>
    <w:rsid w:val="00B723DC"/>
    <w:rsid w:val="00B74470"/>
    <w:rsid w:val="00B75E59"/>
    <w:rsid w:val="00B76271"/>
    <w:rsid w:val="00B84948"/>
    <w:rsid w:val="00B86607"/>
    <w:rsid w:val="00B92172"/>
    <w:rsid w:val="00B93302"/>
    <w:rsid w:val="00B958FB"/>
    <w:rsid w:val="00B96121"/>
    <w:rsid w:val="00B96FBD"/>
    <w:rsid w:val="00B9722A"/>
    <w:rsid w:val="00B9797E"/>
    <w:rsid w:val="00B97B88"/>
    <w:rsid w:val="00BA10D9"/>
    <w:rsid w:val="00BA2513"/>
    <w:rsid w:val="00BA381E"/>
    <w:rsid w:val="00BA40FD"/>
    <w:rsid w:val="00BA596B"/>
    <w:rsid w:val="00BA71FF"/>
    <w:rsid w:val="00BA7805"/>
    <w:rsid w:val="00BB160F"/>
    <w:rsid w:val="00BB1C99"/>
    <w:rsid w:val="00BB2080"/>
    <w:rsid w:val="00BB24B5"/>
    <w:rsid w:val="00BB377C"/>
    <w:rsid w:val="00BB5B64"/>
    <w:rsid w:val="00BB7B65"/>
    <w:rsid w:val="00BC0B45"/>
    <w:rsid w:val="00BC4AF2"/>
    <w:rsid w:val="00BC4E30"/>
    <w:rsid w:val="00BC5BED"/>
    <w:rsid w:val="00BC5DAE"/>
    <w:rsid w:val="00BC7202"/>
    <w:rsid w:val="00BD2855"/>
    <w:rsid w:val="00BD4F80"/>
    <w:rsid w:val="00BE059F"/>
    <w:rsid w:val="00BE06B4"/>
    <w:rsid w:val="00BE34D0"/>
    <w:rsid w:val="00BE63DA"/>
    <w:rsid w:val="00BF1EDD"/>
    <w:rsid w:val="00BF33D6"/>
    <w:rsid w:val="00BF34A7"/>
    <w:rsid w:val="00BF406C"/>
    <w:rsid w:val="00BF5757"/>
    <w:rsid w:val="00BF78E4"/>
    <w:rsid w:val="00C02626"/>
    <w:rsid w:val="00C047E3"/>
    <w:rsid w:val="00C04BC7"/>
    <w:rsid w:val="00C10041"/>
    <w:rsid w:val="00C10B88"/>
    <w:rsid w:val="00C10F36"/>
    <w:rsid w:val="00C13759"/>
    <w:rsid w:val="00C1458B"/>
    <w:rsid w:val="00C157C5"/>
    <w:rsid w:val="00C158D1"/>
    <w:rsid w:val="00C17441"/>
    <w:rsid w:val="00C22A07"/>
    <w:rsid w:val="00C244E3"/>
    <w:rsid w:val="00C24FC0"/>
    <w:rsid w:val="00C25DE3"/>
    <w:rsid w:val="00C30BA1"/>
    <w:rsid w:val="00C30F67"/>
    <w:rsid w:val="00C3452C"/>
    <w:rsid w:val="00C3627A"/>
    <w:rsid w:val="00C3733B"/>
    <w:rsid w:val="00C43143"/>
    <w:rsid w:val="00C43803"/>
    <w:rsid w:val="00C447F2"/>
    <w:rsid w:val="00C5040A"/>
    <w:rsid w:val="00C51161"/>
    <w:rsid w:val="00C51731"/>
    <w:rsid w:val="00C5340D"/>
    <w:rsid w:val="00C537A9"/>
    <w:rsid w:val="00C55C60"/>
    <w:rsid w:val="00C5758E"/>
    <w:rsid w:val="00C63020"/>
    <w:rsid w:val="00C65BF4"/>
    <w:rsid w:val="00C65F95"/>
    <w:rsid w:val="00C7042B"/>
    <w:rsid w:val="00C73E47"/>
    <w:rsid w:val="00C7476D"/>
    <w:rsid w:val="00C76A95"/>
    <w:rsid w:val="00C76ABA"/>
    <w:rsid w:val="00C80E2C"/>
    <w:rsid w:val="00C82C94"/>
    <w:rsid w:val="00C82E81"/>
    <w:rsid w:val="00C83136"/>
    <w:rsid w:val="00C833AF"/>
    <w:rsid w:val="00C84953"/>
    <w:rsid w:val="00C86572"/>
    <w:rsid w:val="00C86FC8"/>
    <w:rsid w:val="00C90269"/>
    <w:rsid w:val="00C90D50"/>
    <w:rsid w:val="00C929AA"/>
    <w:rsid w:val="00C93107"/>
    <w:rsid w:val="00C9468B"/>
    <w:rsid w:val="00CA5616"/>
    <w:rsid w:val="00CA7B14"/>
    <w:rsid w:val="00CB4C0C"/>
    <w:rsid w:val="00CB4E78"/>
    <w:rsid w:val="00CB5F18"/>
    <w:rsid w:val="00CB6A67"/>
    <w:rsid w:val="00CC2B48"/>
    <w:rsid w:val="00CC2B77"/>
    <w:rsid w:val="00CC6F55"/>
    <w:rsid w:val="00CC7658"/>
    <w:rsid w:val="00CD0276"/>
    <w:rsid w:val="00CD1A00"/>
    <w:rsid w:val="00CD1AF1"/>
    <w:rsid w:val="00CD1D29"/>
    <w:rsid w:val="00CD3555"/>
    <w:rsid w:val="00CE06E1"/>
    <w:rsid w:val="00CE086F"/>
    <w:rsid w:val="00CE32DA"/>
    <w:rsid w:val="00CE3934"/>
    <w:rsid w:val="00CE52E6"/>
    <w:rsid w:val="00CF1123"/>
    <w:rsid w:val="00CF1D03"/>
    <w:rsid w:val="00CF35E2"/>
    <w:rsid w:val="00CF60B8"/>
    <w:rsid w:val="00CF756F"/>
    <w:rsid w:val="00D01E10"/>
    <w:rsid w:val="00D03E22"/>
    <w:rsid w:val="00D11A68"/>
    <w:rsid w:val="00D1447C"/>
    <w:rsid w:val="00D14E87"/>
    <w:rsid w:val="00D246CF"/>
    <w:rsid w:val="00D24C28"/>
    <w:rsid w:val="00D26C59"/>
    <w:rsid w:val="00D352DA"/>
    <w:rsid w:val="00D3585F"/>
    <w:rsid w:val="00D36216"/>
    <w:rsid w:val="00D5017F"/>
    <w:rsid w:val="00D51604"/>
    <w:rsid w:val="00D52DBF"/>
    <w:rsid w:val="00D6034E"/>
    <w:rsid w:val="00D66635"/>
    <w:rsid w:val="00D73C9C"/>
    <w:rsid w:val="00D73DE0"/>
    <w:rsid w:val="00D73EDD"/>
    <w:rsid w:val="00D756B8"/>
    <w:rsid w:val="00D76E7C"/>
    <w:rsid w:val="00D806CF"/>
    <w:rsid w:val="00D832AF"/>
    <w:rsid w:val="00D83C94"/>
    <w:rsid w:val="00D84616"/>
    <w:rsid w:val="00D85090"/>
    <w:rsid w:val="00D85C8D"/>
    <w:rsid w:val="00D86953"/>
    <w:rsid w:val="00D87C1F"/>
    <w:rsid w:val="00D92C7E"/>
    <w:rsid w:val="00DA05BC"/>
    <w:rsid w:val="00DA0AC6"/>
    <w:rsid w:val="00DA36FE"/>
    <w:rsid w:val="00DA583B"/>
    <w:rsid w:val="00DB257B"/>
    <w:rsid w:val="00DB3926"/>
    <w:rsid w:val="00DB7256"/>
    <w:rsid w:val="00DC23DF"/>
    <w:rsid w:val="00DC6001"/>
    <w:rsid w:val="00DC7546"/>
    <w:rsid w:val="00DD020D"/>
    <w:rsid w:val="00DD234B"/>
    <w:rsid w:val="00DD25CF"/>
    <w:rsid w:val="00DD2648"/>
    <w:rsid w:val="00DD5708"/>
    <w:rsid w:val="00DD6B56"/>
    <w:rsid w:val="00DD72B3"/>
    <w:rsid w:val="00DE0E5E"/>
    <w:rsid w:val="00DE13E1"/>
    <w:rsid w:val="00DE6259"/>
    <w:rsid w:val="00DE6E76"/>
    <w:rsid w:val="00DF1A9F"/>
    <w:rsid w:val="00DF1B36"/>
    <w:rsid w:val="00DF3D74"/>
    <w:rsid w:val="00E003C5"/>
    <w:rsid w:val="00E00AE7"/>
    <w:rsid w:val="00E020CD"/>
    <w:rsid w:val="00E0210A"/>
    <w:rsid w:val="00E029FC"/>
    <w:rsid w:val="00E02A1F"/>
    <w:rsid w:val="00E0412B"/>
    <w:rsid w:val="00E064FA"/>
    <w:rsid w:val="00E07632"/>
    <w:rsid w:val="00E12044"/>
    <w:rsid w:val="00E207BD"/>
    <w:rsid w:val="00E2358A"/>
    <w:rsid w:val="00E2438F"/>
    <w:rsid w:val="00E24C9F"/>
    <w:rsid w:val="00E269CE"/>
    <w:rsid w:val="00E278FF"/>
    <w:rsid w:val="00E27C49"/>
    <w:rsid w:val="00E33977"/>
    <w:rsid w:val="00E3571A"/>
    <w:rsid w:val="00E36019"/>
    <w:rsid w:val="00E40DFB"/>
    <w:rsid w:val="00E4271D"/>
    <w:rsid w:val="00E43C25"/>
    <w:rsid w:val="00E4611F"/>
    <w:rsid w:val="00E52A53"/>
    <w:rsid w:val="00E52A67"/>
    <w:rsid w:val="00E57307"/>
    <w:rsid w:val="00E64B57"/>
    <w:rsid w:val="00E70819"/>
    <w:rsid w:val="00E7312A"/>
    <w:rsid w:val="00E75370"/>
    <w:rsid w:val="00E76898"/>
    <w:rsid w:val="00E8044D"/>
    <w:rsid w:val="00E81F75"/>
    <w:rsid w:val="00E870C2"/>
    <w:rsid w:val="00E87DB0"/>
    <w:rsid w:val="00E93E2C"/>
    <w:rsid w:val="00E94AC9"/>
    <w:rsid w:val="00EA03F1"/>
    <w:rsid w:val="00EA079B"/>
    <w:rsid w:val="00EA23A4"/>
    <w:rsid w:val="00EA54B4"/>
    <w:rsid w:val="00EB0EFB"/>
    <w:rsid w:val="00EB412A"/>
    <w:rsid w:val="00EB48C5"/>
    <w:rsid w:val="00EB7DF5"/>
    <w:rsid w:val="00EB7F5C"/>
    <w:rsid w:val="00EC046A"/>
    <w:rsid w:val="00EC0E9F"/>
    <w:rsid w:val="00EC6AAB"/>
    <w:rsid w:val="00EC7DFB"/>
    <w:rsid w:val="00ED09B4"/>
    <w:rsid w:val="00ED0FEC"/>
    <w:rsid w:val="00ED12E6"/>
    <w:rsid w:val="00ED1D93"/>
    <w:rsid w:val="00ED7698"/>
    <w:rsid w:val="00EE2444"/>
    <w:rsid w:val="00EE3260"/>
    <w:rsid w:val="00EE39EF"/>
    <w:rsid w:val="00EE4522"/>
    <w:rsid w:val="00EE6F87"/>
    <w:rsid w:val="00EE7E24"/>
    <w:rsid w:val="00EE7EF5"/>
    <w:rsid w:val="00EF22E2"/>
    <w:rsid w:val="00EF27B1"/>
    <w:rsid w:val="00EF7439"/>
    <w:rsid w:val="00EF7EB6"/>
    <w:rsid w:val="00F01BA8"/>
    <w:rsid w:val="00F01FDF"/>
    <w:rsid w:val="00F02E5D"/>
    <w:rsid w:val="00F04CDA"/>
    <w:rsid w:val="00F11C7A"/>
    <w:rsid w:val="00F1284A"/>
    <w:rsid w:val="00F13CDF"/>
    <w:rsid w:val="00F13F9C"/>
    <w:rsid w:val="00F1486B"/>
    <w:rsid w:val="00F16E74"/>
    <w:rsid w:val="00F17774"/>
    <w:rsid w:val="00F17DB3"/>
    <w:rsid w:val="00F209E6"/>
    <w:rsid w:val="00F2213C"/>
    <w:rsid w:val="00F22ADD"/>
    <w:rsid w:val="00F300F3"/>
    <w:rsid w:val="00F31B98"/>
    <w:rsid w:val="00F32713"/>
    <w:rsid w:val="00F329A9"/>
    <w:rsid w:val="00F32A84"/>
    <w:rsid w:val="00F36C14"/>
    <w:rsid w:val="00F36C5B"/>
    <w:rsid w:val="00F37564"/>
    <w:rsid w:val="00F408C4"/>
    <w:rsid w:val="00F43B26"/>
    <w:rsid w:val="00F4474F"/>
    <w:rsid w:val="00F51C52"/>
    <w:rsid w:val="00F522EA"/>
    <w:rsid w:val="00F52509"/>
    <w:rsid w:val="00F54738"/>
    <w:rsid w:val="00F54C7A"/>
    <w:rsid w:val="00F5719C"/>
    <w:rsid w:val="00F625F4"/>
    <w:rsid w:val="00F6263B"/>
    <w:rsid w:val="00F6343F"/>
    <w:rsid w:val="00F63EE5"/>
    <w:rsid w:val="00F64B55"/>
    <w:rsid w:val="00F65D49"/>
    <w:rsid w:val="00F66AA5"/>
    <w:rsid w:val="00F67A31"/>
    <w:rsid w:val="00F70F77"/>
    <w:rsid w:val="00F7238B"/>
    <w:rsid w:val="00F76B8F"/>
    <w:rsid w:val="00F82E01"/>
    <w:rsid w:val="00F85458"/>
    <w:rsid w:val="00F85B20"/>
    <w:rsid w:val="00F865E9"/>
    <w:rsid w:val="00F921A3"/>
    <w:rsid w:val="00F92F06"/>
    <w:rsid w:val="00F93545"/>
    <w:rsid w:val="00F9507B"/>
    <w:rsid w:val="00FA1575"/>
    <w:rsid w:val="00FA1868"/>
    <w:rsid w:val="00FA2923"/>
    <w:rsid w:val="00FA3AF2"/>
    <w:rsid w:val="00FA3F1A"/>
    <w:rsid w:val="00FB2B41"/>
    <w:rsid w:val="00FB3CF8"/>
    <w:rsid w:val="00FB5FF5"/>
    <w:rsid w:val="00FB78C8"/>
    <w:rsid w:val="00FC1580"/>
    <w:rsid w:val="00FC191E"/>
    <w:rsid w:val="00FC4801"/>
    <w:rsid w:val="00FC4EAE"/>
    <w:rsid w:val="00FC5F09"/>
    <w:rsid w:val="00FC76CA"/>
    <w:rsid w:val="00FC7EC5"/>
    <w:rsid w:val="00FD0416"/>
    <w:rsid w:val="00FD6DC7"/>
    <w:rsid w:val="00FE03A2"/>
    <w:rsid w:val="00FE46E1"/>
    <w:rsid w:val="00FE6030"/>
    <w:rsid w:val="00FE7049"/>
    <w:rsid w:val="00FF3FED"/>
    <w:rsid w:val="00FF5534"/>
    <w:rsid w:val="00FF62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rules v:ext="edit">
        <o:r id="V:Rule3" type="connector" idref="#_x0000_s1045"/>
        <o:r id="V:Rule4"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8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485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AF485B"/>
    <w:pPr>
      <w:ind w:left="720"/>
      <w:contextualSpacing/>
    </w:pPr>
  </w:style>
  <w:style w:type="paragraph" w:styleId="BalloonText">
    <w:name w:val="Balloon Text"/>
    <w:basedOn w:val="Normal"/>
    <w:link w:val="BalloonTextChar"/>
    <w:uiPriority w:val="99"/>
    <w:semiHidden/>
    <w:unhideWhenUsed/>
    <w:rsid w:val="00AF4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85B"/>
    <w:rPr>
      <w:rFonts w:ascii="Tahoma" w:hAnsi="Tahoma" w:cs="Tahoma"/>
      <w:sz w:val="16"/>
      <w:szCs w:val="16"/>
    </w:rPr>
  </w:style>
  <w:style w:type="paragraph" w:styleId="Subtitle">
    <w:name w:val="Subtitle"/>
    <w:basedOn w:val="Normal"/>
    <w:link w:val="SubtitleChar"/>
    <w:qFormat/>
    <w:rsid w:val="00C80E2C"/>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C80E2C"/>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AE69BB"/>
    <w:rPr>
      <w:color w:val="808080"/>
    </w:rPr>
  </w:style>
  <w:style w:type="character" w:styleId="Hyperlink">
    <w:name w:val="Hyperlink"/>
    <w:basedOn w:val="DefaultParagraphFont"/>
    <w:uiPriority w:val="99"/>
    <w:unhideWhenUsed/>
    <w:rsid w:val="00DD2648"/>
    <w:rPr>
      <w:color w:val="0000FF" w:themeColor="hyperlink"/>
      <w:u w:val="single"/>
    </w:rPr>
  </w:style>
  <w:style w:type="paragraph" w:styleId="Header">
    <w:name w:val="header"/>
    <w:basedOn w:val="Normal"/>
    <w:link w:val="HeaderChar"/>
    <w:uiPriority w:val="99"/>
    <w:unhideWhenUsed/>
    <w:rsid w:val="009D1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697"/>
  </w:style>
  <w:style w:type="paragraph" w:styleId="Footer">
    <w:name w:val="footer"/>
    <w:basedOn w:val="Normal"/>
    <w:link w:val="FooterChar"/>
    <w:uiPriority w:val="99"/>
    <w:unhideWhenUsed/>
    <w:rsid w:val="009D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697"/>
  </w:style>
  <w:style w:type="character" w:customStyle="1" w:styleId="ListParagraphChar">
    <w:name w:val="List Paragraph Char"/>
    <w:basedOn w:val="DefaultParagraphFont"/>
    <w:link w:val="ListParagraph"/>
    <w:uiPriority w:val="34"/>
    <w:rsid w:val="00D14E87"/>
  </w:style>
  <w:style w:type="table" w:styleId="TableGrid">
    <w:name w:val="Table Grid"/>
    <w:basedOn w:val="TableNormal"/>
    <w:uiPriority w:val="59"/>
    <w:rsid w:val="006B2D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61DA3"/>
    <w:pPr>
      <w:spacing w:line="240" w:lineRule="auto"/>
      <w:ind w:left="1440"/>
    </w:pPr>
    <w:rPr>
      <w:b/>
      <w:bCs/>
      <w:color w:val="4F81BD" w:themeColor="accent1"/>
      <w:sz w:val="18"/>
      <w:szCs w:val="18"/>
    </w:rPr>
  </w:style>
  <w:style w:type="table" w:customStyle="1" w:styleId="LightShading1">
    <w:name w:val="Light Shading1"/>
    <w:basedOn w:val="TableNormal"/>
    <w:uiPriority w:val="60"/>
    <w:rsid w:val="00761C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5259653">
      <w:bodyDiv w:val="1"/>
      <w:marLeft w:val="0"/>
      <w:marRight w:val="0"/>
      <w:marTop w:val="0"/>
      <w:marBottom w:val="0"/>
      <w:divBdr>
        <w:top w:val="none" w:sz="0" w:space="0" w:color="auto"/>
        <w:left w:val="none" w:sz="0" w:space="0" w:color="auto"/>
        <w:bottom w:val="none" w:sz="0" w:space="0" w:color="auto"/>
        <w:right w:val="none" w:sz="0" w:space="0" w:color="auto"/>
      </w:divBdr>
    </w:div>
    <w:div w:id="117073623">
      <w:bodyDiv w:val="1"/>
      <w:marLeft w:val="0"/>
      <w:marRight w:val="0"/>
      <w:marTop w:val="0"/>
      <w:marBottom w:val="0"/>
      <w:divBdr>
        <w:top w:val="none" w:sz="0" w:space="0" w:color="auto"/>
        <w:left w:val="none" w:sz="0" w:space="0" w:color="auto"/>
        <w:bottom w:val="none" w:sz="0" w:space="0" w:color="auto"/>
        <w:right w:val="none" w:sz="0" w:space="0" w:color="auto"/>
      </w:divBdr>
    </w:div>
    <w:div w:id="132214501">
      <w:bodyDiv w:val="1"/>
      <w:marLeft w:val="0"/>
      <w:marRight w:val="0"/>
      <w:marTop w:val="0"/>
      <w:marBottom w:val="0"/>
      <w:divBdr>
        <w:top w:val="none" w:sz="0" w:space="0" w:color="auto"/>
        <w:left w:val="none" w:sz="0" w:space="0" w:color="auto"/>
        <w:bottom w:val="none" w:sz="0" w:space="0" w:color="auto"/>
        <w:right w:val="none" w:sz="0" w:space="0" w:color="auto"/>
      </w:divBdr>
    </w:div>
    <w:div w:id="547227256">
      <w:bodyDiv w:val="1"/>
      <w:marLeft w:val="0"/>
      <w:marRight w:val="0"/>
      <w:marTop w:val="0"/>
      <w:marBottom w:val="0"/>
      <w:divBdr>
        <w:top w:val="none" w:sz="0" w:space="0" w:color="auto"/>
        <w:left w:val="none" w:sz="0" w:space="0" w:color="auto"/>
        <w:bottom w:val="none" w:sz="0" w:space="0" w:color="auto"/>
        <w:right w:val="none" w:sz="0" w:space="0" w:color="auto"/>
      </w:divBdr>
    </w:div>
    <w:div w:id="627249366">
      <w:bodyDiv w:val="1"/>
      <w:marLeft w:val="0"/>
      <w:marRight w:val="0"/>
      <w:marTop w:val="0"/>
      <w:marBottom w:val="0"/>
      <w:divBdr>
        <w:top w:val="none" w:sz="0" w:space="0" w:color="auto"/>
        <w:left w:val="none" w:sz="0" w:space="0" w:color="auto"/>
        <w:bottom w:val="none" w:sz="0" w:space="0" w:color="auto"/>
        <w:right w:val="none" w:sz="0" w:space="0" w:color="auto"/>
      </w:divBdr>
    </w:div>
    <w:div w:id="845097312">
      <w:bodyDiv w:val="1"/>
      <w:marLeft w:val="0"/>
      <w:marRight w:val="0"/>
      <w:marTop w:val="0"/>
      <w:marBottom w:val="0"/>
      <w:divBdr>
        <w:top w:val="none" w:sz="0" w:space="0" w:color="auto"/>
        <w:left w:val="none" w:sz="0" w:space="0" w:color="auto"/>
        <w:bottom w:val="none" w:sz="0" w:space="0" w:color="auto"/>
        <w:right w:val="none" w:sz="0" w:space="0" w:color="auto"/>
      </w:divBdr>
    </w:div>
    <w:div w:id="1470436466">
      <w:bodyDiv w:val="1"/>
      <w:marLeft w:val="0"/>
      <w:marRight w:val="0"/>
      <w:marTop w:val="0"/>
      <w:marBottom w:val="0"/>
      <w:divBdr>
        <w:top w:val="none" w:sz="0" w:space="0" w:color="auto"/>
        <w:left w:val="none" w:sz="0" w:space="0" w:color="auto"/>
        <w:bottom w:val="none" w:sz="0" w:space="0" w:color="auto"/>
        <w:right w:val="none" w:sz="0" w:space="0" w:color="auto"/>
      </w:divBdr>
    </w:div>
    <w:div w:id="192055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2357</TotalTime>
  <Pages>11</Pages>
  <Words>3848</Words>
  <Characters>21935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 7</cp:lastModifiedBy>
  <cp:revision>80</cp:revision>
  <cp:lastPrinted>2015-06-09T02:30:00Z</cp:lastPrinted>
  <dcterms:created xsi:type="dcterms:W3CDTF">2015-06-04T03:50:00Z</dcterms:created>
  <dcterms:modified xsi:type="dcterms:W3CDTF">2015-06-10T12:52:00Z</dcterms:modified>
</cp:coreProperties>
</file>