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B6" w:rsidRPr="0006302D" w:rsidRDefault="00886FB6" w:rsidP="001F6860">
      <w:pPr>
        <w:spacing w:line="360" w:lineRule="auto"/>
        <w:jc w:val="center"/>
        <w:rPr>
          <w:rFonts w:ascii="Times New Roman" w:hAnsi="Times New Roman" w:cs="Times New Roman"/>
          <w:b/>
          <w:sz w:val="20"/>
          <w:szCs w:val="24"/>
        </w:rPr>
      </w:pPr>
      <w:r w:rsidRPr="0006302D">
        <w:rPr>
          <w:rFonts w:ascii="Times New Roman" w:hAnsi="Times New Roman" w:cs="Times New Roman"/>
          <w:b/>
          <w:sz w:val="20"/>
          <w:szCs w:val="24"/>
        </w:rPr>
        <w:t>DISTRIBUSI TEMPAT POTENSIAL PERBIAKAN NYAMUK DALAM RUMAH TANGGA DI KOTA MATARAM</w:t>
      </w:r>
    </w:p>
    <w:p w:rsidR="00886FB6" w:rsidRPr="0006302D" w:rsidRDefault="00886FB6" w:rsidP="001F6860">
      <w:pPr>
        <w:spacing w:line="360" w:lineRule="auto"/>
        <w:jc w:val="center"/>
        <w:rPr>
          <w:rFonts w:ascii="Times New Roman" w:hAnsi="Times New Roman" w:cs="Times New Roman"/>
          <w:kern w:val="2"/>
          <w:sz w:val="20"/>
          <w:szCs w:val="24"/>
          <w:lang w:val="en-US"/>
        </w:rPr>
      </w:pPr>
      <w:r w:rsidRPr="0006302D">
        <w:rPr>
          <w:rFonts w:ascii="Times New Roman" w:hAnsi="Times New Roman" w:cs="Times New Roman"/>
          <w:b/>
          <w:sz w:val="20"/>
          <w:szCs w:val="24"/>
        </w:rPr>
        <w:t xml:space="preserve"> </w:t>
      </w:r>
      <w:r w:rsidRPr="0006302D">
        <w:rPr>
          <w:rFonts w:ascii="Times New Roman" w:hAnsi="Times New Roman" w:cs="Times New Roman"/>
          <w:sz w:val="20"/>
          <w:szCs w:val="24"/>
          <w:lang w:val="en-US"/>
        </w:rPr>
        <w:t xml:space="preserve">Lalu Febryan Cipta Amali, Dewi Suryani, </w:t>
      </w:r>
      <w:r w:rsidRPr="0006302D">
        <w:rPr>
          <w:rFonts w:ascii="Times New Roman" w:hAnsi="Times New Roman" w:cs="Times New Roman"/>
          <w:sz w:val="20"/>
          <w:szCs w:val="24"/>
        </w:rPr>
        <w:t>Rifana Cholidah</w:t>
      </w:r>
      <w:r w:rsidRPr="0006302D">
        <w:rPr>
          <w:rFonts w:ascii="Times New Roman" w:hAnsi="Times New Roman" w:cs="Times New Roman"/>
          <w:sz w:val="20"/>
          <w:szCs w:val="24"/>
          <w:lang w:val="en-US"/>
        </w:rPr>
        <w:t xml:space="preserve">, </w:t>
      </w:r>
      <w:r w:rsidRPr="0006302D">
        <w:rPr>
          <w:rFonts w:ascii="Times New Roman" w:hAnsi="Times New Roman" w:cs="Times New Roman"/>
          <w:kern w:val="2"/>
          <w:sz w:val="20"/>
          <w:szCs w:val="24"/>
        </w:rPr>
        <w:t>Muthia Cend</w:t>
      </w:r>
      <w:r w:rsidRPr="0006302D">
        <w:rPr>
          <w:rFonts w:ascii="Times New Roman" w:hAnsi="Times New Roman" w:cs="Times New Roman"/>
          <w:kern w:val="2"/>
          <w:sz w:val="20"/>
          <w:szCs w:val="24"/>
          <w:lang w:val="en-US"/>
        </w:rPr>
        <w:t>e</w:t>
      </w:r>
      <w:r w:rsidRPr="0006302D">
        <w:rPr>
          <w:rFonts w:ascii="Times New Roman" w:hAnsi="Times New Roman" w:cs="Times New Roman"/>
          <w:kern w:val="2"/>
          <w:sz w:val="20"/>
          <w:szCs w:val="24"/>
        </w:rPr>
        <w:t>radewi</w:t>
      </w:r>
      <w:r w:rsidRPr="0006302D">
        <w:rPr>
          <w:rFonts w:ascii="Times New Roman" w:hAnsi="Times New Roman" w:cs="Times New Roman"/>
          <w:kern w:val="2"/>
          <w:sz w:val="20"/>
          <w:szCs w:val="24"/>
        </w:rPr>
        <w:br/>
      </w:r>
      <w:r w:rsidRPr="0006302D">
        <w:rPr>
          <w:rFonts w:ascii="Times New Roman" w:hAnsi="Times New Roman" w:cs="Times New Roman"/>
          <w:kern w:val="2"/>
          <w:sz w:val="20"/>
          <w:szCs w:val="24"/>
          <w:lang w:val="en-US"/>
        </w:rPr>
        <w:t>Fakultas Kedokteran Universitas Mataram</w:t>
      </w:r>
    </w:p>
    <w:p w:rsidR="00886FB6" w:rsidRPr="0006302D" w:rsidRDefault="00886FB6" w:rsidP="001F6860">
      <w:pPr>
        <w:spacing w:line="240" w:lineRule="auto"/>
        <w:rPr>
          <w:rFonts w:ascii="Times New Roman" w:hAnsi="Times New Roman" w:cs="Times New Roman"/>
          <w:b/>
          <w:i/>
          <w:sz w:val="20"/>
          <w:szCs w:val="24"/>
          <w:lang w:val="en-US"/>
        </w:rPr>
      </w:pPr>
      <w:r w:rsidRPr="0006302D">
        <w:rPr>
          <w:rFonts w:ascii="Times New Roman" w:hAnsi="Times New Roman" w:cs="Times New Roman"/>
          <w:b/>
          <w:i/>
          <w:sz w:val="20"/>
          <w:szCs w:val="24"/>
        </w:rPr>
        <w:t>Abstract</w:t>
      </w:r>
    </w:p>
    <w:p w:rsidR="003C2C2E" w:rsidRPr="0006302D" w:rsidRDefault="003C2C2E" w:rsidP="003C2C2E">
      <w:pPr>
        <w:pStyle w:val="HTMLPreformatted"/>
        <w:jc w:val="both"/>
        <w:rPr>
          <w:rFonts w:ascii="Times New Roman" w:hAnsi="Times New Roman" w:cs="Times New Roman"/>
          <w:szCs w:val="24"/>
          <w:lang w:val="id-ID"/>
        </w:rPr>
      </w:pPr>
      <w:r w:rsidRPr="0006302D">
        <w:rPr>
          <w:rFonts w:ascii="Times New Roman" w:hAnsi="Times New Roman" w:cs="Times New Roman"/>
          <w:b/>
          <w:szCs w:val="24"/>
        </w:rPr>
        <w:t xml:space="preserve">Background: </w:t>
      </w:r>
      <w:r w:rsidRPr="0006302D">
        <w:rPr>
          <w:rFonts w:ascii="Times New Roman" w:hAnsi="Times New Roman" w:cs="Times New Roman"/>
          <w:szCs w:val="24"/>
        </w:rPr>
        <w:t xml:space="preserve">Dengue hemorrhagic fever (DHF) remains a global health problem especially in the tropical and subtropical regions, including Indonesia. This disease is caused by dengue virus which is transmitted by Aedes aegypti and Aedes albopictus. Due to the absence of specific treatment and vaccine for this disease, therefore vector control remains an alternative strategy to prevent dengue transmission. </w:t>
      </w:r>
      <w:proofErr w:type="gramStart"/>
      <w:r w:rsidRPr="0006302D">
        <w:rPr>
          <w:rFonts w:ascii="Times New Roman" w:hAnsi="Times New Roman" w:cs="Times New Roman"/>
          <w:szCs w:val="24"/>
        </w:rPr>
        <w:t>A well known mosquito vector control efforts</w:t>
      </w:r>
      <w:proofErr w:type="gramEnd"/>
      <w:r w:rsidRPr="0006302D">
        <w:rPr>
          <w:rFonts w:ascii="Times New Roman" w:hAnsi="Times New Roman" w:cs="Times New Roman"/>
          <w:szCs w:val="24"/>
        </w:rPr>
        <w:t xml:space="preserve"> is throughe identification and control of- household containers as potential mosquito’s breeding site. As there are variety od mosquito breeding site within a country, therefore, information regarding potential places of mosquito breeding in a region is required to determine a more suitable vector control program for a particlur area. </w:t>
      </w:r>
    </w:p>
    <w:p w:rsidR="003C2C2E" w:rsidRPr="0006302D" w:rsidRDefault="003C2C2E" w:rsidP="003C2C2E">
      <w:pPr>
        <w:pStyle w:val="HTMLPreformatted"/>
        <w:jc w:val="both"/>
        <w:rPr>
          <w:rFonts w:ascii="Times New Roman" w:hAnsi="Times New Roman" w:cs="Times New Roman"/>
          <w:szCs w:val="24"/>
          <w:lang w:val="id-ID"/>
        </w:rPr>
      </w:pPr>
      <w:r w:rsidRPr="0006302D">
        <w:rPr>
          <w:rFonts w:ascii="Times New Roman" w:hAnsi="Times New Roman" w:cs="Times New Roman"/>
          <w:b/>
          <w:szCs w:val="24"/>
        </w:rPr>
        <w:t>Objective:</w:t>
      </w:r>
      <w:r w:rsidRPr="0006302D">
        <w:rPr>
          <w:rFonts w:ascii="Times New Roman" w:hAnsi="Times New Roman" w:cs="Times New Roman"/>
          <w:szCs w:val="24"/>
        </w:rPr>
        <w:t xml:space="preserve"> (1) To identify the distribution of potential breeding places of mosquito larvae inside and outside the household in Mataram; (2) To determine the present of larvae in containers observed and (3) To determine the number pf free from mosquito larvae (ABJ), House Index (HI), Container Index (CI), and the Breteau Index (BI).</w:t>
      </w:r>
    </w:p>
    <w:p w:rsidR="003C2C2E" w:rsidRPr="0006302D" w:rsidRDefault="003C2C2E" w:rsidP="003C2C2E">
      <w:pPr>
        <w:pStyle w:val="HTMLPreformatted"/>
        <w:jc w:val="both"/>
        <w:rPr>
          <w:rFonts w:ascii="Times New Roman" w:hAnsi="Times New Roman" w:cs="Times New Roman"/>
          <w:szCs w:val="24"/>
          <w:lang w:val="id-ID"/>
        </w:rPr>
      </w:pPr>
      <w:r w:rsidRPr="0006302D">
        <w:rPr>
          <w:rFonts w:ascii="Times New Roman" w:hAnsi="Times New Roman" w:cs="Times New Roman"/>
          <w:b/>
          <w:szCs w:val="24"/>
        </w:rPr>
        <w:t>Methods:</w:t>
      </w:r>
      <w:r w:rsidRPr="0006302D">
        <w:rPr>
          <w:rFonts w:ascii="Times New Roman" w:hAnsi="Times New Roman" w:cs="Times New Roman"/>
          <w:szCs w:val="24"/>
        </w:rPr>
        <w:t xml:space="preserve"> This was a descriptive observational, cross sectional method study conducted. From January until February 2016 and includes 100 households in Monjok Expansion and Tanjung Karang. We observed the variation of the container that could potentially be a mosquito breeding which is followed by identification of mosquito larvae in each container.</w:t>
      </w:r>
    </w:p>
    <w:p w:rsidR="003C2C2E" w:rsidRPr="0006302D" w:rsidRDefault="003C2C2E" w:rsidP="003C2C2E">
      <w:pPr>
        <w:pStyle w:val="HTMLPreformatted"/>
        <w:jc w:val="both"/>
        <w:rPr>
          <w:rFonts w:ascii="Times New Roman" w:hAnsi="Times New Roman" w:cs="Times New Roman"/>
          <w:szCs w:val="24"/>
        </w:rPr>
      </w:pPr>
      <w:r w:rsidRPr="0006302D">
        <w:rPr>
          <w:rFonts w:ascii="Times New Roman" w:hAnsi="Times New Roman" w:cs="Times New Roman"/>
          <w:b/>
          <w:szCs w:val="24"/>
        </w:rPr>
        <w:t>Results:</w:t>
      </w:r>
      <w:r w:rsidRPr="0006302D">
        <w:rPr>
          <w:rFonts w:ascii="Times New Roman" w:hAnsi="Times New Roman" w:cs="Times New Roman"/>
          <w:szCs w:val="24"/>
        </w:rPr>
        <w:t xml:space="preserve"> The total number of containers that were observed in this study were 282 containers, with 195 containers inside and 87 outside the home. There were only three containers, which contained larvae </w:t>
      </w:r>
      <w:proofErr w:type="gramStart"/>
      <w:r w:rsidRPr="0006302D">
        <w:rPr>
          <w:rFonts w:ascii="Times New Roman" w:hAnsi="Times New Roman" w:cs="Times New Roman"/>
          <w:szCs w:val="24"/>
        </w:rPr>
        <w:t>including :</w:t>
      </w:r>
      <w:proofErr w:type="gramEnd"/>
      <w:r w:rsidRPr="0006302D">
        <w:rPr>
          <w:rFonts w:ascii="Times New Roman" w:hAnsi="Times New Roman" w:cs="Times New Roman"/>
          <w:szCs w:val="24"/>
        </w:rPr>
        <w:t xml:space="preserve"> cement bath tub, ceramic barrel, and a container vessel on the water dispenser. In this study, we obtain the ABJ 97%, HI 3%, CI 1% and BI CI 3%.</w:t>
      </w:r>
    </w:p>
    <w:p w:rsidR="003C2C2E" w:rsidRPr="0006302D" w:rsidRDefault="003C2C2E" w:rsidP="003C2C2E">
      <w:pPr>
        <w:pStyle w:val="HTMLPreformatted"/>
        <w:jc w:val="both"/>
        <w:rPr>
          <w:rFonts w:ascii="Times New Roman" w:hAnsi="Times New Roman" w:cs="Times New Roman"/>
          <w:szCs w:val="24"/>
          <w:lang w:val="id-ID"/>
        </w:rPr>
      </w:pPr>
      <w:r w:rsidRPr="0006302D">
        <w:rPr>
          <w:rFonts w:ascii="Times New Roman" w:hAnsi="Times New Roman" w:cs="Times New Roman"/>
          <w:b/>
          <w:szCs w:val="24"/>
        </w:rPr>
        <w:t>Conclusion:</w:t>
      </w:r>
      <w:r w:rsidRPr="0006302D">
        <w:rPr>
          <w:rFonts w:ascii="Times New Roman" w:hAnsi="Times New Roman" w:cs="Times New Roman"/>
          <w:szCs w:val="24"/>
        </w:rPr>
        <w:t xml:space="preserve"> According to value of ABJ, HI and CI, the study area was categorized as having a low risk of dengue fever transmission. </w:t>
      </w:r>
      <w:proofErr w:type="gramStart"/>
      <w:r w:rsidRPr="0006302D">
        <w:rPr>
          <w:rFonts w:ascii="Times New Roman" w:hAnsi="Times New Roman" w:cs="Times New Roman"/>
          <w:szCs w:val="24"/>
        </w:rPr>
        <w:t>Nevertheless</w:t>
      </w:r>
      <w:proofErr w:type="gramEnd"/>
      <w:r w:rsidRPr="0006302D">
        <w:rPr>
          <w:rFonts w:ascii="Times New Roman" w:hAnsi="Times New Roman" w:cs="Times New Roman"/>
          <w:szCs w:val="24"/>
        </w:rPr>
        <w:t xml:space="preserve"> larva monitoring needs to be done regularly and continuously to determine the distribution of larvae within different seasons and reduce the number of larvae in the household.</w:t>
      </w:r>
    </w:p>
    <w:p w:rsidR="003C2C2E" w:rsidRPr="0006302D" w:rsidRDefault="003C2C2E" w:rsidP="003C2C2E">
      <w:pPr>
        <w:spacing w:line="240" w:lineRule="auto"/>
        <w:jc w:val="both"/>
        <w:rPr>
          <w:rFonts w:ascii="Times New Roman" w:hAnsi="Times New Roman" w:cs="Times New Roman"/>
          <w:sz w:val="20"/>
          <w:szCs w:val="24"/>
        </w:rPr>
      </w:pPr>
      <w:r w:rsidRPr="0006302D">
        <w:rPr>
          <w:rFonts w:ascii="Times New Roman" w:hAnsi="Times New Roman" w:cs="Times New Roman"/>
          <w:b/>
          <w:sz w:val="20"/>
          <w:szCs w:val="24"/>
        </w:rPr>
        <w:t>Keywords:</w:t>
      </w:r>
      <w:r w:rsidRPr="0006302D">
        <w:rPr>
          <w:rFonts w:ascii="Times New Roman" w:hAnsi="Times New Roman" w:cs="Times New Roman"/>
          <w:sz w:val="20"/>
          <w:szCs w:val="24"/>
        </w:rPr>
        <w:t xml:space="preserve"> Dengue, </w:t>
      </w:r>
      <w:r w:rsidRPr="0006302D">
        <w:rPr>
          <w:rFonts w:ascii="Times New Roman" w:hAnsi="Times New Roman" w:cs="Times New Roman"/>
          <w:i/>
          <w:sz w:val="20"/>
          <w:szCs w:val="24"/>
        </w:rPr>
        <w:t>Aedes aegypti</w:t>
      </w:r>
      <w:r w:rsidRPr="0006302D">
        <w:rPr>
          <w:rFonts w:ascii="Times New Roman" w:hAnsi="Times New Roman" w:cs="Times New Roman"/>
          <w:sz w:val="20"/>
          <w:szCs w:val="24"/>
        </w:rPr>
        <w:t>, Container</w:t>
      </w:r>
    </w:p>
    <w:p w:rsidR="00A23EE8" w:rsidRPr="0006302D" w:rsidRDefault="00060E5D" w:rsidP="00A23EE8">
      <w:pPr>
        <w:spacing w:line="240" w:lineRule="auto"/>
        <w:jc w:val="both"/>
        <w:rPr>
          <w:rFonts w:ascii="Times New Roman" w:hAnsi="Times New Roman" w:cs="Times New Roman"/>
          <w:sz w:val="24"/>
          <w:szCs w:val="24"/>
          <w:lang w:val="en-US"/>
        </w:rPr>
      </w:pPr>
      <w:r w:rsidRPr="0006302D">
        <w:rPr>
          <w:rFonts w:ascii="Times New Roman" w:hAnsi="Times New Roman" w:cs="Times New Roman"/>
          <w:b/>
          <w:sz w:val="20"/>
          <w:szCs w:val="24"/>
          <w:lang w:val="en-US"/>
        </w:rPr>
        <w:t>Abstrak</w:t>
      </w:r>
    </w:p>
    <w:p w:rsidR="00A23EE8" w:rsidRPr="0006302D" w:rsidRDefault="00A23EE8" w:rsidP="00A23EE8">
      <w:pPr>
        <w:spacing w:after="0" w:line="240" w:lineRule="auto"/>
        <w:jc w:val="both"/>
        <w:rPr>
          <w:rFonts w:ascii="Times New Roman" w:hAnsi="Times New Roman" w:cs="Times New Roman"/>
          <w:sz w:val="20"/>
          <w:szCs w:val="24"/>
        </w:rPr>
      </w:pPr>
      <w:r w:rsidRPr="0006302D">
        <w:rPr>
          <w:rFonts w:ascii="Times New Roman" w:hAnsi="Times New Roman" w:cs="Times New Roman"/>
          <w:b/>
          <w:sz w:val="20"/>
          <w:szCs w:val="24"/>
        </w:rPr>
        <w:t xml:space="preserve">Latar Belakang : </w:t>
      </w:r>
      <w:r w:rsidRPr="0006302D">
        <w:rPr>
          <w:rFonts w:ascii="Times New Roman" w:hAnsi="Times New Roman" w:cs="Times New Roman"/>
          <w:sz w:val="20"/>
          <w:szCs w:val="24"/>
        </w:rPr>
        <w:t xml:space="preserve"> Penyakit demam berdarah dengue (DBD) </w:t>
      </w:r>
      <w:r w:rsidRPr="0006302D">
        <w:rPr>
          <w:rFonts w:ascii="Times New Roman" w:hAnsi="Times New Roman" w:cs="Times New Roman"/>
          <w:sz w:val="20"/>
          <w:szCs w:val="24"/>
          <w:lang w:val="en-US"/>
        </w:rPr>
        <w:t xml:space="preserve">masih menjadi </w:t>
      </w:r>
      <w:r w:rsidRPr="0006302D">
        <w:rPr>
          <w:rFonts w:ascii="Times New Roman" w:hAnsi="Times New Roman" w:cs="Times New Roman"/>
          <w:sz w:val="20"/>
          <w:szCs w:val="24"/>
        </w:rPr>
        <w:t xml:space="preserve">masalah kesehatan global khususnya di negara-negara tropis dan subtropis, termasuk Indonesia. Penyakit ini disebabkan oleh virus dengue yang ditularkan oleh nyamuk </w:t>
      </w:r>
      <w:r w:rsidRPr="0006302D">
        <w:rPr>
          <w:rFonts w:ascii="Times New Roman" w:hAnsi="Times New Roman" w:cs="Times New Roman"/>
          <w:i/>
          <w:sz w:val="20"/>
          <w:szCs w:val="24"/>
        </w:rPr>
        <w:t>Aedes aegypti</w:t>
      </w:r>
      <w:r w:rsidRPr="0006302D">
        <w:rPr>
          <w:rFonts w:ascii="Times New Roman" w:hAnsi="Times New Roman" w:cs="Times New Roman"/>
          <w:sz w:val="20"/>
          <w:szCs w:val="24"/>
        </w:rPr>
        <w:t xml:space="preserve"> dan </w:t>
      </w:r>
      <w:r w:rsidRPr="0006302D">
        <w:rPr>
          <w:rFonts w:ascii="Times New Roman" w:hAnsi="Times New Roman" w:cs="Times New Roman"/>
          <w:i/>
          <w:sz w:val="20"/>
          <w:szCs w:val="24"/>
        </w:rPr>
        <w:t>Aedes albopictus</w:t>
      </w:r>
      <w:r w:rsidRPr="0006302D">
        <w:rPr>
          <w:rFonts w:ascii="Times New Roman" w:hAnsi="Times New Roman" w:cs="Times New Roman"/>
          <w:i/>
          <w:sz w:val="20"/>
          <w:szCs w:val="24"/>
          <w:lang w:val="en-US"/>
        </w:rPr>
        <w:t>.</w:t>
      </w:r>
      <w:r w:rsidRPr="0006302D">
        <w:rPr>
          <w:rFonts w:ascii="Times New Roman" w:hAnsi="Times New Roman" w:cs="Times New Roman"/>
          <w:sz w:val="20"/>
          <w:szCs w:val="24"/>
          <w:lang w:val="en-US"/>
        </w:rPr>
        <w:t xml:space="preserve"> Tidak adanya terapi spesifik dan vaksin untuk penyakit ini menyebabkan upaya pencegahan melalui pengendalian vektor masih menjadi strategi pemutusan rantai penularan infeksi dengue</w:t>
      </w:r>
      <w:r w:rsidRPr="0006302D">
        <w:rPr>
          <w:rFonts w:ascii="Times New Roman" w:hAnsi="Times New Roman" w:cs="Times New Roman"/>
          <w:sz w:val="20"/>
          <w:szCs w:val="24"/>
        </w:rPr>
        <w:t>.</w:t>
      </w:r>
      <w:r w:rsidRPr="0006302D">
        <w:rPr>
          <w:rFonts w:ascii="Times New Roman" w:hAnsi="Times New Roman" w:cs="Times New Roman"/>
          <w:sz w:val="20"/>
          <w:szCs w:val="24"/>
          <w:lang w:val="en-US"/>
        </w:rPr>
        <w:t xml:space="preserve"> Salah satu upaya pengendalian vektor nyamuk adalah dengan identifikasi dan kontrol </w:t>
      </w:r>
      <w:r w:rsidRPr="0006302D">
        <w:rPr>
          <w:rFonts w:ascii="Times New Roman" w:hAnsi="Times New Roman" w:cs="Times New Roman"/>
          <w:sz w:val="20"/>
          <w:szCs w:val="24"/>
        </w:rPr>
        <w:t>kontainer atau Tempat Penampungan Air (TPA). Diketahui setiap wilayah mempunyai kekhasan dalam variasi kontainer yang menjadi tempat perbiakan nyamuk. Maka, informasi mengenai tempat potensial perbiakan nyamuk</w:t>
      </w:r>
      <w:r w:rsidRPr="0006302D">
        <w:rPr>
          <w:rFonts w:ascii="Times New Roman" w:hAnsi="Times New Roman" w:cs="Times New Roman"/>
          <w:sz w:val="20"/>
          <w:szCs w:val="24"/>
          <w:lang w:val="en-US"/>
        </w:rPr>
        <w:t xml:space="preserve"> pada suatu wilayah</w:t>
      </w:r>
      <w:r w:rsidRPr="0006302D">
        <w:rPr>
          <w:rFonts w:ascii="Times New Roman" w:hAnsi="Times New Roman" w:cs="Times New Roman"/>
          <w:sz w:val="20"/>
          <w:szCs w:val="24"/>
        </w:rPr>
        <w:t xml:space="preserve"> diperlukan sebagai upaya pengendalian vektor yang spesifik untuk wilayah tersebut.</w:t>
      </w:r>
    </w:p>
    <w:p w:rsidR="00A23EE8" w:rsidRPr="0006302D" w:rsidRDefault="00A23EE8" w:rsidP="00A23EE8">
      <w:pPr>
        <w:spacing w:after="0" w:line="240" w:lineRule="auto"/>
        <w:jc w:val="both"/>
        <w:rPr>
          <w:rFonts w:ascii="Times New Roman" w:hAnsi="Times New Roman" w:cs="Times New Roman"/>
          <w:sz w:val="20"/>
          <w:szCs w:val="24"/>
          <w:lang w:val="en-US"/>
        </w:rPr>
      </w:pPr>
      <w:r w:rsidRPr="0006302D">
        <w:rPr>
          <w:rFonts w:ascii="Times New Roman" w:hAnsi="Times New Roman" w:cs="Times New Roman"/>
          <w:b/>
          <w:sz w:val="20"/>
          <w:szCs w:val="24"/>
        </w:rPr>
        <w:t xml:space="preserve">Tujuan :  </w:t>
      </w:r>
      <w:r w:rsidRPr="0006302D">
        <w:rPr>
          <w:rFonts w:ascii="Times New Roman" w:hAnsi="Times New Roman" w:cs="Times New Roman"/>
          <w:sz w:val="20"/>
          <w:szCs w:val="24"/>
          <w:lang w:val="en-US"/>
        </w:rPr>
        <w:t>(1)</w:t>
      </w:r>
      <w:r w:rsidRPr="0006302D">
        <w:rPr>
          <w:rFonts w:ascii="Times New Roman" w:hAnsi="Times New Roman" w:cs="Times New Roman"/>
          <w:sz w:val="20"/>
          <w:szCs w:val="24"/>
        </w:rPr>
        <w:t xml:space="preserve">Untuk mengetahui distribusi tempat potensial perkembangbiakan jentik nyamuk di dalam dan diluar rumah tangga di Kota Mataram; </w:t>
      </w:r>
      <w:r w:rsidRPr="0006302D">
        <w:rPr>
          <w:rFonts w:ascii="Times New Roman" w:hAnsi="Times New Roman" w:cs="Times New Roman"/>
          <w:sz w:val="20"/>
          <w:szCs w:val="24"/>
          <w:lang w:val="en-US"/>
        </w:rPr>
        <w:t xml:space="preserve">(2) </w:t>
      </w:r>
      <w:r w:rsidRPr="0006302D">
        <w:rPr>
          <w:rFonts w:ascii="Times New Roman" w:hAnsi="Times New Roman" w:cs="Times New Roman"/>
          <w:sz w:val="20"/>
          <w:szCs w:val="24"/>
        </w:rPr>
        <w:t>Mengetahui ada tidaknya jentik nyamuk pada kontainer yang diamati</w:t>
      </w:r>
      <w:r w:rsidRPr="0006302D">
        <w:rPr>
          <w:rFonts w:ascii="Times New Roman" w:hAnsi="Times New Roman" w:cs="Times New Roman"/>
          <w:sz w:val="20"/>
          <w:szCs w:val="24"/>
          <w:lang w:val="en-US"/>
        </w:rPr>
        <w:t xml:space="preserve"> dan (3) Mengetahui Angka Bebas Jentik (ABJ), House Indeks (HI), Container Indeks (CI), dan Breteau Indeks (BI).</w:t>
      </w:r>
    </w:p>
    <w:p w:rsidR="00A23EE8" w:rsidRPr="0006302D" w:rsidRDefault="00A23EE8" w:rsidP="00A23EE8">
      <w:pPr>
        <w:spacing w:after="0" w:line="240" w:lineRule="auto"/>
        <w:jc w:val="both"/>
        <w:rPr>
          <w:rFonts w:ascii="Times New Roman" w:hAnsi="Times New Roman" w:cs="Times New Roman"/>
          <w:sz w:val="20"/>
          <w:szCs w:val="24"/>
        </w:rPr>
      </w:pPr>
      <w:r w:rsidRPr="0006302D">
        <w:rPr>
          <w:rFonts w:ascii="Times New Roman" w:hAnsi="Times New Roman" w:cs="Times New Roman"/>
          <w:b/>
          <w:sz w:val="20"/>
          <w:szCs w:val="24"/>
        </w:rPr>
        <w:t xml:space="preserve">Metode: </w:t>
      </w:r>
      <w:r w:rsidRPr="0006302D">
        <w:rPr>
          <w:rFonts w:ascii="Times New Roman" w:hAnsi="Times New Roman" w:cs="Times New Roman"/>
          <w:sz w:val="20"/>
          <w:szCs w:val="24"/>
        </w:rPr>
        <w:t>Penelitian ini merupakan penelitian deskriptif observasional</w:t>
      </w:r>
      <w:r w:rsidRPr="0006302D">
        <w:rPr>
          <w:rFonts w:ascii="Times New Roman" w:hAnsi="Times New Roman" w:cs="Times New Roman"/>
          <w:sz w:val="20"/>
          <w:szCs w:val="24"/>
          <w:lang w:val="en-US"/>
        </w:rPr>
        <w:t xml:space="preserve"> dengan metode </w:t>
      </w:r>
      <w:r w:rsidRPr="0006302D">
        <w:rPr>
          <w:rFonts w:ascii="Times New Roman" w:hAnsi="Times New Roman" w:cs="Times New Roman"/>
          <w:i/>
          <w:sz w:val="20"/>
          <w:szCs w:val="24"/>
          <w:lang w:val="en-US"/>
        </w:rPr>
        <w:t>cross sectional</w:t>
      </w:r>
      <w:r w:rsidRPr="0006302D">
        <w:rPr>
          <w:rFonts w:ascii="Times New Roman" w:hAnsi="Times New Roman" w:cs="Times New Roman"/>
          <w:sz w:val="20"/>
          <w:szCs w:val="24"/>
        </w:rPr>
        <w:t>. Studi ini dilaksanakan pada Januari sampai Februari 2016</w:t>
      </w:r>
      <w:r w:rsidRPr="0006302D">
        <w:rPr>
          <w:rFonts w:ascii="Times New Roman" w:hAnsi="Times New Roman" w:cs="Times New Roman"/>
          <w:sz w:val="20"/>
          <w:szCs w:val="24"/>
          <w:lang w:val="en-US"/>
        </w:rPr>
        <w:t xml:space="preserve"> dan mencakup 100 rumah tangga di wilayah Monjok Perluasan dan Tanjung Karang.</w:t>
      </w:r>
      <w:r w:rsidRPr="0006302D">
        <w:rPr>
          <w:rFonts w:ascii="Times New Roman" w:hAnsi="Times New Roman" w:cs="Times New Roman"/>
          <w:sz w:val="20"/>
          <w:szCs w:val="24"/>
        </w:rPr>
        <w:t xml:space="preserve">. </w:t>
      </w:r>
      <w:r w:rsidRPr="0006302D">
        <w:rPr>
          <w:rFonts w:ascii="Times New Roman" w:hAnsi="Times New Roman" w:cs="Times New Roman"/>
          <w:sz w:val="20"/>
          <w:szCs w:val="24"/>
          <w:lang w:val="en-US"/>
        </w:rPr>
        <w:t>Dilakukan pengamatan variasi kontainer yang berpotensi menjadi tempat perbiakan nyamuk yang dilanjutkan dengan identifikasi jentik nyamuk pada masing-masing kontainer.</w:t>
      </w:r>
    </w:p>
    <w:p w:rsidR="00A23EE8" w:rsidRPr="0006302D" w:rsidRDefault="00A23EE8" w:rsidP="00A23EE8">
      <w:pPr>
        <w:autoSpaceDE w:val="0"/>
        <w:autoSpaceDN w:val="0"/>
        <w:adjustRightInd w:val="0"/>
        <w:spacing w:after="0" w:line="240" w:lineRule="auto"/>
        <w:jc w:val="both"/>
        <w:rPr>
          <w:rFonts w:ascii="Times New Roman" w:hAnsi="Times New Roman" w:cs="Times New Roman"/>
          <w:sz w:val="20"/>
          <w:szCs w:val="24"/>
          <w:lang w:val="en-US"/>
        </w:rPr>
      </w:pPr>
      <w:r w:rsidRPr="0006302D">
        <w:rPr>
          <w:rFonts w:ascii="Times New Roman" w:hAnsi="Times New Roman" w:cs="Times New Roman"/>
          <w:b/>
          <w:sz w:val="20"/>
          <w:szCs w:val="24"/>
        </w:rPr>
        <w:t xml:space="preserve">Hasil : </w:t>
      </w:r>
      <w:r w:rsidRPr="0006302D">
        <w:rPr>
          <w:rFonts w:ascii="Times New Roman" w:hAnsi="Times New Roman" w:cs="Times New Roman"/>
          <w:sz w:val="20"/>
          <w:szCs w:val="24"/>
        </w:rPr>
        <w:t>Total jumlah kontainer yang diamati dalam penelitian ini adalah  282 kontainer</w:t>
      </w:r>
      <w:r w:rsidRPr="0006302D">
        <w:rPr>
          <w:rFonts w:ascii="Times New Roman" w:hAnsi="Times New Roman" w:cs="Times New Roman"/>
          <w:sz w:val="20"/>
          <w:szCs w:val="24"/>
          <w:lang w:val="en-US"/>
        </w:rPr>
        <w:t>, dengan</w:t>
      </w:r>
      <w:r w:rsidRPr="0006302D">
        <w:rPr>
          <w:rFonts w:ascii="Times New Roman" w:hAnsi="Times New Roman" w:cs="Times New Roman"/>
          <w:sz w:val="20"/>
          <w:szCs w:val="24"/>
        </w:rPr>
        <w:t xml:space="preserve"> 195</w:t>
      </w:r>
      <w:r w:rsidRPr="0006302D">
        <w:rPr>
          <w:rFonts w:ascii="Times New Roman" w:hAnsi="Times New Roman" w:cs="Times New Roman"/>
          <w:sz w:val="20"/>
          <w:szCs w:val="24"/>
          <w:lang w:val="en-US"/>
        </w:rPr>
        <w:t xml:space="preserve"> kontainer berada di dalam ruamh </w:t>
      </w:r>
      <w:r w:rsidRPr="0006302D">
        <w:rPr>
          <w:rFonts w:ascii="Times New Roman" w:hAnsi="Times New Roman" w:cs="Times New Roman"/>
          <w:sz w:val="20"/>
          <w:szCs w:val="24"/>
        </w:rPr>
        <w:t xml:space="preserve"> dan 87 di luar rumah. </w:t>
      </w:r>
      <w:r w:rsidRPr="0006302D">
        <w:rPr>
          <w:rFonts w:ascii="Times New Roman" w:hAnsi="Times New Roman" w:cs="Times New Roman"/>
          <w:sz w:val="20"/>
          <w:szCs w:val="24"/>
          <w:lang w:val="en-US"/>
        </w:rPr>
        <w:t>Tedapat hanya 3 kontainer yang mengadung jentik yaitu pada</w:t>
      </w:r>
      <w:r w:rsidRPr="0006302D">
        <w:rPr>
          <w:rFonts w:ascii="Times New Roman" w:hAnsi="Times New Roman" w:cs="Times New Roman"/>
          <w:sz w:val="20"/>
          <w:szCs w:val="24"/>
        </w:rPr>
        <w:t xml:space="preserve"> bak mandi, gentong, dan wadah penampung air pada dispenser. </w:t>
      </w:r>
      <w:r w:rsidRPr="0006302D">
        <w:rPr>
          <w:rFonts w:ascii="Times New Roman" w:hAnsi="Times New Roman" w:cs="Times New Roman"/>
          <w:sz w:val="20"/>
          <w:szCs w:val="24"/>
          <w:lang w:val="en-US"/>
        </w:rPr>
        <w:t>Dalam penelitian ini didapatkan ABJ 97%, HI 3%, CI 1% dan BI 3%.</w:t>
      </w:r>
    </w:p>
    <w:p w:rsidR="00A23EE8" w:rsidRPr="0006302D" w:rsidRDefault="00A23EE8" w:rsidP="00A23EE8">
      <w:pPr>
        <w:pStyle w:val="HTMLPreformatted"/>
        <w:jc w:val="both"/>
        <w:rPr>
          <w:rFonts w:ascii="Times New Roman" w:hAnsi="Times New Roman" w:cs="Times New Roman"/>
          <w:szCs w:val="24"/>
        </w:rPr>
      </w:pPr>
      <w:proofErr w:type="gramStart"/>
      <w:r w:rsidRPr="0006302D">
        <w:rPr>
          <w:rFonts w:ascii="Times New Roman" w:hAnsi="Times New Roman" w:cs="Times New Roman"/>
          <w:b/>
          <w:szCs w:val="24"/>
        </w:rPr>
        <w:t>Kesimpulan :</w:t>
      </w:r>
      <w:proofErr w:type="gramEnd"/>
      <w:r w:rsidRPr="0006302D">
        <w:rPr>
          <w:rFonts w:ascii="Times New Roman" w:hAnsi="Times New Roman" w:cs="Times New Roman"/>
          <w:szCs w:val="24"/>
        </w:rPr>
        <w:t xml:space="preserve"> Diketahui bahwa berdasarkan atas nilai ABJ, HI dan CI, wilayah yang diamati dalam penelitian ini mempunyai resiko penularan DBD yang rendah. Meski demikian perlu dilakukan pemantuan jentik secara berkala dan berkesinambungan untuk mengetahui distribusi jentik dalam kurun musim yang berbeda sekaligus menekan angka jentik dalam rumah tangga.</w:t>
      </w:r>
    </w:p>
    <w:p w:rsidR="00B87CFC" w:rsidRPr="0006302D" w:rsidRDefault="00A23EE8" w:rsidP="003C2C2E">
      <w:pPr>
        <w:spacing w:line="240" w:lineRule="auto"/>
        <w:jc w:val="both"/>
        <w:rPr>
          <w:rStyle w:val="longtext"/>
          <w:rFonts w:ascii="Times New Roman" w:hAnsi="Times New Roman" w:cs="Times New Roman"/>
          <w:i/>
          <w:sz w:val="20"/>
          <w:szCs w:val="24"/>
        </w:rPr>
      </w:pPr>
      <w:r w:rsidRPr="0006302D">
        <w:rPr>
          <w:rFonts w:ascii="Times New Roman" w:hAnsi="Times New Roman" w:cs="Times New Roman"/>
          <w:sz w:val="20"/>
          <w:szCs w:val="24"/>
        </w:rPr>
        <w:t xml:space="preserve">Kata Kunci : DBD, </w:t>
      </w:r>
      <w:r w:rsidRPr="0006302D">
        <w:rPr>
          <w:rFonts w:ascii="Times New Roman" w:hAnsi="Times New Roman" w:cs="Times New Roman"/>
          <w:i/>
          <w:sz w:val="20"/>
          <w:szCs w:val="24"/>
        </w:rPr>
        <w:t xml:space="preserve">Aedes aegypti, container </w:t>
      </w:r>
    </w:p>
    <w:p w:rsidR="000418F1" w:rsidRPr="0006302D" w:rsidRDefault="000418F1" w:rsidP="001F6860">
      <w:pPr>
        <w:spacing w:line="360" w:lineRule="auto"/>
        <w:jc w:val="both"/>
        <w:rPr>
          <w:rStyle w:val="longtext"/>
          <w:rFonts w:ascii="Times New Roman" w:hAnsi="Times New Roman" w:cs="Times New Roman"/>
          <w:b/>
          <w:sz w:val="20"/>
          <w:szCs w:val="20"/>
          <w:shd w:val="clear" w:color="auto" w:fill="FFFFFF"/>
          <w:lang w:val="en-US"/>
        </w:rPr>
        <w:sectPr w:rsidR="000418F1" w:rsidRPr="0006302D" w:rsidSect="00210B2D">
          <w:headerReference w:type="default" r:id="rId7"/>
          <w:pgSz w:w="11907" w:h="16839" w:code="9"/>
          <w:pgMar w:top="1440" w:right="1440" w:bottom="1440" w:left="1440" w:header="567" w:footer="567" w:gutter="0"/>
          <w:pgNumType w:start="1"/>
          <w:cols w:space="720"/>
          <w:docGrid w:linePitch="360"/>
        </w:sectPr>
      </w:pPr>
    </w:p>
    <w:p w:rsidR="00FA45BD" w:rsidRPr="0006302D" w:rsidRDefault="00FA45BD" w:rsidP="001F6860">
      <w:pPr>
        <w:spacing w:line="360" w:lineRule="auto"/>
        <w:jc w:val="both"/>
        <w:rPr>
          <w:rStyle w:val="longtext"/>
          <w:rFonts w:ascii="Times New Roman" w:hAnsi="Times New Roman" w:cs="Times New Roman"/>
          <w:b/>
          <w:sz w:val="20"/>
          <w:szCs w:val="20"/>
          <w:shd w:val="clear" w:color="auto" w:fill="FFFFFF"/>
          <w:lang w:val="en-US"/>
        </w:rPr>
      </w:pPr>
      <w:r w:rsidRPr="0006302D">
        <w:rPr>
          <w:rStyle w:val="longtext"/>
          <w:rFonts w:ascii="Times New Roman" w:hAnsi="Times New Roman" w:cs="Times New Roman"/>
          <w:b/>
          <w:sz w:val="20"/>
          <w:szCs w:val="20"/>
          <w:shd w:val="clear" w:color="auto" w:fill="FFFFFF"/>
          <w:lang w:val="en-US"/>
        </w:rPr>
        <w:lastRenderedPageBreak/>
        <w:t>PENDAHULUAN</w:t>
      </w:r>
    </w:p>
    <w:p w:rsidR="000418F1" w:rsidRPr="0006302D" w:rsidRDefault="000418F1" w:rsidP="001F6860">
      <w:pPr>
        <w:spacing w:line="360" w:lineRule="auto"/>
        <w:ind w:firstLine="720"/>
        <w:jc w:val="both"/>
        <w:rPr>
          <w:rStyle w:val="longtext"/>
          <w:rFonts w:ascii="Times New Roman" w:hAnsi="Times New Roman" w:cs="Times New Roman"/>
          <w:sz w:val="16"/>
          <w:szCs w:val="20"/>
          <w:shd w:val="clear" w:color="auto" w:fill="FFFFFF"/>
        </w:rPr>
        <w:sectPr w:rsidR="000418F1" w:rsidRPr="0006302D" w:rsidSect="000418F1">
          <w:type w:val="continuous"/>
          <w:pgSz w:w="11907" w:h="16839" w:code="9"/>
          <w:pgMar w:top="1440" w:right="1440" w:bottom="1440" w:left="1440" w:header="567" w:footer="567" w:gutter="0"/>
          <w:pgNumType w:start="1"/>
          <w:cols w:space="720"/>
          <w:docGrid w:linePitch="360"/>
        </w:sectPr>
      </w:pPr>
    </w:p>
    <w:p w:rsidR="00837F50" w:rsidRPr="0006302D" w:rsidRDefault="00837F50" w:rsidP="001F6860">
      <w:pPr>
        <w:autoSpaceDE w:val="0"/>
        <w:autoSpaceDN w:val="0"/>
        <w:adjustRightInd w:val="0"/>
        <w:spacing w:after="0" w:line="360" w:lineRule="auto"/>
        <w:ind w:firstLine="294"/>
        <w:jc w:val="both"/>
        <w:rPr>
          <w:rFonts w:ascii="Times New Roman" w:hAnsi="Times New Roman" w:cs="Times New Roman"/>
          <w:sz w:val="20"/>
          <w:szCs w:val="24"/>
          <w:lang w:val="en-US"/>
        </w:rPr>
      </w:pPr>
      <w:r w:rsidRPr="0006302D">
        <w:rPr>
          <w:rFonts w:ascii="Times New Roman" w:hAnsi="Times New Roman" w:cs="Times New Roman"/>
          <w:sz w:val="20"/>
          <w:szCs w:val="24"/>
        </w:rPr>
        <w:lastRenderedPageBreak/>
        <w:t xml:space="preserve">Penyakit demam berdarah dengue </w:t>
      </w:r>
      <w:r w:rsidRPr="0006302D">
        <w:rPr>
          <w:rFonts w:ascii="Times New Roman" w:hAnsi="Times New Roman" w:cs="Times New Roman"/>
          <w:sz w:val="20"/>
          <w:szCs w:val="24"/>
          <w:lang w:val="en-US"/>
        </w:rPr>
        <w:t>(</w:t>
      </w:r>
      <w:r w:rsidRPr="0006302D">
        <w:rPr>
          <w:rFonts w:ascii="Times New Roman" w:hAnsi="Times New Roman" w:cs="Times New Roman"/>
          <w:sz w:val="20"/>
          <w:szCs w:val="24"/>
        </w:rPr>
        <w:t>DBD</w:t>
      </w:r>
      <w:r w:rsidRPr="0006302D">
        <w:rPr>
          <w:rFonts w:ascii="Times New Roman" w:hAnsi="Times New Roman" w:cs="Times New Roman"/>
          <w:sz w:val="20"/>
          <w:szCs w:val="24"/>
          <w:lang w:val="en-US"/>
        </w:rPr>
        <w:t>)</w:t>
      </w:r>
      <w:r w:rsidRPr="0006302D">
        <w:rPr>
          <w:rFonts w:ascii="Times New Roman" w:hAnsi="Times New Roman" w:cs="Times New Roman"/>
          <w:sz w:val="20"/>
          <w:szCs w:val="24"/>
        </w:rPr>
        <w:t xml:space="preserve"> merupakan salah satu masalah kesehatan masyarakat dunia.</w:t>
      </w:r>
      <w:r w:rsidRPr="0006302D">
        <w:rPr>
          <w:rFonts w:ascii="Times New Roman" w:hAnsi="Times New Roman" w:cs="Times New Roman"/>
          <w:sz w:val="20"/>
          <w:szCs w:val="24"/>
          <w:lang w:val="en-US"/>
        </w:rPr>
        <w:t xml:space="preserve"> Penyakit ini disebabkan oleh virus dengue yang ditularkan oleh nyamuk </w:t>
      </w:r>
      <w:r w:rsidRPr="0006302D">
        <w:rPr>
          <w:rFonts w:ascii="Times New Roman" w:hAnsi="Times New Roman" w:cs="Times New Roman"/>
          <w:i/>
          <w:sz w:val="20"/>
          <w:szCs w:val="24"/>
          <w:lang w:val="en-US"/>
        </w:rPr>
        <w:t>Aedes aegypti</w:t>
      </w:r>
      <w:r w:rsidRPr="0006302D">
        <w:rPr>
          <w:rFonts w:ascii="Times New Roman" w:hAnsi="Times New Roman" w:cs="Times New Roman"/>
          <w:sz w:val="20"/>
          <w:szCs w:val="24"/>
          <w:lang w:val="en-US"/>
        </w:rPr>
        <w:t xml:space="preserve"> dan </w:t>
      </w:r>
      <w:r w:rsidRPr="0006302D">
        <w:rPr>
          <w:rFonts w:ascii="Times New Roman" w:hAnsi="Times New Roman" w:cs="Times New Roman"/>
          <w:i/>
          <w:sz w:val="20"/>
          <w:szCs w:val="24"/>
          <w:lang w:val="en-US"/>
        </w:rPr>
        <w:t xml:space="preserve">Aedes albopictus, </w:t>
      </w:r>
      <w:r w:rsidRPr="0006302D">
        <w:rPr>
          <w:rFonts w:ascii="Times New Roman" w:hAnsi="Times New Roman" w:cs="Times New Roman"/>
          <w:sz w:val="20"/>
          <w:szCs w:val="24"/>
          <w:lang w:val="en-US"/>
        </w:rPr>
        <w:t xml:space="preserve">dengan </w:t>
      </w:r>
      <w:r w:rsidRPr="0006302D">
        <w:rPr>
          <w:rFonts w:ascii="Times New Roman" w:hAnsi="Times New Roman" w:cs="Times New Roman"/>
          <w:i/>
          <w:sz w:val="20"/>
          <w:szCs w:val="24"/>
          <w:lang w:val="en-US"/>
        </w:rPr>
        <w:t>Aedes aegypti</w:t>
      </w:r>
      <w:r w:rsidRPr="0006302D">
        <w:rPr>
          <w:rFonts w:ascii="Times New Roman" w:hAnsi="Times New Roman" w:cs="Times New Roman"/>
          <w:sz w:val="20"/>
          <w:szCs w:val="24"/>
          <w:lang w:val="en-US"/>
        </w:rPr>
        <w:t xml:space="preserve"> sebagai vektor utama penyebaran penyakit DBD. Menurut WHO (2009)</w:t>
      </w:r>
      <w:r w:rsidR="00BF3D5B" w:rsidRPr="0006302D">
        <w:rPr>
          <w:rFonts w:ascii="Times New Roman" w:hAnsi="Times New Roman" w:cs="Times New Roman"/>
          <w:sz w:val="20"/>
          <w:szCs w:val="24"/>
          <w:vertAlign w:val="superscript"/>
          <w:lang w:val="en-US"/>
        </w:rPr>
        <w:t>1</w:t>
      </w:r>
      <w:r w:rsidRPr="0006302D">
        <w:rPr>
          <w:rFonts w:ascii="Times New Roman" w:hAnsi="Times New Roman" w:cs="Times New Roman"/>
          <w:sz w:val="20"/>
          <w:szCs w:val="24"/>
          <w:lang w:val="en-US"/>
        </w:rPr>
        <w:t xml:space="preserve"> </w:t>
      </w:r>
      <w:r w:rsidRPr="0006302D">
        <w:rPr>
          <w:rFonts w:ascii="Times New Roman" w:hAnsi="Times New Roman" w:cs="Times New Roman"/>
          <w:sz w:val="20"/>
          <w:szCs w:val="24"/>
        </w:rPr>
        <w:t xml:space="preserve">diperkirakan 50 juta orang terinfeksi </w:t>
      </w:r>
      <w:r w:rsidRPr="0006302D">
        <w:rPr>
          <w:rFonts w:ascii="Times New Roman" w:hAnsi="Times New Roman" w:cs="Times New Roman"/>
          <w:sz w:val="20"/>
          <w:szCs w:val="24"/>
          <w:lang w:val="en-US"/>
        </w:rPr>
        <w:t xml:space="preserve">DBD </w:t>
      </w:r>
      <w:r w:rsidRPr="0006302D">
        <w:rPr>
          <w:rFonts w:ascii="Times New Roman" w:hAnsi="Times New Roman" w:cs="Times New Roman"/>
          <w:sz w:val="20"/>
          <w:szCs w:val="24"/>
        </w:rPr>
        <w:t>setiap tahun dan 2,5 miliar orang hidup di wilayah endemik DBD</w:t>
      </w:r>
      <w:r w:rsidRPr="0006302D">
        <w:rPr>
          <w:rFonts w:ascii="Times New Roman" w:hAnsi="Times New Roman" w:cs="Times New Roman"/>
          <w:sz w:val="20"/>
          <w:szCs w:val="24"/>
          <w:lang w:val="en-US"/>
        </w:rPr>
        <w:t>, di Indonesia pada tahun 1993 sampai tahun 1998, DBD cenderung menyerang kelompok usia &lt;15 tahun, namun setelah tahun 1999 penderita penyakit DBD telah bergeser dari usia anak-anak sampai dewasa</w:t>
      </w:r>
      <w:r w:rsidRPr="0006302D">
        <w:rPr>
          <w:rFonts w:ascii="Times New Roman" w:hAnsi="Times New Roman" w:cs="Times New Roman"/>
          <w:sz w:val="20"/>
          <w:szCs w:val="24"/>
          <w:vertAlign w:val="superscript"/>
          <w:lang w:val="en-US"/>
        </w:rPr>
        <w:t>1,2</w:t>
      </w:r>
      <w:r w:rsidRPr="0006302D">
        <w:rPr>
          <w:rFonts w:ascii="Times New Roman" w:hAnsi="Times New Roman" w:cs="Times New Roman"/>
          <w:sz w:val="20"/>
          <w:szCs w:val="24"/>
          <w:lang w:val="en-US"/>
        </w:rPr>
        <w:t>.</w:t>
      </w:r>
    </w:p>
    <w:p w:rsidR="00837F50" w:rsidRPr="0006302D" w:rsidRDefault="00837F50" w:rsidP="001F6860">
      <w:pPr>
        <w:spacing w:line="360" w:lineRule="auto"/>
        <w:ind w:firstLine="270"/>
        <w:jc w:val="both"/>
        <w:rPr>
          <w:rFonts w:ascii="Times New Roman" w:hAnsi="Times New Roman" w:cs="Times New Roman"/>
          <w:sz w:val="20"/>
          <w:szCs w:val="20"/>
          <w:lang w:val="en-US"/>
        </w:rPr>
      </w:pPr>
      <w:r w:rsidRPr="0006302D">
        <w:rPr>
          <w:rFonts w:ascii="Times New Roman" w:hAnsi="Times New Roman" w:cs="Times New Roman"/>
          <w:sz w:val="20"/>
          <w:szCs w:val="24"/>
          <w:lang w:val="en-US"/>
        </w:rPr>
        <w:t>Di kawasan Asia, Indonesia termasuk negara endemis DBD bersama dengan Bangladesh, Bhutan, India, Myanmar, Thailand, Nepal dan Sri langka. Di Indonesia DBD pertama kali dilaporkan di Jakarta dan Surabaya, menurut data Kementerian Kesehatan Republik Indonesia (</w:t>
      </w:r>
      <w:r w:rsidRPr="0006302D">
        <w:rPr>
          <w:rFonts w:ascii="Times New Roman" w:hAnsi="Times New Roman" w:cs="Times New Roman"/>
          <w:sz w:val="20"/>
          <w:szCs w:val="24"/>
        </w:rPr>
        <w:t>2015</w:t>
      </w:r>
      <w:r w:rsidRPr="0006302D">
        <w:rPr>
          <w:rFonts w:ascii="Times New Roman" w:hAnsi="Times New Roman" w:cs="Times New Roman"/>
          <w:sz w:val="20"/>
          <w:szCs w:val="24"/>
          <w:lang w:val="en-US"/>
        </w:rPr>
        <w:t>)</w:t>
      </w:r>
      <w:r w:rsidRPr="0006302D">
        <w:rPr>
          <w:rFonts w:ascii="Times New Roman" w:hAnsi="Times New Roman" w:cs="Times New Roman"/>
          <w:sz w:val="20"/>
          <w:szCs w:val="24"/>
        </w:rPr>
        <w:t xml:space="preserve">, </w:t>
      </w:r>
      <w:r w:rsidRPr="0006302D">
        <w:rPr>
          <w:rFonts w:ascii="Times New Roman" w:hAnsi="Times New Roman" w:cs="Times New Roman"/>
          <w:sz w:val="20"/>
          <w:szCs w:val="24"/>
          <w:lang w:val="en-US"/>
        </w:rPr>
        <w:t xml:space="preserve">pada tahun 2015 </w:t>
      </w:r>
      <w:r w:rsidRPr="0006302D">
        <w:rPr>
          <w:rFonts w:ascii="Times New Roman" w:hAnsi="Times New Roman" w:cs="Times New Roman"/>
          <w:sz w:val="20"/>
          <w:szCs w:val="24"/>
        </w:rPr>
        <w:t>tercatat penderita DBD di 34 provinsi di Indonesia sebanyak 71.668 orang, dan 641 diantaranya meninggal dunia</w:t>
      </w:r>
      <w:r w:rsidRPr="0006302D">
        <w:rPr>
          <w:rFonts w:ascii="Times New Roman" w:hAnsi="Times New Roman" w:cs="Times New Roman"/>
          <w:sz w:val="20"/>
          <w:szCs w:val="24"/>
          <w:lang w:val="en-US"/>
        </w:rPr>
        <w:t>.</w:t>
      </w:r>
      <w:r w:rsidRPr="0006302D">
        <w:rPr>
          <w:rFonts w:ascii="Times New Roman" w:hAnsi="Times New Roman" w:cs="Times New Roman"/>
          <w:sz w:val="20"/>
          <w:szCs w:val="24"/>
        </w:rPr>
        <w:t xml:space="preserve"> </w:t>
      </w:r>
      <w:r w:rsidRPr="0006302D">
        <w:rPr>
          <w:rFonts w:ascii="Times New Roman" w:hAnsi="Times New Roman" w:cs="Times New Roman"/>
          <w:sz w:val="20"/>
          <w:szCs w:val="20"/>
        </w:rPr>
        <w:t>Angka tersebut</w:t>
      </w:r>
      <w:r w:rsidRPr="0006302D">
        <w:rPr>
          <w:rFonts w:ascii="Times New Roman" w:hAnsi="Times New Roman" w:cs="Times New Roman"/>
          <w:sz w:val="20"/>
          <w:szCs w:val="20"/>
          <w:lang w:val="en-US"/>
        </w:rPr>
        <w:t xml:space="preserve"> jauh</w:t>
      </w:r>
      <w:r w:rsidRPr="0006302D">
        <w:rPr>
          <w:rFonts w:ascii="Times New Roman" w:hAnsi="Times New Roman" w:cs="Times New Roman"/>
          <w:sz w:val="20"/>
          <w:szCs w:val="20"/>
        </w:rPr>
        <w:t xml:space="preserve"> lebih tinggi dibandingkan</w:t>
      </w:r>
      <w:r w:rsidRPr="0006302D">
        <w:rPr>
          <w:rFonts w:ascii="Times New Roman" w:hAnsi="Times New Roman" w:cs="Times New Roman"/>
          <w:sz w:val="20"/>
          <w:szCs w:val="20"/>
          <w:lang w:val="en-US"/>
        </w:rPr>
        <w:t xml:space="preserve"> kejadian DBD pada dekade sebelumnya, dimana tercatat sejumlah</w:t>
      </w:r>
      <w:r w:rsidRPr="0006302D">
        <w:rPr>
          <w:rFonts w:ascii="Times New Roman" w:hAnsi="Times New Roman" w:cs="Times New Roman"/>
          <w:sz w:val="20"/>
          <w:szCs w:val="20"/>
        </w:rPr>
        <w:t xml:space="preserve"> 49.741</w:t>
      </w:r>
      <w:r w:rsidRPr="0006302D">
        <w:rPr>
          <w:rFonts w:ascii="Times New Roman" w:hAnsi="Times New Roman" w:cs="Times New Roman"/>
          <w:sz w:val="20"/>
          <w:szCs w:val="20"/>
          <w:lang w:val="en-US"/>
        </w:rPr>
        <w:t xml:space="preserve"> kasus DBD pada tahun 1994.</w:t>
      </w:r>
      <w:r w:rsidRPr="0006302D">
        <w:rPr>
          <w:rFonts w:ascii="Times New Roman" w:hAnsi="Times New Roman" w:cs="Times New Roman"/>
          <w:sz w:val="20"/>
          <w:szCs w:val="20"/>
        </w:rPr>
        <w:t xml:space="preserve"> Pada tahun 2005 </w:t>
      </w:r>
      <w:r w:rsidRPr="0006302D">
        <w:rPr>
          <w:rFonts w:ascii="Times New Roman" w:hAnsi="Times New Roman" w:cs="Times New Roman"/>
          <w:sz w:val="20"/>
          <w:szCs w:val="20"/>
          <w:lang w:val="en-US"/>
        </w:rPr>
        <w:t xml:space="preserve">di NTB </w:t>
      </w:r>
      <w:r w:rsidRPr="0006302D">
        <w:rPr>
          <w:rFonts w:ascii="Times New Roman" w:hAnsi="Times New Roman" w:cs="Times New Roman"/>
          <w:sz w:val="20"/>
          <w:szCs w:val="20"/>
        </w:rPr>
        <w:t>terdapat</w:t>
      </w:r>
      <w:r w:rsidRPr="0006302D">
        <w:rPr>
          <w:rFonts w:ascii="Times New Roman" w:hAnsi="Times New Roman" w:cs="Times New Roman"/>
          <w:sz w:val="20"/>
          <w:szCs w:val="20"/>
          <w:lang w:val="en-US"/>
        </w:rPr>
        <w:t xml:space="preserve"> kasus DBD sebanyak</w:t>
      </w:r>
      <w:r w:rsidRPr="0006302D">
        <w:rPr>
          <w:rFonts w:ascii="Times New Roman" w:hAnsi="Times New Roman" w:cs="Times New Roman"/>
          <w:sz w:val="20"/>
          <w:szCs w:val="20"/>
        </w:rPr>
        <w:t xml:space="preserve"> 1.062</w:t>
      </w:r>
      <w:r w:rsidRPr="0006302D">
        <w:rPr>
          <w:rFonts w:ascii="Times New Roman" w:hAnsi="Times New Roman" w:cs="Times New Roman"/>
          <w:sz w:val="20"/>
          <w:szCs w:val="20"/>
          <w:lang w:val="en-US"/>
        </w:rPr>
        <w:t xml:space="preserve"> </w:t>
      </w:r>
      <w:r w:rsidRPr="0006302D">
        <w:rPr>
          <w:rFonts w:ascii="Times New Roman" w:hAnsi="Times New Roman" w:cs="Times New Roman"/>
          <w:sz w:val="20"/>
          <w:szCs w:val="20"/>
        </w:rPr>
        <w:t>dengan angka kematian 15 orang</w:t>
      </w:r>
      <w:r w:rsidRPr="0006302D">
        <w:rPr>
          <w:rFonts w:ascii="Times New Roman" w:hAnsi="Times New Roman" w:cs="Times New Roman"/>
          <w:sz w:val="20"/>
          <w:szCs w:val="20"/>
          <w:lang w:val="en-US"/>
        </w:rPr>
        <w:t xml:space="preserve"> dan </w:t>
      </w:r>
      <w:r w:rsidRPr="0006302D">
        <w:rPr>
          <w:rFonts w:ascii="Times New Roman" w:hAnsi="Times New Roman" w:cs="Times New Roman"/>
          <w:i/>
          <w:sz w:val="20"/>
          <w:szCs w:val="20"/>
          <w:lang w:val="en-US"/>
        </w:rPr>
        <w:t>Case Fatality Rate</w:t>
      </w:r>
      <w:r w:rsidRPr="0006302D">
        <w:rPr>
          <w:rFonts w:ascii="Times New Roman" w:hAnsi="Times New Roman" w:cs="Times New Roman"/>
          <w:sz w:val="20"/>
          <w:szCs w:val="20"/>
        </w:rPr>
        <w:t xml:space="preserve"> (CFR)</w:t>
      </w:r>
      <w:r w:rsidRPr="0006302D">
        <w:rPr>
          <w:rFonts w:ascii="Times New Roman" w:hAnsi="Times New Roman" w:cs="Times New Roman"/>
          <w:sz w:val="20"/>
          <w:szCs w:val="20"/>
          <w:lang w:val="en-US"/>
        </w:rPr>
        <w:t xml:space="preserve"> </w:t>
      </w:r>
      <w:r w:rsidRPr="0006302D">
        <w:rPr>
          <w:rFonts w:ascii="Times New Roman" w:hAnsi="Times New Roman" w:cs="Times New Roman"/>
          <w:sz w:val="20"/>
          <w:szCs w:val="20"/>
        </w:rPr>
        <w:t>1,4%</w:t>
      </w:r>
      <w:r w:rsidRPr="0006302D">
        <w:rPr>
          <w:rFonts w:ascii="Times New Roman" w:hAnsi="Times New Roman" w:cs="Times New Roman"/>
          <w:sz w:val="20"/>
          <w:szCs w:val="20"/>
          <w:lang w:val="en-US"/>
        </w:rPr>
        <w:t>,</w:t>
      </w:r>
      <w:r w:rsidRPr="0006302D">
        <w:rPr>
          <w:rFonts w:ascii="Times New Roman" w:hAnsi="Times New Roman" w:cs="Times New Roman"/>
          <w:sz w:val="20"/>
          <w:szCs w:val="20"/>
        </w:rPr>
        <w:t xml:space="preserve"> dan tahun 2010 </w:t>
      </w:r>
      <w:r w:rsidRPr="0006302D">
        <w:rPr>
          <w:rFonts w:ascii="Times New Roman" w:hAnsi="Times New Roman" w:cs="Times New Roman"/>
          <w:sz w:val="20"/>
          <w:szCs w:val="20"/>
          <w:lang w:val="en-US"/>
        </w:rPr>
        <w:t xml:space="preserve">didapatkan kasus </w:t>
      </w:r>
      <w:r w:rsidRPr="0006302D">
        <w:rPr>
          <w:rFonts w:ascii="Times New Roman" w:hAnsi="Times New Roman" w:cs="Times New Roman"/>
          <w:sz w:val="20"/>
          <w:szCs w:val="20"/>
        </w:rPr>
        <w:t>sebanyak</w:t>
      </w:r>
      <w:r w:rsidRPr="0006302D">
        <w:rPr>
          <w:rFonts w:ascii="Times New Roman" w:hAnsi="Times New Roman" w:cs="Times New Roman"/>
          <w:sz w:val="20"/>
          <w:szCs w:val="20"/>
          <w:lang w:val="en-US"/>
        </w:rPr>
        <w:t xml:space="preserve"> 2.094</w:t>
      </w:r>
      <w:r w:rsidRPr="0006302D">
        <w:rPr>
          <w:rFonts w:ascii="Times New Roman" w:hAnsi="Times New Roman" w:cs="Times New Roman"/>
          <w:sz w:val="20"/>
          <w:szCs w:val="20"/>
        </w:rPr>
        <w:t xml:space="preserve"> orang dengan kematian 16 orang (CFR</w:t>
      </w:r>
      <w:r w:rsidRPr="0006302D">
        <w:rPr>
          <w:rFonts w:ascii="Times New Roman" w:hAnsi="Times New Roman" w:cs="Times New Roman"/>
          <w:sz w:val="20"/>
          <w:szCs w:val="20"/>
          <w:lang w:val="en-US"/>
        </w:rPr>
        <w:t xml:space="preserve"> </w:t>
      </w:r>
      <w:r w:rsidRPr="0006302D">
        <w:rPr>
          <w:rFonts w:ascii="Times New Roman" w:hAnsi="Times New Roman" w:cs="Times New Roman"/>
          <w:sz w:val="20"/>
          <w:szCs w:val="20"/>
        </w:rPr>
        <w:t>0,76%)</w:t>
      </w:r>
      <w:r w:rsidRPr="0006302D">
        <w:rPr>
          <w:rFonts w:ascii="Times New Roman" w:hAnsi="Times New Roman" w:cs="Times New Roman"/>
          <w:sz w:val="20"/>
          <w:szCs w:val="20"/>
          <w:vertAlign w:val="superscript"/>
        </w:rPr>
        <w:t>3</w:t>
      </w:r>
      <w:r w:rsidRPr="0006302D">
        <w:rPr>
          <w:rFonts w:ascii="Times New Roman" w:hAnsi="Times New Roman" w:cs="Times New Roman"/>
          <w:sz w:val="20"/>
          <w:szCs w:val="20"/>
          <w:lang w:val="en-US"/>
        </w:rPr>
        <w:t>.</w:t>
      </w:r>
    </w:p>
    <w:p w:rsidR="00837F50" w:rsidRPr="0006302D" w:rsidRDefault="00837F50" w:rsidP="001F6860">
      <w:pPr>
        <w:autoSpaceDE w:val="0"/>
        <w:autoSpaceDN w:val="0"/>
        <w:adjustRightInd w:val="0"/>
        <w:spacing w:after="0" w:line="360" w:lineRule="auto"/>
        <w:ind w:firstLine="27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 xml:space="preserve">Menurut data Dinas Kesehatan NTB pada tahun 2010 terjadi kasus Kejadian Luar Biasa (KLB) DBD di NTB dengan jumlah kasus sebanyak 2.094. Kota Mataram merupakan daerah dengan tingkat kejadian DBD tertinggi di NTB. Menurut laporan jumlah kasus DBD Dinas Kesehatan Provinsi NTB pada tahun 2012 terdapat 458 kasus DBD di Kota Mataram. Tahun 2013 terjadi peningkatan menjadi 505 kasus. Banyaknya kasus DBD yang terjadi di </w:t>
      </w:r>
      <w:r w:rsidRPr="0006302D">
        <w:rPr>
          <w:rFonts w:ascii="Times New Roman" w:hAnsi="Times New Roman" w:cs="Times New Roman"/>
          <w:sz w:val="20"/>
          <w:szCs w:val="20"/>
          <w:lang w:val="en-US"/>
        </w:rPr>
        <w:lastRenderedPageBreak/>
        <w:t>Kota Mataram membuat Dinas Kesehatan NTB melakukan upaya pengendalian nyamuk</w:t>
      </w:r>
      <w:r w:rsidRPr="0006302D">
        <w:rPr>
          <w:rFonts w:ascii="Times New Roman" w:hAnsi="Times New Roman" w:cs="Times New Roman"/>
          <w:sz w:val="20"/>
          <w:szCs w:val="20"/>
        </w:rPr>
        <w:t xml:space="preserve"> penular</w:t>
      </w:r>
      <w:r w:rsidRPr="0006302D">
        <w:rPr>
          <w:rFonts w:ascii="Times New Roman" w:hAnsi="Times New Roman" w:cs="Times New Roman"/>
          <w:sz w:val="20"/>
          <w:szCs w:val="20"/>
          <w:lang w:val="en-US"/>
        </w:rPr>
        <w:t xml:space="preserve"> DBD berupa kegiatan pemberantasan sarang nyamuk (PSN) melalui gerakan menguras, menutup, dan mengubur plus menabur larvasida (3M plus)</w:t>
      </w:r>
      <w:r w:rsidRPr="0006302D">
        <w:rPr>
          <w:rFonts w:ascii="Times New Roman" w:hAnsi="Times New Roman" w:cs="Times New Roman"/>
          <w:sz w:val="20"/>
          <w:szCs w:val="20"/>
          <w:vertAlign w:val="superscript"/>
          <w:lang w:val="en-US"/>
        </w:rPr>
        <w:t>4</w:t>
      </w:r>
      <w:r w:rsidRPr="0006302D">
        <w:rPr>
          <w:rFonts w:ascii="Times New Roman" w:hAnsi="Times New Roman" w:cs="Times New Roman"/>
          <w:sz w:val="20"/>
          <w:szCs w:val="20"/>
          <w:lang w:val="en-US"/>
        </w:rPr>
        <w:t>.</w:t>
      </w:r>
    </w:p>
    <w:p w:rsidR="00837F50" w:rsidRPr="0006302D" w:rsidRDefault="00837F50" w:rsidP="001F6860">
      <w:pPr>
        <w:autoSpaceDE w:val="0"/>
        <w:autoSpaceDN w:val="0"/>
        <w:adjustRightInd w:val="0"/>
        <w:spacing w:after="0" w:line="360" w:lineRule="auto"/>
        <w:ind w:firstLine="45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 xml:space="preserve">Kontainer merupakan Tempat Penampungan Air (TPA) yang dapat menjadi tempat perbiakan nyamuk yang berperan dalam penularan DBD. Menurut Kementerian Kesehatan Republik Indonesia (2010) keberadaan kontainer untuk keperluan sehari-hari seperti bak mandi, drum, dan ember sangat berperan dalam kepadatan nyamuk </w:t>
      </w:r>
      <w:r w:rsidRPr="0006302D">
        <w:rPr>
          <w:rFonts w:ascii="Times New Roman" w:hAnsi="Times New Roman" w:cs="Times New Roman"/>
          <w:i/>
          <w:sz w:val="20"/>
          <w:szCs w:val="20"/>
          <w:lang w:val="en-US"/>
        </w:rPr>
        <w:t>Aedes aegypti</w:t>
      </w:r>
      <w:r w:rsidRPr="0006302D">
        <w:rPr>
          <w:rFonts w:ascii="Times New Roman" w:hAnsi="Times New Roman" w:cs="Times New Roman"/>
          <w:sz w:val="20"/>
          <w:szCs w:val="20"/>
          <w:lang w:val="en-US"/>
        </w:rPr>
        <w:t xml:space="preserve">. Ada tidaknya jentik nyamuk </w:t>
      </w:r>
      <w:r w:rsidRPr="0006302D">
        <w:rPr>
          <w:rFonts w:ascii="Times New Roman" w:hAnsi="Times New Roman" w:cs="Times New Roman"/>
          <w:i/>
          <w:sz w:val="20"/>
          <w:szCs w:val="20"/>
          <w:lang w:val="en-US"/>
        </w:rPr>
        <w:t xml:space="preserve">Aedes aegypti </w:t>
      </w:r>
      <w:r w:rsidRPr="0006302D">
        <w:rPr>
          <w:rFonts w:ascii="Times New Roman" w:hAnsi="Times New Roman" w:cs="Times New Roman"/>
          <w:sz w:val="20"/>
          <w:szCs w:val="20"/>
          <w:lang w:val="en-US"/>
        </w:rPr>
        <w:t>pada kontainer dipengaruhi oleh beberapa faktor seperti jenis, bahan, warn</w:t>
      </w:r>
      <w:r w:rsidR="007F0D06" w:rsidRPr="0006302D">
        <w:rPr>
          <w:rFonts w:ascii="Times New Roman" w:hAnsi="Times New Roman" w:cs="Times New Roman"/>
          <w:sz w:val="20"/>
          <w:szCs w:val="20"/>
          <w:lang w:val="en-US"/>
        </w:rPr>
        <w:t>a, tempat, dan letak kontainer</w:t>
      </w:r>
      <w:r w:rsidR="007F0D06" w:rsidRPr="0006302D">
        <w:rPr>
          <w:rFonts w:ascii="Times New Roman" w:hAnsi="Times New Roman" w:cs="Times New Roman"/>
          <w:sz w:val="20"/>
          <w:szCs w:val="20"/>
          <w:vertAlign w:val="superscript"/>
          <w:lang w:val="en-US"/>
        </w:rPr>
        <w:t>5</w:t>
      </w:r>
      <w:r w:rsidRPr="0006302D">
        <w:rPr>
          <w:rFonts w:ascii="Times New Roman" w:hAnsi="Times New Roman" w:cs="Times New Roman"/>
          <w:sz w:val="20"/>
          <w:szCs w:val="20"/>
          <w:lang w:val="en-US"/>
        </w:rPr>
        <w:t xml:space="preserve">.     </w:t>
      </w:r>
    </w:p>
    <w:p w:rsidR="007F0D06" w:rsidRPr="0006302D" w:rsidRDefault="007F0D06" w:rsidP="001F6860">
      <w:pPr>
        <w:pStyle w:val="NoSpacing"/>
        <w:spacing w:line="360" w:lineRule="auto"/>
        <w:jc w:val="both"/>
        <w:rPr>
          <w:rFonts w:ascii="Times New Roman" w:hAnsi="Times New Roman" w:cs="Times New Roman"/>
          <w:b/>
          <w:sz w:val="20"/>
          <w:szCs w:val="20"/>
          <w:lang w:val="en-US"/>
        </w:rPr>
      </w:pPr>
      <w:r w:rsidRPr="0006302D">
        <w:rPr>
          <w:rFonts w:ascii="Times New Roman" w:hAnsi="Times New Roman" w:cs="Times New Roman"/>
          <w:b/>
          <w:sz w:val="20"/>
          <w:szCs w:val="20"/>
          <w:lang w:val="en-US"/>
        </w:rPr>
        <w:t xml:space="preserve">METODE PENELITIAN </w:t>
      </w:r>
    </w:p>
    <w:p w:rsidR="007F0D06" w:rsidRPr="0006302D" w:rsidRDefault="007F0D06" w:rsidP="001F6860">
      <w:pPr>
        <w:autoSpaceDE w:val="0"/>
        <w:autoSpaceDN w:val="0"/>
        <w:adjustRightInd w:val="0"/>
        <w:spacing w:after="0" w:line="360" w:lineRule="auto"/>
        <w:ind w:firstLine="54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 xml:space="preserve">Penelitian ini menggunakan desain deskriptif observasional dimana peneliti hanya melakukan observasi untuk mengetahui gambaran distribusi tempat perbiakan nyamuk pada </w:t>
      </w:r>
      <w:r w:rsidRPr="0006302D">
        <w:rPr>
          <w:rFonts w:ascii="Times New Roman" w:hAnsi="Times New Roman" w:cs="Times New Roman"/>
          <w:i/>
          <w:sz w:val="20"/>
          <w:szCs w:val="20"/>
          <w:lang w:val="en-US"/>
        </w:rPr>
        <w:t>container</w:t>
      </w:r>
      <w:r w:rsidRPr="0006302D">
        <w:rPr>
          <w:rFonts w:ascii="Times New Roman" w:hAnsi="Times New Roman" w:cs="Times New Roman"/>
          <w:sz w:val="20"/>
          <w:szCs w:val="20"/>
          <w:lang w:val="en-US"/>
        </w:rPr>
        <w:t xml:space="preserve">, tanpa memberikan intervensi pada </w:t>
      </w:r>
      <w:r w:rsidRPr="0006302D">
        <w:rPr>
          <w:rFonts w:ascii="Times New Roman" w:hAnsi="Times New Roman" w:cs="Times New Roman"/>
          <w:i/>
          <w:sz w:val="20"/>
          <w:szCs w:val="20"/>
          <w:lang w:val="en-US"/>
        </w:rPr>
        <w:t>container</w:t>
      </w:r>
      <w:r w:rsidRPr="0006302D">
        <w:rPr>
          <w:rFonts w:ascii="Times New Roman" w:hAnsi="Times New Roman" w:cs="Times New Roman"/>
          <w:sz w:val="20"/>
          <w:szCs w:val="20"/>
          <w:lang w:val="en-US"/>
        </w:rPr>
        <w:t xml:space="preserve"> yang akan diteliti. Populasi pada penelitian ini adalah </w:t>
      </w:r>
      <w:r w:rsidRPr="0006302D">
        <w:rPr>
          <w:rFonts w:ascii="Times New Roman" w:hAnsi="Times New Roman" w:cs="Times New Roman"/>
          <w:i/>
          <w:sz w:val="20"/>
          <w:szCs w:val="20"/>
          <w:lang w:val="en-US"/>
        </w:rPr>
        <w:t xml:space="preserve">container </w:t>
      </w:r>
      <w:r w:rsidRPr="0006302D">
        <w:rPr>
          <w:rFonts w:ascii="Times New Roman" w:hAnsi="Times New Roman" w:cs="Times New Roman"/>
          <w:sz w:val="20"/>
          <w:szCs w:val="20"/>
          <w:lang w:val="en-US"/>
        </w:rPr>
        <w:t xml:space="preserve">rumah tangga yang berada di rumah masyarakat yang tinggal di Kelurahan Monjok dan Tanjung Karang Kota Mataram. Teknik pengambilan sampel yang digunakan adalah </w:t>
      </w:r>
      <w:r w:rsidRPr="0006302D">
        <w:rPr>
          <w:rFonts w:ascii="Times New Roman" w:hAnsi="Times New Roman" w:cs="Times New Roman"/>
          <w:i/>
          <w:sz w:val="20"/>
          <w:szCs w:val="20"/>
          <w:lang w:val="en-US"/>
        </w:rPr>
        <w:t>consecutive sampling</w:t>
      </w:r>
      <w:r w:rsidRPr="0006302D">
        <w:rPr>
          <w:rFonts w:ascii="Times New Roman" w:hAnsi="Times New Roman" w:cs="Times New Roman"/>
          <w:sz w:val="20"/>
          <w:szCs w:val="20"/>
          <w:lang w:val="en-US"/>
        </w:rPr>
        <w:t>, dengan besar sampel yang di ambil minimal 100.</w:t>
      </w:r>
    </w:p>
    <w:p w:rsidR="005D6B99" w:rsidRPr="0006302D" w:rsidRDefault="007F0D06" w:rsidP="001F6860">
      <w:pPr>
        <w:autoSpaceDE w:val="0"/>
        <w:autoSpaceDN w:val="0"/>
        <w:adjustRightInd w:val="0"/>
        <w:spacing w:after="0" w:line="360" w:lineRule="auto"/>
        <w:ind w:firstLine="540"/>
        <w:jc w:val="both"/>
        <w:rPr>
          <w:rFonts w:ascii="Times New Roman" w:hAnsi="Times New Roman" w:cs="Times New Roman"/>
          <w:sz w:val="20"/>
          <w:szCs w:val="20"/>
        </w:rPr>
      </w:pPr>
      <w:r w:rsidRPr="0006302D">
        <w:rPr>
          <w:rFonts w:ascii="Times New Roman" w:hAnsi="Times New Roman" w:cs="Times New Roman"/>
          <w:sz w:val="20"/>
          <w:szCs w:val="20"/>
        </w:rPr>
        <w:t xml:space="preserve">Kriteria inklusi pada penelitian ini meliputi:(1) </w:t>
      </w:r>
      <w:r w:rsidRPr="0006302D">
        <w:rPr>
          <w:rFonts w:ascii="Times New Roman" w:eastAsiaTheme="minorEastAsia" w:hAnsi="Times New Roman" w:cs="Times New Roman"/>
          <w:sz w:val="20"/>
          <w:szCs w:val="20"/>
        </w:rPr>
        <w:t xml:space="preserve">semua </w:t>
      </w:r>
      <w:r w:rsidRPr="0006302D">
        <w:rPr>
          <w:rFonts w:ascii="Times New Roman" w:eastAsiaTheme="minorEastAsia" w:hAnsi="Times New Roman" w:cs="Times New Roman"/>
          <w:i/>
          <w:sz w:val="20"/>
          <w:szCs w:val="20"/>
        </w:rPr>
        <w:t xml:space="preserve">container </w:t>
      </w:r>
      <w:r w:rsidRPr="0006302D">
        <w:rPr>
          <w:rFonts w:ascii="Times New Roman" w:eastAsiaTheme="minorEastAsia" w:hAnsi="Times New Roman" w:cs="Times New Roman"/>
          <w:sz w:val="20"/>
          <w:szCs w:val="20"/>
        </w:rPr>
        <w:t>rumah tangga yang berada di rumah</w:t>
      </w:r>
      <w:r w:rsidRPr="0006302D">
        <w:rPr>
          <w:rFonts w:ascii="Times New Roman" w:eastAsiaTheme="minorEastAsia" w:hAnsi="Times New Roman" w:cs="Times New Roman"/>
          <w:sz w:val="20"/>
          <w:szCs w:val="20"/>
          <w:lang w:val="en-US"/>
        </w:rPr>
        <w:t xml:space="preserve">; (2) </w:t>
      </w:r>
      <w:r w:rsidRPr="0006302D">
        <w:rPr>
          <w:rFonts w:ascii="Times New Roman" w:eastAsiaTheme="minorEastAsia" w:hAnsi="Times New Roman" w:cs="Times New Roman"/>
          <w:sz w:val="20"/>
          <w:szCs w:val="20"/>
        </w:rPr>
        <w:t xml:space="preserve">ibu yang bersedia mengikuti penelitian dan bersedia diperiksa </w:t>
      </w:r>
      <w:r w:rsidRPr="0006302D">
        <w:rPr>
          <w:rFonts w:ascii="Times New Roman" w:eastAsiaTheme="minorEastAsia" w:hAnsi="Times New Roman" w:cs="Times New Roman"/>
          <w:i/>
          <w:sz w:val="20"/>
          <w:szCs w:val="20"/>
        </w:rPr>
        <w:t xml:space="preserve">container </w:t>
      </w:r>
      <w:r w:rsidRPr="0006302D">
        <w:rPr>
          <w:rFonts w:ascii="Times New Roman" w:eastAsiaTheme="minorEastAsia" w:hAnsi="Times New Roman" w:cs="Times New Roman"/>
          <w:sz w:val="20"/>
          <w:szCs w:val="20"/>
        </w:rPr>
        <w:t xml:space="preserve">dengan menandatangani </w:t>
      </w:r>
      <w:r w:rsidRPr="0006302D">
        <w:rPr>
          <w:rFonts w:ascii="Times New Roman" w:eastAsiaTheme="minorEastAsia" w:hAnsi="Times New Roman" w:cs="Times New Roman"/>
          <w:i/>
          <w:sz w:val="20"/>
          <w:szCs w:val="20"/>
        </w:rPr>
        <w:t>informed consent</w:t>
      </w:r>
      <w:r w:rsidRPr="0006302D">
        <w:rPr>
          <w:rFonts w:ascii="Times New Roman" w:eastAsiaTheme="minorEastAsia" w:hAnsi="Times New Roman" w:cs="Times New Roman"/>
          <w:i/>
          <w:sz w:val="20"/>
          <w:szCs w:val="20"/>
          <w:lang w:val="en-US"/>
        </w:rPr>
        <w:t xml:space="preserve">. </w:t>
      </w:r>
      <w:r w:rsidRPr="0006302D">
        <w:rPr>
          <w:rFonts w:ascii="Times New Roman" w:hAnsi="Times New Roman" w:cs="Times New Roman"/>
          <w:sz w:val="20"/>
          <w:szCs w:val="20"/>
        </w:rPr>
        <w:t>Kriteria eksklusi meliputi:</w:t>
      </w:r>
      <w:r w:rsidRPr="0006302D">
        <w:rPr>
          <w:rFonts w:ascii="Times New Roman" w:hAnsi="Times New Roman" w:cs="Times New Roman"/>
          <w:sz w:val="20"/>
          <w:szCs w:val="20"/>
          <w:lang w:val="en-US"/>
        </w:rPr>
        <w:t xml:space="preserve"> (1) </w:t>
      </w:r>
      <w:r w:rsidRPr="0006302D">
        <w:rPr>
          <w:rFonts w:ascii="Times New Roman" w:hAnsi="Times New Roman" w:cs="Times New Roman"/>
          <w:sz w:val="20"/>
          <w:szCs w:val="20"/>
        </w:rPr>
        <w:t>informasi yang diberikan tidak lengkap; (2) tidak semua kontainer dapat diperiksa</w:t>
      </w:r>
      <w:r w:rsidR="005D6B99" w:rsidRPr="0006302D">
        <w:rPr>
          <w:rFonts w:ascii="Times New Roman" w:hAnsi="Times New Roman" w:cs="Times New Roman"/>
          <w:sz w:val="20"/>
          <w:szCs w:val="20"/>
          <w:lang w:val="en-US"/>
        </w:rPr>
        <w:t xml:space="preserve">. Variabel pada penelitian ini adalah (1) Tempat Potensial Perbiakan Nyamuk (2) Rumah Tangga (3) Parameter Angka Bebas Jentik, </w:t>
      </w:r>
      <w:r w:rsidR="005D6B99" w:rsidRPr="0006302D">
        <w:rPr>
          <w:rFonts w:ascii="Times New Roman" w:hAnsi="Times New Roman" w:cs="Times New Roman"/>
          <w:i/>
          <w:sz w:val="20"/>
          <w:szCs w:val="20"/>
          <w:lang w:val="en-US"/>
        </w:rPr>
        <w:t>House Indeks, Container Indeks, Breteau Indek</w:t>
      </w:r>
    </w:p>
    <w:p w:rsidR="008529BF" w:rsidRPr="0006302D" w:rsidRDefault="005D6B99" w:rsidP="001F6860">
      <w:pPr>
        <w:autoSpaceDE w:val="0"/>
        <w:autoSpaceDN w:val="0"/>
        <w:adjustRightInd w:val="0"/>
        <w:spacing w:after="0" w:line="360" w:lineRule="auto"/>
        <w:ind w:firstLine="36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lastRenderedPageBreak/>
        <w:t xml:space="preserve">Analisis data yang digunakan dalam penelitian ini adalah metode deskriptif dilakukan unntuk mengetahui distribusi kontainer dan jentik nyamuk </w:t>
      </w:r>
      <w:r w:rsidRPr="0006302D">
        <w:rPr>
          <w:rFonts w:ascii="Times New Roman" w:hAnsi="Times New Roman" w:cs="Times New Roman"/>
          <w:i/>
          <w:sz w:val="20"/>
          <w:szCs w:val="20"/>
          <w:lang w:val="en-US"/>
        </w:rPr>
        <w:t>Aedes</w:t>
      </w:r>
      <w:r w:rsidRPr="0006302D">
        <w:rPr>
          <w:rFonts w:ascii="Times New Roman" w:hAnsi="Times New Roman" w:cs="Times New Roman"/>
          <w:sz w:val="20"/>
          <w:szCs w:val="20"/>
          <w:lang w:val="en-US"/>
        </w:rPr>
        <w:t>.</w:t>
      </w:r>
    </w:p>
    <w:p w:rsidR="00DB5530" w:rsidRPr="0006302D" w:rsidRDefault="00DB5530" w:rsidP="001F6860">
      <w:pPr>
        <w:autoSpaceDE w:val="0"/>
        <w:autoSpaceDN w:val="0"/>
        <w:adjustRightInd w:val="0"/>
        <w:spacing w:after="0" w:line="360" w:lineRule="auto"/>
        <w:ind w:firstLine="360"/>
        <w:jc w:val="both"/>
        <w:rPr>
          <w:rFonts w:ascii="Times New Roman" w:hAnsi="Times New Roman" w:cs="Times New Roman"/>
          <w:sz w:val="20"/>
          <w:szCs w:val="20"/>
          <w:lang w:val="en-US"/>
        </w:rPr>
      </w:pPr>
    </w:p>
    <w:p w:rsidR="008529BF" w:rsidRPr="0006302D" w:rsidRDefault="008529BF" w:rsidP="001F6860">
      <w:pPr>
        <w:spacing w:after="0" w:line="360" w:lineRule="auto"/>
        <w:jc w:val="both"/>
        <w:rPr>
          <w:rFonts w:ascii="Times New Roman" w:hAnsi="Times New Roman" w:cs="Times New Roman"/>
          <w:b/>
          <w:sz w:val="20"/>
          <w:szCs w:val="20"/>
          <w:lang w:val="en-US"/>
        </w:rPr>
      </w:pPr>
      <w:r w:rsidRPr="0006302D">
        <w:rPr>
          <w:rFonts w:ascii="Times New Roman" w:hAnsi="Times New Roman" w:cs="Times New Roman"/>
          <w:b/>
          <w:sz w:val="20"/>
          <w:szCs w:val="20"/>
        </w:rPr>
        <w:t>HASIL PENELITIAN</w:t>
      </w:r>
      <w:r w:rsidR="0043243D" w:rsidRPr="0006302D">
        <w:rPr>
          <w:rFonts w:ascii="Times New Roman" w:hAnsi="Times New Roman" w:cs="Times New Roman"/>
          <w:b/>
          <w:sz w:val="20"/>
          <w:szCs w:val="20"/>
          <w:lang w:val="en-US"/>
        </w:rPr>
        <w:t xml:space="preserve"> DAN PEMBAHASAN</w:t>
      </w:r>
    </w:p>
    <w:p w:rsidR="008529BF" w:rsidRPr="0006302D" w:rsidRDefault="005D6B99" w:rsidP="001F6860">
      <w:pPr>
        <w:spacing w:line="360" w:lineRule="auto"/>
        <w:jc w:val="both"/>
        <w:rPr>
          <w:rFonts w:ascii="Times New Roman" w:hAnsi="Times New Roman" w:cs="Times New Roman"/>
          <w:b/>
          <w:sz w:val="20"/>
          <w:szCs w:val="20"/>
        </w:rPr>
      </w:pPr>
      <w:r w:rsidRPr="0006302D">
        <w:rPr>
          <w:rFonts w:ascii="Times New Roman" w:hAnsi="Times New Roman" w:cs="Times New Roman"/>
          <w:b/>
          <w:sz w:val="20"/>
          <w:szCs w:val="20"/>
        </w:rPr>
        <w:t>Gambaran Umum</w:t>
      </w:r>
    </w:p>
    <w:p w:rsidR="005D6B99" w:rsidRPr="0006302D" w:rsidRDefault="005D6B99" w:rsidP="001F6860">
      <w:pPr>
        <w:autoSpaceDE w:val="0"/>
        <w:autoSpaceDN w:val="0"/>
        <w:adjustRightInd w:val="0"/>
        <w:spacing w:after="0" w:line="360" w:lineRule="auto"/>
        <w:ind w:firstLine="360"/>
        <w:jc w:val="both"/>
        <w:rPr>
          <w:rFonts w:ascii="Times New Roman" w:hAnsi="Times New Roman" w:cs="Times New Roman"/>
          <w:sz w:val="20"/>
          <w:szCs w:val="24"/>
          <w:lang w:val="en-US"/>
        </w:rPr>
      </w:pPr>
      <w:r w:rsidRPr="0006302D">
        <w:rPr>
          <w:rFonts w:ascii="Times New Roman" w:hAnsi="Times New Roman" w:cs="Times New Roman"/>
          <w:sz w:val="20"/>
          <w:szCs w:val="24"/>
          <w:lang w:val="en-US"/>
        </w:rPr>
        <w:t>Lokasi Penelitian ini di Lingkungan Monjok Perluasan, Kelurahan Monjok, Kecamatan Selaparang dan Lingkungan Batu Ringgit Utara, Kekalik Gerisak, dan Asahan, Kelurahan Tanjung Karang, Kecamatan Ampenan, pada bulan Januari-Februari 2016 dengan total rumah tangga yang di jadikan sampel sejumlah 100 rumah.</w:t>
      </w:r>
    </w:p>
    <w:p w:rsidR="001F6860" w:rsidRPr="0006302D" w:rsidRDefault="001F6860" w:rsidP="001F6860">
      <w:pPr>
        <w:autoSpaceDE w:val="0"/>
        <w:autoSpaceDN w:val="0"/>
        <w:adjustRightInd w:val="0"/>
        <w:spacing w:after="0" w:line="360" w:lineRule="auto"/>
        <w:jc w:val="both"/>
        <w:rPr>
          <w:rFonts w:ascii="Times New Roman" w:hAnsi="Times New Roman" w:cs="Times New Roman"/>
          <w:b/>
          <w:sz w:val="20"/>
          <w:szCs w:val="24"/>
          <w:lang w:val="en-US"/>
        </w:rPr>
      </w:pPr>
      <w:r w:rsidRPr="0006302D">
        <w:rPr>
          <w:rFonts w:ascii="Times New Roman" w:hAnsi="Times New Roman" w:cs="Times New Roman"/>
          <w:b/>
          <w:sz w:val="20"/>
          <w:szCs w:val="24"/>
          <w:lang w:val="en-US"/>
        </w:rPr>
        <w:t>HASIL PENELITIAN</w:t>
      </w:r>
    </w:p>
    <w:p w:rsidR="00F17E1D" w:rsidRPr="0006302D" w:rsidRDefault="00F17E1D" w:rsidP="001F6860">
      <w:pPr>
        <w:spacing w:before="240" w:after="160" w:line="360" w:lineRule="auto"/>
        <w:jc w:val="both"/>
        <w:rPr>
          <w:rFonts w:ascii="Times New Roman" w:eastAsia="Calibri" w:hAnsi="Times New Roman" w:cs="Times New Roman"/>
          <w:b/>
          <w:sz w:val="20"/>
          <w:szCs w:val="20"/>
        </w:rPr>
      </w:pPr>
      <w:r w:rsidRPr="0006302D">
        <w:rPr>
          <w:rFonts w:ascii="Times New Roman" w:eastAsia="Calibri" w:hAnsi="Times New Roman" w:cs="Times New Roman"/>
          <w:b/>
          <w:sz w:val="20"/>
          <w:szCs w:val="20"/>
        </w:rPr>
        <w:t xml:space="preserve">Tabel 4.1 </w:t>
      </w:r>
      <w:r w:rsidRPr="0006302D">
        <w:rPr>
          <w:rFonts w:ascii="Times New Roman" w:eastAsia="Calibri" w:hAnsi="Times New Roman" w:cs="Times New Roman"/>
          <w:b/>
          <w:sz w:val="16"/>
          <w:szCs w:val="20"/>
        </w:rPr>
        <w:t xml:space="preserve"> </w:t>
      </w:r>
      <w:r w:rsidR="005D6B99" w:rsidRPr="0006302D">
        <w:rPr>
          <w:rFonts w:ascii="Times New Roman" w:hAnsi="Times New Roman" w:cs="Times New Roman"/>
          <w:b/>
          <w:sz w:val="20"/>
          <w:szCs w:val="24"/>
          <w:lang w:val="en-US"/>
        </w:rPr>
        <w:t xml:space="preserve">Jenis dan Letak Keberadaan Kontainer  </w:t>
      </w:r>
    </w:p>
    <w:tbl>
      <w:tblPr>
        <w:tblStyle w:val="PlainTable2"/>
        <w:tblW w:w="0" w:type="auto"/>
        <w:tblLook w:val="04A0" w:firstRow="1" w:lastRow="0" w:firstColumn="1" w:lastColumn="0" w:noHBand="0" w:noVBand="1"/>
      </w:tblPr>
      <w:tblGrid>
        <w:gridCol w:w="425"/>
        <w:gridCol w:w="1278"/>
        <w:gridCol w:w="710"/>
        <w:gridCol w:w="515"/>
        <w:gridCol w:w="710"/>
        <w:gridCol w:w="515"/>
      </w:tblGrid>
      <w:tr w:rsidR="005D6B99" w:rsidRPr="0006302D" w:rsidTr="00852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Merge w:val="restart"/>
          </w:tcPr>
          <w:p w:rsidR="005D6B99" w:rsidRPr="0006302D" w:rsidRDefault="005D6B99" w:rsidP="001F6860">
            <w:pPr>
              <w:autoSpaceDE w:val="0"/>
              <w:autoSpaceDN w:val="0"/>
              <w:adjustRightInd w:val="0"/>
              <w:rPr>
                <w:rFonts w:ascii="Times New Roman" w:hAnsi="Times New Roman" w:cs="Times New Roman"/>
                <w:sz w:val="18"/>
                <w:szCs w:val="18"/>
                <w:lang w:val="en-US"/>
              </w:rPr>
            </w:pPr>
          </w:p>
          <w:p w:rsidR="005D6B99" w:rsidRPr="0006302D" w:rsidRDefault="005D6B99"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No</w:t>
            </w:r>
          </w:p>
        </w:tc>
        <w:tc>
          <w:tcPr>
            <w:tcW w:w="1278" w:type="dxa"/>
            <w:vMerge w:val="restart"/>
          </w:tcPr>
          <w:p w:rsidR="005D6B99" w:rsidRPr="0006302D" w:rsidRDefault="005D6B99" w:rsidP="001F68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p w:rsidR="005D6B99" w:rsidRPr="0006302D" w:rsidRDefault="005D6B99" w:rsidP="001F68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Jenis Kontainer</w:t>
            </w:r>
          </w:p>
          <w:p w:rsidR="005D6B99" w:rsidRPr="0006302D" w:rsidRDefault="005D6B99" w:rsidP="001F68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710" w:type="dxa"/>
          </w:tcPr>
          <w:p w:rsidR="005D6B99" w:rsidRPr="0006302D" w:rsidRDefault="005D6B99"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Dalam rumah</w:t>
            </w:r>
          </w:p>
        </w:tc>
        <w:tc>
          <w:tcPr>
            <w:tcW w:w="515" w:type="dxa"/>
          </w:tcPr>
          <w:p w:rsidR="005D6B99" w:rsidRPr="0006302D" w:rsidRDefault="005D6B99"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c>
          <w:tcPr>
            <w:tcW w:w="710" w:type="dxa"/>
          </w:tcPr>
          <w:p w:rsidR="005D6B99" w:rsidRPr="0006302D" w:rsidRDefault="005D6B99"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Luar rumah</w:t>
            </w:r>
          </w:p>
        </w:tc>
        <w:tc>
          <w:tcPr>
            <w:tcW w:w="515" w:type="dxa"/>
          </w:tcPr>
          <w:p w:rsidR="005D6B99" w:rsidRPr="0006302D" w:rsidRDefault="005D6B99"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r w:rsidR="005D6B99" w:rsidRPr="0006302D" w:rsidTr="001F6860">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425" w:type="dxa"/>
            <w:vMerge/>
            <w:tcBorders>
              <w:bottom w:val="single" w:sz="4" w:space="0" w:color="auto"/>
            </w:tcBorders>
          </w:tcPr>
          <w:p w:rsidR="005D6B99" w:rsidRPr="0006302D" w:rsidRDefault="005D6B99" w:rsidP="001F6860">
            <w:pPr>
              <w:autoSpaceDE w:val="0"/>
              <w:autoSpaceDN w:val="0"/>
              <w:adjustRightInd w:val="0"/>
              <w:rPr>
                <w:rFonts w:ascii="Times New Roman" w:hAnsi="Times New Roman" w:cs="Times New Roman"/>
                <w:sz w:val="18"/>
                <w:szCs w:val="18"/>
                <w:lang w:val="en-US"/>
              </w:rPr>
            </w:pPr>
          </w:p>
        </w:tc>
        <w:tc>
          <w:tcPr>
            <w:tcW w:w="1278" w:type="dxa"/>
            <w:vMerge/>
            <w:tcBorders>
              <w:bottom w:val="single" w:sz="4" w:space="0" w:color="auto"/>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p>
        </w:tc>
        <w:tc>
          <w:tcPr>
            <w:tcW w:w="710" w:type="dxa"/>
            <w:tcBorders>
              <w:bottom w:val="single" w:sz="4" w:space="0" w:color="auto"/>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N</w:t>
            </w:r>
          </w:p>
        </w:tc>
        <w:tc>
          <w:tcPr>
            <w:tcW w:w="515" w:type="dxa"/>
            <w:tcBorders>
              <w:bottom w:val="single" w:sz="4" w:space="0" w:color="auto"/>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c>
          <w:tcPr>
            <w:tcW w:w="710" w:type="dxa"/>
            <w:tcBorders>
              <w:bottom w:val="single" w:sz="4" w:space="0" w:color="auto"/>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N</w:t>
            </w:r>
          </w:p>
        </w:tc>
        <w:tc>
          <w:tcPr>
            <w:tcW w:w="515" w:type="dxa"/>
            <w:tcBorders>
              <w:bottom w:val="single" w:sz="4" w:space="0" w:color="auto"/>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single" w:sz="4" w:space="0" w:color="auto"/>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1</w:t>
            </w:r>
          </w:p>
        </w:tc>
        <w:tc>
          <w:tcPr>
            <w:tcW w:w="1278" w:type="dxa"/>
            <w:tcBorders>
              <w:top w:val="single" w:sz="4" w:space="0" w:color="auto"/>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Bak mandi</w:t>
            </w:r>
          </w:p>
        </w:tc>
        <w:tc>
          <w:tcPr>
            <w:tcW w:w="710" w:type="dxa"/>
            <w:tcBorders>
              <w:top w:val="single" w:sz="4" w:space="0" w:color="auto"/>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87</w:t>
            </w:r>
          </w:p>
        </w:tc>
        <w:tc>
          <w:tcPr>
            <w:tcW w:w="515" w:type="dxa"/>
            <w:tcBorders>
              <w:top w:val="single" w:sz="4" w:space="0" w:color="auto"/>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91.6</w:t>
            </w:r>
          </w:p>
        </w:tc>
        <w:tc>
          <w:tcPr>
            <w:tcW w:w="710" w:type="dxa"/>
            <w:tcBorders>
              <w:top w:val="single" w:sz="4" w:space="0" w:color="auto"/>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w:t>
            </w:r>
          </w:p>
        </w:tc>
        <w:tc>
          <w:tcPr>
            <w:tcW w:w="515" w:type="dxa"/>
            <w:tcBorders>
              <w:top w:val="single" w:sz="4" w:space="0" w:color="auto"/>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8.4</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2</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Kulkas</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68</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98.6</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1.4</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3</w:t>
            </w:r>
          </w:p>
        </w:tc>
        <w:tc>
          <w:tcPr>
            <w:tcW w:w="1278" w:type="dxa"/>
            <w:tcBorders>
              <w:top w:val="nil"/>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Ember/Baskom</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35</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13</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65</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4</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Vas bunga yang berisi air</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20</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80</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5</w:t>
            </w:r>
          </w:p>
        </w:tc>
        <w:tc>
          <w:tcPr>
            <w:tcW w:w="1278" w:type="dxa"/>
            <w:tcBorders>
              <w:top w:val="nil"/>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Sumur</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5</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22.7</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17</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77.3</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6</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Wadah penampung air pada dispenser</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13</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86.7</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13.3</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7</w:t>
            </w:r>
          </w:p>
        </w:tc>
        <w:tc>
          <w:tcPr>
            <w:tcW w:w="1278" w:type="dxa"/>
            <w:tcBorders>
              <w:top w:val="nil"/>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Pot bunga (termasuk wadahnya)</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15</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100</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8</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Gentong</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53</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6</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46.2</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9</w:t>
            </w:r>
          </w:p>
        </w:tc>
        <w:tc>
          <w:tcPr>
            <w:tcW w:w="1278" w:type="dxa"/>
            <w:tcBorders>
              <w:top w:val="nil"/>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Wadah minum/makan binatang</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28.6</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5</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71.4</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10</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Botol (tanpa tutup)</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16.7</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5</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83.3</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11</w:t>
            </w:r>
          </w:p>
        </w:tc>
        <w:tc>
          <w:tcPr>
            <w:tcW w:w="1278" w:type="dxa"/>
            <w:tcBorders>
              <w:top w:val="nil"/>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Kaleng bekas</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25</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3</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75</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12</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Kolam (yang tidak berisi air)</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25</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3</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75</w:t>
            </w:r>
          </w:p>
        </w:tc>
      </w:tr>
      <w:tr w:rsidR="005D6B99" w:rsidRPr="0006302D" w:rsidTr="00852C05">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13</w:t>
            </w:r>
          </w:p>
        </w:tc>
        <w:tc>
          <w:tcPr>
            <w:tcW w:w="1278" w:type="dxa"/>
            <w:tcBorders>
              <w:top w:val="nil"/>
              <w:bottom w:val="nil"/>
            </w:tcBorders>
          </w:tcPr>
          <w:p w:rsidR="005D6B99" w:rsidRPr="0006302D" w:rsidRDefault="005D6B99"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Ban bekas</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100</w:t>
            </w:r>
          </w:p>
        </w:tc>
        <w:tc>
          <w:tcPr>
            <w:tcW w:w="710"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c>
          <w:tcPr>
            <w:tcW w:w="515" w:type="dxa"/>
            <w:tcBorders>
              <w:top w:val="nil"/>
              <w:bottom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r>
      <w:tr w:rsidR="005D6B99"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bottom w:val="nil"/>
            </w:tcBorders>
          </w:tcPr>
          <w:p w:rsidR="005D6B99" w:rsidRPr="0006302D" w:rsidRDefault="005D6B99" w:rsidP="001F6860">
            <w:pPr>
              <w:autoSpaceDE w:val="0"/>
              <w:autoSpaceDN w:val="0"/>
              <w:adjustRightInd w:val="0"/>
              <w:rPr>
                <w:rFonts w:ascii="Times New Roman" w:hAnsi="Times New Roman" w:cs="Times New Roman"/>
                <w:b w:val="0"/>
                <w:sz w:val="18"/>
                <w:szCs w:val="18"/>
                <w:lang w:val="en-US"/>
              </w:rPr>
            </w:pPr>
            <w:r w:rsidRPr="0006302D">
              <w:rPr>
                <w:rFonts w:ascii="Times New Roman" w:hAnsi="Times New Roman" w:cs="Times New Roman"/>
                <w:b w:val="0"/>
                <w:sz w:val="18"/>
                <w:szCs w:val="18"/>
                <w:lang w:val="en-US"/>
              </w:rPr>
              <w:t>14</w:t>
            </w:r>
          </w:p>
        </w:tc>
        <w:tc>
          <w:tcPr>
            <w:tcW w:w="1278" w:type="dxa"/>
            <w:tcBorders>
              <w:top w:val="nil"/>
              <w:bottom w:val="nil"/>
            </w:tcBorders>
          </w:tcPr>
          <w:p w:rsidR="005D6B99" w:rsidRPr="0006302D" w:rsidRDefault="005D6B99"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Selokan buntu</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t>
            </w:r>
          </w:p>
        </w:tc>
        <w:tc>
          <w:tcPr>
            <w:tcW w:w="710"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515" w:type="dxa"/>
            <w:tcBorders>
              <w:top w:val="nil"/>
              <w:bottom w:val="nil"/>
            </w:tcBorders>
          </w:tcPr>
          <w:p w:rsidR="005D6B99" w:rsidRPr="0006302D" w:rsidRDefault="005D6B99"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100</w:t>
            </w:r>
          </w:p>
        </w:tc>
      </w:tr>
      <w:tr w:rsidR="005D6B99" w:rsidRPr="0006302D" w:rsidTr="00852C05">
        <w:trPr>
          <w:trHeight w:val="360"/>
        </w:trPr>
        <w:tc>
          <w:tcPr>
            <w:cnfStyle w:val="001000000000" w:firstRow="0" w:lastRow="0" w:firstColumn="1" w:lastColumn="0" w:oddVBand="0" w:evenVBand="0" w:oddHBand="0" w:evenHBand="0" w:firstRowFirstColumn="0" w:firstRowLastColumn="0" w:lastRowFirstColumn="0" w:lastRowLastColumn="0"/>
            <w:tcW w:w="1703" w:type="dxa"/>
            <w:gridSpan w:val="2"/>
            <w:tcBorders>
              <w:top w:val="nil"/>
            </w:tcBorders>
          </w:tcPr>
          <w:p w:rsidR="005D6B99" w:rsidRPr="0006302D" w:rsidRDefault="005D6B99" w:rsidP="001F6860">
            <w:pPr>
              <w:autoSpaceDE w:val="0"/>
              <w:autoSpaceDN w:val="0"/>
              <w:adjustRightInd w:val="0"/>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lastRenderedPageBreak/>
              <w:t>Jumlah</w:t>
            </w:r>
          </w:p>
        </w:tc>
        <w:tc>
          <w:tcPr>
            <w:tcW w:w="710" w:type="dxa"/>
            <w:tcBorders>
              <w:top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US"/>
              </w:rPr>
            </w:pPr>
            <w:r w:rsidRPr="0006302D">
              <w:rPr>
                <w:rFonts w:ascii="Times New Roman" w:hAnsi="Times New Roman" w:cs="Times New Roman"/>
                <w:b/>
                <w:sz w:val="18"/>
                <w:szCs w:val="18"/>
                <w:lang w:val="en-US"/>
              </w:rPr>
              <w:t>195</w:t>
            </w:r>
          </w:p>
        </w:tc>
        <w:tc>
          <w:tcPr>
            <w:tcW w:w="515" w:type="dxa"/>
            <w:tcBorders>
              <w:top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US"/>
              </w:rPr>
            </w:pPr>
          </w:p>
        </w:tc>
        <w:tc>
          <w:tcPr>
            <w:tcW w:w="710" w:type="dxa"/>
            <w:tcBorders>
              <w:top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en-US"/>
              </w:rPr>
            </w:pPr>
            <w:r w:rsidRPr="0006302D">
              <w:rPr>
                <w:rFonts w:ascii="Times New Roman" w:hAnsi="Times New Roman" w:cs="Times New Roman"/>
                <w:b/>
                <w:sz w:val="18"/>
                <w:szCs w:val="18"/>
                <w:lang w:val="en-US"/>
              </w:rPr>
              <w:t>87</w:t>
            </w:r>
          </w:p>
        </w:tc>
        <w:tc>
          <w:tcPr>
            <w:tcW w:w="515" w:type="dxa"/>
            <w:tcBorders>
              <w:top w:val="nil"/>
            </w:tcBorders>
          </w:tcPr>
          <w:p w:rsidR="005D6B99" w:rsidRPr="0006302D" w:rsidRDefault="005D6B99"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p>
        </w:tc>
      </w:tr>
    </w:tbl>
    <w:p w:rsidR="00852C05" w:rsidRPr="0006302D" w:rsidRDefault="00852C05" w:rsidP="001F6860">
      <w:pPr>
        <w:spacing w:before="240" w:line="360" w:lineRule="auto"/>
        <w:ind w:firstLine="720"/>
        <w:jc w:val="both"/>
        <w:rPr>
          <w:rFonts w:ascii="Times New Roman" w:eastAsia="Calibri" w:hAnsi="Times New Roman" w:cs="Times New Roman"/>
          <w:sz w:val="20"/>
          <w:szCs w:val="20"/>
        </w:rPr>
      </w:pPr>
      <w:r w:rsidRPr="0006302D">
        <w:rPr>
          <w:rFonts w:ascii="Times New Roman" w:hAnsi="Times New Roman" w:cs="Times New Roman"/>
          <w:sz w:val="20"/>
          <w:szCs w:val="20"/>
          <w:lang w:val="en-US"/>
        </w:rPr>
        <w:t xml:space="preserve">Berdasarkan tabel 4.1 di diketahui jenis kontainer yang paling banyak di temukan adalah jenis bak mandi 95 buah kemudian diikuti kulkas 69 buah dan letak kontainer yang banyak ditemukan adalah bak mandi terletak di dalam </w:t>
      </w:r>
      <w:proofErr w:type="gramStart"/>
      <w:r w:rsidRPr="0006302D">
        <w:rPr>
          <w:rFonts w:ascii="Times New Roman" w:hAnsi="Times New Roman" w:cs="Times New Roman"/>
          <w:sz w:val="20"/>
          <w:szCs w:val="20"/>
          <w:lang w:val="en-US"/>
        </w:rPr>
        <w:t>rumah  87</w:t>
      </w:r>
      <w:proofErr w:type="gramEnd"/>
      <w:r w:rsidRPr="0006302D">
        <w:rPr>
          <w:rFonts w:ascii="Times New Roman" w:hAnsi="Times New Roman" w:cs="Times New Roman"/>
          <w:sz w:val="20"/>
          <w:szCs w:val="20"/>
          <w:lang w:val="en-US"/>
        </w:rPr>
        <w:t xml:space="preserve"> kemudian diikuti kulkas 69 buah terletak di dalam rumah  68</w:t>
      </w:r>
      <w:r w:rsidRPr="0006302D">
        <w:rPr>
          <w:rFonts w:ascii="Times New Roman" w:eastAsia="Calibri" w:hAnsi="Times New Roman" w:cs="Times New Roman"/>
          <w:sz w:val="20"/>
          <w:szCs w:val="20"/>
        </w:rPr>
        <w:t>.</w:t>
      </w:r>
    </w:p>
    <w:p w:rsidR="00852C05" w:rsidRPr="0006302D" w:rsidRDefault="00852C05" w:rsidP="001F6860">
      <w:pPr>
        <w:autoSpaceDE w:val="0"/>
        <w:autoSpaceDN w:val="0"/>
        <w:adjustRightInd w:val="0"/>
        <w:spacing w:after="0" w:line="360" w:lineRule="auto"/>
        <w:rPr>
          <w:rFonts w:ascii="Times New Roman" w:hAnsi="Times New Roman" w:cs="Times New Roman"/>
          <w:b/>
          <w:sz w:val="20"/>
          <w:szCs w:val="24"/>
          <w:lang w:val="en-US"/>
        </w:rPr>
      </w:pPr>
      <w:r w:rsidRPr="0006302D">
        <w:rPr>
          <w:rFonts w:ascii="Times New Roman" w:hAnsi="Times New Roman" w:cs="Times New Roman"/>
          <w:b/>
          <w:sz w:val="20"/>
          <w:szCs w:val="24"/>
          <w:lang w:val="en-US"/>
        </w:rPr>
        <w:t xml:space="preserve">Tabel 4.2. Hasil Identifikasi Jentik Nyamuk Pada Kontainer </w:t>
      </w:r>
    </w:p>
    <w:p w:rsidR="00852C05" w:rsidRPr="0006302D" w:rsidRDefault="00852C05" w:rsidP="001F6860">
      <w:pPr>
        <w:autoSpaceDE w:val="0"/>
        <w:autoSpaceDN w:val="0"/>
        <w:adjustRightInd w:val="0"/>
        <w:spacing w:after="0" w:line="360" w:lineRule="auto"/>
        <w:rPr>
          <w:rFonts w:ascii="Times New Roman" w:hAnsi="Times New Roman" w:cs="Times New Roman"/>
          <w:b/>
          <w:sz w:val="20"/>
          <w:szCs w:val="24"/>
          <w:lang w:val="en-US"/>
        </w:rPr>
      </w:pPr>
    </w:p>
    <w:tbl>
      <w:tblPr>
        <w:tblStyle w:val="PlainTable2"/>
        <w:tblW w:w="0" w:type="auto"/>
        <w:tblLook w:val="04A0" w:firstRow="1" w:lastRow="0" w:firstColumn="1" w:lastColumn="0" w:noHBand="0" w:noVBand="1"/>
      </w:tblPr>
      <w:tblGrid>
        <w:gridCol w:w="534"/>
        <w:gridCol w:w="1501"/>
        <w:gridCol w:w="1147"/>
        <w:gridCol w:w="971"/>
      </w:tblGrid>
      <w:tr w:rsidR="00852C05" w:rsidRPr="0006302D" w:rsidTr="00852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52C05" w:rsidRPr="0006302D" w:rsidRDefault="00852C05" w:rsidP="001F6860">
            <w:pPr>
              <w:autoSpaceDE w:val="0"/>
              <w:autoSpaceDN w:val="0"/>
              <w:adjustRightInd w:val="0"/>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NO</w:t>
            </w:r>
          </w:p>
        </w:tc>
        <w:tc>
          <w:tcPr>
            <w:tcW w:w="1501" w:type="dxa"/>
          </w:tcPr>
          <w:p w:rsidR="00852C05" w:rsidRPr="0006302D" w:rsidRDefault="00852C05"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Jenis Kontainer</w:t>
            </w:r>
          </w:p>
        </w:tc>
        <w:tc>
          <w:tcPr>
            <w:tcW w:w="1147" w:type="dxa"/>
          </w:tcPr>
          <w:p w:rsidR="00852C05" w:rsidRPr="0006302D" w:rsidRDefault="00852C05"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Jumlah Kontainer</w:t>
            </w:r>
          </w:p>
        </w:tc>
        <w:tc>
          <w:tcPr>
            <w:tcW w:w="971" w:type="dxa"/>
          </w:tcPr>
          <w:p w:rsidR="00852C05" w:rsidRPr="0006302D" w:rsidRDefault="00852C05" w:rsidP="001F686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Temuan Jentik N (%)</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1501" w:type="dxa"/>
            <w:tcBorders>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Bak mandi</w:t>
            </w:r>
          </w:p>
        </w:tc>
        <w:tc>
          <w:tcPr>
            <w:tcW w:w="1147" w:type="dxa"/>
            <w:tcBorders>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95</w:t>
            </w:r>
          </w:p>
        </w:tc>
        <w:tc>
          <w:tcPr>
            <w:tcW w:w="971" w:type="dxa"/>
            <w:tcBorders>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 (1%)</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2</w:t>
            </w:r>
          </w:p>
        </w:tc>
        <w:tc>
          <w:tcPr>
            <w:tcW w:w="1501" w:type="dxa"/>
            <w:tcBorders>
              <w:top w:val="nil"/>
              <w:bottom w:val="nil"/>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Kulkas</w:t>
            </w:r>
          </w:p>
        </w:tc>
        <w:tc>
          <w:tcPr>
            <w:tcW w:w="1147"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69</w:t>
            </w:r>
          </w:p>
        </w:tc>
        <w:tc>
          <w:tcPr>
            <w:tcW w:w="971"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3</w:t>
            </w:r>
          </w:p>
        </w:tc>
        <w:tc>
          <w:tcPr>
            <w:tcW w:w="1501" w:type="dxa"/>
            <w:tcBorders>
              <w:top w:val="nil"/>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Sumur</w:t>
            </w:r>
          </w:p>
        </w:tc>
        <w:tc>
          <w:tcPr>
            <w:tcW w:w="1147"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22</w:t>
            </w:r>
          </w:p>
        </w:tc>
        <w:tc>
          <w:tcPr>
            <w:tcW w:w="971"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4</w:t>
            </w:r>
          </w:p>
        </w:tc>
        <w:tc>
          <w:tcPr>
            <w:tcW w:w="1501" w:type="dxa"/>
            <w:tcBorders>
              <w:top w:val="nil"/>
              <w:bottom w:val="nil"/>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Ember/baskom</w:t>
            </w:r>
          </w:p>
        </w:tc>
        <w:tc>
          <w:tcPr>
            <w:tcW w:w="1147"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20</w:t>
            </w:r>
          </w:p>
        </w:tc>
        <w:tc>
          <w:tcPr>
            <w:tcW w:w="971"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5</w:t>
            </w:r>
          </w:p>
        </w:tc>
        <w:tc>
          <w:tcPr>
            <w:tcW w:w="1501" w:type="dxa"/>
            <w:tcBorders>
              <w:top w:val="nil"/>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Wadah penampung air pada dispenser</w:t>
            </w:r>
          </w:p>
        </w:tc>
        <w:tc>
          <w:tcPr>
            <w:tcW w:w="1147"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15</w:t>
            </w:r>
          </w:p>
        </w:tc>
        <w:tc>
          <w:tcPr>
            <w:tcW w:w="971"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 (6,6%)</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6</w:t>
            </w:r>
          </w:p>
        </w:tc>
        <w:tc>
          <w:tcPr>
            <w:tcW w:w="1501" w:type="dxa"/>
            <w:tcBorders>
              <w:top w:val="nil"/>
              <w:bottom w:val="nil"/>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Pot bunga (termasuk wadahnya)</w:t>
            </w:r>
          </w:p>
        </w:tc>
        <w:tc>
          <w:tcPr>
            <w:tcW w:w="1147"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15</w:t>
            </w:r>
          </w:p>
        </w:tc>
        <w:tc>
          <w:tcPr>
            <w:tcW w:w="971"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7</w:t>
            </w:r>
          </w:p>
        </w:tc>
        <w:tc>
          <w:tcPr>
            <w:tcW w:w="1501" w:type="dxa"/>
            <w:tcBorders>
              <w:top w:val="nil"/>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Gentong</w:t>
            </w:r>
          </w:p>
        </w:tc>
        <w:tc>
          <w:tcPr>
            <w:tcW w:w="1147"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13</w:t>
            </w:r>
          </w:p>
        </w:tc>
        <w:tc>
          <w:tcPr>
            <w:tcW w:w="971"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 (7,6%)</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8</w:t>
            </w:r>
          </w:p>
        </w:tc>
        <w:tc>
          <w:tcPr>
            <w:tcW w:w="1501" w:type="dxa"/>
            <w:tcBorders>
              <w:top w:val="nil"/>
              <w:bottom w:val="nil"/>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Vas bunga yang berisi air</w:t>
            </w:r>
          </w:p>
        </w:tc>
        <w:tc>
          <w:tcPr>
            <w:tcW w:w="1147"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10</w:t>
            </w:r>
          </w:p>
        </w:tc>
        <w:tc>
          <w:tcPr>
            <w:tcW w:w="971"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9</w:t>
            </w:r>
          </w:p>
        </w:tc>
        <w:tc>
          <w:tcPr>
            <w:tcW w:w="1501" w:type="dxa"/>
            <w:tcBorders>
              <w:top w:val="nil"/>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Wadah minum/mandi binatang</w:t>
            </w:r>
          </w:p>
        </w:tc>
        <w:tc>
          <w:tcPr>
            <w:tcW w:w="1147"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7</w:t>
            </w:r>
          </w:p>
        </w:tc>
        <w:tc>
          <w:tcPr>
            <w:tcW w:w="971"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10</w:t>
            </w:r>
          </w:p>
        </w:tc>
        <w:tc>
          <w:tcPr>
            <w:tcW w:w="1501" w:type="dxa"/>
            <w:tcBorders>
              <w:top w:val="nil"/>
              <w:bottom w:val="nil"/>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Botol (tanpa tutup)</w:t>
            </w:r>
          </w:p>
        </w:tc>
        <w:tc>
          <w:tcPr>
            <w:tcW w:w="1147"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6</w:t>
            </w:r>
          </w:p>
        </w:tc>
        <w:tc>
          <w:tcPr>
            <w:tcW w:w="971"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11</w:t>
            </w:r>
          </w:p>
        </w:tc>
        <w:tc>
          <w:tcPr>
            <w:tcW w:w="1501" w:type="dxa"/>
            <w:tcBorders>
              <w:top w:val="nil"/>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Kaleng bekas</w:t>
            </w:r>
          </w:p>
        </w:tc>
        <w:tc>
          <w:tcPr>
            <w:tcW w:w="1147"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4</w:t>
            </w:r>
          </w:p>
        </w:tc>
        <w:tc>
          <w:tcPr>
            <w:tcW w:w="971"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12</w:t>
            </w:r>
          </w:p>
        </w:tc>
        <w:tc>
          <w:tcPr>
            <w:tcW w:w="1501" w:type="dxa"/>
            <w:tcBorders>
              <w:top w:val="nil"/>
              <w:bottom w:val="nil"/>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 xml:space="preserve">Kolam </w:t>
            </w:r>
            <w:proofErr w:type="gramStart"/>
            <w:r w:rsidRPr="0006302D">
              <w:rPr>
                <w:rFonts w:ascii="Times New Roman" w:hAnsi="Times New Roman" w:cs="Times New Roman"/>
                <w:sz w:val="18"/>
                <w:szCs w:val="18"/>
                <w:lang w:val="en-US"/>
              </w:rPr>
              <w:t>( yang</w:t>
            </w:r>
            <w:proofErr w:type="gramEnd"/>
            <w:r w:rsidRPr="0006302D">
              <w:rPr>
                <w:rFonts w:ascii="Times New Roman" w:hAnsi="Times New Roman" w:cs="Times New Roman"/>
                <w:sz w:val="18"/>
                <w:szCs w:val="18"/>
                <w:lang w:val="en-US"/>
              </w:rPr>
              <w:t xml:space="preserve"> tidak berisi air)</w:t>
            </w:r>
          </w:p>
        </w:tc>
        <w:tc>
          <w:tcPr>
            <w:tcW w:w="1147"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4</w:t>
            </w:r>
          </w:p>
        </w:tc>
        <w:tc>
          <w:tcPr>
            <w:tcW w:w="971" w:type="dxa"/>
            <w:tcBorders>
              <w:top w:val="nil"/>
              <w:bottom w:val="nil"/>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13</w:t>
            </w:r>
          </w:p>
        </w:tc>
        <w:tc>
          <w:tcPr>
            <w:tcW w:w="1501" w:type="dxa"/>
            <w:tcBorders>
              <w:top w:val="nil"/>
              <w:bottom w:val="nil"/>
            </w:tcBorders>
          </w:tcPr>
          <w:p w:rsidR="00852C05" w:rsidRPr="0006302D" w:rsidRDefault="00852C05" w:rsidP="001F68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Ban bekas</w:t>
            </w:r>
          </w:p>
        </w:tc>
        <w:tc>
          <w:tcPr>
            <w:tcW w:w="1147"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971" w:type="dxa"/>
            <w:tcBorders>
              <w:top w:val="nil"/>
              <w:bottom w:val="nil"/>
            </w:tcBorders>
          </w:tcPr>
          <w:p w:rsidR="00852C05" w:rsidRPr="0006302D" w:rsidRDefault="00852C05" w:rsidP="001F68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7F7F7F" w:themeColor="text1" w:themeTint="80"/>
            </w:tcBorders>
          </w:tcPr>
          <w:p w:rsidR="00852C05" w:rsidRPr="0006302D" w:rsidRDefault="00852C05" w:rsidP="001F6860">
            <w:pPr>
              <w:autoSpaceDE w:val="0"/>
              <w:autoSpaceDN w:val="0"/>
              <w:adjustRightInd w:val="0"/>
              <w:rPr>
                <w:rFonts w:ascii="Times New Roman" w:hAnsi="Times New Roman" w:cs="Times New Roman"/>
                <w:sz w:val="18"/>
                <w:szCs w:val="18"/>
                <w:lang w:val="en-US"/>
              </w:rPr>
            </w:pPr>
            <w:r w:rsidRPr="0006302D">
              <w:rPr>
                <w:rFonts w:ascii="Times New Roman" w:hAnsi="Times New Roman" w:cs="Times New Roman"/>
                <w:sz w:val="18"/>
                <w:szCs w:val="18"/>
                <w:lang w:val="en-US"/>
              </w:rPr>
              <w:t>14</w:t>
            </w:r>
          </w:p>
        </w:tc>
        <w:tc>
          <w:tcPr>
            <w:tcW w:w="1501" w:type="dxa"/>
            <w:tcBorders>
              <w:top w:val="nil"/>
              <w:bottom w:val="single" w:sz="4" w:space="0" w:color="7F7F7F" w:themeColor="text1" w:themeTint="80"/>
            </w:tcBorders>
          </w:tcPr>
          <w:p w:rsidR="00852C05" w:rsidRPr="0006302D" w:rsidRDefault="00852C05" w:rsidP="001F68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 xml:space="preserve">Selokan buntu </w:t>
            </w:r>
          </w:p>
        </w:tc>
        <w:tc>
          <w:tcPr>
            <w:tcW w:w="1147" w:type="dxa"/>
            <w:tcBorders>
              <w:top w:val="nil"/>
              <w:bottom w:val="single" w:sz="4" w:space="0" w:color="7F7F7F" w:themeColor="text1" w:themeTint="80"/>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971" w:type="dxa"/>
            <w:tcBorders>
              <w:top w:val="nil"/>
              <w:bottom w:val="single" w:sz="4" w:space="0" w:color="7F7F7F" w:themeColor="text1" w:themeTint="80"/>
            </w:tcBorders>
          </w:tcPr>
          <w:p w:rsidR="00852C05" w:rsidRPr="0006302D" w:rsidRDefault="00852C05" w:rsidP="001F686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06302D">
              <w:rPr>
                <w:rFonts w:ascii="Times New Roman" w:hAnsi="Times New Roman" w:cs="Times New Roman"/>
                <w:sz w:val="18"/>
                <w:szCs w:val="18"/>
                <w:lang w:val="en-US"/>
              </w:rPr>
              <w:t>0 (0%)</w:t>
            </w:r>
          </w:p>
        </w:tc>
      </w:tr>
    </w:tbl>
    <w:p w:rsidR="001F6860" w:rsidRPr="0006302D" w:rsidRDefault="00852C05" w:rsidP="001F6860">
      <w:pPr>
        <w:spacing w:before="240" w:line="360" w:lineRule="auto"/>
        <w:ind w:firstLine="720"/>
        <w:jc w:val="both"/>
        <w:rPr>
          <w:rFonts w:ascii="Times New Roman" w:eastAsia="Calibri" w:hAnsi="Times New Roman" w:cs="Times New Roman"/>
          <w:sz w:val="16"/>
          <w:szCs w:val="20"/>
        </w:rPr>
      </w:pPr>
      <w:r w:rsidRPr="0006302D">
        <w:rPr>
          <w:rFonts w:ascii="Times New Roman" w:hAnsi="Times New Roman" w:cs="Times New Roman"/>
          <w:sz w:val="20"/>
          <w:szCs w:val="24"/>
          <w:lang w:val="en-US"/>
        </w:rPr>
        <w:t>Berdasarkan tabel 4.2 dapat diketahui hasil identifikasi jenis kontainer yang positif ditemukan jentik yaitu bak mandi (1%), gentong (7,6%), dan wadah penampung air pada dispenser (6,6%)</w:t>
      </w:r>
    </w:p>
    <w:p w:rsidR="00DB5530" w:rsidRPr="0006302D" w:rsidRDefault="00DB5530" w:rsidP="001F6860">
      <w:pPr>
        <w:autoSpaceDE w:val="0"/>
        <w:autoSpaceDN w:val="0"/>
        <w:adjustRightInd w:val="0"/>
        <w:spacing w:after="0" w:line="360" w:lineRule="auto"/>
        <w:jc w:val="both"/>
        <w:rPr>
          <w:rFonts w:ascii="Times New Roman" w:hAnsi="Times New Roman" w:cs="Times New Roman"/>
          <w:b/>
          <w:sz w:val="20"/>
          <w:szCs w:val="24"/>
          <w:lang w:val="en-US"/>
        </w:rPr>
      </w:pPr>
    </w:p>
    <w:p w:rsidR="00DB5530" w:rsidRPr="0006302D" w:rsidRDefault="00DB5530" w:rsidP="001F6860">
      <w:pPr>
        <w:autoSpaceDE w:val="0"/>
        <w:autoSpaceDN w:val="0"/>
        <w:adjustRightInd w:val="0"/>
        <w:spacing w:after="0" w:line="360" w:lineRule="auto"/>
        <w:jc w:val="both"/>
        <w:rPr>
          <w:rFonts w:ascii="Times New Roman" w:hAnsi="Times New Roman" w:cs="Times New Roman"/>
          <w:b/>
          <w:sz w:val="20"/>
          <w:szCs w:val="24"/>
          <w:lang w:val="en-US"/>
        </w:rPr>
      </w:pPr>
    </w:p>
    <w:p w:rsidR="00DB5530" w:rsidRPr="0006302D" w:rsidRDefault="00DB5530" w:rsidP="001F6860">
      <w:pPr>
        <w:autoSpaceDE w:val="0"/>
        <w:autoSpaceDN w:val="0"/>
        <w:adjustRightInd w:val="0"/>
        <w:spacing w:after="0" w:line="360" w:lineRule="auto"/>
        <w:jc w:val="both"/>
        <w:rPr>
          <w:rFonts w:ascii="Times New Roman" w:hAnsi="Times New Roman" w:cs="Times New Roman"/>
          <w:b/>
          <w:sz w:val="20"/>
          <w:szCs w:val="24"/>
          <w:lang w:val="en-US"/>
        </w:rPr>
      </w:pPr>
    </w:p>
    <w:p w:rsidR="003C2C2E" w:rsidRPr="0006302D" w:rsidRDefault="003C2C2E" w:rsidP="001F6860">
      <w:pPr>
        <w:autoSpaceDE w:val="0"/>
        <w:autoSpaceDN w:val="0"/>
        <w:adjustRightInd w:val="0"/>
        <w:spacing w:after="0" w:line="360" w:lineRule="auto"/>
        <w:jc w:val="both"/>
        <w:rPr>
          <w:rFonts w:ascii="Times New Roman" w:hAnsi="Times New Roman" w:cs="Times New Roman"/>
          <w:b/>
          <w:sz w:val="20"/>
          <w:szCs w:val="24"/>
          <w:lang w:val="en-US"/>
        </w:rPr>
      </w:pPr>
    </w:p>
    <w:p w:rsidR="003C2C2E" w:rsidRPr="0006302D" w:rsidRDefault="003C2C2E" w:rsidP="001F6860">
      <w:pPr>
        <w:autoSpaceDE w:val="0"/>
        <w:autoSpaceDN w:val="0"/>
        <w:adjustRightInd w:val="0"/>
        <w:spacing w:after="0" w:line="360" w:lineRule="auto"/>
        <w:jc w:val="both"/>
        <w:rPr>
          <w:rFonts w:ascii="Times New Roman" w:hAnsi="Times New Roman" w:cs="Times New Roman"/>
          <w:b/>
          <w:sz w:val="20"/>
          <w:szCs w:val="24"/>
          <w:lang w:val="en-US"/>
        </w:rPr>
      </w:pPr>
    </w:p>
    <w:p w:rsidR="003C2C2E" w:rsidRPr="0006302D" w:rsidRDefault="003C2C2E" w:rsidP="001F6860">
      <w:pPr>
        <w:autoSpaceDE w:val="0"/>
        <w:autoSpaceDN w:val="0"/>
        <w:adjustRightInd w:val="0"/>
        <w:spacing w:after="0" w:line="360" w:lineRule="auto"/>
        <w:jc w:val="both"/>
        <w:rPr>
          <w:rFonts w:ascii="Times New Roman" w:hAnsi="Times New Roman" w:cs="Times New Roman"/>
          <w:b/>
          <w:sz w:val="20"/>
          <w:szCs w:val="24"/>
          <w:lang w:val="en-US"/>
        </w:rPr>
      </w:pPr>
    </w:p>
    <w:p w:rsidR="003C2C2E" w:rsidRPr="0006302D" w:rsidRDefault="003C2C2E" w:rsidP="001F6860">
      <w:pPr>
        <w:autoSpaceDE w:val="0"/>
        <w:autoSpaceDN w:val="0"/>
        <w:adjustRightInd w:val="0"/>
        <w:spacing w:after="0" w:line="360" w:lineRule="auto"/>
        <w:jc w:val="both"/>
        <w:rPr>
          <w:rFonts w:ascii="Times New Roman" w:hAnsi="Times New Roman" w:cs="Times New Roman"/>
          <w:b/>
          <w:sz w:val="20"/>
          <w:szCs w:val="24"/>
          <w:lang w:val="en-US"/>
        </w:rPr>
      </w:pPr>
    </w:p>
    <w:p w:rsidR="00852C05" w:rsidRPr="0006302D" w:rsidRDefault="00852C05" w:rsidP="001F6860">
      <w:pPr>
        <w:autoSpaceDE w:val="0"/>
        <w:autoSpaceDN w:val="0"/>
        <w:adjustRightInd w:val="0"/>
        <w:spacing w:after="0" w:line="360" w:lineRule="auto"/>
        <w:jc w:val="both"/>
        <w:rPr>
          <w:rFonts w:ascii="Times New Roman" w:hAnsi="Times New Roman" w:cs="Times New Roman"/>
          <w:b/>
          <w:sz w:val="20"/>
          <w:szCs w:val="24"/>
          <w:lang w:val="en-US"/>
        </w:rPr>
      </w:pPr>
      <w:r w:rsidRPr="0006302D">
        <w:rPr>
          <w:rFonts w:ascii="Times New Roman" w:hAnsi="Times New Roman" w:cs="Times New Roman"/>
          <w:b/>
          <w:sz w:val="20"/>
          <w:szCs w:val="24"/>
          <w:lang w:val="en-US"/>
        </w:rPr>
        <w:lastRenderedPageBreak/>
        <w:t xml:space="preserve">Tabel 4.3 Letak Kontainer Terhadap Rumah </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1038"/>
        <w:gridCol w:w="1038"/>
        <w:gridCol w:w="1038"/>
      </w:tblGrid>
      <w:tr w:rsidR="001F6860" w:rsidRPr="0006302D" w:rsidTr="008C01D4">
        <w:trPr>
          <w:trHeight w:val="354"/>
        </w:trPr>
        <w:tc>
          <w:tcPr>
            <w:tcW w:w="1039" w:type="dxa"/>
            <w:vMerge w:val="restart"/>
            <w:tcBorders>
              <w:top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p>
          <w:p w:rsidR="001F6860" w:rsidRPr="0006302D" w:rsidRDefault="001F6860" w:rsidP="008C01D4">
            <w:pPr>
              <w:autoSpaceDE w:val="0"/>
              <w:autoSpaceDN w:val="0"/>
              <w:adjustRightInd w:val="0"/>
              <w:spacing w:line="360" w:lineRule="auto"/>
              <w:jc w:val="both"/>
              <w:rPr>
                <w:rFonts w:ascii="Times New Roman" w:hAnsi="Times New Roman" w:cs="Times New Roman"/>
                <w:sz w:val="18"/>
                <w:szCs w:val="18"/>
                <w:lang w:val="en-US"/>
              </w:rPr>
            </w:pPr>
            <w:r w:rsidRPr="0006302D">
              <w:rPr>
                <w:rFonts w:ascii="Times New Roman" w:hAnsi="Times New Roman" w:cs="Times New Roman"/>
                <w:sz w:val="18"/>
                <w:szCs w:val="18"/>
                <w:lang w:val="en-US"/>
              </w:rPr>
              <w:t>Letak Kontainer</w:t>
            </w:r>
          </w:p>
        </w:tc>
        <w:tc>
          <w:tcPr>
            <w:tcW w:w="2076" w:type="dxa"/>
            <w:gridSpan w:val="2"/>
            <w:tcBorders>
              <w:top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p>
        </w:tc>
        <w:tc>
          <w:tcPr>
            <w:tcW w:w="1038" w:type="dxa"/>
            <w:tcBorders>
              <w:top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p>
        </w:tc>
      </w:tr>
      <w:tr w:rsidR="001F6860" w:rsidRPr="0006302D" w:rsidTr="001F6860">
        <w:trPr>
          <w:trHeight w:val="442"/>
        </w:trPr>
        <w:tc>
          <w:tcPr>
            <w:tcW w:w="1039" w:type="dxa"/>
            <w:vMerge/>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p>
        </w:tc>
        <w:tc>
          <w:tcPr>
            <w:tcW w:w="1038" w:type="dxa"/>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Kontainer yang di periksa</w:t>
            </w:r>
          </w:p>
        </w:tc>
        <w:tc>
          <w:tcPr>
            <w:tcW w:w="1038" w:type="dxa"/>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Kontainer positif</w:t>
            </w:r>
          </w:p>
        </w:tc>
        <w:tc>
          <w:tcPr>
            <w:tcW w:w="1038" w:type="dxa"/>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Kontainer Negatif</w:t>
            </w:r>
          </w:p>
        </w:tc>
      </w:tr>
      <w:tr w:rsidR="001F6860" w:rsidRPr="0006302D" w:rsidTr="008C01D4">
        <w:tc>
          <w:tcPr>
            <w:tcW w:w="1039" w:type="dxa"/>
            <w:tcBorders>
              <w:top w:val="single" w:sz="4" w:space="0" w:color="auto"/>
            </w:tcBorders>
          </w:tcPr>
          <w:p w:rsidR="001F6860" w:rsidRPr="0006302D" w:rsidRDefault="001F6860" w:rsidP="008C01D4">
            <w:pPr>
              <w:autoSpaceDE w:val="0"/>
              <w:autoSpaceDN w:val="0"/>
              <w:adjustRightInd w:val="0"/>
              <w:spacing w:line="360" w:lineRule="auto"/>
              <w:jc w:val="both"/>
              <w:rPr>
                <w:rFonts w:ascii="Times New Roman" w:hAnsi="Times New Roman" w:cs="Times New Roman"/>
                <w:sz w:val="18"/>
                <w:szCs w:val="18"/>
                <w:lang w:val="en-US"/>
              </w:rPr>
            </w:pPr>
            <w:r w:rsidRPr="0006302D">
              <w:rPr>
                <w:rFonts w:ascii="Times New Roman" w:hAnsi="Times New Roman" w:cs="Times New Roman"/>
                <w:sz w:val="18"/>
                <w:szCs w:val="18"/>
                <w:lang w:val="en-US"/>
              </w:rPr>
              <w:t>Di dalam rumah</w:t>
            </w:r>
          </w:p>
        </w:tc>
        <w:tc>
          <w:tcPr>
            <w:tcW w:w="1038" w:type="dxa"/>
            <w:tcBorders>
              <w:top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195</w:t>
            </w:r>
          </w:p>
        </w:tc>
        <w:tc>
          <w:tcPr>
            <w:tcW w:w="1038" w:type="dxa"/>
            <w:tcBorders>
              <w:top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2</w:t>
            </w:r>
          </w:p>
        </w:tc>
        <w:tc>
          <w:tcPr>
            <w:tcW w:w="1038" w:type="dxa"/>
            <w:tcBorders>
              <w:top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193</w:t>
            </w:r>
          </w:p>
        </w:tc>
      </w:tr>
      <w:tr w:rsidR="001F6860" w:rsidRPr="0006302D" w:rsidTr="008C01D4">
        <w:tc>
          <w:tcPr>
            <w:tcW w:w="1039" w:type="dxa"/>
          </w:tcPr>
          <w:p w:rsidR="001F6860" w:rsidRPr="0006302D" w:rsidRDefault="001F6860" w:rsidP="008C01D4">
            <w:pPr>
              <w:autoSpaceDE w:val="0"/>
              <w:autoSpaceDN w:val="0"/>
              <w:adjustRightInd w:val="0"/>
              <w:spacing w:line="360" w:lineRule="auto"/>
              <w:jc w:val="both"/>
              <w:rPr>
                <w:rFonts w:ascii="Times New Roman" w:hAnsi="Times New Roman" w:cs="Times New Roman"/>
                <w:sz w:val="18"/>
                <w:szCs w:val="18"/>
                <w:lang w:val="en-US"/>
              </w:rPr>
            </w:pPr>
            <w:r w:rsidRPr="0006302D">
              <w:rPr>
                <w:rFonts w:ascii="Times New Roman" w:hAnsi="Times New Roman" w:cs="Times New Roman"/>
                <w:sz w:val="18"/>
                <w:szCs w:val="18"/>
                <w:lang w:val="en-US"/>
              </w:rPr>
              <w:t>Di luar rumah</w:t>
            </w:r>
          </w:p>
        </w:tc>
        <w:tc>
          <w:tcPr>
            <w:tcW w:w="1038" w:type="dxa"/>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87</w:t>
            </w:r>
          </w:p>
        </w:tc>
        <w:tc>
          <w:tcPr>
            <w:tcW w:w="1038" w:type="dxa"/>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1</w:t>
            </w:r>
          </w:p>
        </w:tc>
        <w:tc>
          <w:tcPr>
            <w:tcW w:w="1038" w:type="dxa"/>
          </w:tcPr>
          <w:p w:rsidR="001F6860" w:rsidRPr="0006302D" w:rsidRDefault="001F6860" w:rsidP="008C01D4">
            <w:pPr>
              <w:autoSpaceDE w:val="0"/>
              <w:autoSpaceDN w:val="0"/>
              <w:adjustRightInd w:val="0"/>
              <w:spacing w:line="360" w:lineRule="auto"/>
              <w:jc w:val="center"/>
              <w:rPr>
                <w:rFonts w:ascii="Times New Roman" w:hAnsi="Times New Roman" w:cs="Times New Roman"/>
                <w:sz w:val="18"/>
                <w:szCs w:val="18"/>
                <w:lang w:val="en-US"/>
              </w:rPr>
            </w:pPr>
            <w:r w:rsidRPr="0006302D">
              <w:rPr>
                <w:rFonts w:ascii="Times New Roman" w:hAnsi="Times New Roman" w:cs="Times New Roman"/>
                <w:sz w:val="18"/>
                <w:szCs w:val="18"/>
                <w:lang w:val="en-US"/>
              </w:rPr>
              <w:t>86</w:t>
            </w:r>
          </w:p>
        </w:tc>
      </w:tr>
      <w:tr w:rsidR="001F6860" w:rsidRPr="0006302D" w:rsidTr="008C01D4">
        <w:tc>
          <w:tcPr>
            <w:tcW w:w="1039" w:type="dxa"/>
            <w:tcBorders>
              <w:bottom w:val="single" w:sz="4" w:space="0" w:color="auto"/>
            </w:tcBorders>
          </w:tcPr>
          <w:p w:rsidR="001F6860" w:rsidRPr="0006302D" w:rsidRDefault="001F6860" w:rsidP="008C01D4">
            <w:pPr>
              <w:autoSpaceDE w:val="0"/>
              <w:autoSpaceDN w:val="0"/>
              <w:adjustRightInd w:val="0"/>
              <w:spacing w:line="360" w:lineRule="auto"/>
              <w:jc w:val="both"/>
              <w:rPr>
                <w:rFonts w:ascii="Times New Roman" w:hAnsi="Times New Roman" w:cs="Times New Roman"/>
                <w:b/>
                <w:sz w:val="18"/>
                <w:szCs w:val="18"/>
                <w:lang w:val="en-US"/>
              </w:rPr>
            </w:pPr>
            <w:r w:rsidRPr="0006302D">
              <w:rPr>
                <w:rFonts w:ascii="Times New Roman" w:hAnsi="Times New Roman" w:cs="Times New Roman"/>
                <w:b/>
                <w:sz w:val="18"/>
                <w:szCs w:val="18"/>
                <w:lang w:val="en-US"/>
              </w:rPr>
              <w:t>Jumlah</w:t>
            </w:r>
          </w:p>
        </w:tc>
        <w:tc>
          <w:tcPr>
            <w:tcW w:w="1038" w:type="dxa"/>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b/>
                <w:sz w:val="18"/>
                <w:szCs w:val="18"/>
                <w:lang w:val="en-US"/>
              </w:rPr>
            </w:pPr>
            <w:r w:rsidRPr="0006302D">
              <w:rPr>
                <w:rFonts w:ascii="Times New Roman" w:hAnsi="Times New Roman" w:cs="Times New Roman"/>
                <w:b/>
                <w:sz w:val="18"/>
                <w:szCs w:val="18"/>
                <w:lang w:val="en-US"/>
              </w:rPr>
              <w:t>282</w:t>
            </w:r>
          </w:p>
        </w:tc>
        <w:tc>
          <w:tcPr>
            <w:tcW w:w="1038" w:type="dxa"/>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b/>
                <w:sz w:val="18"/>
                <w:szCs w:val="18"/>
                <w:lang w:val="en-US"/>
              </w:rPr>
            </w:pPr>
            <w:r w:rsidRPr="0006302D">
              <w:rPr>
                <w:rFonts w:ascii="Times New Roman" w:hAnsi="Times New Roman" w:cs="Times New Roman"/>
                <w:b/>
                <w:sz w:val="18"/>
                <w:szCs w:val="18"/>
                <w:lang w:val="en-US"/>
              </w:rPr>
              <w:t>3</w:t>
            </w:r>
          </w:p>
        </w:tc>
        <w:tc>
          <w:tcPr>
            <w:tcW w:w="1038" w:type="dxa"/>
            <w:tcBorders>
              <w:bottom w:val="single" w:sz="4" w:space="0" w:color="auto"/>
            </w:tcBorders>
          </w:tcPr>
          <w:p w:rsidR="001F6860" w:rsidRPr="0006302D" w:rsidRDefault="001F6860" w:rsidP="008C01D4">
            <w:pPr>
              <w:autoSpaceDE w:val="0"/>
              <w:autoSpaceDN w:val="0"/>
              <w:adjustRightInd w:val="0"/>
              <w:spacing w:line="360" w:lineRule="auto"/>
              <w:jc w:val="center"/>
              <w:rPr>
                <w:rFonts w:ascii="Times New Roman" w:hAnsi="Times New Roman" w:cs="Times New Roman"/>
                <w:b/>
                <w:sz w:val="18"/>
                <w:szCs w:val="18"/>
                <w:lang w:val="en-US"/>
              </w:rPr>
            </w:pPr>
            <w:r w:rsidRPr="0006302D">
              <w:rPr>
                <w:rFonts w:ascii="Times New Roman" w:hAnsi="Times New Roman" w:cs="Times New Roman"/>
                <w:b/>
                <w:sz w:val="18"/>
                <w:szCs w:val="18"/>
                <w:lang w:val="en-US"/>
              </w:rPr>
              <w:t>279</w:t>
            </w:r>
          </w:p>
        </w:tc>
      </w:tr>
    </w:tbl>
    <w:p w:rsidR="00852C05" w:rsidRPr="0006302D" w:rsidRDefault="00852C05" w:rsidP="00C75DDA">
      <w:pPr>
        <w:spacing w:before="240" w:line="360" w:lineRule="auto"/>
        <w:ind w:firstLine="720"/>
        <w:jc w:val="both"/>
        <w:rPr>
          <w:rFonts w:ascii="Times New Roman" w:eastAsia="Calibri" w:hAnsi="Times New Roman" w:cs="Times New Roman"/>
          <w:sz w:val="16"/>
          <w:szCs w:val="20"/>
        </w:rPr>
      </w:pPr>
      <w:r w:rsidRPr="0006302D">
        <w:rPr>
          <w:rFonts w:ascii="Times New Roman" w:hAnsi="Times New Roman" w:cs="Times New Roman"/>
          <w:sz w:val="20"/>
          <w:szCs w:val="24"/>
          <w:lang w:val="en-US"/>
        </w:rPr>
        <w:t xml:space="preserve">Berdasarkan tabel 4.3 diketahui letak kontainer </w:t>
      </w:r>
      <w:proofErr w:type="gramStart"/>
      <w:r w:rsidRPr="0006302D">
        <w:rPr>
          <w:rFonts w:ascii="Times New Roman" w:hAnsi="Times New Roman" w:cs="Times New Roman"/>
          <w:sz w:val="20"/>
          <w:szCs w:val="24"/>
          <w:lang w:val="en-US"/>
        </w:rPr>
        <w:t>positif  jentik</w:t>
      </w:r>
      <w:proofErr w:type="gramEnd"/>
      <w:r w:rsidRPr="0006302D">
        <w:rPr>
          <w:rFonts w:ascii="Times New Roman" w:hAnsi="Times New Roman" w:cs="Times New Roman"/>
          <w:sz w:val="20"/>
          <w:szCs w:val="24"/>
          <w:lang w:val="en-US"/>
        </w:rPr>
        <w:t xml:space="preserve"> nyamuk di dalam rumah sebanyak 2 kontainer dan 1 kontainer di luar rumah sedangkan kontainer yang negative di dalam rumah sebanyak 193 dan di luar rumah 86</w:t>
      </w:r>
    </w:p>
    <w:p w:rsidR="00852C05" w:rsidRPr="0006302D" w:rsidRDefault="00852C05" w:rsidP="001F6860">
      <w:pPr>
        <w:spacing w:line="360" w:lineRule="auto"/>
        <w:jc w:val="both"/>
        <w:rPr>
          <w:rFonts w:ascii="Times New Roman" w:hAnsi="Times New Roman" w:cs="Times New Roman"/>
          <w:b/>
          <w:sz w:val="20"/>
          <w:szCs w:val="20"/>
          <w:lang w:val="en-US"/>
        </w:rPr>
      </w:pPr>
      <w:r w:rsidRPr="0006302D">
        <w:rPr>
          <w:rFonts w:ascii="Times New Roman" w:hAnsi="Times New Roman" w:cs="Times New Roman"/>
          <w:b/>
          <w:sz w:val="20"/>
          <w:szCs w:val="24"/>
          <w:lang w:val="en-US"/>
        </w:rPr>
        <w:t>Tabel 4.4 Indeks Jentik</w:t>
      </w:r>
    </w:p>
    <w:tbl>
      <w:tblPr>
        <w:tblStyle w:val="PlainTable2"/>
        <w:tblW w:w="0" w:type="auto"/>
        <w:tblLook w:val="04A0" w:firstRow="1" w:lastRow="0" w:firstColumn="1" w:lastColumn="0" w:noHBand="0" w:noVBand="1"/>
      </w:tblPr>
      <w:tblGrid>
        <w:gridCol w:w="1518"/>
        <w:gridCol w:w="769"/>
        <w:gridCol w:w="1866"/>
      </w:tblGrid>
      <w:tr w:rsidR="00852C05" w:rsidRPr="0006302D" w:rsidTr="00852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852C05" w:rsidRPr="0006302D" w:rsidRDefault="00852C05" w:rsidP="001F6860">
            <w:pPr>
              <w:autoSpaceDE w:val="0"/>
              <w:autoSpaceDN w:val="0"/>
              <w:adjustRightInd w:val="0"/>
              <w:spacing w:line="360" w:lineRule="auto"/>
              <w:rPr>
                <w:rFonts w:ascii="Times New Roman" w:hAnsi="Times New Roman" w:cs="Times New Roman"/>
                <w:b w:val="0"/>
                <w:sz w:val="18"/>
                <w:szCs w:val="20"/>
                <w:lang w:val="en-US"/>
              </w:rPr>
            </w:pPr>
            <w:r w:rsidRPr="0006302D">
              <w:rPr>
                <w:rFonts w:ascii="Times New Roman" w:hAnsi="Times New Roman" w:cs="Times New Roman"/>
                <w:b w:val="0"/>
                <w:sz w:val="18"/>
                <w:szCs w:val="20"/>
                <w:lang w:val="en-US"/>
              </w:rPr>
              <w:t>Parameter</w:t>
            </w:r>
          </w:p>
        </w:tc>
        <w:tc>
          <w:tcPr>
            <w:tcW w:w="769" w:type="dxa"/>
          </w:tcPr>
          <w:p w:rsidR="00852C05" w:rsidRPr="0006302D" w:rsidRDefault="00852C05" w:rsidP="001F6860">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en-US"/>
              </w:rPr>
            </w:pPr>
            <w:r w:rsidRPr="0006302D">
              <w:rPr>
                <w:rFonts w:ascii="Times New Roman" w:hAnsi="Times New Roman" w:cs="Times New Roman"/>
                <w:b w:val="0"/>
                <w:sz w:val="18"/>
                <w:szCs w:val="20"/>
                <w:lang w:val="en-US"/>
              </w:rPr>
              <w:t>Nilai</w:t>
            </w:r>
          </w:p>
        </w:tc>
        <w:tc>
          <w:tcPr>
            <w:tcW w:w="1866" w:type="dxa"/>
          </w:tcPr>
          <w:p w:rsidR="00852C05" w:rsidRPr="0006302D" w:rsidRDefault="00852C05" w:rsidP="001F686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20"/>
                <w:lang w:val="en-US"/>
              </w:rPr>
            </w:pPr>
            <w:r w:rsidRPr="0006302D">
              <w:rPr>
                <w:rFonts w:ascii="Times New Roman" w:hAnsi="Times New Roman" w:cs="Times New Roman"/>
                <w:b w:val="0"/>
                <w:sz w:val="18"/>
                <w:szCs w:val="20"/>
                <w:lang w:val="en-US"/>
              </w:rPr>
              <w:t>Interpretasi</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bottom w:val="nil"/>
            </w:tcBorders>
          </w:tcPr>
          <w:p w:rsidR="00852C05" w:rsidRPr="0006302D" w:rsidRDefault="00852C05" w:rsidP="001F6860">
            <w:pPr>
              <w:autoSpaceDE w:val="0"/>
              <w:autoSpaceDN w:val="0"/>
              <w:adjustRightInd w:val="0"/>
              <w:spacing w:line="360" w:lineRule="auto"/>
              <w:rPr>
                <w:rFonts w:ascii="Times New Roman" w:hAnsi="Times New Roman" w:cs="Times New Roman"/>
                <w:b w:val="0"/>
                <w:sz w:val="18"/>
                <w:szCs w:val="20"/>
                <w:lang w:val="en-US"/>
              </w:rPr>
            </w:pPr>
            <w:r w:rsidRPr="0006302D">
              <w:rPr>
                <w:rFonts w:ascii="Times New Roman" w:hAnsi="Times New Roman" w:cs="Times New Roman"/>
                <w:b w:val="0"/>
                <w:sz w:val="18"/>
                <w:szCs w:val="20"/>
                <w:lang w:val="en-US"/>
              </w:rPr>
              <w:t>Angka Bebas Jentik</w:t>
            </w:r>
          </w:p>
        </w:tc>
        <w:tc>
          <w:tcPr>
            <w:tcW w:w="769" w:type="dxa"/>
            <w:tcBorders>
              <w:bottom w:val="nil"/>
            </w:tcBorders>
          </w:tcPr>
          <w:p w:rsidR="00852C05" w:rsidRPr="0006302D" w:rsidRDefault="00852C05" w:rsidP="001F686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97%</w:t>
            </w:r>
          </w:p>
        </w:tc>
        <w:tc>
          <w:tcPr>
            <w:tcW w:w="1866" w:type="dxa"/>
            <w:tcBorders>
              <w:bottom w:val="nil"/>
            </w:tcBorders>
          </w:tcPr>
          <w:p w:rsidR="00852C05" w:rsidRPr="0006302D" w:rsidRDefault="00852C05" w:rsidP="001F686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&gt; 95% baik, &lt; 95% buruk</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1518" w:type="dxa"/>
            <w:tcBorders>
              <w:top w:val="nil"/>
              <w:bottom w:val="nil"/>
            </w:tcBorders>
          </w:tcPr>
          <w:p w:rsidR="00852C05" w:rsidRPr="0006302D" w:rsidRDefault="00852C05" w:rsidP="001F6860">
            <w:pPr>
              <w:autoSpaceDE w:val="0"/>
              <w:autoSpaceDN w:val="0"/>
              <w:adjustRightInd w:val="0"/>
              <w:spacing w:line="360" w:lineRule="auto"/>
              <w:rPr>
                <w:rFonts w:ascii="Times New Roman" w:hAnsi="Times New Roman" w:cs="Times New Roman"/>
                <w:b w:val="0"/>
                <w:i/>
                <w:sz w:val="18"/>
                <w:szCs w:val="20"/>
                <w:lang w:val="en-US"/>
              </w:rPr>
            </w:pPr>
            <w:r w:rsidRPr="0006302D">
              <w:rPr>
                <w:rFonts w:ascii="Times New Roman" w:hAnsi="Times New Roman" w:cs="Times New Roman"/>
                <w:b w:val="0"/>
                <w:i/>
                <w:sz w:val="18"/>
                <w:szCs w:val="20"/>
                <w:lang w:val="en-US"/>
              </w:rPr>
              <w:t>House Indeks</w:t>
            </w:r>
          </w:p>
        </w:tc>
        <w:tc>
          <w:tcPr>
            <w:tcW w:w="769" w:type="dxa"/>
            <w:tcBorders>
              <w:top w:val="nil"/>
              <w:bottom w:val="nil"/>
            </w:tcBorders>
          </w:tcPr>
          <w:p w:rsidR="00852C05" w:rsidRPr="0006302D" w:rsidRDefault="00852C05" w:rsidP="001F686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3%</w:t>
            </w:r>
          </w:p>
        </w:tc>
        <w:tc>
          <w:tcPr>
            <w:tcW w:w="1866" w:type="dxa"/>
            <w:tcBorders>
              <w:top w:val="nil"/>
              <w:bottom w:val="nil"/>
            </w:tcBorders>
          </w:tcPr>
          <w:p w:rsidR="00852C05" w:rsidRPr="0006302D" w:rsidRDefault="00852C05" w:rsidP="001F686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&gt; 5% buruk, &lt; 5% baik</w:t>
            </w:r>
          </w:p>
        </w:tc>
      </w:tr>
      <w:tr w:rsidR="00852C05" w:rsidRPr="0006302D" w:rsidTr="0085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top w:val="nil"/>
              <w:bottom w:val="nil"/>
            </w:tcBorders>
          </w:tcPr>
          <w:p w:rsidR="00852C05" w:rsidRPr="0006302D" w:rsidRDefault="00852C05" w:rsidP="001F6860">
            <w:pPr>
              <w:autoSpaceDE w:val="0"/>
              <w:autoSpaceDN w:val="0"/>
              <w:adjustRightInd w:val="0"/>
              <w:spacing w:line="360" w:lineRule="auto"/>
              <w:rPr>
                <w:rFonts w:ascii="Times New Roman" w:hAnsi="Times New Roman" w:cs="Times New Roman"/>
                <w:b w:val="0"/>
                <w:i/>
                <w:sz w:val="18"/>
                <w:szCs w:val="20"/>
                <w:lang w:val="en-US"/>
              </w:rPr>
            </w:pPr>
            <w:r w:rsidRPr="0006302D">
              <w:rPr>
                <w:rFonts w:ascii="Times New Roman" w:hAnsi="Times New Roman" w:cs="Times New Roman"/>
                <w:b w:val="0"/>
                <w:i/>
                <w:sz w:val="18"/>
                <w:szCs w:val="20"/>
                <w:lang w:val="en-US"/>
              </w:rPr>
              <w:t>Container Indeks</w:t>
            </w:r>
          </w:p>
        </w:tc>
        <w:tc>
          <w:tcPr>
            <w:tcW w:w="769" w:type="dxa"/>
            <w:tcBorders>
              <w:top w:val="nil"/>
              <w:bottom w:val="nil"/>
            </w:tcBorders>
          </w:tcPr>
          <w:p w:rsidR="00852C05" w:rsidRPr="0006302D" w:rsidRDefault="00852C05" w:rsidP="001F686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1%</w:t>
            </w:r>
          </w:p>
        </w:tc>
        <w:tc>
          <w:tcPr>
            <w:tcW w:w="1866" w:type="dxa"/>
            <w:tcBorders>
              <w:top w:val="nil"/>
              <w:bottom w:val="nil"/>
            </w:tcBorders>
          </w:tcPr>
          <w:p w:rsidR="00852C05" w:rsidRPr="0006302D" w:rsidRDefault="00852C05" w:rsidP="001F686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 xml:space="preserve">&gt; 5% </w:t>
            </w:r>
            <w:proofErr w:type="gramStart"/>
            <w:r w:rsidRPr="0006302D">
              <w:rPr>
                <w:rFonts w:ascii="Times New Roman" w:hAnsi="Times New Roman" w:cs="Times New Roman"/>
                <w:sz w:val="18"/>
                <w:szCs w:val="20"/>
                <w:lang w:val="en-US"/>
              </w:rPr>
              <w:t>buruk,&lt;</w:t>
            </w:r>
            <w:proofErr w:type="gramEnd"/>
            <w:r w:rsidRPr="0006302D">
              <w:rPr>
                <w:rFonts w:ascii="Times New Roman" w:hAnsi="Times New Roman" w:cs="Times New Roman"/>
                <w:sz w:val="18"/>
                <w:szCs w:val="20"/>
                <w:lang w:val="en-US"/>
              </w:rPr>
              <w:t xml:space="preserve"> 5% baik</w:t>
            </w:r>
          </w:p>
        </w:tc>
      </w:tr>
      <w:tr w:rsidR="00852C05" w:rsidRPr="0006302D" w:rsidTr="00852C05">
        <w:tc>
          <w:tcPr>
            <w:cnfStyle w:val="001000000000" w:firstRow="0" w:lastRow="0" w:firstColumn="1" w:lastColumn="0" w:oddVBand="0" w:evenVBand="0" w:oddHBand="0" w:evenHBand="0" w:firstRowFirstColumn="0" w:firstRowLastColumn="0" w:lastRowFirstColumn="0" w:lastRowLastColumn="0"/>
            <w:tcW w:w="1518" w:type="dxa"/>
            <w:tcBorders>
              <w:top w:val="nil"/>
              <w:bottom w:val="single" w:sz="4" w:space="0" w:color="7F7F7F" w:themeColor="text1" w:themeTint="80"/>
            </w:tcBorders>
          </w:tcPr>
          <w:p w:rsidR="00852C05" w:rsidRPr="0006302D" w:rsidRDefault="00852C05" w:rsidP="001F6860">
            <w:pPr>
              <w:autoSpaceDE w:val="0"/>
              <w:autoSpaceDN w:val="0"/>
              <w:adjustRightInd w:val="0"/>
              <w:spacing w:line="360" w:lineRule="auto"/>
              <w:rPr>
                <w:rFonts w:ascii="Times New Roman" w:hAnsi="Times New Roman" w:cs="Times New Roman"/>
                <w:b w:val="0"/>
                <w:i/>
                <w:sz w:val="18"/>
                <w:szCs w:val="20"/>
                <w:lang w:val="en-US"/>
              </w:rPr>
            </w:pPr>
            <w:r w:rsidRPr="0006302D">
              <w:rPr>
                <w:rFonts w:ascii="Times New Roman" w:hAnsi="Times New Roman" w:cs="Times New Roman"/>
                <w:b w:val="0"/>
                <w:i/>
                <w:sz w:val="18"/>
                <w:szCs w:val="20"/>
                <w:lang w:val="en-US"/>
              </w:rPr>
              <w:t>Breteau Indeks</w:t>
            </w:r>
          </w:p>
        </w:tc>
        <w:tc>
          <w:tcPr>
            <w:tcW w:w="769" w:type="dxa"/>
            <w:tcBorders>
              <w:top w:val="nil"/>
              <w:bottom w:val="single" w:sz="4" w:space="0" w:color="7F7F7F" w:themeColor="text1" w:themeTint="80"/>
            </w:tcBorders>
          </w:tcPr>
          <w:p w:rsidR="00852C05" w:rsidRPr="0006302D" w:rsidRDefault="00852C05" w:rsidP="001F686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3%</w:t>
            </w:r>
          </w:p>
        </w:tc>
        <w:tc>
          <w:tcPr>
            <w:tcW w:w="1866" w:type="dxa"/>
            <w:tcBorders>
              <w:top w:val="nil"/>
              <w:bottom w:val="single" w:sz="4" w:space="0" w:color="7F7F7F" w:themeColor="text1" w:themeTint="80"/>
            </w:tcBorders>
          </w:tcPr>
          <w:p w:rsidR="00852C05" w:rsidRPr="0006302D" w:rsidRDefault="00852C05" w:rsidP="001F6860">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lang w:val="en-US"/>
              </w:rPr>
            </w:pPr>
            <w:r w:rsidRPr="0006302D">
              <w:rPr>
                <w:rFonts w:ascii="Times New Roman" w:hAnsi="Times New Roman" w:cs="Times New Roman"/>
                <w:sz w:val="18"/>
                <w:szCs w:val="20"/>
                <w:lang w:val="en-US"/>
              </w:rPr>
              <w:t>&gt; 50% buruk, &lt; 50% baik</w:t>
            </w:r>
          </w:p>
        </w:tc>
      </w:tr>
    </w:tbl>
    <w:p w:rsidR="000648FF" w:rsidRPr="0006302D" w:rsidRDefault="00852C05" w:rsidP="00BD12A4">
      <w:pPr>
        <w:autoSpaceDE w:val="0"/>
        <w:autoSpaceDN w:val="0"/>
        <w:adjustRightInd w:val="0"/>
        <w:spacing w:before="240" w:after="0" w:line="360" w:lineRule="auto"/>
        <w:ind w:firstLine="72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Dari data yang ada pada tabel 4.4 dapat diketahui bahwa nilai rata-rata ABJ adalah 97%, HI 3%, CI 1%, dan BI 3%. Berarti dilokasi pengamatan ini dapat dikategorikan mempunyai risiko penularan penyakit DBD yang tergolong rendah (angka bebas jentik &gt;95%).</w:t>
      </w:r>
    </w:p>
    <w:p w:rsidR="000648FF" w:rsidRPr="0006302D" w:rsidRDefault="001F6860" w:rsidP="00BD12A4">
      <w:pPr>
        <w:spacing w:before="240" w:line="360" w:lineRule="auto"/>
        <w:jc w:val="both"/>
        <w:rPr>
          <w:rFonts w:ascii="Times New Roman" w:eastAsia="Calibri" w:hAnsi="Times New Roman" w:cs="Times New Roman"/>
          <w:b/>
          <w:sz w:val="20"/>
          <w:szCs w:val="20"/>
          <w:lang w:val="en-US"/>
        </w:rPr>
      </w:pPr>
      <w:r w:rsidRPr="0006302D">
        <w:rPr>
          <w:rFonts w:ascii="Times New Roman" w:eastAsia="Calibri" w:hAnsi="Times New Roman" w:cs="Times New Roman"/>
          <w:b/>
          <w:sz w:val="20"/>
          <w:szCs w:val="20"/>
          <w:lang w:val="en-US"/>
        </w:rPr>
        <w:t>PEMBAHASAN</w:t>
      </w:r>
    </w:p>
    <w:p w:rsidR="006271AE" w:rsidRPr="0006302D" w:rsidRDefault="006271AE" w:rsidP="006271AE">
      <w:pPr>
        <w:autoSpaceDE w:val="0"/>
        <w:autoSpaceDN w:val="0"/>
        <w:adjustRightInd w:val="0"/>
        <w:spacing w:after="0" w:line="480" w:lineRule="auto"/>
        <w:rPr>
          <w:rFonts w:ascii="Times New Roman" w:hAnsi="Times New Roman" w:cs="Times New Roman"/>
          <w:sz w:val="20"/>
          <w:szCs w:val="20"/>
          <w:lang w:val="en-US"/>
        </w:rPr>
      </w:pPr>
      <w:r w:rsidRPr="0006302D">
        <w:rPr>
          <w:rFonts w:ascii="Times New Roman" w:hAnsi="Times New Roman" w:cs="Times New Roman"/>
          <w:sz w:val="20"/>
          <w:szCs w:val="20"/>
          <w:lang w:val="en-US"/>
        </w:rPr>
        <w:t>1. Letak Kontainer</w:t>
      </w:r>
    </w:p>
    <w:p w:rsidR="006271AE" w:rsidRPr="0006302D" w:rsidRDefault="006271AE" w:rsidP="006271AE">
      <w:pPr>
        <w:autoSpaceDE w:val="0"/>
        <w:autoSpaceDN w:val="0"/>
        <w:adjustRightInd w:val="0"/>
        <w:spacing w:after="0" w:line="480" w:lineRule="auto"/>
        <w:ind w:firstLine="18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 xml:space="preserve">    Dari 100 rumah yang dijadikan sebagai sampel penelitian diketahui bahwa jumlah kontainer yang ditemukan sebanyak 282 kontainer yang terletak di dalam rumah sebanyak 195 dan di luar rumah </w:t>
      </w:r>
      <w:r w:rsidRPr="0006302D">
        <w:rPr>
          <w:rFonts w:ascii="Times New Roman" w:hAnsi="Times New Roman" w:cs="Times New Roman"/>
          <w:sz w:val="20"/>
          <w:szCs w:val="20"/>
          <w:lang w:val="en-US"/>
        </w:rPr>
        <w:lastRenderedPageBreak/>
        <w:t xml:space="preserve">sebanyak 87 dengan kontainer yang paling banyak ditemukan di daerah penelitian adalah bak mandi 95 yang terletak di dalam rumah 87 dan 8 di luar rumah kemudian diikuti kulkas 69 yang terletak di dalam rumah 68 dan 1 di luar rumah, ember 20 buah dan sumur. </w:t>
      </w:r>
    </w:p>
    <w:p w:rsidR="006271AE" w:rsidRPr="0006302D" w:rsidRDefault="006271AE" w:rsidP="006271AE">
      <w:pPr>
        <w:autoSpaceDE w:val="0"/>
        <w:autoSpaceDN w:val="0"/>
        <w:adjustRightInd w:val="0"/>
        <w:spacing w:after="0" w:line="480" w:lineRule="auto"/>
        <w:ind w:firstLine="72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 xml:space="preserve">Menurut Hasyimi </w:t>
      </w:r>
      <w:r w:rsidRPr="0006302D">
        <w:rPr>
          <w:rFonts w:ascii="Times New Roman" w:hAnsi="Times New Roman" w:cs="Times New Roman"/>
          <w:i/>
          <w:sz w:val="20"/>
          <w:szCs w:val="20"/>
          <w:lang w:val="en-US"/>
        </w:rPr>
        <w:t>et al.</w:t>
      </w:r>
      <w:r w:rsidRPr="0006302D">
        <w:rPr>
          <w:rFonts w:ascii="Times New Roman" w:hAnsi="Times New Roman" w:cs="Times New Roman"/>
          <w:sz w:val="20"/>
          <w:szCs w:val="20"/>
          <w:lang w:val="en-US"/>
        </w:rPr>
        <w:t xml:space="preserve"> (2009)</w:t>
      </w:r>
      <w:r w:rsidR="003C2C2E" w:rsidRPr="0006302D">
        <w:rPr>
          <w:rFonts w:ascii="Times New Roman" w:hAnsi="Times New Roman" w:cs="Times New Roman"/>
          <w:sz w:val="20"/>
          <w:szCs w:val="20"/>
          <w:vertAlign w:val="superscript"/>
          <w:lang w:val="en-US"/>
        </w:rPr>
        <w:t>6</w:t>
      </w:r>
      <w:r w:rsidRPr="0006302D">
        <w:rPr>
          <w:rFonts w:ascii="Times New Roman" w:hAnsi="Times New Roman" w:cs="Times New Roman"/>
          <w:sz w:val="20"/>
          <w:szCs w:val="20"/>
          <w:lang w:val="en-US"/>
        </w:rPr>
        <w:t xml:space="preserve"> dan Ayuningtyas (2013)</w:t>
      </w:r>
      <w:r w:rsidR="003C2C2E" w:rsidRPr="0006302D">
        <w:rPr>
          <w:rFonts w:ascii="Times New Roman" w:hAnsi="Times New Roman" w:cs="Times New Roman"/>
          <w:sz w:val="20"/>
          <w:szCs w:val="20"/>
          <w:vertAlign w:val="superscript"/>
          <w:lang w:val="en-US"/>
        </w:rPr>
        <w:t>7</w:t>
      </w:r>
      <w:r w:rsidRPr="0006302D">
        <w:rPr>
          <w:rFonts w:ascii="Times New Roman" w:hAnsi="Times New Roman" w:cs="Times New Roman"/>
          <w:sz w:val="20"/>
          <w:szCs w:val="20"/>
          <w:lang w:val="en-US"/>
        </w:rPr>
        <w:t xml:space="preserve"> letak kontainer di dalam rumah berpeluang lebih besar untuk terdapat jentik nyamuk, hal ini dipengaruhi oleh kondisi rumah yang gelap karena kurangnya cahaya di dalam rumah sehingga kondisi ini memberikan rasa aman dan tenang bagi nyamuk untuk berkembang biak. Hal ini berkaitan dengan penelitian yang dilakukan oleh Widjaja (2011)</w:t>
      </w:r>
      <w:r w:rsidR="003C2C2E" w:rsidRPr="0006302D">
        <w:rPr>
          <w:rFonts w:ascii="Times New Roman" w:hAnsi="Times New Roman" w:cs="Times New Roman"/>
          <w:sz w:val="20"/>
          <w:szCs w:val="20"/>
          <w:vertAlign w:val="superscript"/>
          <w:lang w:val="en-US"/>
        </w:rPr>
        <w:t>8</w:t>
      </w:r>
      <w:r w:rsidRPr="0006302D">
        <w:rPr>
          <w:rFonts w:ascii="Times New Roman" w:hAnsi="Times New Roman" w:cs="Times New Roman"/>
          <w:sz w:val="20"/>
          <w:szCs w:val="20"/>
          <w:lang w:val="en-US"/>
        </w:rPr>
        <w:t xml:space="preserve"> kontainer yang terletak di dalam rumah memiliki risiko 1,234 kali terkena DBD dari pada masyarakat yang kontainernya terletak di luar. </w:t>
      </w:r>
    </w:p>
    <w:p w:rsidR="00BD12A4" w:rsidRPr="0006302D" w:rsidRDefault="006271AE" w:rsidP="006271AE">
      <w:pPr>
        <w:spacing w:after="160" w:line="360" w:lineRule="auto"/>
        <w:ind w:firstLine="630"/>
        <w:jc w:val="both"/>
        <w:rPr>
          <w:rFonts w:ascii="Times New Roman" w:hAnsi="Times New Roman" w:cs="Times New Roman"/>
          <w:sz w:val="20"/>
          <w:szCs w:val="20"/>
        </w:rPr>
      </w:pPr>
      <w:r w:rsidRPr="0006302D">
        <w:rPr>
          <w:rFonts w:ascii="Times New Roman" w:hAnsi="Times New Roman" w:cs="Times New Roman"/>
          <w:sz w:val="20"/>
          <w:szCs w:val="20"/>
          <w:lang w:val="en-US"/>
        </w:rPr>
        <w:t xml:space="preserve">Kontainer bak mandi, kulkas, sumur dan ember yang ditemukan pada lokasi penelitian dikarenakan merupakan kontainer yang digunakan masyarakat untuk keperluan sehari-hari. Hasil penelitian ini sama dengan Agus </w:t>
      </w:r>
      <w:r w:rsidRPr="0006302D">
        <w:rPr>
          <w:rFonts w:ascii="Times New Roman" w:hAnsi="Times New Roman" w:cs="Times New Roman"/>
          <w:i/>
          <w:sz w:val="20"/>
          <w:szCs w:val="20"/>
          <w:lang w:val="en-US"/>
        </w:rPr>
        <w:t>et al.</w:t>
      </w:r>
      <w:r w:rsidRPr="0006302D">
        <w:rPr>
          <w:rFonts w:ascii="Times New Roman" w:hAnsi="Times New Roman" w:cs="Times New Roman"/>
          <w:sz w:val="20"/>
          <w:szCs w:val="20"/>
          <w:lang w:val="en-US"/>
        </w:rPr>
        <w:t xml:space="preserve"> (2008)</w:t>
      </w:r>
      <w:r w:rsidR="003C2C2E" w:rsidRPr="0006302D">
        <w:rPr>
          <w:rFonts w:ascii="Times New Roman" w:hAnsi="Times New Roman" w:cs="Times New Roman"/>
          <w:sz w:val="20"/>
          <w:szCs w:val="20"/>
          <w:vertAlign w:val="superscript"/>
          <w:lang w:val="en-US"/>
        </w:rPr>
        <w:t>9</w:t>
      </w:r>
      <w:r w:rsidRPr="0006302D">
        <w:rPr>
          <w:rFonts w:ascii="Times New Roman" w:hAnsi="Times New Roman" w:cs="Times New Roman"/>
          <w:sz w:val="20"/>
          <w:szCs w:val="20"/>
          <w:lang w:val="en-US"/>
        </w:rPr>
        <w:t>; Widjaja (2011)</w:t>
      </w:r>
      <w:r w:rsidR="003C2C2E" w:rsidRPr="0006302D">
        <w:rPr>
          <w:rFonts w:ascii="Times New Roman" w:hAnsi="Times New Roman" w:cs="Times New Roman"/>
          <w:sz w:val="20"/>
          <w:szCs w:val="20"/>
          <w:vertAlign w:val="superscript"/>
          <w:lang w:val="en-US"/>
        </w:rPr>
        <w:t>8</w:t>
      </w:r>
      <w:r w:rsidRPr="0006302D">
        <w:rPr>
          <w:rFonts w:ascii="Times New Roman" w:hAnsi="Times New Roman" w:cs="Times New Roman"/>
          <w:sz w:val="20"/>
          <w:szCs w:val="20"/>
          <w:lang w:val="en-US"/>
        </w:rPr>
        <w:t xml:space="preserve">; dan Hasyimi </w:t>
      </w:r>
      <w:r w:rsidRPr="0006302D">
        <w:rPr>
          <w:rFonts w:ascii="Times New Roman" w:hAnsi="Times New Roman" w:cs="Times New Roman"/>
          <w:i/>
          <w:sz w:val="20"/>
          <w:szCs w:val="20"/>
          <w:lang w:val="en-US"/>
        </w:rPr>
        <w:t>et al.</w:t>
      </w:r>
      <w:r w:rsidRPr="0006302D">
        <w:rPr>
          <w:rFonts w:ascii="Times New Roman" w:hAnsi="Times New Roman" w:cs="Times New Roman"/>
          <w:sz w:val="20"/>
          <w:szCs w:val="20"/>
          <w:lang w:val="en-US"/>
        </w:rPr>
        <w:t xml:space="preserve"> (2009)</w:t>
      </w:r>
      <w:r w:rsidR="003C2C2E" w:rsidRPr="0006302D">
        <w:rPr>
          <w:rFonts w:ascii="Times New Roman" w:hAnsi="Times New Roman" w:cs="Times New Roman"/>
          <w:sz w:val="20"/>
          <w:szCs w:val="20"/>
          <w:vertAlign w:val="superscript"/>
          <w:lang w:val="en-US"/>
        </w:rPr>
        <w:t>6</w:t>
      </w:r>
      <w:r w:rsidRPr="0006302D">
        <w:rPr>
          <w:rFonts w:ascii="Times New Roman" w:hAnsi="Times New Roman" w:cs="Times New Roman"/>
          <w:sz w:val="20"/>
          <w:szCs w:val="20"/>
          <w:lang w:val="en-US"/>
        </w:rPr>
        <w:t xml:space="preserve"> yang juga selaras menyatakan bak mandi yang terletak di dalam rumah merupakan jenis kontainer yang paling dominan, hal ini disebabkan karena kebiasaan masyarakat Asia yang lebih senang mandi dengan menggunakan gayung daripada </w:t>
      </w:r>
      <w:r w:rsidRPr="0006302D">
        <w:rPr>
          <w:rFonts w:ascii="Times New Roman" w:hAnsi="Times New Roman" w:cs="Times New Roman"/>
          <w:i/>
          <w:sz w:val="20"/>
          <w:szCs w:val="20"/>
          <w:lang w:val="en-US"/>
        </w:rPr>
        <w:t xml:space="preserve">shower. </w:t>
      </w:r>
      <w:r w:rsidRPr="0006302D">
        <w:rPr>
          <w:rFonts w:ascii="Times New Roman" w:hAnsi="Times New Roman" w:cs="Times New Roman"/>
          <w:sz w:val="20"/>
          <w:szCs w:val="20"/>
          <w:lang w:val="en-US"/>
        </w:rPr>
        <w:t xml:space="preserve">Menurut Hasyimi </w:t>
      </w:r>
      <w:r w:rsidRPr="0006302D">
        <w:rPr>
          <w:rFonts w:ascii="Times New Roman" w:hAnsi="Times New Roman" w:cs="Times New Roman"/>
          <w:i/>
          <w:sz w:val="20"/>
          <w:szCs w:val="20"/>
          <w:lang w:val="en-US"/>
        </w:rPr>
        <w:t>et al.</w:t>
      </w:r>
      <w:r w:rsidRPr="0006302D">
        <w:rPr>
          <w:rFonts w:ascii="Times New Roman" w:hAnsi="Times New Roman" w:cs="Times New Roman"/>
          <w:sz w:val="20"/>
          <w:szCs w:val="20"/>
          <w:lang w:val="en-US"/>
        </w:rPr>
        <w:t xml:space="preserve"> (2005)</w:t>
      </w:r>
      <w:r w:rsidR="003C2C2E" w:rsidRPr="0006302D">
        <w:rPr>
          <w:rFonts w:ascii="Times New Roman" w:hAnsi="Times New Roman" w:cs="Times New Roman"/>
          <w:sz w:val="20"/>
          <w:szCs w:val="20"/>
          <w:vertAlign w:val="superscript"/>
          <w:lang w:val="en-US"/>
        </w:rPr>
        <w:t>10</w:t>
      </w:r>
      <w:r w:rsidRPr="0006302D">
        <w:rPr>
          <w:rFonts w:ascii="Times New Roman" w:hAnsi="Times New Roman" w:cs="Times New Roman"/>
          <w:sz w:val="20"/>
          <w:szCs w:val="20"/>
          <w:lang w:val="en-US"/>
        </w:rPr>
        <w:t xml:space="preserve"> bak mandi termasuk jenis yang banyak memfasilitasi jentik nyamuk mengingat bak mandi termasuk TPA yang berukuran besar yang sulit untuk mengganti airnya, perilaku masyarakat juga mempengaruhi </w:t>
      </w:r>
      <w:r w:rsidRPr="0006302D">
        <w:rPr>
          <w:rFonts w:ascii="Times New Roman" w:hAnsi="Times New Roman" w:cs="Times New Roman"/>
          <w:sz w:val="20"/>
          <w:szCs w:val="20"/>
          <w:lang w:val="en-US"/>
        </w:rPr>
        <w:lastRenderedPageBreak/>
        <w:t>perkembangbiakan nyamuk terkait dengan kegiatan Pemberantasan Sarang Nyamuk(PSN).</w:t>
      </w:r>
    </w:p>
    <w:p w:rsidR="006271AE" w:rsidRPr="0006302D" w:rsidRDefault="006271AE" w:rsidP="006271AE">
      <w:pPr>
        <w:spacing w:after="160" w:line="360" w:lineRule="auto"/>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2. Variasi kontainer yang positif ditemukan jentik</w:t>
      </w:r>
    </w:p>
    <w:p w:rsidR="006271AE" w:rsidRPr="0006302D" w:rsidRDefault="006271AE" w:rsidP="006271AE">
      <w:pPr>
        <w:spacing w:after="160" w:line="360" w:lineRule="auto"/>
        <w:jc w:val="both"/>
        <w:rPr>
          <w:rFonts w:ascii="Times New Roman" w:hAnsi="Times New Roman" w:cs="Times New Roman"/>
          <w:sz w:val="20"/>
          <w:szCs w:val="24"/>
          <w:lang w:val="en-US"/>
        </w:rPr>
      </w:pPr>
      <w:r w:rsidRPr="0006302D">
        <w:rPr>
          <w:rFonts w:ascii="Times New Roman" w:hAnsi="Times New Roman" w:cs="Times New Roman"/>
          <w:sz w:val="20"/>
          <w:szCs w:val="20"/>
          <w:lang w:val="en-US"/>
        </w:rPr>
        <w:tab/>
      </w:r>
      <w:r w:rsidRPr="0006302D">
        <w:rPr>
          <w:rFonts w:ascii="Times New Roman" w:hAnsi="Times New Roman" w:cs="Times New Roman"/>
          <w:sz w:val="20"/>
          <w:szCs w:val="24"/>
          <w:lang w:val="en-US"/>
        </w:rPr>
        <w:t xml:space="preserve">Nyamuk </w:t>
      </w:r>
      <w:r w:rsidRPr="0006302D">
        <w:rPr>
          <w:rFonts w:ascii="Times New Roman" w:hAnsi="Times New Roman" w:cs="Times New Roman"/>
          <w:i/>
          <w:sz w:val="20"/>
          <w:szCs w:val="24"/>
          <w:lang w:val="en-US"/>
        </w:rPr>
        <w:t xml:space="preserve">Aedes aegypti </w:t>
      </w:r>
      <w:r w:rsidRPr="0006302D">
        <w:rPr>
          <w:rFonts w:ascii="Times New Roman" w:hAnsi="Times New Roman" w:cs="Times New Roman"/>
          <w:sz w:val="20"/>
          <w:szCs w:val="24"/>
          <w:lang w:val="en-US"/>
        </w:rPr>
        <w:t>menyukai tempat perkembangbiakan yang tidak terkena sinar matahari langsung hal ini berkaitan dengan hasil penelitian (Tabel 4.2</w:t>
      </w:r>
      <w:proofErr w:type="gramStart"/>
      <w:r w:rsidRPr="0006302D">
        <w:rPr>
          <w:rFonts w:ascii="Times New Roman" w:hAnsi="Times New Roman" w:cs="Times New Roman"/>
          <w:sz w:val="20"/>
          <w:szCs w:val="24"/>
          <w:lang w:val="en-US"/>
        </w:rPr>
        <w:t>)  ditemukan</w:t>
      </w:r>
      <w:proofErr w:type="gramEnd"/>
      <w:r w:rsidRPr="0006302D">
        <w:rPr>
          <w:rFonts w:ascii="Times New Roman" w:hAnsi="Times New Roman" w:cs="Times New Roman"/>
          <w:sz w:val="20"/>
          <w:szCs w:val="24"/>
          <w:lang w:val="en-US"/>
        </w:rPr>
        <w:t xml:space="preserve"> jentik nyamuk di bak mandi, gentong dan wadah penampung air pada dispenser, dengan perincian dari 195 kontainer di dalam rumah dan 87 di luar rumah dengan total 282 kontainer ditemukan kontainer yang positif jentik nyamuk di dalam rumah sebanyak 2 kontainer dan 1 kontainer di luar rumah (Tabel 4.3).</w:t>
      </w:r>
    </w:p>
    <w:p w:rsidR="00C02BFD" w:rsidRPr="0006302D" w:rsidRDefault="00C02BFD" w:rsidP="006271AE">
      <w:pPr>
        <w:spacing w:after="160" w:line="360" w:lineRule="auto"/>
        <w:jc w:val="both"/>
        <w:rPr>
          <w:rFonts w:ascii="Times New Roman" w:hAnsi="Times New Roman" w:cs="Times New Roman"/>
          <w:sz w:val="20"/>
          <w:szCs w:val="24"/>
          <w:lang w:val="en-US"/>
        </w:rPr>
      </w:pPr>
      <w:r w:rsidRPr="0006302D">
        <w:rPr>
          <w:rFonts w:ascii="Times New Roman" w:hAnsi="Times New Roman" w:cs="Times New Roman"/>
          <w:sz w:val="20"/>
          <w:szCs w:val="24"/>
          <w:lang w:val="en-US"/>
        </w:rPr>
        <w:tab/>
        <w:t>Hasil penelitian ini selaras dengan penelitian yang dilakukan oleh Widjaja (2012)</w:t>
      </w:r>
      <w:r w:rsidR="003320CB" w:rsidRPr="0006302D">
        <w:rPr>
          <w:rFonts w:ascii="Times New Roman" w:hAnsi="Times New Roman" w:cs="Times New Roman"/>
          <w:sz w:val="20"/>
          <w:szCs w:val="24"/>
          <w:vertAlign w:val="superscript"/>
          <w:lang w:val="en-US"/>
        </w:rPr>
        <w:t>11</w:t>
      </w:r>
      <w:r w:rsidRPr="0006302D">
        <w:rPr>
          <w:rFonts w:ascii="Times New Roman" w:hAnsi="Times New Roman" w:cs="Times New Roman"/>
          <w:sz w:val="20"/>
          <w:szCs w:val="24"/>
          <w:lang w:val="en-US"/>
        </w:rPr>
        <w:t xml:space="preserve"> dimana bak mandi masih menjadi tempat yang paling banyak di temukan jentik, hal ini disebabkan karena masyarakat jarang menguras dan menyikat bak mandi. Hasil penelitian ini sejalan dengan penelitian yang di</w:t>
      </w:r>
      <w:r w:rsidR="00C83DEF" w:rsidRPr="0006302D">
        <w:rPr>
          <w:rFonts w:ascii="Times New Roman" w:hAnsi="Times New Roman" w:cs="Times New Roman"/>
          <w:sz w:val="20"/>
          <w:szCs w:val="24"/>
          <w:lang w:val="en-US"/>
        </w:rPr>
        <w:t>lakukan oleh Ayuningtyas (2013)</w:t>
      </w:r>
      <w:r w:rsidR="00C83DEF" w:rsidRPr="0006302D">
        <w:rPr>
          <w:rFonts w:ascii="Times New Roman" w:hAnsi="Times New Roman" w:cs="Times New Roman"/>
          <w:sz w:val="20"/>
          <w:szCs w:val="24"/>
          <w:vertAlign w:val="superscript"/>
          <w:lang w:val="en-US"/>
        </w:rPr>
        <w:t>7</w:t>
      </w:r>
      <w:r w:rsidRPr="0006302D">
        <w:rPr>
          <w:rFonts w:ascii="Times New Roman" w:hAnsi="Times New Roman" w:cs="Times New Roman"/>
          <w:sz w:val="20"/>
          <w:szCs w:val="24"/>
          <w:lang w:val="en-US"/>
        </w:rPr>
        <w:t xml:space="preserve"> yang menyatakan tidak ada perbedaan proporsi yang bermakna antara keberadaan jentik nyamuk berdasarkan letak kontainer di dalam dan di luar rumah. Namun berbeda dengan penelitian yang dilakukan oleh Permadi (2012)</w:t>
      </w:r>
      <w:r w:rsidR="00C83DEF" w:rsidRPr="0006302D">
        <w:rPr>
          <w:rFonts w:ascii="Times New Roman" w:hAnsi="Times New Roman" w:cs="Times New Roman"/>
          <w:sz w:val="20"/>
          <w:szCs w:val="24"/>
          <w:vertAlign w:val="superscript"/>
          <w:lang w:val="en-US"/>
        </w:rPr>
        <w:t>12</w:t>
      </w:r>
      <w:r w:rsidRPr="0006302D">
        <w:rPr>
          <w:rFonts w:ascii="Times New Roman" w:hAnsi="Times New Roman" w:cs="Times New Roman"/>
          <w:sz w:val="20"/>
          <w:szCs w:val="24"/>
          <w:lang w:val="en-US"/>
        </w:rPr>
        <w:t xml:space="preserve"> kontainer yang mendominasi adalah drum hal ini disebabkan karena masyarakat masih mengalami kesulitan dalam memperoleh air sehingga menampung air dengan drum tanpa memperhatikan dampaknya.</w:t>
      </w:r>
    </w:p>
    <w:p w:rsidR="00C02BFD" w:rsidRPr="0006302D" w:rsidRDefault="00C02BFD" w:rsidP="00C02BFD">
      <w:pPr>
        <w:autoSpaceDE w:val="0"/>
        <w:autoSpaceDN w:val="0"/>
        <w:adjustRightInd w:val="0"/>
        <w:spacing w:after="0" w:line="480" w:lineRule="auto"/>
        <w:jc w:val="both"/>
        <w:rPr>
          <w:rFonts w:ascii="Times New Roman" w:hAnsi="Times New Roman" w:cs="Times New Roman"/>
          <w:sz w:val="20"/>
          <w:szCs w:val="24"/>
          <w:lang w:val="en-US"/>
        </w:rPr>
      </w:pPr>
      <w:r w:rsidRPr="0006302D">
        <w:rPr>
          <w:rFonts w:ascii="Times New Roman" w:hAnsi="Times New Roman" w:cs="Times New Roman"/>
          <w:sz w:val="20"/>
          <w:szCs w:val="24"/>
          <w:lang w:val="en-US"/>
        </w:rPr>
        <w:t>3. Indeks Jentik</w:t>
      </w:r>
    </w:p>
    <w:p w:rsidR="00C02BFD" w:rsidRPr="0006302D" w:rsidRDefault="00C02BFD" w:rsidP="00C02BFD">
      <w:pPr>
        <w:autoSpaceDE w:val="0"/>
        <w:autoSpaceDN w:val="0"/>
        <w:adjustRightInd w:val="0"/>
        <w:spacing w:after="0" w:line="480" w:lineRule="auto"/>
        <w:ind w:firstLine="540"/>
        <w:jc w:val="both"/>
        <w:rPr>
          <w:rFonts w:ascii="Times New Roman" w:hAnsi="Times New Roman" w:cs="Times New Roman"/>
          <w:sz w:val="20"/>
          <w:szCs w:val="24"/>
          <w:lang w:val="en-US"/>
        </w:rPr>
      </w:pPr>
      <w:r w:rsidRPr="0006302D">
        <w:rPr>
          <w:rFonts w:ascii="Times New Roman" w:hAnsi="Times New Roman" w:cs="Times New Roman"/>
          <w:sz w:val="16"/>
          <w:szCs w:val="24"/>
          <w:lang w:val="en-US"/>
        </w:rPr>
        <w:t xml:space="preserve"> </w:t>
      </w:r>
      <w:r w:rsidRPr="0006302D">
        <w:rPr>
          <w:rFonts w:ascii="Times New Roman" w:hAnsi="Times New Roman" w:cs="Times New Roman"/>
          <w:sz w:val="16"/>
          <w:szCs w:val="24"/>
          <w:lang w:val="en-US"/>
        </w:rPr>
        <w:tab/>
      </w:r>
      <w:r w:rsidRPr="0006302D">
        <w:rPr>
          <w:rFonts w:ascii="Times New Roman" w:hAnsi="Times New Roman" w:cs="Times New Roman"/>
          <w:sz w:val="20"/>
          <w:szCs w:val="24"/>
          <w:lang w:val="en-US"/>
        </w:rPr>
        <w:t xml:space="preserve">Dari data (Tabel 4.4) dapat diketahui bahwa nilai rata-rata Angka Bebas Jentik (ABJ) sebesar 97%, </w:t>
      </w:r>
      <w:r w:rsidRPr="0006302D">
        <w:rPr>
          <w:rFonts w:ascii="Times New Roman" w:hAnsi="Times New Roman" w:cs="Times New Roman"/>
          <w:i/>
          <w:sz w:val="20"/>
          <w:szCs w:val="24"/>
          <w:lang w:val="en-US"/>
        </w:rPr>
        <w:t xml:space="preserve">House Index </w:t>
      </w:r>
      <w:r w:rsidRPr="0006302D">
        <w:rPr>
          <w:rFonts w:ascii="Times New Roman" w:hAnsi="Times New Roman" w:cs="Times New Roman"/>
          <w:sz w:val="20"/>
          <w:szCs w:val="24"/>
          <w:lang w:val="en-US"/>
        </w:rPr>
        <w:t xml:space="preserve">(HI) sebesar 3%, </w:t>
      </w:r>
      <w:r w:rsidRPr="0006302D">
        <w:rPr>
          <w:rFonts w:ascii="Times New Roman" w:hAnsi="Times New Roman" w:cs="Times New Roman"/>
          <w:i/>
          <w:sz w:val="20"/>
          <w:szCs w:val="24"/>
          <w:lang w:val="en-US"/>
        </w:rPr>
        <w:t xml:space="preserve">Container Index </w:t>
      </w:r>
      <w:r w:rsidRPr="0006302D">
        <w:rPr>
          <w:rFonts w:ascii="Times New Roman" w:hAnsi="Times New Roman" w:cs="Times New Roman"/>
          <w:sz w:val="20"/>
          <w:szCs w:val="24"/>
          <w:lang w:val="en-US"/>
        </w:rPr>
        <w:t xml:space="preserve">(CI) sebesar 1% dan </w:t>
      </w:r>
      <w:r w:rsidRPr="0006302D">
        <w:rPr>
          <w:rFonts w:ascii="Times New Roman" w:hAnsi="Times New Roman" w:cs="Times New Roman"/>
          <w:i/>
          <w:sz w:val="20"/>
          <w:szCs w:val="24"/>
          <w:lang w:val="en-US"/>
        </w:rPr>
        <w:t xml:space="preserve">Breteau Index </w:t>
      </w:r>
      <w:r w:rsidRPr="0006302D">
        <w:rPr>
          <w:rFonts w:ascii="Times New Roman" w:hAnsi="Times New Roman" w:cs="Times New Roman"/>
          <w:sz w:val="20"/>
          <w:szCs w:val="24"/>
          <w:lang w:val="en-US"/>
        </w:rPr>
        <w:t xml:space="preserve">(BI) sebesar 3%. Hal ini menunjukkan bahwa lokasi pengambilan sampel memiliki resiko rendah </w:t>
      </w:r>
      <w:r w:rsidRPr="0006302D">
        <w:rPr>
          <w:rFonts w:ascii="Times New Roman" w:hAnsi="Times New Roman" w:cs="Times New Roman"/>
          <w:sz w:val="20"/>
          <w:szCs w:val="24"/>
          <w:lang w:val="en-US"/>
        </w:rPr>
        <w:lastRenderedPageBreak/>
        <w:t xml:space="preserve">mengenai penyebaran penyakit DBD. Hal ini berdasarkan standar Kementerian Kesehatan RI mengenai suatu daerah dapat disebut sebagai resiko rendah apabila memiliki ABJ &gt; 95%, HI &lt; 5%, CI &lt; 5%, dan BI &lt; 50%. </w:t>
      </w:r>
    </w:p>
    <w:p w:rsidR="00C02BFD" w:rsidRPr="0006302D" w:rsidRDefault="00C02BFD" w:rsidP="00C02BFD">
      <w:pPr>
        <w:autoSpaceDE w:val="0"/>
        <w:autoSpaceDN w:val="0"/>
        <w:adjustRightInd w:val="0"/>
        <w:spacing w:after="0" w:line="480" w:lineRule="auto"/>
        <w:ind w:firstLine="540"/>
        <w:jc w:val="both"/>
        <w:rPr>
          <w:rFonts w:ascii="Times New Roman" w:hAnsi="Times New Roman" w:cs="Times New Roman"/>
          <w:sz w:val="20"/>
          <w:szCs w:val="24"/>
          <w:lang w:val="en-US"/>
        </w:rPr>
      </w:pPr>
      <w:r w:rsidRPr="0006302D">
        <w:rPr>
          <w:rFonts w:ascii="Times New Roman" w:hAnsi="Times New Roman" w:cs="Times New Roman"/>
          <w:sz w:val="20"/>
          <w:szCs w:val="24"/>
          <w:lang w:val="en-US"/>
        </w:rPr>
        <w:t xml:space="preserve">Tingginya ABJ mengindikasikan pengetahuan masyarakat yang baik, hal ini diutarakan oleh Arunachalam </w:t>
      </w:r>
      <w:r w:rsidRPr="0006302D">
        <w:rPr>
          <w:rFonts w:ascii="Times New Roman" w:hAnsi="Times New Roman" w:cs="Times New Roman"/>
          <w:i/>
          <w:sz w:val="20"/>
          <w:szCs w:val="24"/>
          <w:lang w:val="en-US"/>
        </w:rPr>
        <w:t>et al</w:t>
      </w:r>
      <w:r w:rsidRPr="0006302D">
        <w:rPr>
          <w:rFonts w:ascii="Times New Roman" w:hAnsi="Times New Roman" w:cs="Times New Roman"/>
          <w:sz w:val="20"/>
          <w:szCs w:val="24"/>
          <w:lang w:val="en-US"/>
        </w:rPr>
        <w:t>. (2010)</w:t>
      </w:r>
      <w:r w:rsidR="00C83DEF" w:rsidRPr="0006302D">
        <w:rPr>
          <w:rFonts w:ascii="Times New Roman" w:hAnsi="Times New Roman" w:cs="Times New Roman"/>
          <w:sz w:val="20"/>
          <w:szCs w:val="24"/>
          <w:vertAlign w:val="superscript"/>
          <w:lang w:val="en-US"/>
        </w:rPr>
        <w:t>13</w:t>
      </w:r>
      <w:r w:rsidRPr="0006302D">
        <w:rPr>
          <w:rFonts w:ascii="Times New Roman" w:hAnsi="Times New Roman" w:cs="Times New Roman"/>
          <w:sz w:val="20"/>
          <w:szCs w:val="24"/>
          <w:lang w:val="en-US"/>
        </w:rPr>
        <w:t xml:space="preserve"> faktor yang dapat mempengaruhi jumlah vektor nyamuk salah satunya adalah pengetahuan masyarakat mengenai perkembangbiakan nyamuk.</w:t>
      </w:r>
      <w:r w:rsidRPr="0006302D">
        <w:rPr>
          <w:rFonts w:ascii="Times New Roman" w:hAnsi="Times New Roman" w:cs="Times New Roman"/>
          <w:i/>
          <w:sz w:val="20"/>
          <w:szCs w:val="24"/>
          <w:lang w:val="en-US"/>
        </w:rPr>
        <w:t xml:space="preserve"> </w:t>
      </w:r>
      <w:r w:rsidRPr="0006302D">
        <w:rPr>
          <w:rFonts w:ascii="Times New Roman" w:hAnsi="Times New Roman" w:cs="Times New Roman"/>
          <w:sz w:val="20"/>
          <w:szCs w:val="24"/>
          <w:lang w:val="en-US"/>
        </w:rPr>
        <w:t>Menurut Sunaryo dan Pramestuti (2014)</w:t>
      </w:r>
      <w:r w:rsidR="00C83DEF" w:rsidRPr="0006302D">
        <w:rPr>
          <w:rFonts w:ascii="Times New Roman" w:hAnsi="Times New Roman" w:cs="Times New Roman"/>
          <w:sz w:val="20"/>
          <w:szCs w:val="24"/>
          <w:vertAlign w:val="superscript"/>
          <w:lang w:val="en-US"/>
        </w:rPr>
        <w:t>14</w:t>
      </w:r>
      <w:r w:rsidRPr="0006302D">
        <w:rPr>
          <w:rFonts w:ascii="Times New Roman" w:hAnsi="Times New Roman" w:cs="Times New Roman"/>
          <w:sz w:val="20"/>
          <w:szCs w:val="24"/>
          <w:lang w:val="en-US"/>
        </w:rPr>
        <w:t xml:space="preserve"> parameter entomologi HI, CI dan BI memiliki relevansi langsung dengan dinamika penularan penyakit. Namun tingkat ambang batas vektor yang merupakan pemicu untuk transmisi nyamuk di pengaruhi oleh banyak faktor, termasuk umur nyamuk dan status imunologi manusia.</w:t>
      </w:r>
    </w:p>
    <w:p w:rsidR="00C02BFD" w:rsidRPr="0006302D" w:rsidRDefault="00C02BFD" w:rsidP="006271AE">
      <w:pPr>
        <w:spacing w:after="160" w:line="360" w:lineRule="auto"/>
        <w:jc w:val="both"/>
        <w:rPr>
          <w:rFonts w:ascii="Times New Roman" w:hAnsi="Times New Roman" w:cs="Times New Roman"/>
          <w:sz w:val="20"/>
          <w:szCs w:val="24"/>
          <w:lang w:val="en-US"/>
        </w:rPr>
      </w:pPr>
      <w:r w:rsidRPr="0006302D">
        <w:rPr>
          <w:rFonts w:ascii="Times New Roman" w:hAnsi="Times New Roman" w:cs="Times New Roman"/>
          <w:sz w:val="20"/>
          <w:szCs w:val="24"/>
          <w:lang w:val="en-US"/>
        </w:rPr>
        <w:t>4 Hubungan Hasil Penelitian Berdasarkan Waktu dan Curah Hujan</w:t>
      </w:r>
    </w:p>
    <w:p w:rsidR="00C02BFD" w:rsidRPr="0006302D" w:rsidRDefault="00C02BFD" w:rsidP="00C02BFD">
      <w:pPr>
        <w:autoSpaceDE w:val="0"/>
        <w:autoSpaceDN w:val="0"/>
        <w:adjustRightInd w:val="0"/>
        <w:spacing w:after="0" w:line="480" w:lineRule="auto"/>
        <w:jc w:val="both"/>
        <w:rPr>
          <w:rFonts w:ascii="Times New Roman" w:hAnsi="Times New Roman" w:cs="Times New Roman"/>
          <w:i/>
          <w:sz w:val="20"/>
          <w:szCs w:val="20"/>
          <w:lang w:val="en-US"/>
        </w:rPr>
      </w:pPr>
      <w:r w:rsidRPr="0006302D">
        <w:rPr>
          <w:rFonts w:ascii="Times New Roman" w:hAnsi="Times New Roman" w:cs="Times New Roman"/>
          <w:sz w:val="20"/>
          <w:szCs w:val="24"/>
          <w:lang w:val="en-US"/>
        </w:rPr>
        <w:tab/>
        <w:t>Penelitian ini dilakukan pada bulan Januari-Februari 2016 di Kelurahan Monjok dan Tanjung Karang dengan intensitas curah hujan sedang dengan ABJ (97%), HI (3%), CI (1%) dan BI (3</w:t>
      </w:r>
      <w:proofErr w:type="gramStart"/>
      <w:r w:rsidRPr="0006302D">
        <w:rPr>
          <w:rFonts w:ascii="Times New Roman" w:hAnsi="Times New Roman" w:cs="Times New Roman"/>
          <w:sz w:val="20"/>
          <w:szCs w:val="24"/>
          <w:lang w:val="en-US"/>
        </w:rPr>
        <w:t>%)  yang</w:t>
      </w:r>
      <w:proofErr w:type="gramEnd"/>
      <w:r w:rsidRPr="0006302D">
        <w:rPr>
          <w:rFonts w:ascii="Times New Roman" w:hAnsi="Times New Roman" w:cs="Times New Roman"/>
          <w:sz w:val="20"/>
          <w:szCs w:val="24"/>
          <w:lang w:val="en-US"/>
        </w:rPr>
        <w:t xml:space="preserve"> berarti memiliki risiko rendah terhadap penyebaran nyamuk </w:t>
      </w:r>
      <w:r w:rsidRPr="0006302D">
        <w:rPr>
          <w:rFonts w:ascii="Times New Roman" w:hAnsi="Times New Roman" w:cs="Times New Roman"/>
          <w:i/>
          <w:sz w:val="20"/>
          <w:szCs w:val="24"/>
          <w:lang w:val="en-US"/>
        </w:rPr>
        <w:t xml:space="preserve">Aedes aegypti. </w:t>
      </w:r>
      <w:r w:rsidRPr="0006302D">
        <w:rPr>
          <w:rFonts w:ascii="Times New Roman" w:hAnsi="Times New Roman" w:cs="Times New Roman"/>
          <w:sz w:val="20"/>
          <w:szCs w:val="24"/>
          <w:lang w:val="en-US"/>
        </w:rPr>
        <w:t xml:space="preserve">Namun Pada penelitian yang dilakukan oleh Sanad </w:t>
      </w:r>
      <w:r w:rsidRPr="0006302D">
        <w:rPr>
          <w:rFonts w:ascii="Times New Roman" w:hAnsi="Times New Roman" w:cs="Times New Roman"/>
          <w:i/>
          <w:sz w:val="20"/>
          <w:szCs w:val="24"/>
          <w:lang w:val="en-US"/>
        </w:rPr>
        <w:t>et al.</w:t>
      </w:r>
      <w:r w:rsidRPr="0006302D">
        <w:rPr>
          <w:rFonts w:ascii="Times New Roman" w:hAnsi="Times New Roman" w:cs="Times New Roman"/>
          <w:sz w:val="20"/>
          <w:szCs w:val="24"/>
          <w:lang w:val="en-US"/>
        </w:rPr>
        <w:t xml:space="preserve"> (2014) yang dilakukan di Kelurahan Monjok Timur pada bulan Agustus-September 2014 dengan intensitas curah hujan kecil menunjukkan Angka Bebas J</w:t>
      </w:r>
      <w:r w:rsidRPr="0006302D">
        <w:rPr>
          <w:rFonts w:ascii="Times New Roman" w:hAnsi="Times New Roman" w:cs="Times New Roman"/>
          <w:sz w:val="20"/>
          <w:szCs w:val="20"/>
          <w:lang w:val="en-US"/>
        </w:rPr>
        <w:t xml:space="preserve">entik dan </w:t>
      </w:r>
      <w:r w:rsidRPr="0006302D">
        <w:rPr>
          <w:rFonts w:ascii="Times New Roman" w:hAnsi="Times New Roman" w:cs="Times New Roman"/>
          <w:i/>
          <w:sz w:val="20"/>
          <w:szCs w:val="20"/>
          <w:lang w:val="en-US"/>
        </w:rPr>
        <w:t xml:space="preserve">House indeks </w:t>
      </w:r>
      <w:r w:rsidRPr="0006302D">
        <w:rPr>
          <w:rFonts w:ascii="Times New Roman" w:hAnsi="Times New Roman" w:cs="Times New Roman"/>
          <w:sz w:val="20"/>
          <w:szCs w:val="20"/>
          <w:lang w:val="en-US"/>
        </w:rPr>
        <w:t xml:space="preserve">yang buruk sehingga memiliki </w:t>
      </w:r>
      <w:r w:rsidRPr="0006302D">
        <w:rPr>
          <w:rFonts w:ascii="Times New Roman" w:hAnsi="Times New Roman" w:cs="Times New Roman"/>
          <w:sz w:val="20"/>
          <w:szCs w:val="20"/>
          <w:lang w:val="en-US"/>
        </w:rPr>
        <w:lastRenderedPageBreak/>
        <w:t xml:space="preserve">risiko tinggi terhadap penyebaran nyamuk </w:t>
      </w:r>
      <w:r w:rsidRPr="0006302D">
        <w:rPr>
          <w:rFonts w:ascii="Times New Roman" w:hAnsi="Times New Roman" w:cs="Times New Roman"/>
          <w:i/>
          <w:sz w:val="20"/>
          <w:szCs w:val="20"/>
          <w:lang w:val="en-US"/>
        </w:rPr>
        <w:t xml:space="preserve">Aedes aegypti </w:t>
      </w:r>
      <w:r w:rsidRPr="0006302D">
        <w:rPr>
          <w:rFonts w:ascii="Times New Roman" w:hAnsi="Times New Roman" w:cs="Times New Roman"/>
          <w:sz w:val="20"/>
          <w:szCs w:val="20"/>
          <w:lang w:val="en-US"/>
        </w:rPr>
        <w:t>hal ini mengindikasikan kebersihan lingkungan yang kurang yang disebabkan karena pengetahuan masyarakat yang kurang.</w:t>
      </w:r>
      <w:r w:rsidRPr="0006302D">
        <w:rPr>
          <w:rFonts w:ascii="Times New Roman" w:hAnsi="Times New Roman" w:cs="Times New Roman"/>
          <w:i/>
          <w:sz w:val="20"/>
          <w:szCs w:val="20"/>
          <w:lang w:val="en-US"/>
        </w:rPr>
        <w:t xml:space="preserve"> </w:t>
      </w:r>
    </w:p>
    <w:p w:rsidR="00C02BFD" w:rsidRPr="0006302D" w:rsidRDefault="00C02BFD" w:rsidP="00C02BFD">
      <w:pPr>
        <w:autoSpaceDE w:val="0"/>
        <w:autoSpaceDN w:val="0"/>
        <w:adjustRightInd w:val="0"/>
        <w:spacing w:after="0" w:line="480" w:lineRule="auto"/>
        <w:ind w:firstLine="72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t xml:space="preserve">Menurut Kementerian Kesehatan RI (2010) dalam Buletin Jendela Epidemiologi Intensitas curah hujan tidak secara langsung mempengaruhi perkembangbiakan nyamuk, menurut Dini </w:t>
      </w:r>
      <w:r w:rsidRPr="0006302D">
        <w:rPr>
          <w:rFonts w:ascii="Times New Roman" w:hAnsi="Times New Roman" w:cs="Times New Roman"/>
          <w:i/>
          <w:sz w:val="20"/>
          <w:szCs w:val="20"/>
          <w:lang w:val="en-US"/>
        </w:rPr>
        <w:t>et al.</w:t>
      </w:r>
      <w:r w:rsidRPr="0006302D">
        <w:rPr>
          <w:rFonts w:ascii="Times New Roman" w:hAnsi="Times New Roman" w:cs="Times New Roman"/>
          <w:sz w:val="20"/>
          <w:szCs w:val="20"/>
          <w:lang w:val="en-US"/>
        </w:rPr>
        <w:t xml:space="preserve"> (2010)</w:t>
      </w:r>
      <w:r w:rsidR="00C83DEF" w:rsidRPr="0006302D">
        <w:rPr>
          <w:rFonts w:ascii="Times New Roman" w:hAnsi="Times New Roman" w:cs="Times New Roman"/>
          <w:sz w:val="20"/>
          <w:szCs w:val="20"/>
          <w:vertAlign w:val="superscript"/>
          <w:lang w:val="en-US"/>
        </w:rPr>
        <w:t>15</w:t>
      </w:r>
      <w:r w:rsidRPr="0006302D">
        <w:rPr>
          <w:rFonts w:ascii="Times New Roman" w:hAnsi="Times New Roman" w:cs="Times New Roman"/>
          <w:sz w:val="20"/>
          <w:szCs w:val="20"/>
          <w:lang w:val="en-US"/>
        </w:rPr>
        <w:t xml:space="preserve"> curah hujan memiliki pengaruh terhadap keberadaan tempat perkembangbiakan nyamuk, curah hujan yang tinggi dan berlangsung lama akan menyebabkan banjir sehingga dapat mengurangi tempat perkembangbiakan nyamuk yang hidup di air bersih. Namun jika curah hujan kecil dalam waktu yang lama akan menambah tempat perkembangbiakan nyamuk.   </w:t>
      </w:r>
    </w:p>
    <w:p w:rsidR="00C02BFD" w:rsidRPr="0006302D" w:rsidRDefault="00C02BFD" w:rsidP="00C02BFD">
      <w:pPr>
        <w:autoSpaceDE w:val="0"/>
        <w:autoSpaceDN w:val="0"/>
        <w:adjustRightInd w:val="0"/>
        <w:spacing w:after="0" w:line="480" w:lineRule="auto"/>
        <w:jc w:val="both"/>
        <w:rPr>
          <w:rFonts w:ascii="Times New Roman" w:hAnsi="Times New Roman" w:cs="Times New Roman"/>
          <w:b/>
          <w:sz w:val="20"/>
          <w:szCs w:val="20"/>
          <w:lang w:val="en-US"/>
        </w:rPr>
      </w:pPr>
      <w:r w:rsidRPr="0006302D">
        <w:rPr>
          <w:rFonts w:ascii="Times New Roman" w:hAnsi="Times New Roman" w:cs="Times New Roman"/>
          <w:b/>
          <w:sz w:val="20"/>
          <w:szCs w:val="20"/>
          <w:lang w:val="en-US"/>
        </w:rPr>
        <w:t>LIMITASI PENELITIAN</w:t>
      </w:r>
    </w:p>
    <w:p w:rsidR="00C02BFD" w:rsidRPr="0006302D" w:rsidRDefault="00C02BFD" w:rsidP="00C02BFD">
      <w:pPr>
        <w:autoSpaceDE w:val="0"/>
        <w:autoSpaceDN w:val="0"/>
        <w:adjustRightInd w:val="0"/>
        <w:spacing w:after="0" w:line="480" w:lineRule="auto"/>
        <w:jc w:val="both"/>
        <w:rPr>
          <w:rFonts w:ascii="Times New Roman" w:hAnsi="Times New Roman" w:cs="Times New Roman"/>
          <w:sz w:val="20"/>
          <w:szCs w:val="20"/>
          <w:lang w:val="en-US"/>
        </w:rPr>
      </w:pPr>
      <w:r w:rsidRPr="0006302D">
        <w:rPr>
          <w:rFonts w:ascii="Times New Roman" w:hAnsi="Times New Roman" w:cs="Times New Roman"/>
          <w:b/>
          <w:sz w:val="20"/>
          <w:szCs w:val="20"/>
          <w:lang w:val="en-US"/>
        </w:rPr>
        <w:tab/>
      </w:r>
      <w:r w:rsidRPr="0006302D">
        <w:rPr>
          <w:rFonts w:ascii="Times New Roman" w:hAnsi="Times New Roman" w:cs="Times New Roman"/>
          <w:sz w:val="20"/>
          <w:szCs w:val="20"/>
          <w:lang w:val="en-US"/>
        </w:rPr>
        <w:t>Kelemahan pada penelitian ini meliputi ruang lingkup penelitian yang kecil metode dalam melakukan identifikasi jentik tidak dilakukan hal ini dikarenakan kurangnnya keahlian peneliti untuk melakukan identifikasi jentik, sehingga pada penelitian tidak dapat melak</w:t>
      </w:r>
      <w:bookmarkStart w:id="0" w:name="_GoBack"/>
      <w:bookmarkEnd w:id="0"/>
      <w:r w:rsidRPr="0006302D">
        <w:rPr>
          <w:rFonts w:ascii="Times New Roman" w:hAnsi="Times New Roman" w:cs="Times New Roman"/>
          <w:sz w:val="20"/>
          <w:szCs w:val="20"/>
          <w:lang w:val="en-US"/>
        </w:rPr>
        <w:t xml:space="preserve">ukan identifikasi jentik nyamuk dan ada kemungkinan penelitian ini kurang akurat karena hanya mengambil data sekali pada setiap rumah yang menyebabkan ada kemungkinan siklus hidup nyamuk </w:t>
      </w:r>
      <w:r w:rsidRPr="0006302D">
        <w:rPr>
          <w:rFonts w:ascii="Times New Roman" w:hAnsi="Times New Roman" w:cs="Times New Roman"/>
          <w:i/>
          <w:sz w:val="20"/>
          <w:szCs w:val="20"/>
          <w:lang w:val="en-US"/>
        </w:rPr>
        <w:t xml:space="preserve">aedes aegypti </w:t>
      </w:r>
      <w:r w:rsidRPr="0006302D">
        <w:rPr>
          <w:rFonts w:ascii="Times New Roman" w:hAnsi="Times New Roman" w:cs="Times New Roman"/>
          <w:sz w:val="20"/>
          <w:szCs w:val="20"/>
          <w:lang w:val="en-US"/>
        </w:rPr>
        <w:t>masih dalam tahap telur atau sudah menjadi nyamuk.</w:t>
      </w:r>
    </w:p>
    <w:p w:rsidR="00783043" w:rsidRPr="0006302D" w:rsidRDefault="00C02BFD" w:rsidP="00DB5530">
      <w:pPr>
        <w:autoSpaceDE w:val="0"/>
        <w:autoSpaceDN w:val="0"/>
        <w:adjustRightInd w:val="0"/>
        <w:spacing w:after="0" w:line="480" w:lineRule="auto"/>
        <w:ind w:firstLine="720"/>
        <w:jc w:val="both"/>
        <w:rPr>
          <w:rFonts w:ascii="Times New Roman" w:hAnsi="Times New Roman" w:cs="Times New Roman"/>
          <w:sz w:val="20"/>
          <w:szCs w:val="20"/>
          <w:lang w:val="en-US"/>
        </w:rPr>
      </w:pPr>
      <w:r w:rsidRPr="0006302D">
        <w:rPr>
          <w:rFonts w:ascii="Times New Roman" w:hAnsi="Times New Roman" w:cs="Times New Roman"/>
          <w:sz w:val="20"/>
          <w:szCs w:val="20"/>
          <w:lang w:val="en-US"/>
        </w:rPr>
        <w:lastRenderedPageBreak/>
        <w:t xml:space="preserve"> Terdapat beberapa aspek yang mempengaruhi kondisi kontainer, aspek yang dapat mempengaruhi kontainer adalah perilaku masyarakat dalam melakukan tindakan Pemberantasan Sarang </w:t>
      </w:r>
      <w:proofErr w:type="gramStart"/>
      <w:r w:rsidRPr="0006302D">
        <w:rPr>
          <w:rFonts w:ascii="Times New Roman" w:hAnsi="Times New Roman" w:cs="Times New Roman"/>
          <w:sz w:val="20"/>
          <w:szCs w:val="20"/>
          <w:lang w:val="en-US"/>
        </w:rPr>
        <w:t>Nyamuk  (</w:t>
      </w:r>
      <w:proofErr w:type="gramEnd"/>
      <w:r w:rsidRPr="0006302D">
        <w:rPr>
          <w:rFonts w:ascii="Times New Roman" w:hAnsi="Times New Roman" w:cs="Times New Roman"/>
          <w:sz w:val="20"/>
          <w:szCs w:val="20"/>
          <w:lang w:val="en-US"/>
        </w:rPr>
        <w:t>PSN). Menurut Agus (2008)</w:t>
      </w:r>
      <w:r w:rsidR="00C83DEF" w:rsidRPr="0006302D">
        <w:rPr>
          <w:rFonts w:ascii="Times New Roman" w:hAnsi="Times New Roman" w:cs="Times New Roman"/>
          <w:sz w:val="20"/>
          <w:szCs w:val="20"/>
          <w:vertAlign w:val="superscript"/>
          <w:lang w:val="en-US"/>
        </w:rPr>
        <w:t>9</w:t>
      </w:r>
      <w:r w:rsidRPr="0006302D">
        <w:rPr>
          <w:rFonts w:ascii="Times New Roman" w:hAnsi="Times New Roman" w:cs="Times New Roman"/>
          <w:sz w:val="20"/>
          <w:szCs w:val="20"/>
          <w:lang w:val="en-US"/>
        </w:rPr>
        <w:t xml:space="preserve"> masyarakat yang tidak melakukan PSN secara teratur dapat di temukan jentik lebih banyak di bandingkan dengan masyarakat yang melakukan PSN secara teratur. Pada penelitian ini </w:t>
      </w:r>
    </w:p>
    <w:p w:rsidR="00812247" w:rsidRPr="0006302D" w:rsidRDefault="00812247" w:rsidP="001F6860">
      <w:pPr>
        <w:spacing w:line="360" w:lineRule="auto"/>
        <w:rPr>
          <w:rFonts w:ascii="Times New Roman" w:hAnsi="Times New Roman" w:cs="Times New Roman"/>
          <w:b/>
          <w:sz w:val="20"/>
          <w:szCs w:val="20"/>
          <w:lang w:val="en-US"/>
        </w:rPr>
      </w:pPr>
      <w:r w:rsidRPr="0006302D">
        <w:rPr>
          <w:rFonts w:ascii="Times New Roman" w:hAnsi="Times New Roman" w:cs="Times New Roman"/>
          <w:b/>
          <w:sz w:val="20"/>
          <w:szCs w:val="20"/>
          <w:lang w:val="en-US"/>
        </w:rPr>
        <w:t>KE</w:t>
      </w:r>
      <w:r w:rsidR="00AA3DC2" w:rsidRPr="0006302D">
        <w:rPr>
          <w:rFonts w:ascii="Times New Roman" w:hAnsi="Times New Roman" w:cs="Times New Roman"/>
          <w:b/>
          <w:sz w:val="20"/>
          <w:szCs w:val="20"/>
        </w:rPr>
        <w:t>SIMPULAN</w:t>
      </w:r>
      <w:r w:rsidRPr="0006302D">
        <w:rPr>
          <w:rFonts w:ascii="Times New Roman" w:hAnsi="Times New Roman" w:cs="Times New Roman"/>
          <w:b/>
          <w:sz w:val="20"/>
          <w:szCs w:val="20"/>
          <w:lang w:val="en-US"/>
        </w:rPr>
        <w:t xml:space="preserve"> </w:t>
      </w:r>
    </w:p>
    <w:p w:rsidR="00170257" w:rsidRPr="0006302D" w:rsidRDefault="00C02BFD" w:rsidP="00170257">
      <w:pPr>
        <w:autoSpaceDE w:val="0"/>
        <w:autoSpaceDN w:val="0"/>
        <w:adjustRightInd w:val="0"/>
        <w:spacing w:after="0" w:line="480" w:lineRule="auto"/>
        <w:ind w:firstLine="720"/>
        <w:jc w:val="both"/>
        <w:rPr>
          <w:rFonts w:ascii="Times New Roman" w:hAnsi="Times New Roman" w:cs="Times New Roman"/>
          <w:sz w:val="20"/>
          <w:szCs w:val="20"/>
        </w:rPr>
      </w:pPr>
      <w:r w:rsidRPr="0006302D">
        <w:rPr>
          <w:rFonts w:ascii="Times New Roman" w:hAnsi="Times New Roman" w:cs="Times New Roman"/>
          <w:sz w:val="20"/>
          <w:szCs w:val="20"/>
        </w:rPr>
        <w:t xml:space="preserve">Secara keseluruhan dari hasil pengamatan yang telah dilakukan dapat ditarik kesimpulan bahwa TPA rumah tangga yang paling banyak ditemukan adalah bak mandi dan terletak di dalam rumah. Dari uraian di atas dapat disimpulkan sebagai berikut: </w:t>
      </w:r>
    </w:p>
    <w:p w:rsidR="00206710" w:rsidRPr="0006302D" w:rsidRDefault="00C02BFD" w:rsidP="00C83DEF">
      <w:pPr>
        <w:autoSpaceDE w:val="0"/>
        <w:autoSpaceDN w:val="0"/>
        <w:adjustRightInd w:val="0"/>
        <w:spacing w:after="0" w:line="480" w:lineRule="auto"/>
        <w:ind w:firstLine="720"/>
        <w:jc w:val="both"/>
        <w:rPr>
          <w:rFonts w:ascii="Times New Roman" w:hAnsi="Times New Roman" w:cs="Times New Roman"/>
          <w:sz w:val="20"/>
          <w:szCs w:val="20"/>
        </w:rPr>
      </w:pPr>
      <w:r w:rsidRPr="0006302D">
        <w:rPr>
          <w:rFonts w:ascii="Times New Roman" w:hAnsi="Times New Roman" w:cs="Times New Roman"/>
          <w:sz w:val="20"/>
          <w:szCs w:val="20"/>
        </w:rPr>
        <w:t>Total terdapat 282 kontainer yang diperiksa dalam 100 rumah dengan letak kontainer paling banyak ditemukan di dalam rumah sebanyak 195 dan di luar rumah sebanyak 87.</w:t>
      </w:r>
      <w:r w:rsidR="00170257" w:rsidRPr="0006302D">
        <w:rPr>
          <w:rFonts w:ascii="Times New Roman" w:hAnsi="Times New Roman" w:cs="Times New Roman"/>
          <w:sz w:val="20"/>
          <w:szCs w:val="20"/>
          <w:lang w:val="en-US"/>
        </w:rPr>
        <w:t xml:space="preserve"> </w:t>
      </w:r>
      <w:r w:rsidRPr="0006302D">
        <w:rPr>
          <w:rFonts w:ascii="Times New Roman" w:hAnsi="Times New Roman" w:cs="Times New Roman"/>
          <w:sz w:val="20"/>
          <w:szCs w:val="20"/>
        </w:rPr>
        <w:t>Keberadaan jentik nyamuk pada kontainer di temukan pada bak mandi (1%), gentong (7,6%), dan wadah penampung air pada dispenser (6,6%).</w:t>
      </w:r>
      <w:r w:rsidR="00170257" w:rsidRPr="0006302D">
        <w:rPr>
          <w:rFonts w:ascii="Times New Roman" w:hAnsi="Times New Roman" w:cs="Times New Roman"/>
          <w:sz w:val="20"/>
          <w:szCs w:val="20"/>
          <w:lang w:val="en-US"/>
        </w:rPr>
        <w:t xml:space="preserve"> </w:t>
      </w:r>
      <w:r w:rsidRPr="0006302D">
        <w:rPr>
          <w:rFonts w:ascii="Times New Roman" w:hAnsi="Times New Roman" w:cs="Times New Roman"/>
          <w:sz w:val="20"/>
          <w:szCs w:val="20"/>
        </w:rPr>
        <w:t xml:space="preserve">Angka Bebas Jentik (ABJ) 97%, </w:t>
      </w:r>
      <w:r w:rsidRPr="0006302D">
        <w:rPr>
          <w:rFonts w:ascii="Times New Roman" w:hAnsi="Times New Roman" w:cs="Times New Roman"/>
          <w:i/>
          <w:sz w:val="20"/>
          <w:szCs w:val="20"/>
        </w:rPr>
        <w:t xml:space="preserve">House Indeks </w:t>
      </w:r>
      <w:r w:rsidRPr="0006302D">
        <w:rPr>
          <w:rFonts w:ascii="Times New Roman" w:hAnsi="Times New Roman" w:cs="Times New Roman"/>
          <w:sz w:val="20"/>
          <w:szCs w:val="20"/>
        </w:rPr>
        <w:t xml:space="preserve">(HI) 3%, </w:t>
      </w:r>
      <w:r w:rsidRPr="0006302D">
        <w:rPr>
          <w:rFonts w:ascii="Times New Roman" w:hAnsi="Times New Roman" w:cs="Times New Roman"/>
          <w:i/>
          <w:sz w:val="20"/>
          <w:szCs w:val="20"/>
        </w:rPr>
        <w:t xml:space="preserve">Container Indeks </w:t>
      </w:r>
      <w:r w:rsidRPr="0006302D">
        <w:rPr>
          <w:rFonts w:ascii="Times New Roman" w:hAnsi="Times New Roman" w:cs="Times New Roman"/>
          <w:sz w:val="20"/>
          <w:szCs w:val="20"/>
        </w:rPr>
        <w:t xml:space="preserve">(CI) 1%, dan </w:t>
      </w:r>
      <w:r w:rsidRPr="0006302D">
        <w:rPr>
          <w:rFonts w:ascii="Times New Roman" w:hAnsi="Times New Roman" w:cs="Times New Roman"/>
          <w:i/>
          <w:sz w:val="20"/>
          <w:szCs w:val="20"/>
        </w:rPr>
        <w:t xml:space="preserve">Breteau Indeks </w:t>
      </w:r>
      <w:r w:rsidRPr="0006302D">
        <w:rPr>
          <w:rFonts w:ascii="Times New Roman" w:hAnsi="Times New Roman" w:cs="Times New Roman"/>
          <w:sz w:val="20"/>
          <w:szCs w:val="20"/>
        </w:rPr>
        <w:t>(BI) 3% yang berarti memiliki risiko rendah terhadap penyebaran nyamuk.</w:t>
      </w:r>
    </w:p>
    <w:p w:rsidR="00C83DEF" w:rsidRPr="0006302D" w:rsidRDefault="00C83DEF" w:rsidP="00C83DEF">
      <w:pPr>
        <w:autoSpaceDE w:val="0"/>
        <w:autoSpaceDN w:val="0"/>
        <w:adjustRightInd w:val="0"/>
        <w:spacing w:after="0" w:line="480" w:lineRule="auto"/>
        <w:jc w:val="both"/>
        <w:rPr>
          <w:rFonts w:ascii="Times New Roman" w:hAnsi="Times New Roman" w:cs="Times New Roman"/>
          <w:b/>
          <w:sz w:val="20"/>
          <w:szCs w:val="20"/>
          <w:lang w:val="en-US"/>
        </w:rPr>
      </w:pPr>
      <w:r w:rsidRPr="0006302D">
        <w:rPr>
          <w:rFonts w:ascii="Times New Roman" w:hAnsi="Times New Roman" w:cs="Times New Roman"/>
          <w:b/>
          <w:sz w:val="20"/>
          <w:szCs w:val="20"/>
          <w:lang w:val="en-US"/>
        </w:rPr>
        <w:t>DAFTAR PUSTAKA</w:t>
      </w:r>
    </w:p>
    <w:p w:rsidR="00837F50" w:rsidRPr="0006302D" w:rsidRDefault="00837F50" w:rsidP="001F6860">
      <w:pPr>
        <w:pStyle w:val="ListParagraph"/>
        <w:numPr>
          <w:ilvl w:val="0"/>
          <w:numId w:val="23"/>
        </w:numPr>
        <w:autoSpaceDE w:val="0"/>
        <w:autoSpaceDN w:val="0"/>
        <w:adjustRightInd w:val="0"/>
        <w:spacing w:after="0" w:line="36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WHO/TDR, 2009. </w:t>
      </w:r>
      <w:r w:rsidRPr="0006302D">
        <w:rPr>
          <w:rFonts w:ascii="Times New Roman" w:hAnsi="Times New Roman" w:cs="Times New Roman"/>
          <w:i/>
          <w:sz w:val="20"/>
          <w:szCs w:val="20"/>
        </w:rPr>
        <w:t xml:space="preserve">Dengue Guidelines for Diagnosis, Treatment, Prevention and Control. [pdf] Geneva: World Health Organization (WHO) </w:t>
      </w:r>
      <w:r w:rsidRPr="0006302D">
        <w:rPr>
          <w:rFonts w:ascii="Times New Roman" w:hAnsi="Times New Roman" w:cs="Times New Roman"/>
          <w:i/>
          <w:sz w:val="20"/>
          <w:szCs w:val="20"/>
        </w:rPr>
        <w:lastRenderedPageBreak/>
        <w:t>and The Special Programme For Research and Training In Tropical Medicine</w:t>
      </w:r>
      <w:r w:rsidRPr="0006302D">
        <w:rPr>
          <w:rFonts w:ascii="Times New Roman" w:hAnsi="Times New Roman" w:cs="Times New Roman"/>
          <w:sz w:val="20"/>
          <w:szCs w:val="20"/>
        </w:rPr>
        <w:t xml:space="preserve"> (TDR)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8" w:history="1">
        <w:r w:rsidRPr="0006302D">
          <w:rPr>
            <w:rStyle w:val="Hyperlink"/>
            <w:rFonts w:ascii="Times New Roman" w:hAnsi="Times New Roman" w:cs="Times New Roman"/>
            <w:sz w:val="20"/>
            <w:szCs w:val="20"/>
          </w:rPr>
          <w:t>http://www.who.int/tdr/publications/documents/dengue-diagnosis.pdf</w:t>
        </w:r>
      </w:hyperlink>
      <w:r w:rsidRPr="0006302D">
        <w:rPr>
          <w:rFonts w:ascii="Times New Roman" w:hAnsi="Times New Roman" w:cs="Times New Roman"/>
          <w:sz w:val="20"/>
          <w:szCs w:val="20"/>
        </w:rPr>
        <w:t xml:space="preserve">  [Accessed 26 Oktober 2015]</w:t>
      </w:r>
    </w:p>
    <w:p w:rsidR="00837F50" w:rsidRPr="0006302D" w:rsidRDefault="00837F50" w:rsidP="001F6860">
      <w:pPr>
        <w:pStyle w:val="ListParagraph"/>
        <w:numPr>
          <w:ilvl w:val="0"/>
          <w:numId w:val="23"/>
        </w:numPr>
        <w:autoSpaceDE w:val="0"/>
        <w:autoSpaceDN w:val="0"/>
        <w:adjustRightInd w:val="0"/>
        <w:spacing w:after="0" w:line="36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Kementerian Kesehatan RI, 2010. Masalah Vektor Demam Berdarah Dengue (DBD) dan Pengendaliannya di Indonesia. </w:t>
      </w:r>
      <w:r w:rsidRPr="0006302D">
        <w:rPr>
          <w:rFonts w:ascii="Times New Roman" w:hAnsi="Times New Roman" w:cs="Times New Roman"/>
          <w:i/>
          <w:iCs/>
          <w:sz w:val="20"/>
          <w:szCs w:val="20"/>
        </w:rPr>
        <w:t>Bulletin Jendela Epidemiologi</w:t>
      </w:r>
      <w:r w:rsidRPr="0006302D">
        <w:rPr>
          <w:rFonts w:ascii="Times New Roman" w:hAnsi="Times New Roman" w:cs="Times New Roman"/>
          <w:i/>
          <w:sz w:val="20"/>
          <w:szCs w:val="20"/>
        </w:rPr>
        <w:t>, Volume 2</w:t>
      </w:r>
      <w:r w:rsidRPr="0006302D">
        <w:rPr>
          <w:rFonts w:ascii="Times New Roman" w:hAnsi="Times New Roman" w:cs="Times New Roman"/>
          <w:sz w:val="20"/>
          <w:szCs w:val="20"/>
        </w:rPr>
        <w:t xml:space="preserve"> [pdf]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9" w:history="1">
        <w:r w:rsidRPr="0006302D">
          <w:rPr>
            <w:rStyle w:val="Hyperlink"/>
            <w:rFonts w:ascii="Times New Roman" w:hAnsi="Times New Roman" w:cs="Times New Roman"/>
            <w:sz w:val="20"/>
            <w:szCs w:val="20"/>
          </w:rPr>
          <w:t>http://www.depkes.go.id/download.php?file=download/pusdatin/buletin/buletin-dbd.pdf</w:t>
        </w:r>
      </w:hyperlink>
      <w:r w:rsidRPr="0006302D">
        <w:rPr>
          <w:rFonts w:ascii="Times New Roman" w:hAnsi="Times New Roman" w:cs="Times New Roman"/>
          <w:sz w:val="20"/>
          <w:szCs w:val="20"/>
        </w:rPr>
        <w:t xml:space="preserve"> [Accessed 25 Juli 2015]</w:t>
      </w:r>
    </w:p>
    <w:p w:rsidR="00837F50" w:rsidRPr="0006302D" w:rsidRDefault="00837F50" w:rsidP="001F6860">
      <w:pPr>
        <w:pStyle w:val="ListParagraph"/>
        <w:numPr>
          <w:ilvl w:val="0"/>
          <w:numId w:val="23"/>
        </w:numPr>
        <w:autoSpaceDE w:val="0"/>
        <w:autoSpaceDN w:val="0"/>
        <w:adjustRightInd w:val="0"/>
        <w:spacing w:after="0" w:line="360" w:lineRule="auto"/>
        <w:ind w:left="0"/>
        <w:jc w:val="both"/>
        <w:rPr>
          <w:rFonts w:ascii="Times New Roman" w:hAnsi="Times New Roman" w:cs="Times New Roman"/>
          <w:sz w:val="20"/>
          <w:szCs w:val="20"/>
        </w:rPr>
      </w:pPr>
      <w:r w:rsidRPr="0006302D">
        <w:rPr>
          <w:rFonts w:ascii="Times New Roman" w:hAnsi="Times New Roman" w:cs="Times New Roman"/>
          <w:sz w:val="20"/>
          <w:szCs w:val="20"/>
        </w:rPr>
        <w:t>Kementerian Kesehatan RI, 2015</w:t>
      </w:r>
      <w:r w:rsidRPr="0006302D">
        <w:rPr>
          <w:rFonts w:ascii="Times New Roman" w:hAnsi="Times New Roman" w:cs="Times New Roman"/>
          <w:i/>
          <w:sz w:val="20"/>
          <w:szCs w:val="20"/>
        </w:rPr>
        <w:t>. Demam Berdarah Biasanya Mulai Meningkat di Januari.</w:t>
      </w:r>
      <w:r w:rsidRPr="0006302D">
        <w:rPr>
          <w:rFonts w:ascii="Times New Roman" w:hAnsi="Times New Roman" w:cs="Times New Roman"/>
          <w:sz w:val="20"/>
          <w:szCs w:val="20"/>
        </w:rPr>
        <w:t xml:space="preserve"> Jakarta.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10" w:history="1">
        <w:r w:rsidRPr="0006302D">
          <w:rPr>
            <w:rStyle w:val="Hyperlink"/>
            <w:rFonts w:ascii="Times New Roman" w:hAnsi="Times New Roman" w:cs="Times New Roman"/>
            <w:sz w:val="20"/>
            <w:szCs w:val="20"/>
          </w:rPr>
          <w:t>http://www.depkes.go.id/article/view/15011700003/demam-berdarah-biasanya-mulai-meningkat-di-januari.html</w:t>
        </w:r>
      </w:hyperlink>
      <w:r w:rsidRPr="0006302D">
        <w:rPr>
          <w:rFonts w:ascii="Times New Roman" w:hAnsi="Times New Roman" w:cs="Times New Roman"/>
          <w:sz w:val="20"/>
          <w:szCs w:val="20"/>
        </w:rPr>
        <w:t xml:space="preserve"> [Accessed 15 Juli 2015]  </w:t>
      </w:r>
    </w:p>
    <w:p w:rsidR="00837F50" w:rsidRPr="0006302D" w:rsidRDefault="00837F50" w:rsidP="001F6860">
      <w:pPr>
        <w:pStyle w:val="ListParagraph"/>
        <w:numPr>
          <w:ilvl w:val="0"/>
          <w:numId w:val="23"/>
        </w:numPr>
        <w:autoSpaceDE w:val="0"/>
        <w:autoSpaceDN w:val="0"/>
        <w:adjustRightInd w:val="0"/>
        <w:spacing w:after="0" w:line="36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Dinas Kesehatan Provinsi NTB, 2010. </w:t>
      </w:r>
      <w:r w:rsidRPr="0006302D">
        <w:rPr>
          <w:rFonts w:ascii="Times New Roman" w:hAnsi="Times New Roman" w:cs="Times New Roman"/>
          <w:i/>
          <w:sz w:val="20"/>
          <w:szCs w:val="20"/>
        </w:rPr>
        <w:t xml:space="preserve">Profil Dinas Kesehatan Provinsi Nusa Tenggara Barat, </w:t>
      </w:r>
      <w:r w:rsidRPr="0006302D">
        <w:rPr>
          <w:rFonts w:ascii="Times New Roman" w:hAnsi="Times New Roman" w:cs="Times New Roman"/>
          <w:sz w:val="20"/>
          <w:szCs w:val="20"/>
        </w:rPr>
        <w:t>Mataram: Dinas Kesehatan Provinsi NTB</w:t>
      </w:r>
    </w:p>
    <w:p w:rsidR="007F0D06" w:rsidRPr="0006302D" w:rsidRDefault="007F0D06" w:rsidP="001F6860">
      <w:pPr>
        <w:pStyle w:val="Default"/>
        <w:numPr>
          <w:ilvl w:val="0"/>
          <w:numId w:val="23"/>
        </w:numPr>
        <w:spacing w:line="36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Hasyimi M, Sukowati S, Primivara R, Krisastuti R, 2008. </w:t>
      </w:r>
      <w:r w:rsidRPr="0006302D">
        <w:rPr>
          <w:rFonts w:ascii="Times New Roman" w:hAnsi="Times New Roman" w:cs="Times New Roman"/>
          <w:i/>
          <w:iCs/>
          <w:sz w:val="20"/>
          <w:szCs w:val="20"/>
        </w:rPr>
        <w:t>Habitat Perkembangbiakan Vektor Demam Berdarah Dengue di Kelurahan Kenten Laut Kecamatan Talang Kelapa Kabupaten Banyuasin Propinsi Sumatra Selatan</w:t>
      </w:r>
      <w:r w:rsidRPr="0006302D">
        <w:rPr>
          <w:rFonts w:ascii="Times New Roman" w:hAnsi="Times New Roman" w:cs="Times New Roman"/>
          <w:i/>
          <w:sz w:val="20"/>
          <w:szCs w:val="20"/>
        </w:rPr>
        <w:t>,</w:t>
      </w:r>
      <w:r w:rsidRPr="0006302D">
        <w:rPr>
          <w:rFonts w:ascii="Times New Roman" w:hAnsi="Times New Roman" w:cs="Times New Roman"/>
          <w:sz w:val="20"/>
          <w:szCs w:val="20"/>
        </w:rPr>
        <w:t xml:space="preserve">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11" w:history="1">
        <w:r w:rsidRPr="0006302D">
          <w:rPr>
            <w:rStyle w:val="Hyperlink"/>
            <w:rFonts w:ascii="Times New Roman" w:hAnsi="Times New Roman" w:cs="Times New Roman"/>
            <w:sz w:val="20"/>
            <w:szCs w:val="20"/>
          </w:rPr>
          <w:t>http://bpk.litbang.depkes.go.id/index.php/jek/article/view/1657/976</w:t>
        </w:r>
      </w:hyperlink>
      <w:r w:rsidRPr="0006302D">
        <w:rPr>
          <w:rFonts w:ascii="Times New Roman" w:hAnsi="Times New Roman" w:cs="Times New Roman"/>
          <w:sz w:val="20"/>
          <w:szCs w:val="20"/>
        </w:rPr>
        <w:t xml:space="preserve"> [Accessed 11 Oktober 2015]</w:t>
      </w:r>
    </w:p>
    <w:p w:rsidR="003C2C2E" w:rsidRPr="0006302D" w:rsidRDefault="003C2C2E" w:rsidP="003C2C2E">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Hasyimi M, Harmany dan Pangestu, 2009. </w:t>
      </w:r>
      <w:r w:rsidRPr="0006302D">
        <w:rPr>
          <w:rFonts w:ascii="Times New Roman" w:hAnsi="Times New Roman" w:cs="Times New Roman"/>
          <w:i/>
          <w:iCs/>
          <w:sz w:val="20"/>
          <w:szCs w:val="20"/>
        </w:rPr>
        <w:t>Tempat-Tempat Terkini yang Disenangi Untuk Perkembangbiakan Vektor Demam Berdarah</w:t>
      </w:r>
      <w:r w:rsidRPr="0006302D">
        <w:rPr>
          <w:rFonts w:ascii="Times New Roman" w:hAnsi="Times New Roman" w:cs="Times New Roman"/>
          <w:sz w:val="20"/>
          <w:szCs w:val="20"/>
        </w:rPr>
        <w:t xml:space="preserve">,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12" w:history="1">
        <w:r w:rsidRPr="0006302D">
          <w:rPr>
            <w:rStyle w:val="Hyperlink"/>
            <w:rFonts w:ascii="Times New Roman" w:hAnsi="Times New Roman" w:cs="Times New Roman"/>
            <w:sz w:val="20"/>
            <w:szCs w:val="20"/>
          </w:rPr>
          <w:t>http://ejournal.litbang.depkes.go.id/index.php/MPK/article/view/889/1696</w:t>
        </w:r>
      </w:hyperlink>
      <w:r w:rsidRPr="0006302D">
        <w:rPr>
          <w:rFonts w:ascii="Times New Roman" w:hAnsi="Times New Roman" w:cs="Times New Roman"/>
          <w:sz w:val="20"/>
          <w:szCs w:val="20"/>
        </w:rPr>
        <w:t xml:space="preserve"> [Accessed 15 Oktober 2015]</w:t>
      </w:r>
    </w:p>
    <w:p w:rsidR="003C2C2E" w:rsidRPr="0006302D" w:rsidRDefault="003C2C2E" w:rsidP="003C2C2E">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Ayuningtyas E.D, 2013. </w:t>
      </w:r>
      <w:r w:rsidRPr="0006302D">
        <w:rPr>
          <w:rFonts w:ascii="Times New Roman" w:hAnsi="Times New Roman" w:cs="Times New Roman"/>
          <w:i/>
          <w:sz w:val="20"/>
          <w:szCs w:val="20"/>
        </w:rPr>
        <w:t>Perbedaan Keberadaan Jentik Aedes aegypti Berdasarkan Karakteristik Kontainer di Daerah Endemis Demam Berdarah Dengue</w:t>
      </w:r>
      <w:r w:rsidRPr="0006302D">
        <w:rPr>
          <w:rFonts w:ascii="Times New Roman" w:hAnsi="Times New Roman" w:cs="Times New Roman"/>
          <w:sz w:val="20"/>
          <w:szCs w:val="20"/>
        </w:rPr>
        <w:t xml:space="preserve">,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13" w:history="1">
        <w:r w:rsidRPr="0006302D">
          <w:rPr>
            <w:rStyle w:val="Hyperlink"/>
            <w:rFonts w:ascii="Times New Roman" w:hAnsi="Times New Roman" w:cs="Times New Roman"/>
            <w:sz w:val="20"/>
            <w:szCs w:val="20"/>
          </w:rPr>
          <w:t>http://lib.unnes.ac.id/17922/2/6411409122.pdf</w:t>
        </w:r>
      </w:hyperlink>
      <w:r w:rsidRPr="0006302D">
        <w:rPr>
          <w:rFonts w:ascii="Times New Roman" w:hAnsi="Times New Roman" w:cs="Times New Roman"/>
          <w:sz w:val="20"/>
          <w:szCs w:val="20"/>
        </w:rPr>
        <w:t xml:space="preserve">  [Accessed 20 Desember 2015]</w:t>
      </w:r>
    </w:p>
    <w:p w:rsidR="003C2C2E" w:rsidRPr="0006302D" w:rsidRDefault="003C2C2E" w:rsidP="003C2C2E">
      <w:pPr>
        <w:pStyle w:val="ListParagraph"/>
        <w:numPr>
          <w:ilvl w:val="0"/>
          <w:numId w:val="23"/>
        </w:numPr>
        <w:autoSpaceDE w:val="0"/>
        <w:autoSpaceDN w:val="0"/>
        <w:adjustRightInd w:val="0"/>
        <w:spacing w:after="0" w:line="240" w:lineRule="auto"/>
        <w:ind w:left="0"/>
        <w:rPr>
          <w:rFonts w:ascii="Times New Roman" w:hAnsi="Times New Roman" w:cs="Times New Roman"/>
          <w:bCs/>
          <w:i/>
          <w:sz w:val="20"/>
          <w:szCs w:val="20"/>
        </w:rPr>
      </w:pPr>
      <w:r w:rsidRPr="0006302D">
        <w:rPr>
          <w:rFonts w:ascii="Times New Roman" w:hAnsi="Times New Roman" w:cs="Times New Roman"/>
          <w:sz w:val="20"/>
          <w:szCs w:val="20"/>
        </w:rPr>
        <w:t>Widjaja. J, 2011</w:t>
      </w:r>
      <w:r w:rsidRPr="0006302D">
        <w:rPr>
          <w:rFonts w:ascii="Times New Roman" w:hAnsi="Times New Roman" w:cs="Times New Roman"/>
          <w:i/>
          <w:sz w:val="20"/>
          <w:szCs w:val="20"/>
        </w:rPr>
        <w:t xml:space="preserve">. </w:t>
      </w:r>
      <w:r w:rsidRPr="0006302D">
        <w:rPr>
          <w:rFonts w:ascii="Times New Roman" w:hAnsi="Times New Roman" w:cs="Times New Roman"/>
          <w:bCs/>
          <w:i/>
          <w:sz w:val="20"/>
          <w:szCs w:val="20"/>
        </w:rPr>
        <w:t xml:space="preserve">Keberadaan Kontainer Sebagai Faktor Risiko Penularan Demam Berdarah </w:t>
      </w:r>
      <w:r w:rsidRPr="0006302D">
        <w:rPr>
          <w:rFonts w:ascii="Times New Roman" w:hAnsi="Times New Roman" w:cs="Times New Roman"/>
          <w:bCs/>
          <w:i/>
          <w:iCs/>
          <w:sz w:val="20"/>
          <w:szCs w:val="20"/>
        </w:rPr>
        <w:t xml:space="preserve">Dengue </w:t>
      </w:r>
      <w:r w:rsidRPr="0006302D">
        <w:rPr>
          <w:rFonts w:ascii="Times New Roman" w:hAnsi="Times New Roman" w:cs="Times New Roman"/>
          <w:bCs/>
          <w:i/>
          <w:sz w:val="20"/>
          <w:szCs w:val="20"/>
        </w:rPr>
        <w:t>di Kota Palu, Sulawesi Tengah</w:t>
      </w:r>
      <w:r w:rsidRPr="0006302D">
        <w:rPr>
          <w:rFonts w:ascii="Times New Roman" w:hAnsi="Times New Roman" w:cs="Times New Roman"/>
          <w:bCs/>
          <w:sz w:val="20"/>
          <w:szCs w:val="20"/>
        </w:rPr>
        <w:t xml:space="preserve">, [online] Available </w:t>
      </w:r>
      <w:proofErr w:type="gramStart"/>
      <w:r w:rsidRPr="0006302D">
        <w:rPr>
          <w:rFonts w:ascii="Times New Roman" w:hAnsi="Times New Roman" w:cs="Times New Roman"/>
          <w:bCs/>
          <w:sz w:val="20"/>
          <w:szCs w:val="20"/>
        </w:rPr>
        <w:t>at :</w:t>
      </w:r>
      <w:proofErr w:type="gramEnd"/>
      <w:r w:rsidRPr="0006302D">
        <w:rPr>
          <w:rFonts w:ascii="Times New Roman" w:hAnsi="Times New Roman" w:cs="Times New Roman"/>
          <w:sz w:val="20"/>
          <w:szCs w:val="20"/>
          <w:u w:val="single"/>
        </w:rPr>
        <w:t xml:space="preserve"> </w:t>
      </w:r>
      <w:hyperlink r:id="rId14" w:history="1">
        <w:r w:rsidRPr="0006302D">
          <w:rPr>
            <w:rStyle w:val="Hyperlink"/>
            <w:rFonts w:ascii="Times New Roman" w:hAnsi="Times New Roman" w:cs="Times New Roman"/>
            <w:noProof/>
            <w:sz w:val="20"/>
            <w:szCs w:val="20"/>
          </w:rPr>
          <w:t>http://ejournal.litbang.depkes.go.id/index.php/aspirator/article/viewFile/2962/2147</w:t>
        </w:r>
      </w:hyperlink>
      <w:r w:rsidRPr="0006302D">
        <w:rPr>
          <w:rFonts w:ascii="Times New Roman" w:hAnsi="Times New Roman" w:cs="Times New Roman"/>
          <w:noProof/>
          <w:sz w:val="20"/>
          <w:szCs w:val="20"/>
        </w:rPr>
        <w:t xml:space="preserve"> [Accessed 20 November 2015]</w:t>
      </w:r>
    </w:p>
    <w:p w:rsidR="003C2C2E" w:rsidRPr="0006302D" w:rsidRDefault="003C2C2E" w:rsidP="003C2C2E">
      <w:pPr>
        <w:pStyle w:val="ListParagraph"/>
        <w:numPr>
          <w:ilvl w:val="0"/>
          <w:numId w:val="23"/>
        </w:numPr>
        <w:tabs>
          <w:tab w:val="left" w:pos="1170"/>
        </w:tabs>
        <w:autoSpaceDE w:val="0"/>
        <w:autoSpaceDN w:val="0"/>
        <w:adjustRightInd w:val="0"/>
        <w:spacing w:after="0" w:line="240" w:lineRule="auto"/>
        <w:ind w:left="0"/>
        <w:jc w:val="both"/>
        <w:rPr>
          <w:rFonts w:ascii="Times New Roman" w:hAnsi="Times New Roman" w:cs="Times New Roman"/>
          <w:sz w:val="20"/>
          <w:szCs w:val="20"/>
        </w:rPr>
      </w:pPr>
      <w:r w:rsidRPr="0006302D">
        <w:rPr>
          <w:rFonts w:ascii="Times New Roman" w:hAnsi="Times New Roman" w:cs="Times New Roman"/>
          <w:sz w:val="20"/>
          <w:szCs w:val="20"/>
        </w:rPr>
        <w:lastRenderedPageBreak/>
        <w:t xml:space="preserve">Agus M, Yunus W, Hayani A dan Risti, 2008. </w:t>
      </w:r>
      <w:r w:rsidRPr="0006302D">
        <w:rPr>
          <w:rFonts w:ascii="Times New Roman" w:hAnsi="Times New Roman" w:cs="Times New Roman"/>
          <w:i/>
          <w:sz w:val="20"/>
          <w:szCs w:val="20"/>
        </w:rPr>
        <w:t xml:space="preserve">Preferensi Jentik Aedes aegypti Terhadap Jenis Kontainer di Kota Palu, </w:t>
      </w:r>
      <w:r w:rsidRPr="0006302D">
        <w:rPr>
          <w:rFonts w:ascii="Times New Roman" w:hAnsi="Times New Roman" w:cs="Times New Roman"/>
          <w:sz w:val="20"/>
          <w:szCs w:val="20"/>
        </w:rPr>
        <w:t xml:space="preserve">[online]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15" w:history="1">
        <w:r w:rsidRPr="0006302D">
          <w:rPr>
            <w:rStyle w:val="Hyperlink"/>
            <w:rFonts w:ascii="Times New Roman" w:hAnsi="Times New Roman" w:cs="Times New Roman"/>
            <w:sz w:val="20"/>
            <w:szCs w:val="20"/>
          </w:rPr>
          <w:t>http://ejournal.litbang.depkes.go.id/index.php/vektorp/article/view/1260</w:t>
        </w:r>
      </w:hyperlink>
      <w:r w:rsidRPr="0006302D">
        <w:rPr>
          <w:rFonts w:ascii="Times New Roman" w:hAnsi="Times New Roman" w:cs="Times New Roman"/>
          <w:sz w:val="20"/>
          <w:szCs w:val="20"/>
        </w:rPr>
        <w:t xml:space="preserve"> [Accessed 18 Desember 2015]</w:t>
      </w:r>
    </w:p>
    <w:p w:rsidR="001A6EA3" w:rsidRPr="0006302D" w:rsidRDefault="003C2C2E" w:rsidP="003C2C2E">
      <w:pPr>
        <w:pStyle w:val="ListParagraph"/>
        <w:numPr>
          <w:ilvl w:val="0"/>
          <w:numId w:val="23"/>
        </w:numPr>
        <w:autoSpaceDE w:val="0"/>
        <w:autoSpaceDN w:val="0"/>
        <w:adjustRightInd w:val="0"/>
        <w:spacing w:after="0" w:line="240" w:lineRule="auto"/>
        <w:ind w:left="0"/>
        <w:jc w:val="both"/>
        <w:rPr>
          <w:rFonts w:ascii="Times New Roman" w:hAnsi="Times New Roman" w:cs="Times New Roman"/>
          <w:color w:val="000000"/>
          <w:sz w:val="20"/>
          <w:szCs w:val="20"/>
        </w:rPr>
      </w:pPr>
      <w:r w:rsidRPr="0006302D">
        <w:rPr>
          <w:rFonts w:ascii="Times New Roman" w:hAnsi="Times New Roman" w:cs="Times New Roman"/>
          <w:color w:val="000000"/>
          <w:sz w:val="20"/>
          <w:szCs w:val="20"/>
        </w:rPr>
        <w:t xml:space="preserve">Hasyimi H, Sukowati S, Kusriastuti R, dan Muchlastriningsih E, 2005. </w:t>
      </w:r>
      <w:r w:rsidRPr="0006302D">
        <w:rPr>
          <w:rFonts w:ascii="Times New Roman" w:hAnsi="Times New Roman" w:cs="Times New Roman"/>
          <w:i/>
          <w:color w:val="000000"/>
          <w:sz w:val="20"/>
          <w:szCs w:val="20"/>
        </w:rPr>
        <w:t>Situasi vektor demam berdarah saat kejadian luar biasa (KLB) di Kecamatan Pasar Rebo, Jakarta Timur</w:t>
      </w:r>
      <w:r w:rsidRPr="0006302D">
        <w:rPr>
          <w:rFonts w:ascii="Times New Roman" w:hAnsi="Times New Roman" w:cs="Times New Roman"/>
          <w:color w:val="000000"/>
          <w:sz w:val="20"/>
          <w:szCs w:val="20"/>
        </w:rPr>
        <w:t xml:space="preserve">, [online] Available </w:t>
      </w:r>
      <w:proofErr w:type="gramStart"/>
      <w:r w:rsidRPr="0006302D">
        <w:rPr>
          <w:rFonts w:ascii="Times New Roman" w:hAnsi="Times New Roman" w:cs="Times New Roman"/>
          <w:color w:val="000000"/>
          <w:sz w:val="20"/>
          <w:szCs w:val="20"/>
        </w:rPr>
        <w:t>at :</w:t>
      </w:r>
      <w:proofErr w:type="gramEnd"/>
      <w:r w:rsidRPr="0006302D">
        <w:rPr>
          <w:rFonts w:ascii="Times New Roman" w:hAnsi="Times New Roman" w:cs="Times New Roman"/>
          <w:color w:val="000000"/>
          <w:sz w:val="20"/>
          <w:szCs w:val="20"/>
        </w:rPr>
        <w:t xml:space="preserve"> </w:t>
      </w:r>
      <w:hyperlink r:id="rId16" w:history="1">
        <w:r w:rsidRPr="0006302D">
          <w:rPr>
            <w:rStyle w:val="Hyperlink"/>
            <w:rFonts w:ascii="Times New Roman" w:hAnsi="Times New Roman" w:cs="Times New Roman"/>
            <w:sz w:val="20"/>
            <w:szCs w:val="20"/>
          </w:rPr>
          <w:t>http://ejournal.litbang.depkes.go.id/index.php/MPK/article/view/1145/474</w:t>
        </w:r>
      </w:hyperlink>
      <w:r w:rsidRPr="0006302D">
        <w:rPr>
          <w:rFonts w:ascii="Times New Roman" w:hAnsi="Times New Roman" w:cs="Times New Roman"/>
          <w:color w:val="000000"/>
          <w:sz w:val="20"/>
          <w:szCs w:val="20"/>
        </w:rPr>
        <w:t xml:space="preserve"> [Accessed 22 Desember 2015] </w:t>
      </w:r>
    </w:p>
    <w:p w:rsidR="001A6EA3" w:rsidRPr="0006302D" w:rsidRDefault="003C2C2E" w:rsidP="001F6860">
      <w:pPr>
        <w:pStyle w:val="NormalWeb"/>
        <w:numPr>
          <w:ilvl w:val="0"/>
          <w:numId w:val="23"/>
        </w:numPr>
        <w:spacing w:line="360" w:lineRule="auto"/>
        <w:ind w:left="0"/>
        <w:jc w:val="both"/>
        <w:rPr>
          <w:bCs/>
          <w:sz w:val="20"/>
          <w:szCs w:val="20"/>
        </w:rPr>
      </w:pPr>
      <w:r w:rsidRPr="0006302D">
        <w:rPr>
          <w:noProof/>
          <w:sz w:val="20"/>
          <w:szCs w:val="20"/>
        </w:rPr>
        <w:t xml:space="preserve">Widjaja, J 2012. </w:t>
      </w:r>
      <w:r w:rsidRPr="0006302D">
        <w:rPr>
          <w:i/>
          <w:noProof/>
          <w:sz w:val="20"/>
          <w:szCs w:val="20"/>
        </w:rPr>
        <w:t>Survei Entomologi Aedes SPP Pra Dewasa di Dusun Satu Kelurahan Minomartani Kecamatan Depok Kabupaten Sleman Provinsi Yogyakarta,</w:t>
      </w:r>
      <w:r w:rsidRPr="0006302D">
        <w:rPr>
          <w:noProof/>
          <w:sz w:val="20"/>
          <w:szCs w:val="20"/>
        </w:rPr>
        <w:t xml:space="preserve"> [pdf] Available at : </w:t>
      </w:r>
      <w:hyperlink r:id="rId17" w:history="1">
        <w:r w:rsidRPr="0006302D">
          <w:rPr>
            <w:rStyle w:val="Hyperlink"/>
            <w:sz w:val="20"/>
            <w:szCs w:val="20"/>
          </w:rPr>
          <w:t>http://ejournal.litbang.depkes.go.id/index.php/aspirator/article/view/3009/2243</w:t>
        </w:r>
      </w:hyperlink>
      <w:r w:rsidRPr="0006302D">
        <w:rPr>
          <w:sz w:val="20"/>
          <w:szCs w:val="20"/>
        </w:rPr>
        <w:t xml:space="preserve"> [ Accessed 20 November 2015]</w:t>
      </w:r>
    </w:p>
    <w:p w:rsidR="00C83DEF" w:rsidRPr="0006302D" w:rsidRDefault="00C83DEF" w:rsidP="00C83DEF">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Permadi D.S, </w:t>
      </w:r>
      <w:r w:rsidRPr="0006302D">
        <w:rPr>
          <w:rFonts w:ascii="Times New Roman" w:hAnsi="Times New Roman" w:cs="Times New Roman"/>
          <w:i/>
          <w:sz w:val="20"/>
          <w:szCs w:val="20"/>
        </w:rPr>
        <w:t xml:space="preserve">Kontainer Larva Aedes sp di Desa Saung Naga Kabupaten Ogan Komering Ulu Sumatera Selatan Tahun 2012, </w:t>
      </w:r>
      <w:r w:rsidRPr="0006302D">
        <w:rPr>
          <w:rFonts w:ascii="Times New Roman" w:hAnsi="Times New Roman" w:cs="Times New Roman"/>
          <w:sz w:val="20"/>
          <w:szCs w:val="20"/>
        </w:rPr>
        <w:t xml:space="preserve">2013.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18" w:history="1">
        <w:r w:rsidRPr="0006302D">
          <w:rPr>
            <w:rStyle w:val="Hyperlink"/>
            <w:rFonts w:ascii="Times New Roman" w:hAnsi="Times New Roman" w:cs="Times New Roman"/>
            <w:sz w:val="20"/>
            <w:szCs w:val="20"/>
          </w:rPr>
          <w:t>http://ejournal.litbang.depkes.go.id/index.php/aspirator/article/view/3161</w:t>
        </w:r>
      </w:hyperlink>
      <w:r w:rsidRPr="0006302D">
        <w:rPr>
          <w:rFonts w:ascii="Times New Roman" w:hAnsi="Times New Roman" w:cs="Times New Roman"/>
          <w:sz w:val="20"/>
          <w:szCs w:val="20"/>
        </w:rPr>
        <w:t xml:space="preserve"> [Accessed 20 November 2015]</w:t>
      </w:r>
    </w:p>
    <w:p w:rsidR="001A6EA3" w:rsidRPr="0006302D" w:rsidRDefault="00C83DEF" w:rsidP="001F6860">
      <w:pPr>
        <w:pStyle w:val="ListParagraph"/>
        <w:numPr>
          <w:ilvl w:val="0"/>
          <w:numId w:val="23"/>
        </w:numPr>
        <w:autoSpaceDE w:val="0"/>
        <w:autoSpaceDN w:val="0"/>
        <w:adjustRightInd w:val="0"/>
        <w:spacing w:line="360" w:lineRule="auto"/>
        <w:ind w:left="0"/>
        <w:jc w:val="both"/>
        <w:rPr>
          <w:rFonts w:ascii="Times New Roman" w:hAnsi="Times New Roman" w:cs="Times New Roman"/>
          <w:bCs/>
          <w:sz w:val="20"/>
          <w:szCs w:val="20"/>
        </w:rPr>
      </w:pPr>
      <w:r w:rsidRPr="0006302D">
        <w:rPr>
          <w:rFonts w:ascii="Times New Roman" w:hAnsi="Times New Roman" w:cs="Times New Roman"/>
          <w:sz w:val="20"/>
          <w:szCs w:val="20"/>
        </w:rPr>
        <w:t xml:space="preserve">Arunachalam N, Tana S, Espino F, </w:t>
      </w:r>
      <w:r w:rsidRPr="0006302D">
        <w:rPr>
          <w:rFonts w:ascii="Times New Roman" w:hAnsi="Times New Roman" w:cs="Times New Roman"/>
          <w:i/>
          <w:sz w:val="20"/>
          <w:szCs w:val="20"/>
        </w:rPr>
        <w:t xml:space="preserve">et al, Eco-Bio-Social Determinats of Dengue Vector Breeding: a Multicountry Study in Urban and Periurban Asia, </w:t>
      </w:r>
      <w:r w:rsidRPr="0006302D">
        <w:rPr>
          <w:rFonts w:ascii="Times New Roman" w:hAnsi="Times New Roman" w:cs="Times New Roman"/>
          <w:sz w:val="20"/>
          <w:szCs w:val="20"/>
        </w:rPr>
        <w:t xml:space="preserve">2010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r w:rsidRPr="0006302D">
        <w:rPr>
          <w:rFonts w:ascii="Times New Roman" w:hAnsi="Times New Roman" w:cs="Times New Roman"/>
          <w:i/>
          <w:sz w:val="20"/>
          <w:szCs w:val="20"/>
        </w:rPr>
        <w:t xml:space="preserve"> </w:t>
      </w:r>
      <w:hyperlink r:id="rId19" w:history="1">
        <w:r w:rsidRPr="0006302D">
          <w:rPr>
            <w:rStyle w:val="Hyperlink"/>
            <w:rFonts w:ascii="Times New Roman" w:hAnsi="Times New Roman" w:cs="Times New Roman"/>
            <w:i/>
            <w:sz w:val="20"/>
            <w:szCs w:val="20"/>
          </w:rPr>
          <w:t>http://www.scielosp.org/pdf/bwho/v88n3/10.pdf</w:t>
        </w:r>
      </w:hyperlink>
      <w:r w:rsidRPr="0006302D">
        <w:rPr>
          <w:rFonts w:ascii="Times New Roman" w:hAnsi="Times New Roman" w:cs="Times New Roman"/>
          <w:i/>
          <w:sz w:val="20"/>
          <w:szCs w:val="20"/>
        </w:rPr>
        <w:t xml:space="preserve"> </w:t>
      </w:r>
      <w:r w:rsidRPr="0006302D">
        <w:rPr>
          <w:rFonts w:ascii="Times New Roman" w:hAnsi="Times New Roman" w:cs="Times New Roman"/>
          <w:sz w:val="20"/>
          <w:szCs w:val="20"/>
        </w:rPr>
        <w:t xml:space="preserve"> [Accessed 20 Desember 2015]</w:t>
      </w:r>
      <w:r w:rsidR="001A6EA3" w:rsidRPr="0006302D">
        <w:rPr>
          <w:rFonts w:ascii="Times New Roman" w:hAnsi="Times New Roman" w:cs="Times New Roman"/>
          <w:sz w:val="20"/>
          <w:szCs w:val="20"/>
        </w:rPr>
        <w:t xml:space="preserve">Dewi, I.C. 2010. </w:t>
      </w:r>
      <w:r w:rsidR="001A6EA3" w:rsidRPr="0006302D">
        <w:rPr>
          <w:rFonts w:ascii="Times New Roman" w:hAnsi="Times New Roman" w:cs="Times New Roman"/>
          <w:i/>
          <w:sz w:val="20"/>
          <w:szCs w:val="20"/>
        </w:rPr>
        <w:t>Hubungan Pengetahuan, Sikap, dan Persepsi Ibu dengan Pemenuhan Kecukupan Gizi Balita</w:t>
      </w:r>
      <w:r w:rsidR="001A6EA3" w:rsidRPr="0006302D">
        <w:rPr>
          <w:rFonts w:ascii="Times New Roman" w:hAnsi="Times New Roman" w:cs="Times New Roman"/>
          <w:sz w:val="20"/>
          <w:szCs w:val="20"/>
        </w:rPr>
        <w:t xml:space="preserve">. Available at: </w:t>
      </w:r>
      <w:hyperlink r:id="rId20" w:history="1">
        <w:r w:rsidR="001A6EA3" w:rsidRPr="0006302D">
          <w:rPr>
            <w:rStyle w:val="Hyperlink"/>
            <w:rFonts w:ascii="Times New Roman" w:hAnsi="Times New Roman" w:cs="Times New Roman"/>
            <w:color w:val="auto"/>
            <w:sz w:val="20"/>
            <w:szCs w:val="20"/>
          </w:rPr>
          <w:t>http://core.ac.uk/download/pdf/12348770.pdf</w:t>
        </w:r>
      </w:hyperlink>
      <w:r w:rsidR="001A6EA3" w:rsidRPr="0006302D">
        <w:rPr>
          <w:rFonts w:ascii="Times New Roman" w:hAnsi="Times New Roman" w:cs="Times New Roman"/>
          <w:sz w:val="20"/>
          <w:szCs w:val="20"/>
        </w:rPr>
        <w:t xml:space="preserve"> [Accessed 20</w:t>
      </w:r>
      <w:r w:rsidR="001A6EA3" w:rsidRPr="0006302D">
        <w:rPr>
          <w:rFonts w:ascii="Times New Roman" w:hAnsi="Times New Roman" w:cs="Times New Roman"/>
          <w:sz w:val="20"/>
          <w:szCs w:val="20"/>
          <w:vertAlign w:val="superscript"/>
        </w:rPr>
        <w:t>th</w:t>
      </w:r>
      <w:r w:rsidR="001A6EA3" w:rsidRPr="0006302D">
        <w:rPr>
          <w:rFonts w:ascii="Times New Roman" w:hAnsi="Times New Roman" w:cs="Times New Roman"/>
          <w:sz w:val="20"/>
          <w:szCs w:val="20"/>
        </w:rPr>
        <w:t xml:space="preserve"> October 2015].</w:t>
      </w:r>
    </w:p>
    <w:p w:rsidR="00C83DEF" w:rsidRPr="0006302D" w:rsidRDefault="00C83DEF" w:rsidP="00C83DEF">
      <w:pPr>
        <w:pStyle w:val="ListParagraph"/>
        <w:numPr>
          <w:ilvl w:val="0"/>
          <w:numId w:val="23"/>
        </w:numPr>
        <w:autoSpaceDE w:val="0"/>
        <w:autoSpaceDN w:val="0"/>
        <w:adjustRightInd w:val="0"/>
        <w:spacing w:after="0" w:line="240" w:lineRule="auto"/>
        <w:ind w:left="0"/>
        <w:jc w:val="both"/>
        <w:rPr>
          <w:rFonts w:ascii="Times New Roman" w:hAnsi="Times New Roman" w:cs="Times New Roman"/>
          <w:bCs/>
          <w:sz w:val="20"/>
          <w:szCs w:val="20"/>
        </w:rPr>
      </w:pPr>
      <w:r w:rsidRPr="0006302D">
        <w:rPr>
          <w:rFonts w:ascii="Times New Roman" w:hAnsi="Times New Roman" w:cs="Times New Roman"/>
          <w:sz w:val="20"/>
          <w:szCs w:val="20"/>
        </w:rPr>
        <w:t xml:space="preserve">Sunaryo, Pramestuti N, 2014. </w:t>
      </w:r>
      <w:r w:rsidRPr="0006302D">
        <w:rPr>
          <w:rFonts w:ascii="Times New Roman" w:hAnsi="Times New Roman" w:cs="Times New Roman"/>
          <w:i/>
          <w:sz w:val="20"/>
          <w:szCs w:val="20"/>
        </w:rPr>
        <w:t>Surveilans Aedes aegypti di Daerah Endemis Demam Berdarah Dengue</w:t>
      </w:r>
      <w:r w:rsidRPr="0006302D">
        <w:rPr>
          <w:rFonts w:ascii="Times New Roman" w:hAnsi="Times New Roman" w:cs="Times New Roman"/>
          <w:sz w:val="20"/>
          <w:szCs w:val="20"/>
        </w:rPr>
        <w:t xml:space="preserve">. [online] Available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21" w:history="1">
        <w:r w:rsidRPr="0006302D">
          <w:rPr>
            <w:rStyle w:val="Hyperlink"/>
            <w:rFonts w:ascii="Times New Roman" w:hAnsi="Times New Roman" w:cs="Times New Roman"/>
            <w:sz w:val="20"/>
            <w:szCs w:val="20"/>
          </w:rPr>
          <w:t>http://jurnalkesmas.ui.ac.id/index.php/kesmas/article/view/415/412</w:t>
        </w:r>
      </w:hyperlink>
      <w:r w:rsidRPr="0006302D">
        <w:rPr>
          <w:rFonts w:ascii="Times New Roman" w:hAnsi="Times New Roman" w:cs="Times New Roman"/>
          <w:sz w:val="20"/>
          <w:szCs w:val="20"/>
        </w:rPr>
        <w:t xml:space="preserve"> [Accessed 20 Desember 2015]</w:t>
      </w:r>
    </w:p>
    <w:p w:rsidR="00C83DEF" w:rsidRPr="0006302D" w:rsidRDefault="00C83DEF" w:rsidP="00C83DEF">
      <w:pPr>
        <w:pStyle w:val="ListParagraph"/>
        <w:numPr>
          <w:ilvl w:val="0"/>
          <w:numId w:val="23"/>
        </w:numPr>
        <w:autoSpaceDE w:val="0"/>
        <w:autoSpaceDN w:val="0"/>
        <w:adjustRightInd w:val="0"/>
        <w:spacing w:after="0" w:line="240" w:lineRule="auto"/>
        <w:ind w:left="0"/>
        <w:jc w:val="both"/>
        <w:rPr>
          <w:rFonts w:ascii="Times New Roman" w:hAnsi="Times New Roman" w:cs="Times New Roman"/>
          <w:sz w:val="20"/>
          <w:szCs w:val="20"/>
        </w:rPr>
      </w:pPr>
      <w:r w:rsidRPr="0006302D">
        <w:rPr>
          <w:rFonts w:ascii="Times New Roman" w:hAnsi="Times New Roman" w:cs="Times New Roman"/>
          <w:sz w:val="20"/>
          <w:szCs w:val="20"/>
        </w:rPr>
        <w:t xml:space="preserve">Dini A.M.V, Fitryany R.N, dan Wulandari R.A, 2010. </w:t>
      </w:r>
      <w:r w:rsidRPr="0006302D">
        <w:rPr>
          <w:rFonts w:ascii="Times New Roman" w:hAnsi="Times New Roman" w:cs="Times New Roman"/>
          <w:i/>
          <w:sz w:val="20"/>
          <w:szCs w:val="20"/>
        </w:rPr>
        <w:t>Faktor Iklim dan Angka Insiden Demam Berdarah Dengue di Kabupaten Serang</w:t>
      </w:r>
      <w:r w:rsidRPr="0006302D">
        <w:rPr>
          <w:rFonts w:ascii="Times New Roman" w:hAnsi="Times New Roman" w:cs="Times New Roman"/>
          <w:sz w:val="20"/>
          <w:szCs w:val="20"/>
        </w:rPr>
        <w:t xml:space="preserve"> [online] Availabel </w:t>
      </w:r>
      <w:proofErr w:type="gramStart"/>
      <w:r w:rsidRPr="0006302D">
        <w:rPr>
          <w:rFonts w:ascii="Times New Roman" w:hAnsi="Times New Roman" w:cs="Times New Roman"/>
          <w:sz w:val="20"/>
          <w:szCs w:val="20"/>
        </w:rPr>
        <w:t>at :</w:t>
      </w:r>
      <w:proofErr w:type="gramEnd"/>
      <w:r w:rsidRPr="0006302D">
        <w:rPr>
          <w:rFonts w:ascii="Times New Roman" w:hAnsi="Times New Roman" w:cs="Times New Roman"/>
          <w:sz w:val="20"/>
          <w:szCs w:val="20"/>
        </w:rPr>
        <w:t xml:space="preserve"> </w:t>
      </w:r>
      <w:hyperlink r:id="rId22" w:history="1">
        <w:r w:rsidRPr="0006302D">
          <w:rPr>
            <w:rStyle w:val="Hyperlink"/>
            <w:rFonts w:ascii="Times New Roman" w:hAnsi="Times New Roman" w:cs="Times New Roman"/>
            <w:sz w:val="20"/>
            <w:szCs w:val="20"/>
          </w:rPr>
          <w:t>http://journal.ui.ac.id/index.php/health/article/viewFile/644/629</w:t>
        </w:r>
      </w:hyperlink>
      <w:r w:rsidRPr="0006302D">
        <w:rPr>
          <w:rFonts w:ascii="Times New Roman" w:hAnsi="Times New Roman" w:cs="Times New Roman"/>
          <w:sz w:val="20"/>
          <w:szCs w:val="20"/>
        </w:rPr>
        <w:t xml:space="preserve"> [Accessed 22 Februari 2016]</w:t>
      </w:r>
    </w:p>
    <w:sectPr w:rsidR="00C83DEF" w:rsidRPr="0006302D"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F7" w:rsidRDefault="00C74DF7" w:rsidP="00BF7FB8">
      <w:pPr>
        <w:spacing w:after="0" w:line="240" w:lineRule="auto"/>
      </w:pPr>
      <w:r>
        <w:separator/>
      </w:r>
    </w:p>
  </w:endnote>
  <w:endnote w:type="continuationSeparator" w:id="0">
    <w:p w:rsidR="00C74DF7" w:rsidRDefault="00C74DF7"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F7" w:rsidRDefault="00C74DF7" w:rsidP="00BF7FB8">
      <w:pPr>
        <w:spacing w:after="0" w:line="240" w:lineRule="auto"/>
      </w:pPr>
      <w:r>
        <w:separator/>
      </w:r>
    </w:p>
  </w:footnote>
  <w:footnote w:type="continuationSeparator" w:id="0">
    <w:p w:rsidR="00C74DF7" w:rsidRDefault="00C74DF7" w:rsidP="00BF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749"/>
      <w:docPartObj>
        <w:docPartGallery w:val="Page Numbers (Top of Page)"/>
        <w:docPartUnique/>
      </w:docPartObj>
    </w:sdtPr>
    <w:sdtEndPr/>
    <w:sdtContent>
      <w:p w:rsidR="00837F50" w:rsidRDefault="00837F50">
        <w:pPr>
          <w:pStyle w:val="Header"/>
          <w:jc w:val="right"/>
        </w:pPr>
        <w:r>
          <w:fldChar w:fldCharType="begin"/>
        </w:r>
        <w:r>
          <w:instrText xml:space="preserve"> PAGE   \* MERGEFORMAT </w:instrText>
        </w:r>
        <w:r>
          <w:fldChar w:fldCharType="separate"/>
        </w:r>
        <w:r w:rsidR="0006302D">
          <w:rPr>
            <w:noProof/>
          </w:rPr>
          <w:t>6</w:t>
        </w:r>
        <w:r>
          <w:rPr>
            <w:noProof/>
          </w:rPr>
          <w:fldChar w:fldCharType="end"/>
        </w:r>
      </w:p>
    </w:sdtContent>
  </w:sdt>
  <w:p w:rsidR="00837F50" w:rsidRDefault="0083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F6988"/>
    <w:multiLevelType w:val="hybridMultilevel"/>
    <w:tmpl w:val="FD9617AC"/>
    <w:lvl w:ilvl="0" w:tplc="9C46D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21A58"/>
    <w:multiLevelType w:val="hybridMultilevel"/>
    <w:tmpl w:val="561E3380"/>
    <w:lvl w:ilvl="0" w:tplc="0409000F">
      <w:start w:val="1"/>
      <w:numFmt w:val="decimal"/>
      <w:lvlText w:val="%1."/>
      <w:lvlJc w:val="left"/>
      <w:pPr>
        <w:ind w:left="720" w:hanging="360"/>
      </w:pPr>
      <w:rPr>
        <w:rFonts w:hint="default"/>
      </w:rPr>
    </w:lvl>
    <w:lvl w:ilvl="1" w:tplc="86D4E7B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2" w15:restartNumberingAfterBreak="0">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15:restartNumberingAfterBreak="0">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7E1ACA"/>
    <w:multiLevelType w:val="hybridMultilevel"/>
    <w:tmpl w:val="B8A2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7"/>
  </w:num>
  <w:num w:numId="4">
    <w:abstractNumId w:val="13"/>
  </w:num>
  <w:num w:numId="5">
    <w:abstractNumId w:val="5"/>
  </w:num>
  <w:num w:numId="6">
    <w:abstractNumId w:val="0"/>
  </w:num>
  <w:num w:numId="7">
    <w:abstractNumId w:val="11"/>
  </w:num>
  <w:num w:numId="8">
    <w:abstractNumId w:val="14"/>
  </w:num>
  <w:num w:numId="9">
    <w:abstractNumId w:val="20"/>
  </w:num>
  <w:num w:numId="10">
    <w:abstractNumId w:val="2"/>
  </w:num>
  <w:num w:numId="11">
    <w:abstractNumId w:val="9"/>
  </w:num>
  <w:num w:numId="12">
    <w:abstractNumId w:val="15"/>
  </w:num>
  <w:num w:numId="13">
    <w:abstractNumId w:val="22"/>
  </w:num>
  <w:num w:numId="14">
    <w:abstractNumId w:val="6"/>
  </w:num>
  <w:num w:numId="15">
    <w:abstractNumId w:val="4"/>
  </w:num>
  <w:num w:numId="16">
    <w:abstractNumId w:val="21"/>
  </w:num>
  <w:num w:numId="17">
    <w:abstractNumId w:val="16"/>
  </w:num>
  <w:num w:numId="18">
    <w:abstractNumId w:val="8"/>
  </w:num>
  <w:num w:numId="19">
    <w:abstractNumId w:val="3"/>
  </w:num>
  <w:num w:numId="20">
    <w:abstractNumId w:val="23"/>
  </w:num>
  <w:num w:numId="21">
    <w:abstractNumId w:val="24"/>
  </w:num>
  <w:num w:numId="22">
    <w:abstractNumId w:val="12"/>
  </w:num>
  <w:num w:numId="23">
    <w:abstractNumId w:val="18"/>
  </w:num>
  <w:num w:numId="24">
    <w:abstractNumId w:val="7"/>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D"/>
    <w:rsid w:val="000418F1"/>
    <w:rsid w:val="00060E5D"/>
    <w:rsid w:val="0006302D"/>
    <w:rsid w:val="000648FF"/>
    <w:rsid w:val="00084C13"/>
    <w:rsid w:val="00086AE3"/>
    <w:rsid w:val="00092167"/>
    <w:rsid w:val="0009350B"/>
    <w:rsid w:val="000A587A"/>
    <w:rsid w:val="000B37D8"/>
    <w:rsid w:val="000D0CB2"/>
    <w:rsid w:val="001318DD"/>
    <w:rsid w:val="001579F8"/>
    <w:rsid w:val="00170257"/>
    <w:rsid w:val="00196023"/>
    <w:rsid w:val="00197C1C"/>
    <w:rsid w:val="001A6EA3"/>
    <w:rsid w:val="001F6860"/>
    <w:rsid w:val="00204F6F"/>
    <w:rsid w:val="00206710"/>
    <w:rsid w:val="00210B2D"/>
    <w:rsid w:val="00214C80"/>
    <w:rsid w:val="00241B30"/>
    <w:rsid w:val="0028465D"/>
    <w:rsid w:val="002A626D"/>
    <w:rsid w:val="003224FC"/>
    <w:rsid w:val="003320CB"/>
    <w:rsid w:val="003C2C2E"/>
    <w:rsid w:val="003F04F5"/>
    <w:rsid w:val="004176DE"/>
    <w:rsid w:val="0042327E"/>
    <w:rsid w:val="0043243D"/>
    <w:rsid w:val="0045323C"/>
    <w:rsid w:val="0045708C"/>
    <w:rsid w:val="004C112D"/>
    <w:rsid w:val="00516D2A"/>
    <w:rsid w:val="00534D50"/>
    <w:rsid w:val="00556023"/>
    <w:rsid w:val="005D6B99"/>
    <w:rsid w:val="005D6D4B"/>
    <w:rsid w:val="00607333"/>
    <w:rsid w:val="00614F3C"/>
    <w:rsid w:val="006271AE"/>
    <w:rsid w:val="00673BC7"/>
    <w:rsid w:val="00690C02"/>
    <w:rsid w:val="00725064"/>
    <w:rsid w:val="0074030F"/>
    <w:rsid w:val="0074330C"/>
    <w:rsid w:val="007672AB"/>
    <w:rsid w:val="00783043"/>
    <w:rsid w:val="007E572A"/>
    <w:rsid w:val="007F07C4"/>
    <w:rsid w:val="007F0D06"/>
    <w:rsid w:val="00812247"/>
    <w:rsid w:val="00837F50"/>
    <w:rsid w:val="008468EB"/>
    <w:rsid w:val="008529BF"/>
    <w:rsid w:val="00852C05"/>
    <w:rsid w:val="0086503C"/>
    <w:rsid w:val="0088440A"/>
    <w:rsid w:val="00886FB6"/>
    <w:rsid w:val="008A345F"/>
    <w:rsid w:val="008C0B48"/>
    <w:rsid w:val="0096060A"/>
    <w:rsid w:val="009806E8"/>
    <w:rsid w:val="009912C4"/>
    <w:rsid w:val="00996039"/>
    <w:rsid w:val="009E51A4"/>
    <w:rsid w:val="009F2E65"/>
    <w:rsid w:val="00A23EE8"/>
    <w:rsid w:val="00AA3DC2"/>
    <w:rsid w:val="00B62581"/>
    <w:rsid w:val="00B6689C"/>
    <w:rsid w:val="00B87CFC"/>
    <w:rsid w:val="00BD12A4"/>
    <w:rsid w:val="00BE3750"/>
    <w:rsid w:val="00BF3D5B"/>
    <w:rsid w:val="00BF7FB8"/>
    <w:rsid w:val="00C02BFD"/>
    <w:rsid w:val="00C67A6B"/>
    <w:rsid w:val="00C74DF7"/>
    <w:rsid w:val="00C75DDA"/>
    <w:rsid w:val="00C77E7E"/>
    <w:rsid w:val="00C83DEF"/>
    <w:rsid w:val="00D2454E"/>
    <w:rsid w:val="00D604C2"/>
    <w:rsid w:val="00DA61E4"/>
    <w:rsid w:val="00DB5530"/>
    <w:rsid w:val="00DE1560"/>
    <w:rsid w:val="00E12EA1"/>
    <w:rsid w:val="00EB10D2"/>
    <w:rsid w:val="00F17E1D"/>
    <w:rsid w:val="00F56AEF"/>
    <w:rsid w:val="00F6655A"/>
    <w:rsid w:val="00FA45BD"/>
    <w:rsid w:val="00FA5299"/>
    <w:rsid w:val="00FD4E6A"/>
    <w:rsid w:val="00FE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775F"/>
  <w15:docId w15:val="{8E72A007-84E0-4BDA-924D-499FB818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8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86FB6"/>
    <w:rPr>
      <w:rFonts w:ascii="Courier New" w:eastAsia="Times New Roman" w:hAnsi="Courier New" w:cs="Courier New"/>
      <w:sz w:val="20"/>
      <w:szCs w:val="20"/>
    </w:rPr>
  </w:style>
  <w:style w:type="table" w:styleId="PlainTable2">
    <w:name w:val="Plain Table 2"/>
    <w:basedOn w:val="TableNormal"/>
    <w:uiPriority w:val="42"/>
    <w:rsid w:val="005D6B99"/>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tdr/publications/documents/dengue-diagnosis.pdf" TargetMode="External"/><Relationship Id="rId13" Type="http://schemas.openxmlformats.org/officeDocument/2006/relationships/hyperlink" Target="http://lib.unnes.ac.id/17922/2/6411409122.pdf" TargetMode="External"/><Relationship Id="rId18" Type="http://schemas.openxmlformats.org/officeDocument/2006/relationships/hyperlink" Target="http://ejournal.litbang.depkes.go.id/index.php/aspirator/article/view/3161" TargetMode="External"/><Relationship Id="rId3" Type="http://schemas.openxmlformats.org/officeDocument/2006/relationships/settings" Target="settings.xml"/><Relationship Id="rId21" Type="http://schemas.openxmlformats.org/officeDocument/2006/relationships/hyperlink" Target="http://jurnalkesmas.ui.ac.id/index.php/kesmas/article/view/415/412" TargetMode="External"/><Relationship Id="rId7" Type="http://schemas.openxmlformats.org/officeDocument/2006/relationships/header" Target="header1.xml"/><Relationship Id="rId12" Type="http://schemas.openxmlformats.org/officeDocument/2006/relationships/hyperlink" Target="http://ejournal.litbang.depkes.go.id/index.php/MPK/article/view/889/1696" TargetMode="External"/><Relationship Id="rId17" Type="http://schemas.openxmlformats.org/officeDocument/2006/relationships/hyperlink" Target="http://ejournal.litbang.depkes.go.id/index.php/aspirator/article/view/3009/2243" TargetMode="External"/><Relationship Id="rId2" Type="http://schemas.openxmlformats.org/officeDocument/2006/relationships/styles" Target="styles.xml"/><Relationship Id="rId16" Type="http://schemas.openxmlformats.org/officeDocument/2006/relationships/hyperlink" Target="http://ejournal.litbang.depkes.go.id/index.php/MPK/article/view/1145/474" TargetMode="External"/><Relationship Id="rId20" Type="http://schemas.openxmlformats.org/officeDocument/2006/relationships/hyperlink" Target="http://core.ac.uk/download/pdf/1234877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pk.litbang.depkes.go.id/index.php/jek/article/view/1657/9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journal.litbang.depkes.go.id/index.php/vektorp/article/view/1260" TargetMode="External"/><Relationship Id="rId23" Type="http://schemas.openxmlformats.org/officeDocument/2006/relationships/fontTable" Target="fontTable.xml"/><Relationship Id="rId10" Type="http://schemas.openxmlformats.org/officeDocument/2006/relationships/hyperlink" Target="http://www.depkes.go.id/article/view/15011700003/demam-berdarah-biasanya-mulai-meningkat-di-januari.html" TargetMode="External"/><Relationship Id="rId19" Type="http://schemas.openxmlformats.org/officeDocument/2006/relationships/hyperlink" Target="http://www.scielosp.org/pdf/bwho/v88n3/10.pdf" TargetMode="External"/><Relationship Id="rId4" Type="http://schemas.openxmlformats.org/officeDocument/2006/relationships/webSettings" Target="webSettings.xml"/><Relationship Id="rId9" Type="http://schemas.openxmlformats.org/officeDocument/2006/relationships/hyperlink" Target="http://www.depkes.go.id/download.php?file=download/pusdatin/buletin/buletin-dbd.pdf" TargetMode="External"/><Relationship Id="rId14" Type="http://schemas.openxmlformats.org/officeDocument/2006/relationships/hyperlink" Target="http://ejournal.litbang.depkes.go.id/index.php/aspirator/article/viewFile/2962/2147" TargetMode="External"/><Relationship Id="rId22" Type="http://schemas.openxmlformats.org/officeDocument/2006/relationships/hyperlink" Target="http://journal.ui.ac.id/index.php/health/article/viewFile/644/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Lalu Febryan</cp:lastModifiedBy>
  <cp:revision>11</cp:revision>
  <cp:lastPrinted>2015-02-21T05:44:00Z</cp:lastPrinted>
  <dcterms:created xsi:type="dcterms:W3CDTF">2016-03-07T10:51:00Z</dcterms:created>
  <dcterms:modified xsi:type="dcterms:W3CDTF">2016-03-08T02:31:00Z</dcterms:modified>
</cp:coreProperties>
</file>