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73" w:rsidRPr="009D5691" w:rsidRDefault="009415BF" w:rsidP="006A1938">
      <w:pPr>
        <w:pStyle w:val="Heading1"/>
        <w:spacing w:before="0" w:line="480" w:lineRule="auto"/>
        <w:rPr>
          <w:rFonts w:ascii="Times New Roman" w:hAnsi="Times New Roman" w:cs="Times New Roman"/>
          <w:szCs w:val="24"/>
        </w:rPr>
      </w:pPr>
      <w:bookmarkStart w:id="0" w:name="_Toc446450465"/>
      <w:bookmarkStart w:id="1" w:name="_Toc458373970"/>
      <w:r w:rsidRPr="009415BF">
        <w:rPr>
          <w:noProof/>
          <w:lang w:val="en-US"/>
        </w:rPr>
        <w:pict>
          <v:rect id="_x0000_s1026" style="position:absolute;left:0;text-align:left;margin-left:385.35pt;margin-top:-77.4pt;width:11.25pt;height:17.25pt;z-index:251658240" stroked="f"/>
        </w:pict>
      </w:r>
      <w:r w:rsidR="00674F73" w:rsidRPr="009D5691">
        <w:t>BAB I</w:t>
      </w:r>
      <w:r w:rsidR="00922D87">
        <w:br/>
      </w:r>
      <w:r w:rsidR="00674F73" w:rsidRPr="009D5691">
        <w:rPr>
          <w:rFonts w:ascii="Times New Roman" w:hAnsi="Times New Roman" w:cs="Times New Roman"/>
          <w:szCs w:val="24"/>
        </w:rPr>
        <w:t>PENDAHULUAN</w:t>
      </w:r>
      <w:bookmarkEnd w:id="0"/>
      <w:bookmarkEnd w:id="1"/>
    </w:p>
    <w:p w:rsidR="00674F73" w:rsidRPr="009D5691" w:rsidRDefault="00674F73" w:rsidP="006A1938">
      <w:pPr>
        <w:pStyle w:val="Heading2"/>
        <w:spacing w:before="0" w:after="0" w:line="480" w:lineRule="auto"/>
      </w:pPr>
      <w:bookmarkStart w:id="2" w:name="_Toc446450466"/>
      <w:bookmarkStart w:id="3" w:name="_Toc458373971"/>
      <w:r w:rsidRPr="009D5691">
        <w:t>Latar Belakang</w:t>
      </w:r>
      <w:bookmarkEnd w:id="2"/>
      <w:bookmarkEnd w:id="3"/>
    </w:p>
    <w:p w:rsidR="005A60AD" w:rsidRPr="00671343" w:rsidRDefault="005A60AD" w:rsidP="006A1938">
      <w:pPr>
        <w:spacing w:before="0" w:after="0"/>
        <w:ind w:firstLine="720"/>
        <w:rPr>
          <w:rStyle w:val="alt-edited"/>
          <w:rFonts w:ascii="Times New Roman" w:hAnsi="Times New Roman" w:cs="Times New Roman"/>
          <w:szCs w:val="24"/>
          <w:lang w:val="en-US"/>
        </w:rPr>
      </w:pPr>
      <w:r>
        <w:rPr>
          <w:lang w:val="en-US"/>
        </w:rPr>
        <w:t>Penyakit h</w:t>
      </w:r>
      <w:r w:rsidR="00674F73" w:rsidRPr="009D5691">
        <w:t xml:space="preserve">epatitis B merupakan salah satu masalah kesehatan yang serius dan menjadi penyebab utama sirosis hati dan kanker hati di seluruh dunia. Menurut </w:t>
      </w:r>
      <w:r w:rsidR="00674F73" w:rsidRPr="009D5691">
        <w:rPr>
          <w:i/>
        </w:rPr>
        <w:t>World Health Organization</w:t>
      </w:r>
      <w:r w:rsidR="00674F73" w:rsidRPr="009D5691">
        <w:t xml:space="preserve"> (2016), </w:t>
      </w:r>
      <w:r w:rsidR="00674F73">
        <w:t xml:space="preserve">infeksi </w:t>
      </w:r>
      <w:r>
        <w:rPr>
          <w:lang w:val="en-US"/>
        </w:rPr>
        <w:t xml:space="preserve">virus </w:t>
      </w:r>
      <w:r w:rsidR="00674F73">
        <w:rPr>
          <w:rStyle w:val="alt-edited"/>
          <w:rFonts w:ascii="Times New Roman" w:hAnsi="Times New Roman" w:cs="Times New Roman"/>
          <w:szCs w:val="24"/>
        </w:rPr>
        <w:t xml:space="preserve">hepatitis B </w:t>
      </w:r>
      <w:r>
        <w:rPr>
          <w:rStyle w:val="alt-edited"/>
          <w:rFonts w:ascii="Times New Roman" w:hAnsi="Times New Roman" w:cs="Times New Roman"/>
          <w:szCs w:val="24"/>
          <w:lang w:val="en-US"/>
        </w:rPr>
        <w:t xml:space="preserve">tertinggi </w:t>
      </w:r>
      <w:r w:rsidR="00674F73" w:rsidRPr="009D5691">
        <w:t xml:space="preserve">ditemukan di negara-negara berkembang yang tergolong primitif atau dengan keterbatasan fasilitas medis. </w:t>
      </w:r>
      <w:r w:rsidR="00674F73">
        <w:t xml:space="preserve">Di </w:t>
      </w:r>
      <w:r w:rsidR="00674F73" w:rsidRPr="009D5691">
        <w:t xml:space="preserve">daerah Afrika dan Asia, infeksi </w:t>
      </w:r>
      <w:r w:rsidR="00156679" w:rsidRPr="00156679">
        <w:t xml:space="preserve">virus </w:t>
      </w:r>
      <w:r w:rsidRPr="005A60AD">
        <w:t>h</w:t>
      </w:r>
      <w:r w:rsidR="00674F73" w:rsidRPr="009D5691">
        <w:t xml:space="preserve">epatitis B yang luas dapat </w:t>
      </w:r>
      <w:r w:rsidR="00674F73">
        <w:t>terjadi pada bayi dan anak-</w:t>
      </w:r>
      <w:r>
        <w:t>anak, namun secara keseluruhan</w:t>
      </w:r>
      <w:r w:rsidRPr="005A60AD">
        <w:t xml:space="preserve"> </w:t>
      </w:r>
      <w:r w:rsidR="00674F73" w:rsidRPr="009D5691">
        <w:t xml:space="preserve">pembawa </w:t>
      </w:r>
      <w:r w:rsidR="00674F73">
        <w:t xml:space="preserve">infeksi </w:t>
      </w:r>
      <w:r w:rsidR="00156679" w:rsidRPr="00156679">
        <w:t xml:space="preserve">virus </w:t>
      </w:r>
      <w:r w:rsidR="00674F73">
        <w:t xml:space="preserve">hepatitis B </w:t>
      </w:r>
      <w:r w:rsidR="00674F73" w:rsidRPr="009D5691">
        <w:t>sebesar 10-15%</w:t>
      </w:r>
      <w:r w:rsidR="00671343">
        <w:rPr>
          <w:lang w:val="en-US"/>
        </w:rPr>
        <w:t xml:space="preserve"> (WHO, 2016).</w:t>
      </w:r>
    </w:p>
    <w:p w:rsidR="00674F73" w:rsidRPr="005A60AD" w:rsidRDefault="00674F73" w:rsidP="006A1938">
      <w:pPr>
        <w:spacing w:before="0" w:after="0"/>
        <w:ind w:firstLine="720"/>
        <w:rPr>
          <w:rFonts w:ascii="Times New Roman" w:hAnsi="Times New Roman" w:cs="Times New Roman"/>
          <w:szCs w:val="24"/>
        </w:rPr>
      </w:pPr>
      <w:r>
        <w:rPr>
          <w:rStyle w:val="alt-edited"/>
          <w:rFonts w:ascii="Times New Roman" w:hAnsi="Times New Roman" w:cs="Times New Roman"/>
          <w:szCs w:val="24"/>
        </w:rPr>
        <w:t>M</w:t>
      </w:r>
      <w:r w:rsidRPr="009D5691">
        <w:rPr>
          <w:rStyle w:val="alt-edited"/>
          <w:rFonts w:ascii="Times New Roman" w:hAnsi="Times New Roman" w:cs="Times New Roman"/>
          <w:szCs w:val="24"/>
        </w:rPr>
        <w:t>enurut data Kementeria</w:t>
      </w:r>
      <w:r w:rsidR="00156679">
        <w:rPr>
          <w:rStyle w:val="alt-edited"/>
          <w:rFonts w:ascii="Times New Roman" w:hAnsi="Times New Roman" w:cs="Times New Roman"/>
          <w:szCs w:val="24"/>
        </w:rPr>
        <w:t xml:space="preserve">n Kesehatan Republik Indonesia </w:t>
      </w:r>
      <w:r w:rsidR="00156679">
        <w:rPr>
          <w:rStyle w:val="alt-edited"/>
          <w:rFonts w:ascii="Times New Roman" w:hAnsi="Times New Roman" w:cs="Times New Roman"/>
          <w:szCs w:val="24"/>
          <w:lang w:val="en-US"/>
        </w:rPr>
        <w:t xml:space="preserve">(Kemenkes RI) tahun </w:t>
      </w:r>
      <w:r w:rsidRPr="009D5691">
        <w:rPr>
          <w:rStyle w:val="alt-edited"/>
          <w:rFonts w:ascii="Times New Roman" w:hAnsi="Times New Roman" w:cs="Times New Roman"/>
          <w:szCs w:val="24"/>
        </w:rPr>
        <w:t xml:space="preserve">2014 </w:t>
      </w:r>
      <w:r>
        <w:rPr>
          <w:rStyle w:val="alt-edited"/>
          <w:rFonts w:ascii="Times New Roman" w:hAnsi="Times New Roman" w:cs="Times New Roman"/>
          <w:szCs w:val="24"/>
        </w:rPr>
        <w:t>d</w:t>
      </w:r>
      <w:r w:rsidR="005A60AD">
        <w:rPr>
          <w:rStyle w:val="alt-edited"/>
          <w:rFonts w:ascii="Times New Roman" w:hAnsi="Times New Roman" w:cs="Times New Roman"/>
          <w:szCs w:val="24"/>
        </w:rPr>
        <w:t>an Riset Kesehatan Dasar (</w:t>
      </w:r>
      <w:r w:rsidR="00156679">
        <w:rPr>
          <w:rStyle w:val="alt-edited"/>
          <w:rFonts w:ascii="Times New Roman" w:hAnsi="Times New Roman" w:cs="Times New Roman"/>
          <w:szCs w:val="24"/>
          <w:lang w:val="en-US"/>
        </w:rPr>
        <w:t>Rikesdas) tahun 2</w:t>
      </w:r>
      <w:r w:rsidR="005A60AD">
        <w:rPr>
          <w:rStyle w:val="alt-edited"/>
          <w:rFonts w:ascii="Times New Roman" w:hAnsi="Times New Roman" w:cs="Times New Roman"/>
          <w:szCs w:val="24"/>
        </w:rPr>
        <w:t>013</w:t>
      </w:r>
      <w:r w:rsidR="005A60AD">
        <w:rPr>
          <w:rStyle w:val="alt-edited"/>
          <w:rFonts w:ascii="Times New Roman" w:hAnsi="Times New Roman" w:cs="Times New Roman"/>
          <w:szCs w:val="24"/>
          <w:lang w:val="en-US"/>
        </w:rPr>
        <w:t xml:space="preserve">, </w:t>
      </w:r>
      <w:r w:rsidRPr="009D5691">
        <w:rPr>
          <w:rStyle w:val="alt-edited"/>
          <w:rFonts w:ascii="Times New Roman" w:hAnsi="Times New Roman" w:cs="Times New Roman"/>
          <w:szCs w:val="24"/>
        </w:rPr>
        <w:t xml:space="preserve">Indonesia merupakan endemisitas tinggi hepatitis B khususnya terbesar kedua di </w:t>
      </w:r>
      <w:r w:rsidRPr="009D5691">
        <w:rPr>
          <w:rStyle w:val="alt-edited"/>
          <w:rFonts w:ascii="Times New Roman" w:hAnsi="Times New Roman" w:cs="Times New Roman"/>
          <w:i/>
          <w:szCs w:val="24"/>
        </w:rPr>
        <w:t>South East Asian Region</w:t>
      </w:r>
      <w:r w:rsidRPr="009D5691">
        <w:rPr>
          <w:rStyle w:val="alt-edited"/>
          <w:rFonts w:ascii="Times New Roman" w:hAnsi="Times New Roman" w:cs="Times New Roman"/>
          <w:szCs w:val="24"/>
        </w:rPr>
        <w:t xml:space="preserve"> setelah Myanmar</w:t>
      </w:r>
      <w:r>
        <w:rPr>
          <w:rStyle w:val="alt-edited"/>
          <w:rFonts w:ascii="Times New Roman" w:hAnsi="Times New Roman" w:cs="Times New Roman"/>
          <w:szCs w:val="24"/>
        </w:rPr>
        <w:t xml:space="preserve"> dengan </w:t>
      </w:r>
      <w:r w:rsidRPr="009D5691">
        <w:t xml:space="preserve">prevalensi hepatitis B di Indonesia </w:t>
      </w:r>
      <w:r>
        <w:t xml:space="preserve">yang </w:t>
      </w:r>
      <w:r w:rsidRPr="009D5691">
        <w:t>cenderung meningkat pada usia di atas 15 tahun</w:t>
      </w:r>
      <w:r>
        <w:t xml:space="preserve">. </w:t>
      </w:r>
      <w:r w:rsidRPr="009D5691">
        <w:t xml:space="preserve">Prevalensi hepatitis B </w:t>
      </w:r>
      <w:r w:rsidRPr="009D5691">
        <w:rPr>
          <w:color w:val="000000"/>
        </w:rPr>
        <w:t>pada tahun 2007 sebanyak 0,6% dan pada tahun 2013 dua kali lipat dari tahun 2007 yaitu sebanyak 1,2%. Berdasarkan Profil Kesehatan Provinsi Nusa Tenggara Barat tahun 2014 didapatka</w:t>
      </w:r>
      <w:r>
        <w:rPr>
          <w:color w:val="000000"/>
        </w:rPr>
        <w:t>n peningkatan kasus hepatitis B dimana</w:t>
      </w:r>
      <w:r w:rsidRPr="009D5691">
        <w:rPr>
          <w:color w:val="000000"/>
        </w:rPr>
        <w:t xml:space="preserve"> pada </w:t>
      </w:r>
      <w:r>
        <w:rPr>
          <w:color w:val="000000"/>
        </w:rPr>
        <w:t xml:space="preserve">tahun 2012 sebanyak 7 kasus </w:t>
      </w:r>
      <w:r w:rsidRPr="009D5691">
        <w:rPr>
          <w:color w:val="000000"/>
        </w:rPr>
        <w:t xml:space="preserve">dan pada tahun 2014 </w:t>
      </w:r>
      <w:r>
        <w:rPr>
          <w:color w:val="000000"/>
        </w:rPr>
        <w:t xml:space="preserve">meningkat menjadi </w:t>
      </w:r>
      <w:r w:rsidRPr="009D5691">
        <w:rPr>
          <w:color w:val="000000"/>
        </w:rPr>
        <w:t xml:space="preserve">28 kasus. </w:t>
      </w:r>
    </w:p>
    <w:p w:rsidR="00674F73" w:rsidRPr="00A7294E" w:rsidRDefault="009415BF" w:rsidP="006A1938">
      <w:pPr>
        <w:spacing w:before="0" w:after="0"/>
        <w:ind w:firstLine="720"/>
        <w:rPr>
          <w:lang w:val="en-US"/>
        </w:rPr>
      </w:pPr>
      <w:r>
        <w:rPr>
          <w:noProof/>
          <w:lang w:val="en-US"/>
        </w:rPr>
        <w:pict>
          <v:rect id="_x0000_s1027" style="position:absolute;left:0;text-align:left;margin-left:182.1pt;margin-top:116.75pt;width:32.25pt;height:27pt;z-index:251659264" stroked="f">
            <v:textbox>
              <w:txbxContent>
                <w:p w:rsidR="007D50C9" w:rsidRPr="00C27DC4" w:rsidRDefault="007D50C9" w:rsidP="00E85D3B">
                  <w:pPr>
                    <w:spacing w:line="240" w:lineRule="auto"/>
                    <w:ind w:firstLine="0"/>
                    <w:jc w:val="center"/>
                    <w:rPr>
                      <w:rFonts w:cstheme="majorBidi"/>
                      <w:szCs w:val="24"/>
                      <w:lang w:val="en-US"/>
                    </w:rPr>
                  </w:pPr>
                  <w:r w:rsidRPr="00C27DC4">
                    <w:rPr>
                      <w:rFonts w:cstheme="majorBidi"/>
                      <w:szCs w:val="24"/>
                      <w:lang w:val="en-US"/>
                    </w:rPr>
                    <w:t>1</w:t>
                  </w:r>
                </w:p>
              </w:txbxContent>
            </v:textbox>
          </v:rect>
        </w:pict>
      </w:r>
      <w:r w:rsidR="00674F73">
        <w:t xml:space="preserve">Atas kejadian tersebut, </w:t>
      </w:r>
      <w:r w:rsidR="00674F73" w:rsidRPr="009D5691">
        <w:t>pemerintah</w:t>
      </w:r>
      <w:r w:rsidR="00674F73">
        <w:t xml:space="preserve"> Indonesia</w:t>
      </w:r>
      <w:r w:rsidR="00674F73" w:rsidRPr="009D5691">
        <w:t xml:space="preserve"> mencanangkan program untuk pencegahan </w:t>
      </w:r>
      <w:r w:rsidR="005A60AD">
        <w:rPr>
          <w:lang w:val="en-US"/>
        </w:rPr>
        <w:t xml:space="preserve">infeksi </w:t>
      </w:r>
      <w:r w:rsidR="00674F73" w:rsidRPr="009D5691">
        <w:t>virus hepatitis B dengan imunisasi yang diatur dalam Keputusan Menteri Kesehatan Republik Indonesia nomor HK. 02.02/MENKES/52/2015</w:t>
      </w:r>
      <w:r w:rsidR="00674F73" w:rsidRPr="00A76C04">
        <w:t xml:space="preserve">. Berdasarkan Profil Kesehatan Provinsi Nusa Tenggara </w:t>
      </w:r>
      <w:r w:rsidR="00674F73" w:rsidRPr="00A76C04">
        <w:lastRenderedPageBreak/>
        <w:t>Barat tahun 2014, program imunisasi ini dilaksanakan sejak tahun 1987-1991</w:t>
      </w:r>
      <w:r w:rsidR="00156679" w:rsidRPr="00156679">
        <w:t xml:space="preserve"> </w:t>
      </w:r>
      <w:r w:rsidR="00674F73" w:rsidRPr="00A76C04">
        <w:t>khususnya di daerah Nusa Tenggara Barat yang merupakan daerah</w:t>
      </w:r>
      <w:r w:rsidR="00674F73">
        <w:t xml:space="preserve"> dengan kekerapan hepatitis B tertinggi di Indoneisa</w:t>
      </w:r>
      <w:r w:rsidR="00674F73" w:rsidRPr="009D5691">
        <w:t>.</w:t>
      </w:r>
      <w:r w:rsidR="00A7294E">
        <w:rPr>
          <w:lang w:val="en-US"/>
        </w:rPr>
        <w:t xml:space="preserve"> </w:t>
      </w:r>
    </w:p>
    <w:p w:rsidR="00674F73" w:rsidRDefault="00674F73" w:rsidP="006A1938">
      <w:pPr>
        <w:spacing w:before="0" w:after="0"/>
        <w:ind w:firstLine="720"/>
      </w:pPr>
      <w:r>
        <w:t xml:space="preserve">Berdasarkan data Rikesdas tahun 2013 </w:t>
      </w:r>
      <w:r w:rsidRPr="009A4376">
        <w:t>cakupan imunisasi lengkap cenderung meningkat dari tahun 2007 (41,6%), 2010 (53,8%), dan 2013 (59,2%).</w:t>
      </w:r>
      <w:r>
        <w:t xml:space="preserve"> Khusus untuk imunisasi DPT-HB, secara nasional sudah terlaksana 75,6% untuk</w:t>
      </w:r>
      <w:r w:rsidR="00156679">
        <w:t xml:space="preserve"> seluruh anak usia 12-23 bulan</w:t>
      </w:r>
      <w:r w:rsidR="00156679">
        <w:rPr>
          <w:lang w:val="en-US"/>
        </w:rPr>
        <w:t xml:space="preserve"> </w:t>
      </w:r>
      <w:r>
        <w:t>dan untuk daerah Nusa Tenggara Barat sudah terlaksana 85,2%. Dari data di atas dapat dilihat bahwa selama ini pemerintah Indonesia sudah optimal dalam melaksanakan imunisasi terhadap masyarakat, khususnya untuk pencegahan hepatitis B.</w:t>
      </w:r>
    </w:p>
    <w:p w:rsidR="00674F73" w:rsidRPr="009D5691" w:rsidRDefault="00156679" w:rsidP="006A1938">
      <w:pPr>
        <w:spacing w:before="0" w:after="0"/>
        <w:ind w:firstLine="720"/>
      </w:pPr>
      <w:r>
        <w:t>Namun</w:t>
      </w:r>
      <w:r>
        <w:rPr>
          <w:lang w:val="en-US"/>
        </w:rPr>
        <w:t xml:space="preserve"> yang </w:t>
      </w:r>
      <w:r w:rsidR="00674F73">
        <w:t>masih menjadi pertanyaan</w:t>
      </w:r>
      <w:r>
        <w:rPr>
          <w:lang w:val="en-US"/>
        </w:rPr>
        <w:t xml:space="preserve"> adalah </w:t>
      </w:r>
      <w:r w:rsidR="00674F73">
        <w:t xml:space="preserve">sejauh mana efektivitas imunisasi tersebut. </w:t>
      </w:r>
      <w:r w:rsidR="00674F73" w:rsidRPr="009D5691">
        <w:t xml:space="preserve">Menurut </w:t>
      </w:r>
      <w:r w:rsidR="00674F73" w:rsidRPr="009D5691">
        <w:rPr>
          <w:bCs/>
        </w:rPr>
        <w:t>Perhimpunan Peneliti Hati</w:t>
      </w:r>
      <w:r w:rsidR="00674F73" w:rsidRPr="009D5691">
        <w:t xml:space="preserve"> </w:t>
      </w:r>
      <w:r w:rsidR="00674F73" w:rsidRPr="009D5691">
        <w:rPr>
          <w:bCs/>
        </w:rPr>
        <w:t>Indonesia (2006),</w:t>
      </w:r>
      <w:r w:rsidR="00674F73" w:rsidRPr="009D5691">
        <w:t xml:space="preserve"> efektivitas vaksin d</w:t>
      </w:r>
      <w:r w:rsidR="00674F73">
        <w:t xml:space="preserve">alam mencegah virus hepatitis B adalah 90-95%. </w:t>
      </w:r>
      <w:r>
        <w:rPr>
          <w:lang w:val="en-US"/>
        </w:rPr>
        <w:t xml:space="preserve">Yang perlu dipertanyakan juga adalah </w:t>
      </w:r>
      <w:r>
        <w:t>persentase keefekti</w:t>
      </w:r>
      <w:r>
        <w:rPr>
          <w:lang w:val="en-US"/>
        </w:rPr>
        <w:t>f</w:t>
      </w:r>
      <w:r w:rsidR="00674F73">
        <w:t>an tersebut</w:t>
      </w:r>
      <w:r>
        <w:t xml:space="preserve"> </w:t>
      </w:r>
      <w:r>
        <w:rPr>
          <w:lang w:val="en-US"/>
        </w:rPr>
        <w:t xml:space="preserve">apakah </w:t>
      </w:r>
      <w:r>
        <w:t>sama di setiap daerah</w:t>
      </w:r>
      <w:r>
        <w:rPr>
          <w:lang w:val="en-US"/>
        </w:rPr>
        <w:t xml:space="preserve"> </w:t>
      </w:r>
      <w:r>
        <w:t>atau</w:t>
      </w:r>
      <w:r w:rsidR="00674F73">
        <w:t xml:space="preserve">kah berbeda. </w:t>
      </w:r>
    </w:p>
    <w:p w:rsidR="00674F73" w:rsidRDefault="00674F73" w:rsidP="006A1938">
      <w:pPr>
        <w:spacing w:before="0" w:after="0"/>
        <w:rPr>
          <w:lang w:val="en-US"/>
        </w:rPr>
      </w:pPr>
      <w:r w:rsidRPr="009D5691">
        <w:tab/>
        <w:t>B</w:t>
      </w:r>
      <w:r w:rsidRPr="009D5691">
        <w:rPr>
          <w:lang w:val="sv-SE"/>
        </w:rPr>
        <w:t xml:space="preserve">erdasarkan </w:t>
      </w:r>
      <w:r w:rsidRPr="009D5691">
        <w:t>paparan di atas</w:t>
      </w:r>
      <w:r w:rsidRPr="009D5691">
        <w:rPr>
          <w:lang w:val="sv-SE"/>
        </w:rPr>
        <w:t xml:space="preserve">, peneliti ingin </w:t>
      </w:r>
      <w:r w:rsidRPr="009D5691">
        <w:t xml:space="preserve">melakukan penelitian tentang </w:t>
      </w:r>
      <w:r>
        <w:t xml:space="preserve">seberapa </w:t>
      </w:r>
      <w:r w:rsidR="00156679">
        <w:rPr>
          <w:lang w:val="en-US"/>
        </w:rPr>
        <w:t xml:space="preserve">besar </w:t>
      </w:r>
      <w:r w:rsidR="00156679">
        <w:t>efekti</w:t>
      </w:r>
      <w:r w:rsidR="00156679">
        <w:rPr>
          <w:lang w:val="en-US"/>
        </w:rPr>
        <w:t>v</w:t>
      </w:r>
      <w:r w:rsidRPr="009D5691">
        <w:t xml:space="preserve">itas imunisasi hepatitis B pada kejadian hepatitis B pada anak </w:t>
      </w:r>
      <w:r w:rsidR="00456050">
        <w:rPr>
          <w:lang w:val="en-US"/>
        </w:rPr>
        <w:t xml:space="preserve">SMP (Sekolah Menengah Pertama) </w:t>
      </w:r>
      <w:r w:rsidRPr="009D5691">
        <w:t>di Lombok</w:t>
      </w:r>
      <w:r w:rsidR="00456050">
        <w:rPr>
          <w:lang w:val="en-US"/>
        </w:rPr>
        <w:t xml:space="preserve"> Provinsi Nusa Tenggara Barat</w:t>
      </w:r>
      <w:r w:rsidRPr="009D5691">
        <w:t>.</w:t>
      </w:r>
    </w:p>
    <w:p w:rsidR="00456050" w:rsidRPr="00456050" w:rsidRDefault="00456050" w:rsidP="006A1938">
      <w:pPr>
        <w:spacing w:before="0" w:after="0"/>
        <w:rPr>
          <w:lang w:val="en-US"/>
        </w:rPr>
      </w:pPr>
    </w:p>
    <w:p w:rsidR="00674F73" w:rsidRPr="009D5691" w:rsidRDefault="00674F73" w:rsidP="006A1938">
      <w:pPr>
        <w:pStyle w:val="Heading2"/>
        <w:spacing w:before="0" w:after="0" w:line="480" w:lineRule="auto"/>
      </w:pPr>
      <w:bookmarkStart w:id="4" w:name="_Toc446450467"/>
      <w:bookmarkStart w:id="5" w:name="_Toc458373972"/>
      <w:r w:rsidRPr="00922D87">
        <w:lastRenderedPageBreak/>
        <w:t>Rumusan</w:t>
      </w:r>
      <w:r w:rsidRPr="009D5691">
        <w:t xml:space="preserve"> Masalah</w:t>
      </w:r>
      <w:bookmarkEnd w:id="4"/>
      <w:bookmarkEnd w:id="5"/>
      <w:r w:rsidRPr="009D5691">
        <w:t xml:space="preserve"> </w:t>
      </w:r>
    </w:p>
    <w:p w:rsidR="00674F73" w:rsidRDefault="00674F73" w:rsidP="006A1938">
      <w:pPr>
        <w:spacing w:before="0" w:after="0"/>
        <w:ind w:firstLine="567"/>
        <w:rPr>
          <w:lang w:val="en-US"/>
        </w:rPr>
      </w:pPr>
      <w:r w:rsidRPr="009D5691">
        <w:t xml:space="preserve">Bagaimana efektivitas imunisasi </w:t>
      </w:r>
      <w:r w:rsidR="00456050">
        <w:rPr>
          <w:lang w:val="en-US"/>
        </w:rPr>
        <w:t>h</w:t>
      </w:r>
      <w:r w:rsidRPr="009D5691">
        <w:t>epatitis B pada</w:t>
      </w:r>
      <w:r>
        <w:t xml:space="preserve"> </w:t>
      </w:r>
      <w:r w:rsidR="006765CB">
        <w:rPr>
          <w:lang w:val="en-US"/>
        </w:rPr>
        <w:t>gambaran serologi</w:t>
      </w:r>
      <w:r>
        <w:t xml:space="preserve"> hepatitis B pada siswa baru </w:t>
      </w:r>
      <w:r w:rsidR="00456050">
        <w:rPr>
          <w:lang w:val="en-US"/>
        </w:rPr>
        <w:t>SMP (</w:t>
      </w:r>
      <w:r>
        <w:t>S</w:t>
      </w:r>
      <w:r w:rsidR="00456050">
        <w:rPr>
          <w:lang w:val="en-US"/>
        </w:rPr>
        <w:t xml:space="preserve">ekolah </w:t>
      </w:r>
      <w:r>
        <w:t>M</w:t>
      </w:r>
      <w:r w:rsidR="00456050">
        <w:rPr>
          <w:lang w:val="en-US"/>
        </w:rPr>
        <w:t xml:space="preserve">enengah </w:t>
      </w:r>
      <w:r>
        <w:t>P</w:t>
      </w:r>
      <w:r w:rsidR="00456050">
        <w:rPr>
          <w:lang w:val="en-US"/>
        </w:rPr>
        <w:t xml:space="preserve">ertama) </w:t>
      </w:r>
      <w:r>
        <w:t>di Lembar</w:t>
      </w:r>
      <w:r w:rsidR="00456050">
        <w:rPr>
          <w:lang w:val="en-US"/>
        </w:rPr>
        <w:t xml:space="preserve"> Kabupaten Lombok Barat</w:t>
      </w:r>
      <w:r w:rsidR="006765CB">
        <w:rPr>
          <w:lang w:val="en-US"/>
        </w:rPr>
        <w:t xml:space="preserve"> tahun 2016</w:t>
      </w:r>
      <w:r w:rsidRPr="009D5691">
        <w:t>?</w:t>
      </w:r>
    </w:p>
    <w:p w:rsidR="00456050" w:rsidRPr="00456050" w:rsidRDefault="00456050" w:rsidP="006A1938">
      <w:pPr>
        <w:spacing w:before="0" w:after="0"/>
        <w:ind w:firstLine="567"/>
        <w:rPr>
          <w:lang w:val="en-US"/>
        </w:rPr>
      </w:pPr>
    </w:p>
    <w:p w:rsidR="00674F73" w:rsidRPr="009D5691" w:rsidRDefault="00674F73" w:rsidP="006A1938">
      <w:pPr>
        <w:pStyle w:val="Heading2"/>
        <w:spacing w:before="0" w:after="0" w:line="480" w:lineRule="auto"/>
      </w:pPr>
      <w:bookmarkStart w:id="6" w:name="_Toc446450468"/>
      <w:bookmarkStart w:id="7" w:name="_Toc458373973"/>
      <w:r w:rsidRPr="00922D87">
        <w:t>Tujuan</w:t>
      </w:r>
      <w:r w:rsidRPr="009D5691">
        <w:t xml:space="preserve"> Penelitian</w:t>
      </w:r>
      <w:bookmarkEnd w:id="6"/>
      <w:bookmarkEnd w:id="7"/>
      <w:r w:rsidRPr="009D5691">
        <w:t xml:space="preserve"> </w:t>
      </w:r>
    </w:p>
    <w:p w:rsidR="00674F73" w:rsidRPr="009D5691" w:rsidRDefault="00674F73" w:rsidP="008654E2">
      <w:pPr>
        <w:pStyle w:val="Heading2"/>
        <w:numPr>
          <w:ilvl w:val="2"/>
          <w:numId w:val="2"/>
        </w:numPr>
        <w:spacing w:before="0" w:after="0" w:line="480" w:lineRule="auto"/>
        <w:ind w:left="709" w:hanging="709"/>
        <w:rPr>
          <w:rFonts w:ascii="Times New Roman" w:hAnsi="Times New Roman" w:cs="Times New Roman"/>
          <w:szCs w:val="24"/>
        </w:rPr>
      </w:pPr>
      <w:bookmarkStart w:id="8" w:name="_Toc446450469"/>
      <w:bookmarkStart w:id="9" w:name="_Toc458373974"/>
      <w:r w:rsidRPr="009D5691">
        <w:rPr>
          <w:rFonts w:ascii="Times New Roman" w:hAnsi="Times New Roman" w:cs="Times New Roman"/>
          <w:szCs w:val="24"/>
        </w:rPr>
        <w:t>Tujuan Umum</w:t>
      </w:r>
      <w:bookmarkEnd w:id="8"/>
      <w:bookmarkEnd w:id="9"/>
      <w:r w:rsidRPr="009D5691">
        <w:rPr>
          <w:rFonts w:ascii="Times New Roman" w:hAnsi="Times New Roman" w:cs="Times New Roman"/>
          <w:szCs w:val="24"/>
        </w:rPr>
        <w:t xml:space="preserve">  </w:t>
      </w:r>
    </w:p>
    <w:p w:rsidR="00674F73" w:rsidRPr="00456050" w:rsidRDefault="00674F73" w:rsidP="006A1938">
      <w:pPr>
        <w:spacing w:before="0" w:after="0"/>
        <w:ind w:firstLine="709"/>
        <w:rPr>
          <w:lang w:val="en-US"/>
        </w:rPr>
      </w:pPr>
      <w:r w:rsidRPr="009D5691">
        <w:t xml:space="preserve">Mengetahui efektivitas imunisasi hepatitis B terhadap </w:t>
      </w:r>
      <w:r w:rsidR="006765CB">
        <w:rPr>
          <w:lang w:val="en-US"/>
        </w:rPr>
        <w:t xml:space="preserve">gambaran serologi </w:t>
      </w:r>
      <w:r>
        <w:t xml:space="preserve">hepatitis B pada siswa baru SMP </w:t>
      </w:r>
      <w:r w:rsidR="00456050" w:rsidRPr="00456050">
        <w:t xml:space="preserve">(Sekolah Menengah Pertama) </w:t>
      </w:r>
      <w:r>
        <w:t>di Lembar</w:t>
      </w:r>
      <w:r w:rsidR="00456050" w:rsidRPr="00456050">
        <w:t xml:space="preserve"> Kabupaten Lombok Ba</w:t>
      </w:r>
      <w:r w:rsidR="00456050">
        <w:rPr>
          <w:lang w:val="en-US"/>
        </w:rPr>
        <w:t>rat</w:t>
      </w:r>
      <w:r w:rsidR="006765CB">
        <w:rPr>
          <w:lang w:val="en-US"/>
        </w:rPr>
        <w:t xml:space="preserve"> tahun 2016</w:t>
      </w:r>
      <w:r w:rsidR="00456050">
        <w:rPr>
          <w:lang w:val="en-US"/>
        </w:rPr>
        <w:t>.</w:t>
      </w:r>
    </w:p>
    <w:p w:rsidR="00674F73" w:rsidRDefault="00674F73" w:rsidP="008654E2">
      <w:pPr>
        <w:pStyle w:val="Heading2"/>
        <w:numPr>
          <w:ilvl w:val="2"/>
          <w:numId w:val="2"/>
        </w:numPr>
        <w:spacing w:before="0" w:after="0" w:line="480" w:lineRule="auto"/>
        <w:ind w:left="709" w:hanging="709"/>
        <w:rPr>
          <w:rFonts w:ascii="Times New Roman" w:hAnsi="Times New Roman" w:cs="Times New Roman"/>
          <w:szCs w:val="24"/>
          <w:lang w:val="en-US"/>
        </w:rPr>
      </w:pPr>
      <w:bookmarkStart w:id="10" w:name="_Toc446450470"/>
      <w:bookmarkStart w:id="11" w:name="_Toc458373975"/>
      <w:r w:rsidRPr="009D5691">
        <w:rPr>
          <w:rFonts w:ascii="Times New Roman" w:hAnsi="Times New Roman" w:cs="Times New Roman"/>
          <w:szCs w:val="24"/>
        </w:rPr>
        <w:t>Tujuan Khusus</w:t>
      </w:r>
      <w:bookmarkEnd w:id="10"/>
      <w:bookmarkEnd w:id="11"/>
    </w:p>
    <w:p w:rsidR="00456050" w:rsidRPr="00456050" w:rsidRDefault="00456050" w:rsidP="006A1938">
      <w:pPr>
        <w:spacing w:before="0" w:after="0"/>
        <w:ind w:firstLine="709"/>
        <w:rPr>
          <w:lang w:val="en-US"/>
        </w:rPr>
      </w:pPr>
      <w:r>
        <w:rPr>
          <w:lang w:val="en-US"/>
        </w:rPr>
        <w:t>Adapun tujuan khusus dari penelitian ini antara lain:</w:t>
      </w:r>
    </w:p>
    <w:p w:rsidR="00215446" w:rsidRPr="00215446" w:rsidRDefault="00151BD9" w:rsidP="00215446">
      <w:pPr>
        <w:pStyle w:val="ListParagraph"/>
        <w:numPr>
          <w:ilvl w:val="0"/>
          <w:numId w:val="7"/>
        </w:numPr>
        <w:spacing w:before="0" w:after="0"/>
        <w:ind w:left="284" w:hanging="284"/>
        <w:rPr>
          <w:rFonts w:ascii="Times New Roman" w:hAnsi="Times New Roman" w:cs="Times New Roman"/>
          <w:szCs w:val="24"/>
        </w:rPr>
      </w:pPr>
      <w:r>
        <w:rPr>
          <w:rFonts w:ascii="Times New Roman" w:hAnsi="Times New Roman" w:cs="Times New Roman"/>
          <w:szCs w:val="24"/>
        </w:rPr>
        <w:t>Mengetahui cakupan imunisasi</w:t>
      </w:r>
      <w:r w:rsidR="003D2BAE">
        <w:rPr>
          <w:rFonts w:ascii="Times New Roman" w:hAnsi="Times New Roman" w:cs="Times New Roman"/>
          <w:szCs w:val="24"/>
          <w:lang w:val="en-US"/>
        </w:rPr>
        <w:t xml:space="preserve"> hepatitis B</w:t>
      </w:r>
      <w:r>
        <w:rPr>
          <w:rFonts w:ascii="Times New Roman" w:hAnsi="Times New Roman" w:cs="Times New Roman"/>
          <w:szCs w:val="24"/>
        </w:rPr>
        <w:t xml:space="preserve"> </w:t>
      </w:r>
      <w:r w:rsidR="00EC01A5" w:rsidRPr="009D5691">
        <w:t xml:space="preserve">terhadap </w:t>
      </w:r>
      <w:r w:rsidR="00EC01A5">
        <w:rPr>
          <w:lang w:val="en-US"/>
        </w:rPr>
        <w:t xml:space="preserve">gambaran serologi </w:t>
      </w:r>
      <w:r w:rsidR="00EC01A5">
        <w:t xml:space="preserve">hepatitis B pada siswa baru SMP </w:t>
      </w:r>
      <w:r w:rsidR="00EC01A5" w:rsidRPr="00456050">
        <w:t xml:space="preserve">(Sekolah Menengah Pertama) </w:t>
      </w:r>
      <w:r w:rsidR="00EC01A5">
        <w:t>di Lembar</w:t>
      </w:r>
      <w:r w:rsidR="00EC01A5" w:rsidRPr="00456050">
        <w:t xml:space="preserve"> Kabupaten Lombok Ba</w:t>
      </w:r>
      <w:r w:rsidR="00EC01A5">
        <w:rPr>
          <w:lang w:val="en-US"/>
        </w:rPr>
        <w:t>rat tahun 2016</w:t>
      </w:r>
      <w:r w:rsidR="00215446">
        <w:rPr>
          <w:lang w:val="en-US"/>
        </w:rPr>
        <w:t xml:space="preserve">. </w:t>
      </w:r>
    </w:p>
    <w:p w:rsidR="00215446" w:rsidRPr="00215446" w:rsidRDefault="00215446" w:rsidP="00215446">
      <w:pPr>
        <w:pStyle w:val="ListParagraph"/>
        <w:numPr>
          <w:ilvl w:val="0"/>
          <w:numId w:val="7"/>
        </w:numPr>
        <w:spacing w:before="0" w:after="0"/>
        <w:ind w:left="284" w:hanging="284"/>
        <w:rPr>
          <w:rFonts w:ascii="Times New Roman" w:hAnsi="Times New Roman" w:cs="Times New Roman"/>
          <w:szCs w:val="24"/>
        </w:rPr>
      </w:pPr>
      <w:r w:rsidRPr="00215446">
        <w:rPr>
          <w:rFonts w:ascii="Times New Roman" w:hAnsi="Times New Roman" w:cs="Times New Roman"/>
          <w:szCs w:val="24"/>
        </w:rPr>
        <w:t xml:space="preserve">Mengetahui </w:t>
      </w:r>
      <w:r w:rsidRPr="00215446">
        <w:rPr>
          <w:lang w:val="en-US"/>
        </w:rPr>
        <w:t xml:space="preserve">gambaran serologi </w:t>
      </w:r>
      <w:r>
        <w:t xml:space="preserve">hepatitis B pada siswa baru SMP </w:t>
      </w:r>
      <w:r w:rsidRPr="00456050">
        <w:t xml:space="preserve">(Sekolah Menengah Pertama) </w:t>
      </w:r>
      <w:r>
        <w:t>di Lembar</w:t>
      </w:r>
      <w:r w:rsidRPr="00456050">
        <w:t xml:space="preserve"> Kabupaten Lombok Ba</w:t>
      </w:r>
      <w:r w:rsidRPr="00215446">
        <w:rPr>
          <w:lang w:val="en-US"/>
        </w:rPr>
        <w:t>rat tahun 2016</w:t>
      </w:r>
    </w:p>
    <w:p w:rsidR="00674F73" w:rsidRPr="009D5691" w:rsidRDefault="00674F73" w:rsidP="006A1938">
      <w:pPr>
        <w:pStyle w:val="Heading2"/>
        <w:spacing w:before="0" w:after="0" w:line="480" w:lineRule="auto"/>
      </w:pPr>
      <w:bookmarkStart w:id="12" w:name="_Toc446450471"/>
      <w:bookmarkStart w:id="13" w:name="_Toc458373976"/>
      <w:r w:rsidRPr="009D5691">
        <w:t>Manfaat Penelitian</w:t>
      </w:r>
      <w:bookmarkEnd w:id="12"/>
      <w:bookmarkEnd w:id="13"/>
      <w:r w:rsidRPr="009D5691">
        <w:t xml:space="preserve"> </w:t>
      </w:r>
      <w:bookmarkStart w:id="14" w:name="_Toc446450472"/>
    </w:p>
    <w:p w:rsidR="00674F73" w:rsidRPr="003D2BAE" w:rsidRDefault="00674F73" w:rsidP="008654E2">
      <w:pPr>
        <w:pStyle w:val="ListParagraph"/>
        <w:numPr>
          <w:ilvl w:val="2"/>
          <w:numId w:val="8"/>
        </w:numPr>
        <w:spacing w:before="0" w:after="0"/>
        <w:rPr>
          <w:rFonts w:ascii="Times New Roman" w:hAnsi="Times New Roman" w:cs="Times New Roman"/>
          <w:b/>
          <w:szCs w:val="24"/>
        </w:rPr>
      </w:pPr>
      <w:r w:rsidRPr="003D2BAE">
        <w:rPr>
          <w:rFonts w:ascii="Times New Roman" w:hAnsi="Times New Roman" w:cs="Times New Roman"/>
          <w:b/>
          <w:szCs w:val="24"/>
        </w:rPr>
        <w:t>Bagi Ilmu Pengetahuan</w:t>
      </w:r>
      <w:bookmarkEnd w:id="14"/>
    </w:p>
    <w:p w:rsidR="00674F73" w:rsidRDefault="00674F73" w:rsidP="006A1938">
      <w:pPr>
        <w:spacing w:before="0" w:after="0"/>
        <w:ind w:firstLine="709"/>
        <w:rPr>
          <w:lang w:val="en-US"/>
        </w:rPr>
      </w:pPr>
      <w:r>
        <w:t>Menjadi sumber atau referensi bagi dunia penelitian</w:t>
      </w:r>
      <w:r w:rsidR="003D2BAE">
        <w:rPr>
          <w:lang w:val="en-US"/>
        </w:rPr>
        <w:t xml:space="preserve"> khususnya </w:t>
      </w:r>
      <w:r>
        <w:t>yang berkaitan dengan hepatitis B</w:t>
      </w:r>
      <w:bookmarkStart w:id="15" w:name="_Toc446450473"/>
      <w:r w:rsidR="006A1938">
        <w:rPr>
          <w:lang w:val="en-US"/>
        </w:rPr>
        <w:t>.</w:t>
      </w:r>
    </w:p>
    <w:p w:rsidR="006A1938" w:rsidRDefault="006A1938" w:rsidP="006A1938">
      <w:pPr>
        <w:spacing w:before="0" w:after="0"/>
        <w:ind w:firstLine="709"/>
        <w:rPr>
          <w:lang w:val="en-US"/>
        </w:rPr>
      </w:pPr>
    </w:p>
    <w:p w:rsidR="006A1938" w:rsidRDefault="006A1938" w:rsidP="006A1938">
      <w:pPr>
        <w:spacing w:before="0" w:after="0"/>
        <w:ind w:firstLine="709"/>
        <w:rPr>
          <w:lang w:val="en-US"/>
        </w:rPr>
      </w:pPr>
    </w:p>
    <w:p w:rsidR="006A1938" w:rsidRPr="006A1938" w:rsidRDefault="006A1938" w:rsidP="006A1938">
      <w:pPr>
        <w:spacing w:before="0" w:after="0"/>
        <w:ind w:firstLine="709"/>
        <w:rPr>
          <w:lang w:val="en-US"/>
        </w:rPr>
      </w:pPr>
    </w:p>
    <w:p w:rsidR="00674F73" w:rsidRPr="003D2BAE" w:rsidRDefault="00674F73" w:rsidP="008654E2">
      <w:pPr>
        <w:pStyle w:val="ListParagraph"/>
        <w:numPr>
          <w:ilvl w:val="2"/>
          <w:numId w:val="8"/>
        </w:numPr>
        <w:spacing w:before="0" w:after="0"/>
        <w:rPr>
          <w:rFonts w:ascii="Times New Roman" w:hAnsi="Times New Roman" w:cs="Times New Roman"/>
          <w:b/>
          <w:szCs w:val="24"/>
        </w:rPr>
      </w:pPr>
      <w:r w:rsidRPr="003D2BAE">
        <w:rPr>
          <w:rFonts w:ascii="Times New Roman" w:hAnsi="Times New Roman" w:cs="Times New Roman"/>
          <w:b/>
          <w:szCs w:val="24"/>
        </w:rPr>
        <w:t>Bagi Pemerintah</w:t>
      </w:r>
      <w:bookmarkEnd w:id="15"/>
    </w:p>
    <w:p w:rsidR="00674F73" w:rsidRPr="003D2BAE" w:rsidRDefault="00674F73" w:rsidP="006A1938">
      <w:pPr>
        <w:spacing w:before="0" w:after="0"/>
        <w:ind w:firstLine="709"/>
        <w:rPr>
          <w:rFonts w:ascii="Times New Roman" w:hAnsi="Times New Roman" w:cs="Times New Roman"/>
          <w:szCs w:val="24"/>
        </w:rPr>
      </w:pPr>
      <w:bookmarkStart w:id="16" w:name="_Toc446450474"/>
      <w:r w:rsidRPr="003D2BAE">
        <w:rPr>
          <w:rFonts w:ascii="Times New Roman" w:hAnsi="Times New Roman" w:cs="Times New Roman"/>
          <w:szCs w:val="24"/>
        </w:rPr>
        <w:t xml:space="preserve">Menjadi salah satu sumber </w:t>
      </w:r>
      <w:r w:rsidRPr="003D2BAE">
        <w:rPr>
          <w:rFonts w:ascii="Times New Roman" w:hAnsi="Times New Roman" w:cs="Times New Roman"/>
          <w:i/>
          <w:szCs w:val="24"/>
        </w:rPr>
        <w:t>feedback</w:t>
      </w:r>
      <w:r w:rsidRPr="003D2BAE">
        <w:rPr>
          <w:rFonts w:ascii="Times New Roman" w:hAnsi="Times New Roman" w:cs="Times New Roman"/>
          <w:szCs w:val="24"/>
        </w:rPr>
        <w:t xml:space="preserve"> </w:t>
      </w:r>
      <w:r w:rsidR="003D2BAE">
        <w:rPr>
          <w:rFonts w:ascii="Times New Roman" w:hAnsi="Times New Roman" w:cs="Times New Roman"/>
          <w:szCs w:val="24"/>
          <w:lang w:val="en-US"/>
        </w:rPr>
        <w:t>(</w:t>
      </w:r>
      <w:r w:rsidRPr="003D2BAE">
        <w:rPr>
          <w:rFonts w:ascii="Times New Roman" w:hAnsi="Times New Roman" w:cs="Times New Roman"/>
          <w:szCs w:val="24"/>
        </w:rPr>
        <w:t>timbal balik</w:t>
      </w:r>
      <w:r w:rsidR="003D2BAE">
        <w:rPr>
          <w:rFonts w:ascii="Times New Roman" w:hAnsi="Times New Roman" w:cs="Times New Roman"/>
          <w:szCs w:val="24"/>
          <w:lang w:val="en-US"/>
        </w:rPr>
        <w:t>)</w:t>
      </w:r>
      <w:r w:rsidRPr="003D2BAE">
        <w:rPr>
          <w:rFonts w:ascii="Times New Roman" w:hAnsi="Times New Roman" w:cs="Times New Roman"/>
          <w:szCs w:val="24"/>
        </w:rPr>
        <w:t xml:space="preserve"> bagi pemerintah untuk melihat sejauh mana keefektifan program imunisas</w:t>
      </w:r>
      <w:r w:rsidR="003D2BAE">
        <w:rPr>
          <w:rFonts w:ascii="Times New Roman" w:hAnsi="Times New Roman" w:cs="Times New Roman"/>
          <w:szCs w:val="24"/>
        </w:rPr>
        <w:t>i yang selama ini dilaksanakan,</w:t>
      </w:r>
      <w:r w:rsidR="003D2BAE">
        <w:rPr>
          <w:rFonts w:ascii="Times New Roman" w:hAnsi="Times New Roman" w:cs="Times New Roman"/>
          <w:szCs w:val="24"/>
          <w:lang w:val="en-US"/>
        </w:rPr>
        <w:t xml:space="preserve"> khususnya imunisasi </w:t>
      </w:r>
      <w:r w:rsidR="00F4789D" w:rsidRPr="003D2BAE">
        <w:rPr>
          <w:rFonts w:ascii="Times New Roman" w:hAnsi="Times New Roman" w:cs="Times New Roman"/>
          <w:szCs w:val="24"/>
        </w:rPr>
        <w:t>h</w:t>
      </w:r>
      <w:r w:rsidRPr="003D2BAE">
        <w:rPr>
          <w:rFonts w:ascii="Times New Roman" w:hAnsi="Times New Roman" w:cs="Times New Roman"/>
          <w:szCs w:val="24"/>
        </w:rPr>
        <w:t>epatitis B</w:t>
      </w:r>
      <w:r w:rsidR="00A93486" w:rsidRPr="003D2BAE">
        <w:rPr>
          <w:rFonts w:ascii="Times New Roman" w:hAnsi="Times New Roman" w:cs="Times New Roman"/>
          <w:szCs w:val="24"/>
        </w:rPr>
        <w:t>.</w:t>
      </w:r>
    </w:p>
    <w:p w:rsidR="00674F73" w:rsidRDefault="00674F73" w:rsidP="008654E2">
      <w:pPr>
        <w:pStyle w:val="ListParagraph"/>
        <w:numPr>
          <w:ilvl w:val="2"/>
          <w:numId w:val="8"/>
        </w:numPr>
        <w:spacing w:before="0" w:after="0"/>
        <w:ind w:left="709" w:hanging="709"/>
        <w:rPr>
          <w:rFonts w:ascii="Times New Roman" w:hAnsi="Times New Roman" w:cs="Times New Roman"/>
          <w:b/>
          <w:szCs w:val="24"/>
        </w:rPr>
      </w:pPr>
      <w:r w:rsidRPr="009D5691">
        <w:rPr>
          <w:rFonts w:ascii="Times New Roman" w:hAnsi="Times New Roman" w:cs="Times New Roman"/>
          <w:b/>
          <w:szCs w:val="24"/>
        </w:rPr>
        <w:t>Bagi Masyarakat</w:t>
      </w:r>
      <w:bookmarkEnd w:id="16"/>
    </w:p>
    <w:p w:rsidR="00A93486" w:rsidRPr="003D2BAE" w:rsidRDefault="003D2BAE" w:rsidP="006A1938">
      <w:pPr>
        <w:spacing w:before="0" w:after="0"/>
        <w:ind w:firstLine="709"/>
        <w:rPr>
          <w:rFonts w:ascii="Times New Roman" w:hAnsi="Times New Roman" w:cs="Times New Roman"/>
          <w:szCs w:val="24"/>
        </w:rPr>
      </w:pPr>
      <w:r>
        <w:rPr>
          <w:rFonts w:ascii="Times New Roman" w:hAnsi="Times New Roman" w:cs="Times New Roman"/>
          <w:szCs w:val="24"/>
          <w:lang w:val="en-US"/>
        </w:rPr>
        <w:t xml:space="preserve">Untuk meningkatkan </w:t>
      </w:r>
      <w:r>
        <w:rPr>
          <w:rFonts w:ascii="Times New Roman" w:hAnsi="Times New Roman" w:cs="Times New Roman"/>
          <w:szCs w:val="24"/>
        </w:rPr>
        <w:t>kesadaran masyaraka</w:t>
      </w:r>
      <w:r>
        <w:rPr>
          <w:rFonts w:ascii="Times New Roman" w:hAnsi="Times New Roman" w:cs="Times New Roman"/>
          <w:szCs w:val="24"/>
          <w:lang w:val="en-US"/>
        </w:rPr>
        <w:t xml:space="preserve">t </w:t>
      </w:r>
      <w:r w:rsidR="00674F73" w:rsidRPr="003D2BAE">
        <w:rPr>
          <w:rFonts w:ascii="Times New Roman" w:hAnsi="Times New Roman" w:cs="Times New Roman"/>
          <w:szCs w:val="24"/>
        </w:rPr>
        <w:t>akan pentingnya imunisasi</w:t>
      </w:r>
      <w:r>
        <w:rPr>
          <w:rFonts w:ascii="Times New Roman" w:hAnsi="Times New Roman" w:cs="Times New Roman"/>
          <w:szCs w:val="24"/>
          <w:lang w:val="en-US"/>
        </w:rPr>
        <w:t xml:space="preserve"> terutama imunisasi hepatitis B</w:t>
      </w:r>
      <w:r w:rsidR="00674F73" w:rsidRPr="003D2BAE">
        <w:rPr>
          <w:rFonts w:ascii="Times New Roman" w:hAnsi="Times New Roman" w:cs="Times New Roman"/>
          <w:szCs w:val="24"/>
        </w:rPr>
        <w:t>.</w:t>
      </w:r>
    </w:p>
    <w:p w:rsidR="00674F73" w:rsidRDefault="00F50FA4" w:rsidP="008654E2">
      <w:pPr>
        <w:pStyle w:val="ListParagraph"/>
        <w:numPr>
          <w:ilvl w:val="2"/>
          <w:numId w:val="8"/>
        </w:numPr>
        <w:spacing w:before="0" w:after="0"/>
        <w:ind w:left="709" w:hanging="709"/>
        <w:rPr>
          <w:rFonts w:ascii="Times New Roman" w:hAnsi="Times New Roman" w:cs="Times New Roman"/>
          <w:b/>
          <w:szCs w:val="24"/>
        </w:rPr>
      </w:pPr>
      <w:r>
        <w:rPr>
          <w:rFonts w:ascii="Times New Roman" w:hAnsi="Times New Roman" w:cs="Times New Roman"/>
          <w:b/>
          <w:szCs w:val="24"/>
        </w:rPr>
        <w:t>Bagi Peneliti</w:t>
      </w:r>
    </w:p>
    <w:p w:rsidR="00674F73" w:rsidRPr="00B57CD9" w:rsidRDefault="00674F73" w:rsidP="006A1938">
      <w:pPr>
        <w:spacing w:before="0" w:after="0"/>
        <w:ind w:firstLine="709"/>
        <w:rPr>
          <w:rFonts w:ascii="Times New Roman" w:hAnsi="Times New Roman" w:cs="Times New Roman"/>
          <w:szCs w:val="24"/>
        </w:rPr>
      </w:pPr>
      <w:r w:rsidRPr="00B57CD9">
        <w:rPr>
          <w:rFonts w:ascii="Times New Roman" w:hAnsi="Times New Roman" w:cs="Times New Roman"/>
          <w:szCs w:val="24"/>
        </w:rPr>
        <w:t>Penelitian ini diharapkan dapat menambah pengetahuan bagi peneliti dan sebagai media pembelajaran dalam mengaplikasikan dan</w:t>
      </w:r>
      <w:r w:rsidR="00F50FA4">
        <w:rPr>
          <w:rFonts w:ascii="Times New Roman" w:hAnsi="Times New Roman" w:cs="Times New Roman"/>
          <w:szCs w:val="24"/>
        </w:rPr>
        <w:t xml:space="preserve"> </w:t>
      </w:r>
      <w:r w:rsidRPr="00B57CD9">
        <w:rPr>
          <w:rFonts w:ascii="Times New Roman" w:hAnsi="Times New Roman" w:cs="Times New Roman"/>
          <w:szCs w:val="24"/>
        </w:rPr>
        <w:t>memperdalam ilmu pengetahuan ya</w:t>
      </w:r>
      <w:r>
        <w:rPr>
          <w:rFonts w:ascii="Times New Roman" w:hAnsi="Times New Roman" w:cs="Times New Roman"/>
          <w:szCs w:val="24"/>
        </w:rPr>
        <w:t xml:space="preserve">ng diperoleh selama pendidikan </w:t>
      </w:r>
      <w:r w:rsidR="003D2BAE" w:rsidRPr="003D2BAE">
        <w:rPr>
          <w:rFonts w:ascii="Times New Roman" w:hAnsi="Times New Roman" w:cs="Times New Roman"/>
          <w:szCs w:val="24"/>
        </w:rPr>
        <w:t>teruta</w:t>
      </w:r>
      <w:r w:rsidR="003D2BAE">
        <w:rPr>
          <w:rFonts w:ascii="Times New Roman" w:hAnsi="Times New Roman" w:cs="Times New Roman"/>
          <w:szCs w:val="24"/>
          <w:lang w:val="en-US"/>
        </w:rPr>
        <w:t xml:space="preserve">ma </w:t>
      </w:r>
      <w:r>
        <w:rPr>
          <w:rFonts w:ascii="Times New Roman" w:hAnsi="Times New Roman" w:cs="Times New Roman"/>
          <w:szCs w:val="24"/>
        </w:rPr>
        <w:t xml:space="preserve">dalam </w:t>
      </w:r>
      <w:r w:rsidR="003D2BAE" w:rsidRPr="003D2BAE">
        <w:rPr>
          <w:rFonts w:ascii="Times New Roman" w:hAnsi="Times New Roman" w:cs="Times New Roman"/>
          <w:szCs w:val="24"/>
        </w:rPr>
        <w:t xml:space="preserve">hal </w:t>
      </w:r>
      <w:r>
        <w:rPr>
          <w:rFonts w:ascii="Times New Roman" w:hAnsi="Times New Roman" w:cs="Times New Roman"/>
          <w:szCs w:val="24"/>
        </w:rPr>
        <w:t xml:space="preserve">ilmu pengetahuan penelitian. </w:t>
      </w:r>
    </w:p>
    <w:p w:rsidR="00674F73" w:rsidRDefault="00674F73" w:rsidP="006A1938">
      <w:pPr>
        <w:spacing w:before="0" w:after="0"/>
      </w:pPr>
    </w:p>
    <w:p w:rsidR="00674F73" w:rsidRDefault="00674F73" w:rsidP="006A1938">
      <w:pPr>
        <w:spacing w:before="0" w:after="0"/>
      </w:pPr>
    </w:p>
    <w:p w:rsidR="00674F73" w:rsidRDefault="00674F73" w:rsidP="006A1938">
      <w:pPr>
        <w:spacing w:before="0" w:after="0"/>
      </w:pPr>
    </w:p>
    <w:p w:rsidR="00923FC8" w:rsidRDefault="00923FC8" w:rsidP="006A1938">
      <w:pPr>
        <w:spacing w:before="0" w:after="0"/>
        <w:ind w:firstLine="0"/>
        <w:jc w:val="left"/>
        <w:rPr>
          <w:rFonts w:ascii="Times New Roman" w:eastAsiaTheme="majorEastAsia" w:hAnsi="Times New Roman" w:cs="Times New Roman"/>
          <w:b/>
          <w:bCs/>
          <w:szCs w:val="24"/>
        </w:rPr>
      </w:pPr>
      <w:bookmarkStart w:id="17" w:name="_Toc446450475"/>
      <w:r>
        <w:rPr>
          <w:rFonts w:ascii="Times New Roman" w:hAnsi="Times New Roman" w:cs="Times New Roman"/>
          <w:szCs w:val="24"/>
        </w:rPr>
        <w:br w:type="page"/>
      </w:r>
    </w:p>
    <w:p w:rsidR="00674F73" w:rsidRPr="003D2BAE" w:rsidRDefault="009415BF" w:rsidP="006A1938">
      <w:pPr>
        <w:pStyle w:val="Heading1"/>
        <w:spacing w:before="0" w:line="480" w:lineRule="auto"/>
        <w:rPr>
          <w:lang w:val="en-US"/>
        </w:rPr>
      </w:pPr>
      <w:bookmarkStart w:id="18" w:name="_Toc458373977"/>
      <w:r>
        <w:rPr>
          <w:noProof/>
          <w:lang w:val="en-US"/>
        </w:rPr>
        <w:lastRenderedPageBreak/>
        <w:pict>
          <v:rect id="_x0000_s1029" style="position:absolute;left:0;text-align:left;margin-left:390.6pt;margin-top:-75.15pt;width:7.15pt;height:18.75pt;z-index:251661312" stroked="f"/>
        </w:pict>
      </w:r>
      <w:r w:rsidR="00674F73" w:rsidRPr="00B00B42">
        <w:t>BAB II</w:t>
      </w:r>
      <w:r w:rsidR="00923FC8">
        <w:br/>
      </w:r>
      <w:r w:rsidR="00674F73" w:rsidRPr="00B00B42">
        <w:t>TINJAUAN PUSTAKA</w:t>
      </w:r>
      <w:bookmarkEnd w:id="17"/>
      <w:bookmarkEnd w:id="18"/>
    </w:p>
    <w:p w:rsidR="00674F73" w:rsidRPr="00B00B42" w:rsidRDefault="00674F73" w:rsidP="008654E2">
      <w:pPr>
        <w:pStyle w:val="BAB2"/>
        <w:numPr>
          <w:ilvl w:val="1"/>
          <w:numId w:val="9"/>
        </w:numPr>
        <w:spacing w:before="0" w:after="0" w:line="480" w:lineRule="auto"/>
        <w:ind w:left="567" w:hanging="567"/>
      </w:pPr>
      <w:bookmarkStart w:id="19" w:name="_Toc446450476"/>
      <w:bookmarkStart w:id="20" w:name="_Toc458373978"/>
      <w:r w:rsidRPr="00B00B42">
        <w:t>Hepatitis</w:t>
      </w:r>
      <w:bookmarkEnd w:id="19"/>
      <w:bookmarkEnd w:id="20"/>
      <w:r w:rsidRPr="00B00B42">
        <w:t xml:space="preserve"> </w:t>
      </w:r>
    </w:p>
    <w:p w:rsidR="00674F73" w:rsidRDefault="003D2BAE" w:rsidP="006A1938">
      <w:pPr>
        <w:spacing w:before="0" w:after="0"/>
        <w:ind w:firstLine="720"/>
        <w:rPr>
          <w:lang w:val="en-US"/>
        </w:rPr>
      </w:pPr>
      <w:r>
        <w:t>Hepatitis berasal dari kata “</w:t>
      </w:r>
      <w:r>
        <w:rPr>
          <w:lang w:val="en-US"/>
        </w:rPr>
        <w:t>h</w:t>
      </w:r>
      <w:r w:rsidR="00674F73" w:rsidRPr="00B00B42">
        <w:t>epa” yang berarti hati, sementara “itis” be</w:t>
      </w:r>
      <w:r>
        <w:t>rarti radang</w:t>
      </w:r>
      <w:r>
        <w:rPr>
          <w:lang w:val="en-US"/>
        </w:rPr>
        <w:t>. D</w:t>
      </w:r>
      <w:r>
        <w:t>engan kata lain</w:t>
      </w:r>
      <w:r>
        <w:rPr>
          <w:lang w:val="en-US"/>
        </w:rPr>
        <w:t xml:space="preserve">, </w:t>
      </w:r>
      <w:r w:rsidR="00674F73" w:rsidRPr="00B00B42">
        <w:t>hepatitis merupakan per</w:t>
      </w:r>
      <w:r w:rsidR="00F4789D">
        <w:t>a</w:t>
      </w:r>
      <w:r w:rsidR="00674F73" w:rsidRPr="00B00B42">
        <w:t xml:space="preserve">dangan yang terjadi pada organ hati manusia </w:t>
      </w:r>
      <w:r w:rsidR="00674F73" w:rsidRPr="001258C5">
        <w:t>(Green</w:t>
      </w:r>
      <w:r>
        <w:rPr>
          <w:lang w:val="en-US"/>
        </w:rPr>
        <w:t xml:space="preserve">, </w:t>
      </w:r>
      <w:r w:rsidR="00674F73" w:rsidRPr="00B00B42">
        <w:t xml:space="preserve">2005). Hepatitis dapat menyebabkan peradangan difus pada jaringan hati yang menimbulkan beberapa gejala klinis yang khas seperti badan terasa lemah, kencing berwarna seperti air teh, mata dan seluruh badan menjadi ikterik. Menurut Sujonohadi </w:t>
      </w:r>
      <w:r w:rsidR="00674F73">
        <w:t>(2013</w:t>
      </w:r>
      <w:r>
        <w:t>)</w:t>
      </w:r>
      <w:r w:rsidRPr="003D2BAE">
        <w:t xml:space="preserve">, </w:t>
      </w:r>
      <w:r w:rsidR="00674F73" w:rsidRPr="00B00B42">
        <w:t xml:space="preserve">hepatitis dibagi menjadi tiga menurut penyebabnya yaitu hepatitis yang disebabkan oleh virus, bakteri, dan </w:t>
      </w:r>
      <w:r w:rsidR="00F86E1C">
        <w:t>obat-obatan</w:t>
      </w:r>
      <w:r w:rsidR="00F86E1C" w:rsidRPr="00F86E1C">
        <w:t xml:space="preserve">. </w:t>
      </w:r>
      <w:r w:rsidR="00F86E1C">
        <w:rPr>
          <w:lang w:val="en-US"/>
        </w:rPr>
        <w:t>S</w:t>
      </w:r>
      <w:r w:rsidR="00F86E1C">
        <w:t>elain itu</w:t>
      </w:r>
      <w:r w:rsidR="00F86E1C">
        <w:rPr>
          <w:lang w:val="en-US"/>
        </w:rPr>
        <w:t xml:space="preserve">, </w:t>
      </w:r>
      <w:r w:rsidR="00674F73" w:rsidRPr="00B00B42">
        <w:t xml:space="preserve">hepatitis </w:t>
      </w:r>
      <w:r w:rsidR="00F86E1C">
        <w:rPr>
          <w:lang w:val="en-US"/>
        </w:rPr>
        <w:t xml:space="preserve">juga </w:t>
      </w:r>
      <w:r w:rsidR="00674F73" w:rsidRPr="00B00B42">
        <w:t xml:space="preserve">dibagi </w:t>
      </w:r>
      <w:r w:rsidR="00F86E1C">
        <w:rPr>
          <w:lang w:val="en-US"/>
        </w:rPr>
        <w:t xml:space="preserve">menurut </w:t>
      </w:r>
      <w:r w:rsidR="00674F73" w:rsidRPr="00B00B42">
        <w:t>perjalanan peny</w:t>
      </w:r>
      <w:r w:rsidR="00F86E1C">
        <w:t>akitnya</w:t>
      </w:r>
      <w:r w:rsidR="00F86E1C">
        <w:rPr>
          <w:lang w:val="en-US"/>
        </w:rPr>
        <w:t xml:space="preserve"> </w:t>
      </w:r>
      <w:r w:rsidR="00674F73" w:rsidRPr="00B00B42">
        <w:t>yaitu hepatitis akut dan hepatitis kronis.</w:t>
      </w:r>
    </w:p>
    <w:p w:rsidR="00F86E1C" w:rsidRPr="00F86E1C" w:rsidRDefault="00F86E1C" w:rsidP="006A1938">
      <w:pPr>
        <w:spacing w:before="0" w:after="0"/>
        <w:ind w:firstLine="720"/>
        <w:rPr>
          <w:color w:val="FF0000"/>
          <w:lang w:val="en-US"/>
        </w:rPr>
      </w:pPr>
    </w:p>
    <w:p w:rsidR="00674F73" w:rsidRPr="00B00B42" w:rsidRDefault="00674F73" w:rsidP="008654E2">
      <w:pPr>
        <w:pStyle w:val="BAB2"/>
        <w:numPr>
          <w:ilvl w:val="1"/>
          <w:numId w:val="9"/>
        </w:numPr>
        <w:spacing w:before="0" w:after="0" w:line="480" w:lineRule="auto"/>
        <w:ind w:left="567" w:hanging="567"/>
      </w:pPr>
      <w:bookmarkStart w:id="21" w:name="_Toc446450477"/>
      <w:bookmarkStart w:id="22" w:name="_Toc458373979"/>
      <w:r w:rsidRPr="00B00B42">
        <w:t>Virus Hepatitis B</w:t>
      </w:r>
      <w:bookmarkEnd w:id="21"/>
      <w:bookmarkEnd w:id="22"/>
      <w:r w:rsidRPr="00B00B42">
        <w:t xml:space="preserve"> </w:t>
      </w:r>
    </w:p>
    <w:p w:rsidR="00674F73" w:rsidRPr="00B00B42" w:rsidRDefault="00674F73" w:rsidP="006A1938">
      <w:pPr>
        <w:spacing w:before="0" w:after="0"/>
        <w:ind w:firstLine="720"/>
      </w:pPr>
      <w:r w:rsidRPr="00B00B42">
        <w:t>Hepatitis B adalah suatu penyakit hati yang disebabkan ole</w:t>
      </w:r>
      <w:r>
        <w:t xml:space="preserve">h </w:t>
      </w:r>
      <w:r w:rsidR="00F86E1C" w:rsidRPr="00F86E1C">
        <w:t>v</w:t>
      </w:r>
      <w:r>
        <w:t xml:space="preserve">irus </w:t>
      </w:r>
      <w:r w:rsidR="00F86E1C" w:rsidRPr="00F86E1C">
        <w:t>h</w:t>
      </w:r>
      <w:r>
        <w:t>epatitis B (VHB),</w:t>
      </w:r>
      <w:r w:rsidRPr="00B00B42">
        <w:t xml:space="preserve"> anggota famili </w:t>
      </w:r>
      <w:r w:rsidR="00F86E1C" w:rsidRPr="00F86E1C">
        <w:t>h</w:t>
      </w:r>
      <w:r w:rsidRPr="00B00B42">
        <w:t>epadnavirus yang dapat menyebabkan perada</w:t>
      </w:r>
      <w:r w:rsidR="00F4789D">
        <w:t xml:space="preserve">ngan hati </w:t>
      </w:r>
      <w:r w:rsidR="00F86E1C" w:rsidRPr="00F86E1C">
        <w:t xml:space="preserve">yang bersifat </w:t>
      </w:r>
      <w:r w:rsidR="00F4789D">
        <w:t>akut atau</w:t>
      </w:r>
      <w:r w:rsidR="00F86E1C" w:rsidRPr="00F86E1C">
        <w:t>pun</w:t>
      </w:r>
      <w:r w:rsidR="00F4789D">
        <w:t xml:space="preserve"> </w:t>
      </w:r>
      <w:r w:rsidR="00F86E1C" w:rsidRPr="00F86E1C">
        <w:t xml:space="preserve">kronis yang </w:t>
      </w:r>
      <w:r w:rsidRPr="00B00B42">
        <w:t>dapat berlanjut menjadi sirosis hati atau kanker hati (Ast</w:t>
      </w:r>
      <w:r w:rsidR="00F86E1C">
        <w:t>uti</w:t>
      </w:r>
      <w:r w:rsidR="00F86E1C" w:rsidRPr="00F86E1C">
        <w:t xml:space="preserve"> dan </w:t>
      </w:r>
      <w:r w:rsidR="00D029BD">
        <w:t>Kusumawati, 2014</w:t>
      </w:r>
      <w:r w:rsidRPr="00B00B42">
        <w:t>)</w:t>
      </w:r>
      <w:r w:rsidR="00D029BD">
        <w:t>.</w:t>
      </w:r>
    </w:p>
    <w:p w:rsidR="00674F73" w:rsidRPr="00B00B42" w:rsidRDefault="009415BF" w:rsidP="006A1938">
      <w:pPr>
        <w:spacing w:before="0" w:after="0"/>
        <w:ind w:firstLine="720"/>
        <w:rPr>
          <w:rFonts w:ascii="Times New Roman" w:hAnsi="Times New Roman" w:cs="Times New Roman"/>
          <w:szCs w:val="24"/>
        </w:rPr>
      </w:pPr>
      <w:r w:rsidRPr="009415BF">
        <w:rPr>
          <w:noProof/>
          <w:lang w:val="en-US"/>
        </w:rPr>
        <w:pict>
          <v:rect id="_x0000_s1028" style="position:absolute;left:0;text-align:left;margin-left:194.1pt;margin-top:145.85pt;width:32.25pt;height:27pt;z-index:251660288" stroked="f">
            <v:textbox>
              <w:txbxContent>
                <w:p w:rsidR="007D50C9" w:rsidRPr="00C27DC4" w:rsidRDefault="007D50C9" w:rsidP="003C1C1F">
                  <w:pPr>
                    <w:spacing w:line="240" w:lineRule="auto"/>
                    <w:ind w:firstLine="0"/>
                    <w:jc w:val="center"/>
                    <w:rPr>
                      <w:rFonts w:cstheme="majorBidi"/>
                      <w:szCs w:val="24"/>
                      <w:lang w:val="en-US"/>
                    </w:rPr>
                  </w:pPr>
                  <w:r w:rsidRPr="00C27DC4">
                    <w:rPr>
                      <w:rFonts w:cstheme="majorBidi"/>
                      <w:szCs w:val="24"/>
                      <w:lang w:val="en-US"/>
                    </w:rPr>
                    <w:t>5</w:t>
                  </w:r>
                </w:p>
              </w:txbxContent>
            </v:textbox>
          </v:rect>
        </w:pict>
      </w:r>
      <w:r w:rsidR="00674F73" w:rsidRPr="00B00B42">
        <w:rPr>
          <w:rFonts w:ascii="Times New Roman" w:hAnsi="Times New Roman" w:cs="Times New Roman"/>
          <w:szCs w:val="24"/>
        </w:rPr>
        <w:t>Virus hepatitis B be</w:t>
      </w:r>
      <w:r w:rsidR="00674F73">
        <w:rPr>
          <w:rFonts w:ascii="Times New Roman" w:hAnsi="Times New Roman" w:cs="Times New Roman"/>
          <w:szCs w:val="24"/>
        </w:rPr>
        <w:t xml:space="preserve">rasal dari famili </w:t>
      </w:r>
      <w:r w:rsidR="004779B3">
        <w:rPr>
          <w:rFonts w:ascii="Times New Roman" w:hAnsi="Times New Roman" w:cs="Times New Roman"/>
          <w:szCs w:val="24"/>
          <w:lang w:val="en-US"/>
        </w:rPr>
        <w:t>h</w:t>
      </w:r>
      <w:r w:rsidR="00674F73">
        <w:rPr>
          <w:rFonts w:ascii="Times New Roman" w:hAnsi="Times New Roman" w:cs="Times New Roman"/>
          <w:szCs w:val="24"/>
        </w:rPr>
        <w:t>epadnavirus</w:t>
      </w:r>
      <w:r w:rsidR="004779B3">
        <w:rPr>
          <w:rFonts w:ascii="Times New Roman" w:hAnsi="Times New Roman" w:cs="Times New Roman"/>
          <w:szCs w:val="24"/>
          <w:lang w:val="en-US"/>
        </w:rPr>
        <w:t xml:space="preserve"> </w:t>
      </w:r>
      <w:r w:rsidR="004779B3">
        <w:rPr>
          <w:rFonts w:ascii="Times New Roman" w:hAnsi="Times New Roman" w:cs="Times New Roman"/>
          <w:szCs w:val="24"/>
        </w:rPr>
        <w:t>membawa genom</w:t>
      </w:r>
      <w:r w:rsidR="00674F73" w:rsidRPr="00B00B42">
        <w:rPr>
          <w:rFonts w:ascii="Times New Roman" w:hAnsi="Times New Roman" w:cs="Times New Roman"/>
          <w:szCs w:val="24"/>
        </w:rPr>
        <w:t xml:space="preserve"> 3.200 nukleotida panjang. Sebagian untai ganda DNA melingkar membentuk pengkodean S (permukaan), C (inti), P (</w:t>
      </w:r>
      <w:r w:rsidR="00674F73" w:rsidRPr="004779B3">
        <w:rPr>
          <w:rFonts w:ascii="Times New Roman" w:hAnsi="Times New Roman" w:cs="Times New Roman"/>
          <w:i/>
          <w:iCs/>
          <w:szCs w:val="24"/>
        </w:rPr>
        <w:t>polymerase</w:t>
      </w:r>
      <w:r w:rsidR="00674F73" w:rsidRPr="00B00B42">
        <w:rPr>
          <w:rFonts w:ascii="Times New Roman" w:hAnsi="Times New Roman" w:cs="Times New Roman"/>
          <w:szCs w:val="24"/>
        </w:rPr>
        <w:t>), dan gen X (</w:t>
      </w:r>
      <w:r w:rsidR="00674F73" w:rsidRPr="004779B3">
        <w:rPr>
          <w:rFonts w:ascii="Times New Roman" w:hAnsi="Times New Roman" w:cs="Times New Roman"/>
          <w:b/>
          <w:bCs/>
          <w:szCs w:val="24"/>
        </w:rPr>
        <w:t>Gambar</w:t>
      </w:r>
      <w:r w:rsidR="004779B3">
        <w:rPr>
          <w:rFonts w:ascii="Times New Roman" w:hAnsi="Times New Roman" w:cs="Times New Roman"/>
          <w:b/>
          <w:bCs/>
          <w:szCs w:val="24"/>
          <w:lang w:val="en-US"/>
        </w:rPr>
        <w:t xml:space="preserve"> 2.</w:t>
      </w:r>
      <w:r w:rsidR="00674F73" w:rsidRPr="004779B3">
        <w:rPr>
          <w:rFonts w:ascii="Times New Roman" w:hAnsi="Times New Roman" w:cs="Times New Roman"/>
          <w:b/>
          <w:bCs/>
          <w:szCs w:val="24"/>
        </w:rPr>
        <w:t>1</w:t>
      </w:r>
      <w:r w:rsidR="00674F73" w:rsidRPr="00B00B42">
        <w:rPr>
          <w:rFonts w:ascii="Times New Roman" w:hAnsi="Times New Roman" w:cs="Times New Roman"/>
          <w:szCs w:val="24"/>
        </w:rPr>
        <w:t xml:space="preserve">) (Kao, 2011). Virus </w:t>
      </w:r>
      <w:r w:rsidR="00F4789D">
        <w:rPr>
          <w:rFonts w:ascii="Times New Roman" w:hAnsi="Times New Roman" w:cs="Times New Roman"/>
          <w:szCs w:val="24"/>
        </w:rPr>
        <w:t xml:space="preserve">ini </w:t>
      </w:r>
      <w:r w:rsidR="00674F73" w:rsidRPr="00B00B42">
        <w:rPr>
          <w:rFonts w:ascii="Times New Roman" w:hAnsi="Times New Roman" w:cs="Times New Roman"/>
          <w:szCs w:val="24"/>
        </w:rPr>
        <w:t xml:space="preserve">pertama kali ditemukan oleh Blumberg dkk pada tahun 1965. Pada individu </w:t>
      </w:r>
      <w:r w:rsidR="00F4789D">
        <w:rPr>
          <w:rFonts w:ascii="Times New Roman" w:hAnsi="Times New Roman" w:cs="Times New Roman"/>
          <w:szCs w:val="24"/>
        </w:rPr>
        <w:t>yang ter</w:t>
      </w:r>
      <w:r w:rsidR="00674F73" w:rsidRPr="00B00B42">
        <w:rPr>
          <w:rFonts w:ascii="Times New Roman" w:hAnsi="Times New Roman" w:cs="Times New Roman"/>
          <w:szCs w:val="24"/>
        </w:rPr>
        <w:t>infeksi VHB</w:t>
      </w:r>
      <w:r w:rsidR="004779B3" w:rsidRPr="004779B3">
        <w:rPr>
          <w:rFonts w:ascii="Times New Roman" w:hAnsi="Times New Roman" w:cs="Times New Roman"/>
          <w:szCs w:val="24"/>
        </w:rPr>
        <w:t xml:space="preserve"> dilakukan pemeriksaan dengan </w:t>
      </w:r>
      <w:r w:rsidR="00F4789D">
        <w:rPr>
          <w:rFonts w:ascii="Times New Roman" w:hAnsi="Times New Roman" w:cs="Times New Roman"/>
          <w:szCs w:val="24"/>
        </w:rPr>
        <w:t>alat</w:t>
      </w:r>
      <w:r w:rsidR="00674F73">
        <w:rPr>
          <w:rFonts w:ascii="Times New Roman" w:hAnsi="Times New Roman" w:cs="Times New Roman"/>
          <w:szCs w:val="24"/>
        </w:rPr>
        <w:t xml:space="preserve"> </w:t>
      </w:r>
      <w:r w:rsidR="00F4789D">
        <w:rPr>
          <w:rFonts w:ascii="Times New Roman" w:hAnsi="Times New Roman" w:cs="Times New Roman"/>
          <w:szCs w:val="24"/>
        </w:rPr>
        <w:lastRenderedPageBreak/>
        <w:t>mikroskop elektron</w:t>
      </w:r>
      <w:r w:rsidR="00674F73" w:rsidRPr="00B00B42">
        <w:rPr>
          <w:rFonts w:ascii="Times New Roman" w:hAnsi="Times New Roman" w:cs="Times New Roman"/>
          <w:szCs w:val="24"/>
        </w:rPr>
        <w:t xml:space="preserve"> </w:t>
      </w:r>
      <w:r w:rsidR="004779B3" w:rsidRPr="004779B3">
        <w:rPr>
          <w:rFonts w:ascii="Times New Roman" w:hAnsi="Times New Roman" w:cs="Times New Roman"/>
          <w:szCs w:val="24"/>
        </w:rPr>
        <w:t xml:space="preserve">dan menunjukkan </w:t>
      </w:r>
      <w:r w:rsidR="00674F73" w:rsidRPr="00B00B42">
        <w:rPr>
          <w:rFonts w:ascii="Times New Roman" w:hAnsi="Times New Roman" w:cs="Times New Roman"/>
          <w:szCs w:val="24"/>
        </w:rPr>
        <w:t>adanya 3 partikel yang berbeda dalam darah penderita, yaitu partikel berbentuk bulat dengan diameter 20-</w:t>
      </w:r>
      <w:r w:rsidR="00674F73" w:rsidRPr="00923FC8">
        <w:t>22</w:t>
      </w:r>
      <w:r w:rsidR="00674F73" w:rsidRPr="00B00B42">
        <w:rPr>
          <w:rFonts w:ascii="Times New Roman" w:hAnsi="Times New Roman" w:cs="Times New Roman"/>
          <w:szCs w:val="24"/>
        </w:rPr>
        <w:t xml:space="preserve"> nm, partikel berbentuk batang dengan diameter kurang lebih 20 nm, panjang 50-250 nm, kedua-duanya tidak mengandung asam nukleat dan partikel dengan diameter kurang lebih 42 nm yang mengandung asam nukleat. Partikel yang tidak mengandung asam nukleat diduga hanya merupakan lapisan lipooprotein luar dari VHB, sedangkan partike</w:t>
      </w:r>
      <w:r w:rsidR="004779B3">
        <w:rPr>
          <w:rFonts w:ascii="Times New Roman" w:hAnsi="Times New Roman" w:cs="Times New Roman"/>
          <w:szCs w:val="24"/>
        </w:rPr>
        <w:t>l yang mengandung asam nukleat</w:t>
      </w:r>
      <w:r w:rsidR="004779B3">
        <w:rPr>
          <w:rFonts w:ascii="Times New Roman" w:hAnsi="Times New Roman" w:cs="Times New Roman"/>
          <w:szCs w:val="24"/>
          <w:lang w:val="en-US"/>
        </w:rPr>
        <w:t xml:space="preserve"> </w:t>
      </w:r>
      <w:r w:rsidR="00674F73" w:rsidRPr="00B00B42">
        <w:rPr>
          <w:rFonts w:ascii="Times New Roman" w:hAnsi="Times New Roman" w:cs="Times New Roman"/>
          <w:szCs w:val="24"/>
        </w:rPr>
        <w:t xml:space="preserve">diduga merupakan virion lengkap VHB dan disebut partikel </w:t>
      </w:r>
      <w:r w:rsidR="00674F73">
        <w:rPr>
          <w:rFonts w:ascii="Times New Roman" w:hAnsi="Times New Roman" w:cs="Times New Roman"/>
          <w:szCs w:val="24"/>
        </w:rPr>
        <w:t>dane. (Sujonohadi, 2013</w:t>
      </w:r>
      <w:r w:rsidR="00674F73" w:rsidRPr="00B00B42">
        <w:rPr>
          <w:rFonts w:ascii="Times New Roman" w:hAnsi="Times New Roman" w:cs="Times New Roman"/>
          <w:szCs w:val="24"/>
        </w:rPr>
        <w:t xml:space="preserve">). Penanda serologis pertama yang dipakai untuk </w:t>
      </w:r>
      <w:r w:rsidR="004779B3" w:rsidRPr="004779B3">
        <w:rPr>
          <w:rFonts w:ascii="Times New Roman" w:hAnsi="Times New Roman" w:cs="Times New Roman"/>
          <w:szCs w:val="24"/>
        </w:rPr>
        <w:t>meng</w:t>
      </w:r>
      <w:r w:rsidR="00674F73" w:rsidRPr="00B00B42">
        <w:rPr>
          <w:rFonts w:ascii="Times New Roman" w:hAnsi="Times New Roman" w:cs="Times New Roman"/>
          <w:szCs w:val="24"/>
        </w:rPr>
        <w:t xml:space="preserve">identifikasi VHB </w:t>
      </w:r>
      <w:r w:rsidR="004779B3">
        <w:rPr>
          <w:rFonts w:ascii="Times New Roman" w:hAnsi="Times New Roman" w:cs="Times New Roman"/>
          <w:szCs w:val="24"/>
        </w:rPr>
        <w:t>adalah antigen permukaan HbsAg</w:t>
      </w:r>
      <w:r w:rsidR="004779B3" w:rsidRPr="004779B3">
        <w:rPr>
          <w:rFonts w:ascii="Times New Roman" w:hAnsi="Times New Roman" w:cs="Times New Roman"/>
          <w:szCs w:val="24"/>
        </w:rPr>
        <w:t xml:space="preserve"> </w:t>
      </w:r>
      <w:r w:rsidR="00674F73" w:rsidRPr="00B00B42">
        <w:rPr>
          <w:rFonts w:ascii="Times New Roman" w:hAnsi="Times New Roman" w:cs="Times New Roman"/>
          <w:szCs w:val="24"/>
        </w:rPr>
        <w:t xml:space="preserve">yang positif kira-kira 2 minggu sebelum timbulnya gejala klinis dan biasanya menghilang pada masa konvalesen dini tetapi dapat pula bertahan selama 4 sampai 6 bulan </w:t>
      </w:r>
      <w:r w:rsidR="00674F73">
        <w:rPr>
          <w:rFonts w:ascii="Times New Roman" w:hAnsi="Times New Roman" w:cs="Times New Roman"/>
          <w:szCs w:val="24"/>
        </w:rPr>
        <w:t xml:space="preserve">(Price </w:t>
      </w:r>
      <w:r w:rsidR="004779B3" w:rsidRPr="004779B3">
        <w:rPr>
          <w:rFonts w:ascii="Times New Roman" w:hAnsi="Times New Roman" w:cs="Times New Roman"/>
          <w:szCs w:val="24"/>
        </w:rPr>
        <w:t>dan</w:t>
      </w:r>
      <w:r w:rsidR="00674F73">
        <w:rPr>
          <w:rFonts w:ascii="Times New Roman" w:hAnsi="Times New Roman" w:cs="Times New Roman"/>
          <w:szCs w:val="24"/>
        </w:rPr>
        <w:t xml:space="preserve"> </w:t>
      </w:r>
      <w:r w:rsidR="004779B3" w:rsidRPr="004779B3">
        <w:rPr>
          <w:rFonts w:ascii="Times New Roman" w:hAnsi="Times New Roman" w:cs="Times New Roman"/>
          <w:szCs w:val="24"/>
        </w:rPr>
        <w:t>W</w:t>
      </w:r>
      <w:r w:rsidR="00674F73">
        <w:rPr>
          <w:rFonts w:ascii="Times New Roman" w:hAnsi="Times New Roman" w:cs="Times New Roman"/>
          <w:szCs w:val="24"/>
        </w:rPr>
        <w:t>ilson, 2006</w:t>
      </w:r>
      <w:r w:rsidR="00674F73" w:rsidRPr="00B00B42">
        <w:rPr>
          <w:rFonts w:ascii="Times New Roman" w:hAnsi="Times New Roman" w:cs="Times New Roman"/>
          <w:szCs w:val="24"/>
        </w:rPr>
        <w:t xml:space="preserve">). </w:t>
      </w:r>
    </w:p>
    <w:p w:rsidR="00674F73" w:rsidRDefault="00674F73" w:rsidP="006A1938">
      <w:pPr>
        <w:spacing w:before="0" w:after="0" w:line="240" w:lineRule="auto"/>
        <w:ind w:firstLine="0"/>
        <w:jc w:val="center"/>
        <w:rPr>
          <w:rFonts w:ascii="Times New Roman" w:hAnsi="Times New Roman" w:cs="Times New Roman"/>
          <w:szCs w:val="24"/>
        </w:rPr>
      </w:pPr>
      <w:r w:rsidRPr="00B00B42">
        <w:rPr>
          <w:rFonts w:ascii="Times New Roman" w:hAnsi="Times New Roman" w:cs="Times New Roman"/>
          <w:noProof/>
          <w:szCs w:val="24"/>
          <w:lang w:val="en-US"/>
        </w:rPr>
        <w:drawing>
          <wp:inline distT="0" distB="0" distL="0" distR="0">
            <wp:extent cx="3067050" cy="3038475"/>
            <wp:effectExtent l="19050" t="0" r="0" b="0"/>
            <wp:docPr id="4" name="Picture 1" descr="C:\Users\Windows 8.1 Pro\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8.1 Pro\Pictures\Untitled.png"/>
                    <pic:cNvPicPr>
                      <a:picLocks noChangeAspect="1" noChangeArrowheads="1"/>
                    </pic:cNvPicPr>
                  </pic:nvPicPr>
                  <pic:blipFill>
                    <a:blip r:embed="rId8"/>
                    <a:srcRect/>
                    <a:stretch>
                      <a:fillRect/>
                    </a:stretch>
                  </pic:blipFill>
                  <pic:spPr bwMode="auto">
                    <a:xfrm>
                      <a:off x="0" y="0"/>
                      <a:ext cx="3070800" cy="3042190"/>
                    </a:xfrm>
                    <a:prstGeom prst="rect">
                      <a:avLst/>
                    </a:prstGeom>
                    <a:noFill/>
                    <a:ln w="9525">
                      <a:noFill/>
                      <a:miter lim="800000"/>
                      <a:headEnd/>
                      <a:tailEnd/>
                    </a:ln>
                  </pic:spPr>
                </pic:pic>
              </a:graphicData>
            </a:graphic>
          </wp:inline>
        </w:drawing>
      </w:r>
    </w:p>
    <w:p w:rsidR="004C70EE" w:rsidRPr="004779B3" w:rsidRDefault="004C70EE" w:rsidP="006A1938">
      <w:pPr>
        <w:spacing w:before="0" w:after="0"/>
        <w:ind w:firstLine="0"/>
        <w:jc w:val="center"/>
        <w:rPr>
          <w:rFonts w:ascii="Times New Roman" w:hAnsi="Times New Roman" w:cs="Times New Roman"/>
          <w:b/>
          <w:bCs/>
          <w:szCs w:val="24"/>
        </w:rPr>
      </w:pPr>
      <w:r w:rsidRPr="004779B3">
        <w:rPr>
          <w:rFonts w:ascii="Times New Roman" w:hAnsi="Times New Roman" w:cs="Times New Roman"/>
          <w:b/>
          <w:bCs/>
          <w:szCs w:val="24"/>
        </w:rPr>
        <w:t>Gambar 2.1 Struktur Virus Hepatitis B</w:t>
      </w:r>
    </w:p>
    <w:p w:rsidR="00674F73" w:rsidRPr="00B00B42" w:rsidRDefault="004779B3" w:rsidP="008654E2">
      <w:pPr>
        <w:pStyle w:val="BAB2"/>
        <w:numPr>
          <w:ilvl w:val="1"/>
          <w:numId w:val="9"/>
        </w:numPr>
        <w:spacing w:before="0" w:after="0" w:line="480" w:lineRule="auto"/>
        <w:ind w:left="567" w:hanging="567"/>
      </w:pPr>
      <w:bookmarkStart w:id="23" w:name="_Toc446450478"/>
      <w:bookmarkStart w:id="24" w:name="_Toc458373980"/>
      <w:r>
        <w:rPr>
          <w:lang w:val="en-US"/>
        </w:rPr>
        <w:lastRenderedPageBreak/>
        <w:t xml:space="preserve"> </w:t>
      </w:r>
      <w:r w:rsidR="00674F73" w:rsidRPr="00B00B42">
        <w:t>Cara Penularan</w:t>
      </w:r>
      <w:bookmarkEnd w:id="23"/>
      <w:bookmarkEnd w:id="24"/>
      <w:r>
        <w:rPr>
          <w:lang w:val="en-US"/>
        </w:rPr>
        <w:t xml:space="preserve"> Hepatitis B</w:t>
      </w:r>
    </w:p>
    <w:p w:rsidR="00674F73" w:rsidRPr="00B00B42" w:rsidRDefault="00674F73" w:rsidP="006A1938">
      <w:pPr>
        <w:spacing w:before="0" w:after="0"/>
        <w:ind w:firstLine="720"/>
      </w:pPr>
      <w:r w:rsidRPr="00B00B42">
        <w:t>Penyakit hep</w:t>
      </w:r>
      <w:r w:rsidR="00F4789D">
        <w:t>atitis B dapat ditularkan ke</w:t>
      </w:r>
      <w:r w:rsidRPr="00B00B42">
        <w:t xml:space="preserve"> sem</w:t>
      </w:r>
      <w:r w:rsidR="00F4789D">
        <w:t>ua orang dan semua kelompok usia</w:t>
      </w:r>
      <w:r w:rsidRPr="00B00B42">
        <w:t xml:space="preserve">. </w:t>
      </w:r>
      <w:r w:rsidR="004779B3">
        <w:rPr>
          <w:lang w:val="en-US"/>
        </w:rPr>
        <w:t xml:space="preserve">Penularan </w:t>
      </w:r>
      <w:r w:rsidRPr="00B00B42">
        <w:t xml:space="preserve">hepatitis B dapat terjadi </w:t>
      </w:r>
      <w:r w:rsidR="004779B3">
        <w:rPr>
          <w:lang w:val="en-US"/>
        </w:rPr>
        <w:t xml:space="preserve">secara </w:t>
      </w:r>
      <w:r w:rsidRPr="00B00B42">
        <w:t xml:space="preserve">vertikal </w:t>
      </w:r>
      <w:r w:rsidR="004779B3">
        <w:rPr>
          <w:lang w:val="en-US"/>
        </w:rPr>
        <w:t xml:space="preserve">maupun </w:t>
      </w:r>
      <w:r w:rsidR="004779B3">
        <w:t>horizontal (Kwon</w:t>
      </w:r>
      <w:r w:rsidR="004779B3">
        <w:rPr>
          <w:lang w:val="en-US"/>
        </w:rPr>
        <w:t xml:space="preserve"> dan </w:t>
      </w:r>
      <w:r w:rsidRPr="00B00B42">
        <w:t>Lee</w:t>
      </w:r>
      <w:r w:rsidR="004779B3">
        <w:t>, 2011</w:t>
      </w:r>
      <w:r w:rsidR="004779B3">
        <w:rPr>
          <w:lang w:val="en-US"/>
        </w:rPr>
        <w:t xml:space="preserve">; </w:t>
      </w:r>
      <w:r>
        <w:t>Sujonohadi, 2013</w:t>
      </w:r>
      <w:r w:rsidRPr="00B00B42">
        <w:t>)</w:t>
      </w:r>
      <w:r w:rsidR="00D029BD">
        <w:t>.</w:t>
      </w:r>
    </w:p>
    <w:p w:rsidR="00674F73" w:rsidRPr="00B00B42" w:rsidRDefault="00674F73" w:rsidP="006A1938">
      <w:pPr>
        <w:spacing w:before="0" w:after="0"/>
        <w:ind w:firstLine="720"/>
      </w:pPr>
      <w:r w:rsidRPr="00B00B42">
        <w:t xml:space="preserve">Penularan </w:t>
      </w:r>
      <w:r w:rsidR="009F72C6">
        <w:rPr>
          <w:lang w:val="en-US"/>
        </w:rPr>
        <w:t xml:space="preserve">secara </w:t>
      </w:r>
      <w:r w:rsidRPr="00B00B42">
        <w:t xml:space="preserve">vertikal diartikan sebagai penularan infeksi dari seorang ibu penderita hepatitis B kepada bayinya sebelum persalinan, pada saat persalinan dan beberapa saat setelah persalinan. Jika bayi yang lahir dari yang HBsAg positif tidak menerima vaksin hepatitis B </w:t>
      </w:r>
      <w:r w:rsidR="00F4789D">
        <w:t xml:space="preserve">pada saat </w:t>
      </w:r>
      <w:r w:rsidRPr="00B00B42">
        <w:t xml:space="preserve">perinatal </w:t>
      </w:r>
      <w:r w:rsidR="009F72C6">
        <w:t>dan immunoglobulin profilaksis</w:t>
      </w:r>
      <w:r w:rsidR="009F72C6" w:rsidRPr="009F72C6">
        <w:t xml:space="preserve"> maka </w:t>
      </w:r>
      <w:r w:rsidRPr="00B00B42">
        <w:t>tingkat infeksi pada bayi yang lahir pada Ibu HbsAg positif akan berkembang menjadi infeksi</w:t>
      </w:r>
      <w:r>
        <w:t xml:space="preserve"> kronis</w:t>
      </w:r>
      <w:r w:rsidRPr="00B00B42">
        <w:t xml:space="preserve">. </w:t>
      </w:r>
      <w:r w:rsidR="009F72C6" w:rsidRPr="009F72C6">
        <w:t>Jika</w:t>
      </w:r>
      <w:r w:rsidR="009F72C6">
        <w:rPr>
          <w:lang w:val="en-US"/>
        </w:rPr>
        <w:t xml:space="preserve"> bayi </w:t>
      </w:r>
      <w:r w:rsidRPr="00B00B42">
        <w:t xml:space="preserve">diberikan vaksin dan immunoglobulin dalam waktu 24 jam setelah lahir, </w:t>
      </w:r>
      <w:r w:rsidR="009F72C6">
        <w:rPr>
          <w:lang w:val="en-US"/>
        </w:rPr>
        <w:t xml:space="preserve">maka </w:t>
      </w:r>
      <w:r w:rsidRPr="00B00B42">
        <w:t xml:space="preserve">90% bayi akan menunjukkan efek preventif. Meskipun VHB </w:t>
      </w:r>
      <w:r w:rsidR="009F72C6" w:rsidRPr="009F72C6">
        <w:t xml:space="preserve">juga </w:t>
      </w:r>
      <w:r w:rsidRPr="00B00B42">
        <w:t>terdeteksi dalam ASI</w:t>
      </w:r>
      <w:r w:rsidR="009F72C6" w:rsidRPr="009F72C6">
        <w:t xml:space="preserve"> pada sedikit kasus</w:t>
      </w:r>
      <w:r w:rsidRPr="00B00B42">
        <w:t xml:space="preserve">, </w:t>
      </w:r>
      <w:r>
        <w:t xml:space="preserve">namun </w:t>
      </w:r>
      <w:r w:rsidRPr="00B00B42">
        <w:t xml:space="preserve">tidak ada bukti </w:t>
      </w:r>
      <w:r w:rsidR="009F72C6" w:rsidRPr="009F72C6">
        <w:t xml:space="preserve">yang menunjukkan </w:t>
      </w:r>
      <w:r w:rsidRPr="00B00B42">
        <w:t>bahwa hepatitis B ditularkan melalui ASI (Kwon</w:t>
      </w:r>
      <w:r w:rsidR="009F72C6" w:rsidRPr="009F72C6">
        <w:t xml:space="preserve"> dan </w:t>
      </w:r>
      <w:r w:rsidRPr="00B00B42">
        <w:t>Lee, 2011).</w:t>
      </w:r>
    </w:p>
    <w:p w:rsidR="00674F73" w:rsidRPr="00B00B42" w:rsidRDefault="009F72C6" w:rsidP="006A1938">
      <w:pPr>
        <w:spacing w:before="0" w:after="0"/>
        <w:ind w:firstLine="720"/>
      </w:pPr>
      <w:r>
        <w:rPr>
          <w:lang w:val="en-US"/>
        </w:rPr>
        <w:t xml:space="preserve">Adapun </w:t>
      </w:r>
      <w:r w:rsidR="00674F73" w:rsidRPr="00B00B42">
        <w:t xml:space="preserve">penularan </w:t>
      </w:r>
      <w:r>
        <w:rPr>
          <w:lang w:val="en-US"/>
        </w:rPr>
        <w:t xml:space="preserve">secara </w:t>
      </w:r>
      <w:r w:rsidR="00674F73" w:rsidRPr="00B00B42">
        <w:t xml:space="preserve">horizontal </w:t>
      </w:r>
      <w:r>
        <w:rPr>
          <w:lang w:val="en-US"/>
        </w:rPr>
        <w:t xml:space="preserve">yaitu </w:t>
      </w:r>
      <w:r w:rsidR="00674F73" w:rsidRPr="00B00B42">
        <w:t>melalui transfusi darah yang terk</w:t>
      </w:r>
      <w:r>
        <w:t xml:space="preserve">ontaminasi oleh VHB. </w:t>
      </w:r>
      <w:r w:rsidR="00674F73" w:rsidRPr="00B00B42">
        <w:t xml:space="preserve">VHB </w:t>
      </w:r>
      <w:r w:rsidRPr="009F72C6">
        <w:t xml:space="preserve">juga </w:t>
      </w:r>
      <w:r w:rsidR="00674F73" w:rsidRPr="00B00B42">
        <w:t>dapat masuk ke dalam tubuh melalui luka atau lecet pada kulit atau selaput lendir misalnya tertusuk jarum atau luk</w:t>
      </w:r>
      <w:r>
        <w:t>a benda tajam</w:t>
      </w:r>
      <w:r w:rsidRPr="009F72C6">
        <w:t xml:space="preserve"> </w:t>
      </w:r>
      <w:r w:rsidR="00674F73">
        <w:t>(Sujonohadi, 2013</w:t>
      </w:r>
      <w:r>
        <w:t>)</w:t>
      </w:r>
      <w:r w:rsidRPr="009F72C6">
        <w:t xml:space="preserve">. Selain itu, penggunaan jarum suntik </w:t>
      </w:r>
      <w:r>
        <w:t>yang sama antar</w:t>
      </w:r>
      <w:r w:rsidRPr="008B6692">
        <w:t xml:space="preserve"> </w:t>
      </w:r>
      <w:r w:rsidR="00674F73" w:rsidRPr="00B00B42">
        <w:t xml:space="preserve">pengguna narkoba suntikan pada saat yang sama </w:t>
      </w:r>
      <w:r w:rsidR="008B6692" w:rsidRPr="008B6692">
        <w:t xml:space="preserve">merupakan rute </w:t>
      </w:r>
      <w:r w:rsidR="008B6692">
        <w:t>transmisi utama</w:t>
      </w:r>
      <w:r w:rsidR="008B6692" w:rsidRPr="008B6692">
        <w:t xml:space="preserve"> </w:t>
      </w:r>
      <w:r w:rsidR="00674F73" w:rsidRPr="00B00B42">
        <w:t xml:space="preserve">hepatitis B. </w:t>
      </w:r>
      <w:r w:rsidR="008B6692" w:rsidRPr="008B6692">
        <w:t>Adapun penyebab utama penularan VHB p</w:t>
      </w:r>
      <w:r w:rsidR="00674F73" w:rsidRPr="00B00B42">
        <w:t xml:space="preserve">ada remaja dan orang dewasa </w:t>
      </w:r>
      <w:r w:rsidR="008B6692" w:rsidRPr="008B6692">
        <w:t xml:space="preserve">adalah </w:t>
      </w:r>
      <w:r w:rsidR="008B6692">
        <w:t>kontak seksual</w:t>
      </w:r>
      <w:r w:rsidR="008B6692" w:rsidRPr="008B6692">
        <w:t xml:space="preserve"> </w:t>
      </w:r>
      <w:r w:rsidR="00674F73" w:rsidRPr="00B00B42">
        <w:t>(Kwon</w:t>
      </w:r>
      <w:r w:rsidR="008B6692" w:rsidRPr="008B6692">
        <w:t xml:space="preserve"> dan </w:t>
      </w:r>
      <w:r w:rsidR="00674F73" w:rsidRPr="00B00B42">
        <w:t>Lee, 2011).</w:t>
      </w:r>
    </w:p>
    <w:p w:rsidR="00674F73" w:rsidRPr="006A1938" w:rsidRDefault="00F4789D" w:rsidP="006A1938">
      <w:pPr>
        <w:spacing w:before="0" w:after="0"/>
        <w:ind w:firstLine="720"/>
      </w:pPr>
      <w:r>
        <w:t>Di</w:t>
      </w:r>
      <w:r w:rsidR="008B6692">
        <w:rPr>
          <w:lang w:val="en-US"/>
        </w:rPr>
        <w:t xml:space="preserve"> </w:t>
      </w:r>
      <w:r>
        <w:t>daerah endemis berat</w:t>
      </w:r>
      <w:r w:rsidR="008B6692">
        <w:t xml:space="preserve"> di</w:t>
      </w:r>
      <w:r w:rsidR="00674F73" w:rsidRPr="00B00B42">
        <w:t>duga nyamuk, kutu busuk, parasit dan lain-lai</w:t>
      </w:r>
      <w:r w:rsidR="00674F73">
        <w:t>n dapat juga menularkan VHB</w:t>
      </w:r>
      <w:r w:rsidR="00674F73" w:rsidRPr="00B00B42">
        <w:t xml:space="preserve"> </w:t>
      </w:r>
      <w:r w:rsidR="008B6692">
        <w:rPr>
          <w:lang w:val="en-US"/>
        </w:rPr>
        <w:t xml:space="preserve">meskipun </w:t>
      </w:r>
      <w:r w:rsidR="00674F73" w:rsidRPr="00B00B42">
        <w:t>be</w:t>
      </w:r>
      <w:r w:rsidR="008B6692">
        <w:t>lum ada laporan. Cara penularan</w:t>
      </w:r>
      <w:r w:rsidR="008B6692">
        <w:rPr>
          <w:lang w:val="en-US"/>
        </w:rPr>
        <w:t xml:space="preserve">nya </w:t>
      </w:r>
      <w:r w:rsidR="008B6692">
        <w:lastRenderedPageBreak/>
        <w:t>disebut penularan perkutan</w:t>
      </w:r>
      <w:r w:rsidR="008B6692">
        <w:rPr>
          <w:lang w:val="en-US"/>
        </w:rPr>
        <w:t>, s</w:t>
      </w:r>
      <w:r w:rsidR="00674F73" w:rsidRPr="00B00B42">
        <w:t xml:space="preserve">edangkan cara penularan non-kutan </w:t>
      </w:r>
      <w:r w:rsidR="008B6692">
        <w:rPr>
          <w:lang w:val="en-US"/>
        </w:rPr>
        <w:t xml:space="preserve">antara lain </w:t>
      </w:r>
      <w:r w:rsidR="00674F73" w:rsidRPr="00B00B42">
        <w:t>melalui semen, cairan vagina</w:t>
      </w:r>
      <w:r w:rsidR="008B6692">
        <w:rPr>
          <w:lang w:val="en-US"/>
        </w:rPr>
        <w:t xml:space="preserve"> dan </w:t>
      </w:r>
      <w:r w:rsidR="00674F73" w:rsidRPr="00B00B42">
        <w:t>kontak seksua</w:t>
      </w:r>
      <w:r w:rsidR="00674F73">
        <w:t>l dengan penderita VHB</w:t>
      </w:r>
      <w:r w:rsidR="00674F73" w:rsidRPr="00B00B42">
        <w:t xml:space="preserve">. Hal ini kemungkinan disebabkan karena selaput lendir tubuh </w:t>
      </w:r>
      <w:r w:rsidR="008B6692" w:rsidRPr="008B6692">
        <w:t xml:space="preserve">kontak dengan bagian tubuh </w:t>
      </w:r>
      <w:r w:rsidR="00674F73" w:rsidRPr="00B00B42">
        <w:t xml:space="preserve">yang </w:t>
      </w:r>
      <w:r w:rsidR="008B6692" w:rsidRPr="008B6692">
        <w:t xml:space="preserve">mengalami </w:t>
      </w:r>
      <w:r w:rsidR="008B6692">
        <w:t>diskontinunitas</w:t>
      </w:r>
      <w:r w:rsidR="008B6692" w:rsidRPr="008B6692">
        <w:t xml:space="preserve"> </w:t>
      </w:r>
      <w:r w:rsidR="00674F73" w:rsidRPr="00B00B42">
        <w:t xml:space="preserve">sehingga virus </w:t>
      </w:r>
      <w:r w:rsidR="008B6692" w:rsidRPr="008B6692">
        <w:t>h</w:t>
      </w:r>
      <w:r w:rsidR="00674F73" w:rsidRPr="00B00B42">
        <w:t xml:space="preserve">epatitis B </w:t>
      </w:r>
      <w:r w:rsidR="008B6692" w:rsidRPr="008B6692">
        <w:t xml:space="preserve">dapat </w:t>
      </w:r>
      <w:r>
        <w:t xml:space="preserve">menembusnya </w:t>
      </w:r>
      <w:r w:rsidR="008B6692" w:rsidRPr="008B6692">
        <w:t xml:space="preserve">dengan mudah </w:t>
      </w:r>
      <w:r w:rsidR="00674F73">
        <w:t>(Sujonohadi, 2013</w:t>
      </w:r>
      <w:r w:rsidR="00674F73" w:rsidRPr="00B00B42">
        <w:t>)</w:t>
      </w:r>
      <w:bookmarkStart w:id="25" w:name="_Toc446450479"/>
      <w:r w:rsidR="008B6692" w:rsidRPr="008B6692">
        <w:t>.</w:t>
      </w:r>
    </w:p>
    <w:p w:rsidR="008B6692" w:rsidRPr="006A1938" w:rsidRDefault="008B6692" w:rsidP="006A1938">
      <w:pPr>
        <w:spacing w:before="0" w:after="0"/>
        <w:ind w:firstLine="720"/>
      </w:pPr>
    </w:p>
    <w:p w:rsidR="00674F73" w:rsidRPr="00B00B42" w:rsidRDefault="00674F73" w:rsidP="008654E2">
      <w:pPr>
        <w:pStyle w:val="BAB2"/>
        <w:numPr>
          <w:ilvl w:val="1"/>
          <w:numId w:val="9"/>
        </w:numPr>
        <w:spacing w:before="0" w:after="0" w:line="480" w:lineRule="auto"/>
        <w:ind w:left="567" w:hanging="567"/>
        <w:rPr>
          <w:rFonts w:eastAsia="Times New Roman"/>
          <w:color w:val="000000"/>
          <w:lang w:eastAsia="id-ID"/>
        </w:rPr>
      </w:pPr>
      <w:bookmarkStart w:id="26" w:name="_Toc458373981"/>
      <w:r w:rsidRPr="00B00B42">
        <w:t>Epidemiologi</w:t>
      </w:r>
      <w:bookmarkEnd w:id="25"/>
      <w:bookmarkEnd w:id="26"/>
      <w:r w:rsidR="008B6692">
        <w:rPr>
          <w:lang w:val="en-US"/>
        </w:rPr>
        <w:t xml:space="preserve"> Hepatitis B</w:t>
      </w:r>
    </w:p>
    <w:p w:rsidR="00674F73" w:rsidRPr="005A75B3" w:rsidRDefault="00674F73" w:rsidP="006A1938">
      <w:pPr>
        <w:spacing w:before="0" w:after="0"/>
        <w:ind w:firstLine="720"/>
        <w:rPr>
          <w:lang w:val="en-US" w:eastAsia="id-ID"/>
        </w:rPr>
      </w:pPr>
      <w:r w:rsidRPr="00B00B42">
        <w:rPr>
          <w:lang w:eastAsia="id-ID"/>
        </w:rPr>
        <w:t>Menurut Organisasi Kesehatan Dunia (</w:t>
      </w:r>
      <w:r w:rsidR="008B6692" w:rsidRPr="008B6692">
        <w:rPr>
          <w:i/>
          <w:iCs/>
          <w:lang w:eastAsia="id-ID"/>
        </w:rPr>
        <w:t>World Health Org</w:t>
      </w:r>
      <w:r w:rsidR="008B6692">
        <w:rPr>
          <w:i/>
          <w:iCs/>
          <w:lang w:val="en-US" w:eastAsia="id-ID"/>
        </w:rPr>
        <w:t>anization</w:t>
      </w:r>
      <w:r w:rsidR="008B6692" w:rsidRPr="008B6692">
        <w:rPr>
          <w:lang w:val="en-US" w:eastAsia="id-ID"/>
        </w:rPr>
        <w:t>/</w:t>
      </w:r>
      <w:r w:rsidRPr="00B00B42">
        <w:rPr>
          <w:lang w:eastAsia="id-ID"/>
        </w:rPr>
        <w:t>WHO)</w:t>
      </w:r>
      <w:r w:rsidR="008B6692">
        <w:rPr>
          <w:lang w:val="en-US" w:eastAsia="id-ID"/>
        </w:rPr>
        <w:t>,</w:t>
      </w:r>
      <w:r w:rsidRPr="00B00B42">
        <w:rPr>
          <w:lang w:eastAsia="id-ID"/>
        </w:rPr>
        <w:t xml:space="preserve"> sekitar 2 miliar orang di seluruh dunia memiliki bukti serolog</w:t>
      </w:r>
      <w:r>
        <w:rPr>
          <w:lang w:eastAsia="id-ID"/>
        </w:rPr>
        <w:t xml:space="preserve">is terinfeksi </w:t>
      </w:r>
      <w:r w:rsidRPr="00B00B42">
        <w:rPr>
          <w:lang w:eastAsia="id-ID"/>
        </w:rPr>
        <w:t>virus hepatitis B</w:t>
      </w:r>
      <w:r w:rsidR="00F4789D">
        <w:rPr>
          <w:lang w:eastAsia="id-ID"/>
        </w:rPr>
        <w:t xml:space="preserve"> dan 240 juta dari mereka</w:t>
      </w:r>
      <w:r w:rsidRPr="00B00B42">
        <w:rPr>
          <w:lang w:eastAsia="id-ID"/>
        </w:rPr>
        <w:t xml:space="preserve"> menderita infe</w:t>
      </w:r>
      <w:r>
        <w:rPr>
          <w:lang w:eastAsia="id-ID"/>
        </w:rPr>
        <w:t>ksi kronis dengan risiko menjadi</w:t>
      </w:r>
      <w:r w:rsidRPr="00B00B42">
        <w:rPr>
          <w:lang w:eastAsia="id-ID"/>
        </w:rPr>
        <w:t xml:space="preserve"> sirosis </w:t>
      </w:r>
      <w:r w:rsidR="005A75B3">
        <w:rPr>
          <w:lang w:val="en-US" w:eastAsia="id-ID"/>
        </w:rPr>
        <w:t xml:space="preserve">hati </w:t>
      </w:r>
      <w:r w:rsidRPr="00B00B42">
        <w:rPr>
          <w:lang w:eastAsia="id-ID"/>
        </w:rPr>
        <w:t xml:space="preserve">dan </w:t>
      </w:r>
      <w:r w:rsidR="005A75B3">
        <w:rPr>
          <w:lang w:val="en-US" w:eastAsia="id-ID"/>
        </w:rPr>
        <w:t xml:space="preserve">kanker hati </w:t>
      </w:r>
      <w:r w:rsidRPr="00B00B42">
        <w:t>(Kemenkes</w:t>
      </w:r>
      <w:r w:rsidR="005A75B3">
        <w:rPr>
          <w:lang w:val="en-US"/>
        </w:rPr>
        <w:t xml:space="preserve"> RI</w:t>
      </w:r>
      <w:r w:rsidRPr="00B00B42">
        <w:t>, 2010)</w:t>
      </w:r>
      <w:r w:rsidR="005A75B3">
        <w:rPr>
          <w:lang w:val="en-US"/>
        </w:rPr>
        <w:t>.</w:t>
      </w:r>
    </w:p>
    <w:p w:rsidR="00674F73" w:rsidRDefault="00674F73" w:rsidP="006A1938">
      <w:pPr>
        <w:spacing w:before="0" w:after="0"/>
        <w:ind w:firstLine="720"/>
        <w:rPr>
          <w:lang w:val="en-US" w:eastAsia="id-ID"/>
        </w:rPr>
      </w:pPr>
      <w:r w:rsidRPr="00B00B42">
        <w:rPr>
          <w:lang w:eastAsia="id-ID"/>
        </w:rPr>
        <w:t xml:space="preserve">Di seluruh dunia infeksi hepatitis B merupakan penyebab utama sirosis </w:t>
      </w:r>
      <w:r w:rsidR="005A75B3">
        <w:rPr>
          <w:lang w:val="en-US" w:eastAsia="id-ID"/>
        </w:rPr>
        <w:t xml:space="preserve">hati </w:t>
      </w:r>
      <w:r w:rsidRPr="00B00B42">
        <w:rPr>
          <w:lang w:eastAsia="id-ID"/>
        </w:rPr>
        <w:t>d</w:t>
      </w:r>
      <w:r>
        <w:rPr>
          <w:lang w:eastAsia="id-ID"/>
        </w:rPr>
        <w:t xml:space="preserve">an kanker hati. Di daerah </w:t>
      </w:r>
      <w:r w:rsidR="005A75B3" w:rsidRPr="005A75B3">
        <w:rPr>
          <w:lang w:eastAsia="id-ID"/>
        </w:rPr>
        <w:t xml:space="preserve">bagian </w:t>
      </w:r>
      <w:r>
        <w:rPr>
          <w:lang w:eastAsia="id-ID"/>
        </w:rPr>
        <w:t xml:space="preserve">timur, </w:t>
      </w:r>
      <w:r w:rsidRPr="00B00B42">
        <w:rPr>
          <w:lang w:eastAsia="id-ID"/>
        </w:rPr>
        <w:t xml:space="preserve">sebagian besar kepulauan Pasifik, Afrika, sebagian Timur Tengah dan di lembah Amazon merupakan daerah </w:t>
      </w:r>
      <w:r>
        <w:rPr>
          <w:lang w:eastAsia="id-ID"/>
        </w:rPr>
        <w:t>endemis infeksi</w:t>
      </w:r>
      <w:r w:rsidR="005A75B3" w:rsidRPr="005A75B3">
        <w:rPr>
          <w:lang w:eastAsia="id-ID"/>
        </w:rPr>
        <w:t xml:space="preserve"> virus hepatitis B</w:t>
      </w:r>
      <w:r w:rsidRPr="00B00B42">
        <w:rPr>
          <w:lang w:eastAsia="id-ID"/>
        </w:rPr>
        <w:t xml:space="preserve">. </w:t>
      </w:r>
      <w:r w:rsidR="005A75B3" w:rsidRPr="005A75B3">
        <w:rPr>
          <w:i/>
          <w:iCs/>
          <w:lang w:eastAsia="id-ID"/>
        </w:rPr>
        <w:t>C</w:t>
      </w:r>
      <w:r w:rsidR="00F4789D">
        <w:rPr>
          <w:i/>
          <w:lang w:eastAsia="id-ID"/>
        </w:rPr>
        <w:t xml:space="preserve">enters </w:t>
      </w:r>
      <w:r w:rsidR="005A75B3" w:rsidRPr="005A75B3">
        <w:rPr>
          <w:i/>
          <w:lang w:eastAsia="id-ID"/>
        </w:rPr>
        <w:t>f</w:t>
      </w:r>
      <w:r w:rsidR="00F4789D">
        <w:rPr>
          <w:i/>
          <w:lang w:eastAsia="id-ID"/>
        </w:rPr>
        <w:t xml:space="preserve">or </w:t>
      </w:r>
      <w:r w:rsidR="005A75B3" w:rsidRPr="005A75B3">
        <w:rPr>
          <w:i/>
          <w:lang w:eastAsia="id-ID"/>
        </w:rPr>
        <w:t>D</w:t>
      </w:r>
      <w:r w:rsidR="00F4789D">
        <w:rPr>
          <w:i/>
          <w:lang w:eastAsia="id-ID"/>
        </w:rPr>
        <w:t xml:space="preserve">isease </w:t>
      </w:r>
      <w:r w:rsidR="005A75B3" w:rsidRPr="005A75B3">
        <w:rPr>
          <w:i/>
          <w:lang w:eastAsia="id-ID"/>
        </w:rPr>
        <w:t>C</w:t>
      </w:r>
      <w:r w:rsidR="00F4789D">
        <w:rPr>
          <w:i/>
          <w:lang w:eastAsia="id-ID"/>
        </w:rPr>
        <w:t xml:space="preserve">ontrol </w:t>
      </w:r>
      <w:r w:rsidR="00F4789D">
        <w:rPr>
          <w:lang w:eastAsia="id-ID"/>
        </w:rPr>
        <w:t>(CDC)</w:t>
      </w:r>
      <w:r w:rsidR="00F4789D" w:rsidRPr="00B00B42">
        <w:rPr>
          <w:lang w:eastAsia="id-ID"/>
        </w:rPr>
        <w:t xml:space="preserve"> </w:t>
      </w:r>
      <w:r w:rsidRPr="00B00B42">
        <w:rPr>
          <w:lang w:eastAsia="id-ID"/>
        </w:rPr>
        <w:t xml:space="preserve">memperkirakan bahwa sejumlah 200.000 hingga 300.000 orang (terutama </w:t>
      </w:r>
      <w:r>
        <w:rPr>
          <w:lang w:eastAsia="id-ID"/>
        </w:rPr>
        <w:t>dewasa muda) terinfeksi oleh VHB</w:t>
      </w:r>
      <w:r w:rsidR="005A75B3">
        <w:rPr>
          <w:lang w:eastAsia="id-ID"/>
        </w:rPr>
        <w:t xml:space="preserve"> setiap tahunnya</w:t>
      </w:r>
      <w:r w:rsidR="005A75B3" w:rsidRPr="005A75B3">
        <w:rPr>
          <w:lang w:eastAsia="id-ID"/>
        </w:rPr>
        <w:t xml:space="preserve"> dan </w:t>
      </w:r>
      <w:r w:rsidR="005A75B3">
        <w:rPr>
          <w:lang w:eastAsia="id-ID"/>
        </w:rPr>
        <w:t>hanya sekitar 25</w:t>
      </w:r>
      <w:r w:rsidRPr="00B00B42">
        <w:rPr>
          <w:lang w:eastAsia="id-ID"/>
        </w:rPr>
        <w:t xml:space="preserve">% dari mereka yang mengalami ikterus, 10.000 kasus memerlukan perawatan </w:t>
      </w:r>
      <w:r w:rsidR="005A75B3">
        <w:rPr>
          <w:lang w:eastAsia="id-ID"/>
        </w:rPr>
        <w:t>di rumah sakit, dan sekitar 1-2</w:t>
      </w:r>
      <w:r w:rsidRPr="00B00B42">
        <w:rPr>
          <w:lang w:eastAsia="id-ID"/>
        </w:rPr>
        <w:t xml:space="preserve">% meninggal karena penyakit yang fulminan. Perkiraan jumlah karier di Amerika Serikat adalah sekitar 800.000 </w:t>
      </w:r>
      <w:r w:rsidR="005A75B3">
        <w:rPr>
          <w:lang w:eastAsia="id-ID"/>
        </w:rPr>
        <w:t>hingga 1 juta orang. Sekitar 25</w:t>
      </w:r>
      <w:r w:rsidRPr="00B00B42">
        <w:rPr>
          <w:lang w:eastAsia="id-ID"/>
        </w:rPr>
        <w:t>% dari karier ini berkembang menjadi hepatitis kronik aktif yang seringkali berlanju</w:t>
      </w:r>
      <w:r w:rsidR="00F4789D">
        <w:rPr>
          <w:lang w:eastAsia="id-ID"/>
        </w:rPr>
        <w:t>t menjadi sirosis</w:t>
      </w:r>
      <w:r w:rsidR="00307AA8">
        <w:rPr>
          <w:lang w:val="en-US" w:eastAsia="id-ID"/>
        </w:rPr>
        <w:t xml:space="preserve"> hati</w:t>
      </w:r>
      <w:r w:rsidR="00307AA8">
        <w:rPr>
          <w:lang w:eastAsia="id-ID"/>
        </w:rPr>
        <w:t>. Selain itu</w:t>
      </w:r>
      <w:r w:rsidR="00307AA8">
        <w:rPr>
          <w:lang w:val="en-US" w:eastAsia="id-ID"/>
        </w:rPr>
        <w:t xml:space="preserve">, karier juga memiliki </w:t>
      </w:r>
      <w:r w:rsidR="00F4789D">
        <w:rPr>
          <w:lang w:eastAsia="id-ID"/>
        </w:rPr>
        <w:t>ri</w:t>
      </w:r>
      <w:r w:rsidRPr="00B00B42">
        <w:rPr>
          <w:lang w:eastAsia="id-ID"/>
        </w:rPr>
        <w:t xml:space="preserve">siko </w:t>
      </w:r>
      <w:r w:rsidR="00307AA8">
        <w:rPr>
          <w:lang w:val="en-US" w:eastAsia="id-ID"/>
        </w:rPr>
        <w:t xml:space="preserve">mengalami </w:t>
      </w:r>
      <w:r w:rsidR="00F4789D">
        <w:rPr>
          <w:lang w:eastAsia="id-ID"/>
        </w:rPr>
        <w:t xml:space="preserve">kanker </w:t>
      </w:r>
      <w:r>
        <w:rPr>
          <w:lang w:eastAsia="id-ID"/>
        </w:rPr>
        <w:t>hati</w:t>
      </w:r>
      <w:r w:rsidRPr="00B00B42">
        <w:rPr>
          <w:lang w:eastAsia="id-ID"/>
        </w:rPr>
        <w:t xml:space="preserve"> </w:t>
      </w:r>
      <w:r w:rsidR="00307AA8">
        <w:rPr>
          <w:lang w:eastAsia="id-ID"/>
        </w:rPr>
        <w:lastRenderedPageBreak/>
        <w:t>primer. Diperkirakan 25</w:t>
      </w:r>
      <w:r w:rsidR="00307AA8">
        <w:rPr>
          <w:lang w:val="en-US" w:eastAsia="id-ID"/>
        </w:rPr>
        <w:t>-</w:t>
      </w:r>
      <w:r w:rsidR="00307AA8">
        <w:rPr>
          <w:lang w:eastAsia="id-ID"/>
        </w:rPr>
        <w:t>40</w:t>
      </w:r>
      <w:r>
        <w:rPr>
          <w:lang w:eastAsia="id-ID"/>
        </w:rPr>
        <w:t>% penderita VHB</w:t>
      </w:r>
      <w:r w:rsidRPr="00B00B42">
        <w:rPr>
          <w:lang w:eastAsia="id-ID"/>
        </w:rPr>
        <w:t xml:space="preserve"> akut sangat ber</w:t>
      </w:r>
      <w:r w:rsidR="00F4789D">
        <w:rPr>
          <w:lang w:eastAsia="id-ID"/>
        </w:rPr>
        <w:t>i</w:t>
      </w:r>
      <w:r w:rsidRPr="00B00B42">
        <w:rPr>
          <w:lang w:eastAsia="id-ID"/>
        </w:rPr>
        <w:t xml:space="preserve">siko mengalami sirosis </w:t>
      </w:r>
      <w:r w:rsidR="00307AA8">
        <w:rPr>
          <w:lang w:val="en-US" w:eastAsia="id-ID"/>
        </w:rPr>
        <w:t xml:space="preserve">hati </w:t>
      </w:r>
      <w:r w:rsidRPr="00B00B42">
        <w:rPr>
          <w:lang w:eastAsia="id-ID"/>
        </w:rPr>
        <w:t xml:space="preserve">dan </w:t>
      </w:r>
      <w:r w:rsidR="00307AA8">
        <w:rPr>
          <w:lang w:val="en-US" w:eastAsia="id-ID"/>
        </w:rPr>
        <w:t xml:space="preserve">kanker hati </w:t>
      </w:r>
      <w:r w:rsidRPr="00B00B42">
        <w:rPr>
          <w:lang w:eastAsia="id-ID"/>
        </w:rPr>
        <w:t>(</w:t>
      </w:r>
      <w:r w:rsidRPr="00B00B42">
        <w:t xml:space="preserve">Price </w:t>
      </w:r>
      <w:r w:rsidR="00307AA8">
        <w:rPr>
          <w:lang w:val="en-US"/>
        </w:rPr>
        <w:t>dan w</w:t>
      </w:r>
      <w:r w:rsidRPr="00B00B42">
        <w:t>ilson, 2006</w:t>
      </w:r>
      <w:r w:rsidRPr="00B00B42">
        <w:rPr>
          <w:lang w:eastAsia="id-ID"/>
        </w:rPr>
        <w:t>).</w:t>
      </w:r>
    </w:p>
    <w:p w:rsidR="00307AA8" w:rsidRPr="00307AA8" w:rsidRDefault="00307AA8" w:rsidP="006A1938">
      <w:pPr>
        <w:spacing w:before="0" w:after="0"/>
        <w:ind w:firstLine="720"/>
        <w:rPr>
          <w:lang w:val="en-US" w:eastAsia="id-ID"/>
        </w:rPr>
      </w:pPr>
    </w:p>
    <w:p w:rsidR="00674F73" w:rsidRPr="00B00B42" w:rsidRDefault="00674F73" w:rsidP="008654E2">
      <w:pPr>
        <w:pStyle w:val="BAB2"/>
        <w:numPr>
          <w:ilvl w:val="1"/>
          <w:numId w:val="9"/>
        </w:numPr>
        <w:spacing w:before="0" w:after="0" w:line="480" w:lineRule="auto"/>
        <w:ind w:left="567" w:hanging="567"/>
      </w:pPr>
      <w:bookmarkStart w:id="27" w:name="_Toc446450480"/>
      <w:bookmarkStart w:id="28" w:name="_Toc458373982"/>
      <w:r w:rsidRPr="00B00B42">
        <w:t>Imunisasi</w:t>
      </w:r>
      <w:bookmarkEnd w:id="27"/>
      <w:bookmarkEnd w:id="28"/>
      <w:r w:rsidRPr="00B00B42">
        <w:t xml:space="preserve"> </w:t>
      </w:r>
    </w:p>
    <w:p w:rsidR="00674F73" w:rsidRPr="00B00B42" w:rsidRDefault="00674F73" w:rsidP="006A1938">
      <w:pPr>
        <w:spacing w:before="0" w:after="0"/>
        <w:ind w:firstLine="720"/>
        <w:rPr>
          <w:b/>
        </w:rPr>
      </w:pPr>
      <w:r w:rsidRPr="00B00B42">
        <w:t xml:space="preserve">Imunisasi </w:t>
      </w:r>
      <w:r>
        <w:t xml:space="preserve">adalah </w:t>
      </w:r>
      <w:r w:rsidRPr="00B00B42">
        <w:t>suatu cara pencegahan penyakit menular khusus</w:t>
      </w:r>
      <w:r>
        <w:t>n</w:t>
      </w:r>
      <w:r w:rsidRPr="00B00B42">
        <w:t>ya penyakit yang dapat dicegah melalui imunisasi yang diberikan tidak hanya pada bayi namun juga kepada orang dewasa (</w:t>
      </w:r>
      <w:r w:rsidR="003C7A7A" w:rsidRPr="003C7A7A">
        <w:t xml:space="preserve">Kemenkes </w:t>
      </w:r>
      <w:r w:rsidRPr="00B00B42">
        <w:t xml:space="preserve">RI, 2016). Imunisasi adalah </w:t>
      </w:r>
      <w:r w:rsidR="00F4789D">
        <w:t xml:space="preserve">suatu </w:t>
      </w:r>
      <w:r w:rsidRPr="00B00B42">
        <w:t>prosedur untuk meningkatkan derajat imunitas, memberikan imunitas protektif dengan menginduksi respon memori terhadap patogen tertentu atau toksik dengan menggunakan preparat antigen non</w:t>
      </w:r>
      <w:r w:rsidR="003C7A7A">
        <w:rPr>
          <w:lang w:val="en-US"/>
        </w:rPr>
        <w:t>-</w:t>
      </w:r>
      <w:r w:rsidRPr="00B00B42">
        <w:t>virulen atau non</w:t>
      </w:r>
      <w:r w:rsidR="003C7A7A">
        <w:rPr>
          <w:lang w:val="en-US"/>
        </w:rPr>
        <w:t>-</w:t>
      </w:r>
      <w:r w:rsidRPr="00B00B42">
        <w:t>toksik (Baratawijaya</w:t>
      </w:r>
      <w:r w:rsidR="003C7A7A">
        <w:rPr>
          <w:lang w:val="en-US"/>
        </w:rPr>
        <w:t xml:space="preserve"> dan </w:t>
      </w:r>
      <w:r w:rsidRPr="00B00B42">
        <w:t>Rengganis, 2013)</w:t>
      </w:r>
      <w:r w:rsidR="00D029BD">
        <w:t>.</w:t>
      </w:r>
    </w:p>
    <w:p w:rsidR="00674F73" w:rsidRPr="003C7A7A" w:rsidRDefault="00674F73" w:rsidP="006A1938">
      <w:pPr>
        <w:spacing w:before="0" w:after="0"/>
        <w:ind w:firstLine="720"/>
      </w:pPr>
      <w:r w:rsidRPr="00B00B42">
        <w:t xml:space="preserve">Dalam undang-undang kesehatan Nomor 36 Tahun 2009 </w:t>
      </w:r>
      <w:r w:rsidR="003C7A7A" w:rsidRPr="003C7A7A">
        <w:t xml:space="preserve">disebutkan </w:t>
      </w:r>
      <w:r w:rsidRPr="00B00B42">
        <w:t>bahwa setiap anak berhak memperoleh imunisasi dasar yang</w:t>
      </w:r>
      <w:r>
        <w:t xml:space="preserve"> sesuai dengan ketentuan guna </w:t>
      </w:r>
      <w:r w:rsidRPr="00B00B42">
        <w:t xml:space="preserve">untuk </w:t>
      </w:r>
      <w:r w:rsidR="003C7A7A" w:rsidRPr="003C7A7A">
        <w:t xml:space="preserve">mencegah </w:t>
      </w:r>
      <w:r w:rsidRPr="00B00B42">
        <w:t>terjadinya penyakit yang dapat dihindari melalui imunisasi dan pemerintah wajib memberikan imunisasi lengkap kepada setiap bayi dan anak yang dimana tertuang dalam Peraturan Menteri Kesehatan Nomor 42 Tahun 2013 (</w:t>
      </w:r>
      <w:r w:rsidR="003C7A7A" w:rsidRPr="003C7A7A">
        <w:t xml:space="preserve">Kemenkes </w:t>
      </w:r>
      <w:r w:rsidRPr="00B00B42">
        <w:t>RI,</w:t>
      </w:r>
      <w:r w:rsidR="003C7A7A" w:rsidRPr="003C7A7A">
        <w:t xml:space="preserve"> </w:t>
      </w:r>
      <w:r w:rsidRPr="00B00B42">
        <w:t>2016).</w:t>
      </w:r>
    </w:p>
    <w:p w:rsidR="003C7A7A" w:rsidRPr="003C7A7A" w:rsidRDefault="003C7A7A" w:rsidP="006A1938">
      <w:pPr>
        <w:spacing w:before="0" w:after="0"/>
      </w:pPr>
    </w:p>
    <w:p w:rsidR="00674F73" w:rsidRPr="00B00B42" w:rsidRDefault="003C7A7A" w:rsidP="006A1938">
      <w:pPr>
        <w:pStyle w:val="BAB2"/>
        <w:numPr>
          <w:ilvl w:val="0"/>
          <w:numId w:val="0"/>
        </w:numPr>
        <w:spacing w:before="0" w:after="0" w:line="480" w:lineRule="auto"/>
        <w:ind w:left="567" w:hanging="567"/>
      </w:pPr>
      <w:bookmarkStart w:id="29" w:name="_Toc446450484"/>
      <w:bookmarkStart w:id="30" w:name="_Toc458373983"/>
      <w:r w:rsidRPr="003C7A7A">
        <w:t xml:space="preserve">2.6 </w:t>
      </w:r>
      <w:r w:rsidRPr="003C7A7A">
        <w:tab/>
      </w:r>
      <w:r w:rsidR="00674F73" w:rsidRPr="00B00B42">
        <w:t>Vaksin Hepatitis B</w:t>
      </w:r>
      <w:bookmarkEnd w:id="29"/>
      <w:bookmarkEnd w:id="30"/>
      <w:r w:rsidR="00674F73" w:rsidRPr="00B00B42">
        <w:t xml:space="preserve"> </w:t>
      </w:r>
    </w:p>
    <w:p w:rsidR="00674F73" w:rsidRDefault="00674F73" w:rsidP="006A1938">
      <w:pPr>
        <w:spacing w:before="0" w:after="0"/>
        <w:ind w:firstLine="720"/>
        <w:rPr>
          <w:lang w:val="en-US"/>
        </w:rPr>
      </w:pPr>
      <w:r w:rsidRPr="00B00B42">
        <w:t xml:space="preserve">Vaksin hepatitis B terdiri atas partikel antigen permukaan </w:t>
      </w:r>
      <w:r w:rsidR="003C7A7A">
        <w:t xml:space="preserve">hepatitis B yang diinaktifkan </w:t>
      </w:r>
      <w:r w:rsidRPr="00B00B42">
        <w:t>dan di absorpsi dengan tawas, dimurnikan dari plasma manusia atau karier hepatitis (Baratawijaya</w:t>
      </w:r>
      <w:r w:rsidR="003C7A7A" w:rsidRPr="00E85D3B">
        <w:t xml:space="preserve"> dan </w:t>
      </w:r>
      <w:r w:rsidRPr="00B00B42">
        <w:t xml:space="preserve">Rengganis, 2013). Vaksinasi merupakan strategi paling efektif dan aman untuk mengendalikan serta mengeradikasi infeksi </w:t>
      </w:r>
      <w:r w:rsidRPr="00B00B42">
        <w:lastRenderedPageBreak/>
        <w:t xml:space="preserve">virus hepatitis B. </w:t>
      </w:r>
      <w:r w:rsidRPr="00885395">
        <w:t>VHB yang digunakan saat ini berasal dari antigen permukaan virus hepatitis B (</w:t>
      </w:r>
      <w:r w:rsidRPr="00885395">
        <w:rPr>
          <w:i/>
          <w:iCs/>
        </w:rPr>
        <w:t>surface antigen</w:t>
      </w:r>
      <w:r w:rsidR="003C7A7A" w:rsidRPr="00885395">
        <w:t xml:space="preserve">/HbsAg) yang </w:t>
      </w:r>
      <w:r w:rsidRPr="00885395">
        <w:t>dibuat dengan teknik rekombinan</w:t>
      </w:r>
      <w:r w:rsidRPr="00B00B42">
        <w:t xml:space="preserve"> DNA yaitu dengan menginsersi gen S virus hepatitis B. Vaksin </w:t>
      </w:r>
      <w:r w:rsidR="003C7A7A" w:rsidRPr="003C7A7A">
        <w:t>h</w:t>
      </w:r>
      <w:r w:rsidRPr="00B00B42">
        <w:t>epatitis B mengandung protein HbsAg yang mampu menginduksi respon imun sel inang sehingga te</w:t>
      </w:r>
      <w:r w:rsidR="003C7A7A">
        <w:t>rbentuk anti-HBs</w:t>
      </w:r>
      <w:r w:rsidR="003C7A7A" w:rsidRPr="003C7A7A">
        <w:t xml:space="preserve"> (anti-</w:t>
      </w:r>
      <w:r w:rsidR="003C7A7A" w:rsidRPr="003C7A7A">
        <w:rPr>
          <w:i/>
          <w:iCs/>
        </w:rPr>
        <w:t xml:space="preserve">hepatitis B surface) </w:t>
      </w:r>
      <w:r w:rsidR="00F4789D">
        <w:t xml:space="preserve">yaitu </w:t>
      </w:r>
      <w:r w:rsidRPr="00B00B42">
        <w:t>komponen antibodi secara khusus yang mampu menghambat penempelan dan masuknya virus hepatitis B ke</w:t>
      </w:r>
      <w:r w:rsidR="003C7A7A" w:rsidRPr="003C7A7A">
        <w:t xml:space="preserve"> </w:t>
      </w:r>
      <w:r w:rsidRPr="00B00B42">
        <w:t>dalam se</w:t>
      </w:r>
      <w:r>
        <w:t>l</w:t>
      </w:r>
      <w:r w:rsidRPr="00B00B42">
        <w:t xml:space="preserve"> inang. </w:t>
      </w:r>
      <w:r w:rsidRPr="00B00B42">
        <w:rPr>
          <w:color w:val="231F20"/>
        </w:rPr>
        <w:t>Seroproteksi didapatkan bila kadar antibodi HBs</w:t>
      </w:r>
      <w:r w:rsidR="003C7A7A">
        <w:rPr>
          <w:color w:val="231F20"/>
          <w:lang w:val="en-US"/>
        </w:rPr>
        <w:t xml:space="preserve"> </w:t>
      </w:r>
      <w:r w:rsidRPr="00B00B42">
        <w:rPr>
          <w:color w:val="231F20"/>
        </w:rPr>
        <w:t>&gt;10 mIU/mL</w:t>
      </w:r>
      <w:r w:rsidR="003C7A7A">
        <w:rPr>
          <w:color w:val="231F20"/>
          <w:lang w:val="en-US"/>
        </w:rPr>
        <w:t xml:space="preserve"> </w:t>
      </w:r>
      <w:r w:rsidRPr="00B00B42">
        <w:rPr>
          <w:color w:val="231F20"/>
        </w:rPr>
        <w:t>(</w:t>
      </w:r>
      <w:r w:rsidRPr="00B00B42">
        <w:t>Rosalina</w:t>
      </w:r>
      <w:r w:rsidR="003C7A7A">
        <w:rPr>
          <w:lang w:val="en-US"/>
        </w:rPr>
        <w:t xml:space="preserve"> dan </w:t>
      </w:r>
      <w:r w:rsidRPr="00B00B42">
        <w:t>Padjadjaran, 2012</w:t>
      </w:r>
      <w:r w:rsidRPr="00B00B42">
        <w:rPr>
          <w:color w:val="231F20"/>
        </w:rPr>
        <w:t>)</w:t>
      </w:r>
      <w:r>
        <w:rPr>
          <w:color w:val="231F20"/>
        </w:rPr>
        <w:t>.</w:t>
      </w:r>
      <w:r w:rsidRPr="00B00B42">
        <w:rPr>
          <w:color w:val="231F20"/>
        </w:rPr>
        <w:t xml:space="preserve"> </w:t>
      </w:r>
      <w:r w:rsidRPr="00B00B42">
        <w:t>Vaksinasi hepatitis B diberikan sebagai salah satu upaya proteks</w:t>
      </w:r>
      <w:r w:rsidR="003C7A7A">
        <w:t>i terhadap infeksi hepatitis B</w:t>
      </w:r>
      <w:r w:rsidR="003C7A7A" w:rsidRPr="003C7A7A">
        <w:t xml:space="preserve"> </w:t>
      </w:r>
      <w:r w:rsidRPr="00B00B42">
        <w:t>yang dapat diberikan pada segala tingkat usia dari bayi hingga dewasa. Keberhasilan suatu vaksinasi dapat diketahui berda</w:t>
      </w:r>
      <w:r w:rsidR="003C7A7A">
        <w:t>sarkan pengukuran titer antibod</w:t>
      </w:r>
      <w:r w:rsidR="003C7A7A">
        <w:rPr>
          <w:lang w:val="en-US"/>
        </w:rPr>
        <w:t>i</w:t>
      </w:r>
      <w:r w:rsidRPr="00B00B42">
        <w:t xml:space="preserve"> yang terbentuk me</w:t>
      </w:r>
      <w:r w:rsidR="003C7A7A">
        <w:t xml:space="preserve">lalui pemeriksaan laboratorium </w:t>
      </w:r>
      <w:r w:rsidRPr="00B00B42">
        <w:t xml:space="preserve">dengan pengukuran </w:t>
      </w:r>
      <w:r w:rsidR="00F4789D">
        <w:t xml:space="preserve">titer antibodi yaitu </w:t>
      </w:r>
      <w:r w:rsidR="003C7A7A">
        <w:rPr>
          <w:lang w:val="en-US"/>
        </w:rPr>
        <w:t>a</w:t>
      </w:r>
      <w:r w:rsidR="00F4789D">
        <w:t>nti HBs</w:t>
      </w:r>
      <w:r w:rsidR="003C7A7A">
        <w:t xml:space="preserve"> (Astuti</w:t>
      </w:r>
      <w:r w:rsidR="003C7A7A">
        <w:rPr>
          <w:lang w:val="en-US"/>
        </w:rPr>
        <w:t xml:space="preserve"> dan </w:t>
      </w:r>
      <w:r w:rsidRPr="00B00B42">
        <w:t>Kusumawati, 2014)</w:t>
      </w:r>
      <w:r w:rsidR="00F4789D">
        <w:t>.</w:t>
      </w:r>
    </w:p>
    <w:p w:rsidR="003C7A7A" w:rsidRPr="003C7A7A" w:rsidRDefault="003C7A7A" w:rsidP="006A1938">
      <w:pPr>
        <w:spacing w:before="0" w:after="0"/>
        <w:ind w:firstLine="720"/>
        <w:rPr>
          <w:lang w:val="en-US"/>
        </w:rPr>
      </w:pPr>
    </w:p>
    <w:p w:rsidR="00674F73" w:rsidRPr="00B00B42" w:rsidRDefault="00674F73" w:rsidP="008654E2">
      <w:pPr>
        <w:pStyle w:val="BAB2"/>
        <w:numPr>
          <w:ilvl w:val="1"/>
          <w:numId w:val="10"/>
        </w:numPr>
        <w:spacing w:before="0" w:after="0" w:line="480" w:lineRule="auto"/>
        <w:ind w:left="567" w:hanging="567"/>
      </w:pPr>
      <w:bookmarkStart w:id="31" w:name="_Toc446450485"/>
      <w:bookmarkStart w:id="32" w:name="_Toc458373984"/>
      <w:r w:rsidRPr="00B00B42">
        <w:t>Rekomendasi Penggunaan Vaksin Hepatitis B</w:t>
      </w:r>
      <w:bookmarkEnd w:id="31"/>
      <w:bookmarkEnd w:id="32"/>
    </w:p>
    <w:p w:rsidR="00674F73" w:rsidRPr="00B00B42" w:rsidRDefault="00674F73" w:rsidP="006A1938">
      <w:pPr>
        <w:spacing w:before="0" w:after="0"/>
        <w:ind w:firstLine="720"/>
      </w:pPr>
      <w:r w:rsidRPr="00B00B42">
        <w:t>Sebelum ditetapkannya program im</w:t>
      </w:r>
      <w:r>
        <w:t xml:space="preserve">unisasi </w:t>
      </w:r>
      <w:r w:rsidR="003C7A7A" w:rsidRPr="003C7A7A">
        <w:t>h</w:t>
      </w:r>
      <w:r>
        <w:t>epatitis B oleh pemerin</w:t>
      </w:r>
      <w:r w:rsidRPr="00B00B42">
        <w:t xml:space="preserve">tah, sasaran utama untuk dilakukan vaksinasi di Indonesia terutama ditujukan kepada </w:t>
      </w:r>
      <w:r>
        <w:t>kelompok dengan ri</w:t>
      </w:r>
      <w:r w:rsidRPr="00B00B42">
        <w:t>siko tinggi didasarkan k</w:t>
      </w:r>
      <w:r w:rsidR="003C7A7A" w:rsidRPr="003C7A7A">
        <w:t>a</w:t>
      </w:r>
      <w:r w:rsidRPr="00B00B42">
        <w:t>rena keterbatasan bia</w:t>
      </w:r>
      <w:r w:rsidR="00923FC8">
        <w:t>ya pada saat itu dengan urutan</w:t>
      </w:r>
      <w:r w:rsidRPr="00B00B42">
        <w:t>:</w:t>
      </w:r>
    </w:p>
    <w:p w:rsidR="003C7A7A" w:rsidRPr="003C7A7A" w:rsidRDefault="00674F73" w:rsidP="008654E2">
      <w:pPr>
        <w:pStyle w:val="ListParagraph"/>
        <w:numPr>
          <w:ilvl w:val="1"/>
          <w:numId w:val="11"/>
        </w:numPr>
        <w:spacing w:before="0" w:after="0"/>
        <w:ind w:left="284" w:hanging="284"/>
        <w:rPr>
          <w:lang w:val="en-US"/>
        </w:rPr>
      </w:pPr>
      <w:r w:rsidRPr="00B00B42">
        <w:t>Bayi yang baru dilahirkan dari seorang ibu penderita/pengidap H</w:t>
      </w:r>
      <w:r w:rsidR="003C7A7A" w:rsidRPr="00B00B42">
        <w:t>b</w:t>
      </w:r>
      <w:r w:rsidRPr="00B00B42">
        <w:t>sAg</w:t>
      </w:r>
    </w:p>
    <w:p w:rsidR="00674F73" w:rsidRPr="003C7A7A" w:rsidRDefault="00F4789D" w:rsidP="008654E2">
      <w:pPr>
        <w:pStyle w:val="ListParagraph"/>
        <w:numPr>
          <w:ilvl w:val="1"/>
          <w:numId w:val="11"/>
        </w:numPr>
        <w:spacing w:before="0" w:after="0"/>
        <w:ind w:left="284" w:hanging="284"/>
      </w:pPr>
      <w:r w:rsidRPr="003C7A7A">
        <w:rPr>
          <w:rFonts w:ascii="Times New Roman" w:hAnsi="Times New Roman" w:cs="Times New Roman"/>
          <w:szCs w:val="24"/>
        </w:rPr>
        <w:t>Lingkungan penderita VHB</w:t>
      </w:r>
    </w:p>
    <w:p w:rsidR="00674F73" w:rsidRPr="00B00B42" w:rsidRDefault="00674F73" w:rsidP="008654E2">
      <w:pPr>
        <w:pStyle w:val="ListParagraph"/>
        <w:numPr>
          <w:ilvl w:val="1"/>
          <w:numId w:val="11"/>
        </w:numPr>
        <w:spacing w:before="0" w:after="0"/>
        <w:ind w:left="284" w:hanging="284"/>
        <w:rPr>
          <w:rFonts w:ascii="Times New Roman" w:hAnsi="Times New Roman" w:cs="Times New Roman"/>
          <w:szCs w:val="24"/>
        </w:rPr>
      </w:pPr>
      <w:r w:rsidRPr="00B00B42">
        <w:rPr>
          <w:rFonts w:ascii="Times New Roman" w:hAnsi="Times New Roman" w:cs="Times New Roman"/>
          <w:szCs w:val="24"/>
        </w:rPr>
        <w:t>Tenaga medis, paramedis, laboratorium</w:t>
      </w:r>
    </w:p>
    <w:p w:rsidR="00674F73" w:rsidRPr="00B00B42" w:rsidRDefault="00674F73" w:rsidP="008654E2">
      <w:pPr>
        <w:pStyle w:val="ListParagraph"/>
        <w:numPr>
          <w:ilvl w:val="1"/>
          <w:numId w:val="11"/>
        </w:numPr>
        <w:spacing w:before="0" w:after="0"/>
        <w:ind w:left="284" w:hanging="284"/>
        <w:rPr>
          <w:rFonts w:ascii="Times New Roman" w:hAnsi="Times New Roman" w:cs="Times New Roman"/>
          <w:szCs w:val="24"/>
        </w:rPr>
      </w:pPr>
      <w:r w:rsidRPr="00B00B42">
        <w:rPr>
          <w:rFonts w:ascii="Times New Roman" w:hAnsi="Times New Roman" w:cs="Times New Roman"/>
          <w:szCs w:val="24"/>
        </w:rPr>
        <w:t>Mereka yang sering mendapat transfusi darah/hemodialise</w:t>
      </w:r>
    </w:p>
    <w:p w:rsidR="00674F73" w:rsidRPr="00B00B42" w:rsidRDefault="00674F73" w:rsidP="008654E2">
      <w:pPr>
        <w:pStyle w:val="ListParagraph"/>
        <w:numPr>
          <w:ilvl w:val="1"/>
          <w:numId w:val="11"/>
        </w:numPr>
        <w:spacing w:before="0" w:after="0"/>
        <w:ind w:left="284" w:hanging="284"/>
        <w:rPr>
          <w:rFonts w:ascii="Times New Roman" w:hAnsi="Times New Roman" w:cs="Times New Roman"/>
          <w:szCs w:val="24"/>
        </w:rPr>
      </w:pPr>
      <w:r w:rsidRPr="00B00B42">
        <w:rPr>
          <w:rFonts w:ascii="Times New Roman" w:hAnsi="Times New Roman" w:cs="Times New Roman"/>
          <w:szCs w:val="24"/>
        </w:rPr>
        <w:lastRenderedPageBreak/>
        <w:t>Mereka yang</w:t>
      </w:r>
      <w:r w:rsidR="000B7917">
        <w:rPr>
          <w:rFonts w:ascii="Times New Roman" w:hAnsi="Times New Roman" w:cs="Times New Roman"/>
          <w:szCs w:val="24"/>
        </w:rPr>
        <w:t xml:space="preserve"> tinggal di daerah insidensi VHB</w:t>
      </w:r>
      <w:r w:rsidRPr="00B00B42">
        <w:rPr>
          <w:rFonts w:ascii="Times New Roman" w:hAnsi="Times New Roman" w:cs="Times New Roman"/>
          <w:szCs w:val="24"/>
        </w:rPr>
        <w:t xml:space="preserve"> tergolong tinggi</w:t>
      </w:r>
    </w:p>
    <w:p w:rsidR="00674F73" w:rsidRPr="00E85D3B" w:rsidRDefault="00674F73" w:rsidP="006A1938">
      <w:pPr>
        <w:spacing w:before="0" w:after="0"/>
        <w:ind w:firstLine="720"/>
      </w:pPr>
      <w:r w:rsidRPr="00B00B42">
        <w:t>Sesuai dengan tujuan utama dari vaksinasi ya</w:t>
      </w:r>
      <w:r w:rsidR="003C7A7A" w:rsidRPr="003C7A7A">
        <w:t>i</w:t>
      </w:r>
      <w:r w:rsidRPr="00B00B42">
        <w:t xml:space="preserve">tu mencegah timbulnya infeksi virus </w:t>
      </w:r>
      <w:r w:rsidR="003C7A7A" w:rsidRPr="003C7A7A">
        <w:t>h</w:t>
      </w:r>
      <w:r w:rsidRPr="00B00B42">
        <w:t xml:space="preserve">epatitis B yang menetap, sasaran utama dari vaksinasi adalah bayi dan anak-anak kecil karena semakin muda usia pada waktu terkena virus </w:t>
      </w:r>
      <w:r w:rsidR="003C7A7A" w:rsidRPr="003C7A7A">
        <w:t>h</w:t>
      </w:r>
      <w:r w:rsidRPr="00B00B42">
        <w:t>epatitis B akan semakin besar</w:t>
      </w:r>
      <w:r>
        <w:t xml:space="preserve"> kemungkinan terjadinya infeksi </w:t>
      </w:r>
      <w:r w:rsidRPr="00B00B42">
        <w:t xml:space="preserve">virus </w:t>
      </w:r>
      <w:r w:rsidR="003C7A7A" w:rsidRPr="003C7A7A">
        <w:t>h</w:t>
      </w:r>
      <w:r w:rsidRPr="00B00B42">
        <w:t xml:space="preserve">epatitis </w:t>
      </w:r>
      <w:r w:rsidR="003C7A7A">
        <w:t>B yang menetap</w:t>
      </w:r>
      <w:r w:rsidR="003C7A7A" w:rsidRPr="003C7A7A">
        <w:t xml:space="preserve"> </w:t>
      </w:r>
      <w:r>
        <w:t>(Sujonohadi, 2013</w:t>
      </w:r>
      <w:r w:rsidRPr="00B00B42">
        <w:t>)</w:t>
      </w:r>
      <w:r w:rsidR="003C7A7A" w:rsidRPr="003C7A7A">
        <w:t>.</w:t>
      </w:r>
      <w:r w:rsidR="006B0CBE" w:rsidRPr="006B0CBE">
        <w:t xml:space="preserve"> </w:t>
      </w:r>
      <w:r w:rsidR="006B0CBE">
        <w:t xml:space="preserve">Di </w:t>
      </w:r>
      <w:r w:rsidR="006B0CBE">
        <w:rPr>
          <w:lang w:val="en-US"/>
        </w:rPr>
        <w:t xml:space="preserve">Indonesia, </w:t>
      </w:r>
      <w:r w:rsidRPr="00B00B42">
        <w:t xml:space="preserve">penularan </w:t>
      </w:r>
      <w:r w:rsidR="006B0CBE">
        <w:rPr>
          <w:lang w:val="en-US"/>
        </w:rPr>
        <w:t xml:space="preserve">hepatitis B </w:t>
      </w:r>
      <w:r w:rsidR="000B7917">
        <w:t>yang tertinggi</w:t>
      </w:r>
      <w:r w:rsidR="006B0CBE">
        <w:rPr>
          <w:lang w:val="en-US"/>
        </w:rPr>
        <w:t xml:space="preserve"> </w:t>
      </w:r>
      <w:r w:rsidR="000B7917">
        <w:t xml:space="preserve">adalah </w:t>
      </w:r>
      <w:r w:rsidR="006B0CBE">
        <w:rPr>
          <w:lang w:val="en-US"/>
        </w:rPr>
        <w:t xml:space="preserve">penularan secara </w:t>
      </w:r>
      <w:r w:rsidR="006B0CBE" w:rsidRPr="00B00B42">
        <w:t xml:space="preserve">vertikal </w:t>
      </w:r>
      <w:r w:rsidRPr="00B00B42">
        <w:t>dari ibu dengan HBsAg positif</w:t>
      </w:r>
      <w:r w:rsidR="006B0CBE">
        <w:rPr>
          <w:lang w:val="en-US"/>
        </w:rPr>
        <w:t xml:space="preserve"> ke </w:t>
      </w:r>
      <w:r w:rsidR="006B0CBE" w:rsidRPr="00B00B42">
        <w:t>bayi yang baru lahir</w:t>
      </w:r>
      <w:r w:rsidRPr="00B00B42">
        <w:t>. Dala</w:t>
      </w:r>
      <w:r>
        <w:t xml:space="preserve">m </w:t>
      </w:r>
      <w:r w:rsidR="006B0CBE" w:rsidRPr="006B0CBE">
        <w:t xml:space="preserve">upaya pencegahan </w:t>
      </w:r>
      <w:r>
        <w:t>infeksi v</w:t>
      </w:r>
      <w:r w:rsidRPr="00B00B42">
        <w:t xml:space="preserve">irus </w:t>
      </w:r>
      <w:r w:rsidR="006B0CBE" w:rsidRPr="006B0CBE">
        <w:t>h</w:t>
      </w:r>
      <w:r w:rsidRPr="00B00B42">
        <w:t xml:space="preserve">epatitis B yang menetap, vaksinasi </w:t>
      </w:r>
      <w:r w:rsidR="006B0CBE" w:rsidRPr="006B0CBE">
        <w:t>akan se</w:t>
      </w:r>
      <w:r w:rsidRPr="00B00B42">
        <w:t xml:space="preserve">makin efektif </w:t>
      </w:r>
      <w:r w:rsidR="006B0CBE" w:rsidRPr="006B0CBE">
        <w:t xml:space="preserve">jika </w:t>
      </w:r>
      <w:r w:rsidR="006B0CBE">
        <w:t>dilakukan sedini mungkin</w:t>
      </w:r>
      <w:r w:rsidR="006B0CBE" w:rsidRPr="006B0CBE">
        <w:t xml:space="preserve"> </w:t>
      </w:r>
      <w:r>
        <w:t>(Sujonohadi, 2013</w:t>
      </w:r>
      <w:r w:rsidRPr="00B00B42">
        <w:t>)</w:t>
      </w:r>
      <w:r>
        <w:t xml:space="preserve">. </w:t>
      </w:r>
    </w:p>
    <w:p w:rsidR="006A1938" w:rsidRPr="00E85D3B" w:rsidRDefault="006A1938" w:rsidP="006A1938">
      <w:pPr>
        <w:spacing w:before="0" w:after="0"/>
        <w:ind w:firstLine="720"/>
      </w:pPr>
    </w:p>
    <w:p w:rsidR="00087628" w:rsidRPr="006B0CBE" w:rsidRDefault="006B0CBE" w:rsidP="006A1938">
      <w:pPr>
        <w:pStyle w:val="BAB2"/>
        <w:numPr>
          <w:ilvl w:val="0"/>
          <w:numId w:val="0"/>
        </w:numPr>
        <w:spacing w:before="0" w:after="0" w:line="480" w:lineRule="auto"/>
        <w:ind w:left="567" w:hanging="567"/>
      </w:pPr>
      <w:bookmarkStart w:id="33" w:name="_Toc446450486"/>
      <w:bookmarkStart w:id="34" w:name="_Toc458373985"/>
      <w:r w:rsidRPr="006B0CBE">
        <w:t xml:space="preserve">2.8 </w:t>
      </w:r>
      <w:r w:rsidRPr="006B0CBE">
        <w:tab/>
      </w:r>
      <w:r>
        <w:t>Jadwal</w:t>
      </w:r>
      <w:r w:rsidRPr="006B0CBE">
        <w:t xml:space="preserve"> </w:t>
      </w:r>
      <w:r w:rsidR="00674F73" w:rsidRPr="00B00B42">
        <w:t>Pemberian</w:t>
      </w:r>
      <w:bookmarkEnd w:id="33"/>
      <w:bookmarkEnd w:id="34"/>
      <w:r w:rsidRPr="006B0CBE">
        <w:t xml:space="preserve"> Vaksin Hepatitis B</w:t>
      </w:r>
    </w:p>
    <w:p w:rsidR="00720FF5" w:rsidRDefault="00674F73" w:rsidP="006A1938">
      <w:pPr>
        <w:spacing w:before="0" w:after="0"/>
        <w:ind w:firstLine="720"/>
        <w:rPr>
          <w:lang w:val="en-US"/>
        </w:rPr>
      </w:pPr>
      <w:r w:rsidRPr="00B00B42">
        <w:t>Sejak dua da</w:t>
      </w:r>
      <w:r w:rsidR="006B0CBE" w:rsidRPr="006B0CBE">
        <w:t>sa</w:t>
      </w:r>
      <w:r w:rsidRPr="00B00B42">
        <w:t xml:space="preserve">warsa yang lalu, Indonesia mulai melaksanakan </w:t>
      </w:r>
      <w:r w:rsidR="006B0CBE" w:rsidRPr="006B0CBE">
        <w:t>i</w:t>
      </w:r>
      <w:r w:rsidRPr="00B00B42">
        <w:t xml:space="preserve">munisasi </w:t>
      </w:r>
      <w:r w:rsidR="006B0CBE" w:rsidRPr="006B0CBE">
        <w:t>h</w:t>
      </w:r>
      <w:r w:rsidRPr="00B00B42">
        <w:t xml:space="preserve">epatitis B. Kegiatan ini diawali dengan </w:t>
      </w:r>
      <w:r w:rsidR="00720FF5" w:rsidRPr="00720FF5">
        <w:rPr>
          <w:i/>
          <w:iCs/>
        </w:rPr>
        <w:t>t</w:t>
      </w:r>
      <w:r w:rsidRPr="00720FF5">
        <w:rPr>
          <w:i/>
          <w:iCs/>
        </w:rPr>
        <w:t>oilot project</w:t>
      </w:r>
      <w:r w:rsidRPr="00B00B42">
        <w:t xml:space="preserve"> imunisasi pada bayi yang dilakukan selama 10 tahun dari tahun 1987-1997, dimulai di Pr</w:t>
      </w:r>
      <w:r w:rsidR="000B7917">
        <w:t>ovinsi NTB kemudian berkembang</w:t>
      </w:r>
      <w:r w:rsidRPr="00B00B42">
        <w:t xml:space="preserve"> di provinsi-provinsi lain. P</w:t>
      </w:r>
      <w:r w:rsidR="005A0879">
        <w:t xml:space="preserve">ada bulan April </w:t>
      </w:r>
      <w:r w:rsidR="00720FF5" w:rsidRPr="00720FF5">
        <w:t xml:space="preserve">tahun </w:t>
      </w:r>
      <w:r w:rsidR="005A0879">
        <w:t>1997</w:t>
      </w:r>
      <w:r w:rsidR="00DF4EBD">
        <w:rPr>
          <w:lang w:val="en-US"/>
        </w:rPr>
        <w:t xml:space="preserve"> </w:t>
      </w:r>
      <w:r w:rsidR="005A0879">
        <w:t>imunisasi h</w:t>
      </w:r>
      <w:r w:rsidRPr="00B00B42">
        <w:t>epatitis B masuk dalam program imunisasi nasional</w:t>
      </w:r>
      <w:r w:rsidR="00720FF5" w:rsidRPr="00720FF5">
        <w:t xml:space="preserve"> </w:t>
      </w:r>
      <w:r w:rsidRPr="00B00B42">
        <w:t>(</w:t>
      </w:r>
      <w:r w:rsidR="00720FF5" w:rsidRPr="00720FF5">
        <w:t xml:space="preserve">Kemenkes </w:t>
      </w:r>
      <w:r w:rsidR="00720FF5">
        <w:t>RI, 2016)</w:t>
      </w:r>
      <w:r w:rsidR="00720FF5" w:rsidRPr="00720FF5">
        <w:t>.</w:t>
      </w:r>
    </w:p>
    <w:p w:rsidR="00231080" w:rsidRDefault="00674F73" w:rsidP="006A1938">
      <w:pPr>
        <w:spacing w:before="0" w:after="0"/>
        <w:ind w:firstLine="720"/>
      </w:pPr>
      <w:r w:rsidRPr="00B00B42">
        <w:rPr>
          <w:bCs/>
        </w:rPr>
        <w:t>Menurut Ikatan Dokter Anak Indonesia (</w:t>
      </w:r>
      <w:r w:rsidR="00391345">
        <w:rPr>
          <w:bCs/>
          <w:lang w:val="en-US"/>
        </w:rPr>
        <w:t xml:space="preserve">IDAI) tahun </w:t>
      </w:r>
      <w:r w:rsidRPr="00B00B42">
        <w:rPr>
          <w:bCs/>
        </w:rPr>
        <w:t>2014</w:t>
      </w:r>
      <w:r w:rsidR="00391345">
        <w:rPr>
          <w:bCs/>
          <w:lang w:val="en-US"/>
        </w:rPr>
        <w:t xml:space="preserve">, </w:t>
      </w:r>
      <w:r w:rsidRPr="00B00B42">
        <w:rPr>
          <w:bCs/>
        </w:rPr>
        <w:t xml:space="preserve">vaksin hepatitis B paling baik </w:t>
      </w:r>
      <w:r w:rsidRPr="00B00B42">
        <w:t xml:space="preserve">diberikan dalam waktu 12 jam setelah lahir dan didahului </w:t>
      </w:r>
      <w:r w:rsidR="00391345">
        <w:rPr>
          <w:lang w:val="en-US"/>
        </w:rPr>
        <w:t xml:space="preserve">dengan </w:t>
      </w:r>
      <w:r w:rsidRPr="00B00B42">
        <w:t xml:space="preserve">pemberian suntikan vitamin K1. Bayi </w:t>
      </w:r>
      <w:r w:rsidR="00391345" w:rsidRPr="00391345">
        <w:t xml:space="preserve">yang </w:t>
      </w:r>
      <w:r w:rsidRPr="00B00B42">
        <w:t xml:space="preserve">lahir dari ibu </w:t>
      </w:r>
      <w:r w:rsidR="00391345" w:rsidRPr="00391345">
        <w:t>denga</w:t>
      </w:r>
      <w:r w:rsidR="00391345">
        <w:rPr>
          <w:lang w:val="en-US"/>
        </w:rPr>
        <w:t xml:space="preserve">n </w:t>
      </w:r>
      <w:r w:rsidRPr="00B00B42">
        <w:t xml:space="preserve">HBsAg positif, diberikan vaksin hepatitis B dan imunoglobulin hepatitis B (HBIg) pada ekstremitas yang berbeda. Vaksinasi hepatitis B selanjutnya dapat menggunakan </w:t>
      </w:r>
      <w:r w:rsidRPr="00B00B42">
        <w:lastRenderedPageBreak/>
        <w:t>vaksin hepatitis B monovalen atau vaksin kombinasi. Lalu imunisasi selanjutnya diberikan pada bulan pertama dan bulan enam</w:t>
      </w:r>
      <w:r w:rsidR="00391345">
        <w:rPr>
          <w:lang w:val="en-US"/>
        </w:rPr>
        <w:t xml:space="preserve"> (</w:t>
      </w:r>
      <w:r w:rsidR="00391345" w:rsidRPr="00391345">
        <w:rPr>
          <w:b/>
          <w:bCs/>
          <w:lang w:val="en-US"/>
        </w:rPr>
        <w:t>Gambar 2.2</w:t>
      </w:r>
      <w:r w:rsidR="00391345">
        <w:rPr>
          <w:lang w:val="en-US"/>
        </w:rPr>
        <w:t>)</w:t>
      </w:r>
      <w:r w:rsidRPr="00B00B42">
        <w:t>.</w:t>
      </w:r>
    </w:p>
    <w:p w:rsidR="003570A2" w:rsidRDefault="003570A2" w:rsidP="006A1938">
      <w:pPr>
        <w:spacing w:before="0" w:after="0" w:line="240" w:lineRule="auto"/>
        <w:ind w:firstLine="0"/>
        <w:jc w:val="center"/>
      </w:pPr>
      <w:r w:rsidRPr="003570A2">
        <w:rPr>
          <w:noProof/>
          <w:lang w:val="en-US"/>
        </w:rPr>
        <w:drawing>
          <wp:inline distT="0" distB="0" distL="0" distR="0">
            <wp:extent cx="4991100" cy="2590800"/>
            <wp:effectExtent l="19050" t="0" r="0" b="0"/>
            <wp:docPr id="3" name="Picture 2" descr="C:\Users\USER\Pictures\rek-idai-1024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rek-idai-1024x445.jpg"/>
                    <pic:cNvPicPr>
                      <a:picLocks noChangeAspect="1" noChangeArrowheads="1"/>
                    </pic:cNvPicPr>
                  </pic:nvPicPr>
                  <pic:blipFill>
                    <a:blip r:embed="rId9"/>
                    <a:srcRect t="16502" b="3202"/>
                    <a:stretch>
                      <a:fillRect/>
                    </a:stretch>
                  </pic:blipFill>
                  <pic:spPr bwMode="auto">
                    <a:xfrm>
                      <a:off x="0" y="0"/>
                      <a:ext cx="4991100" cy="2590800"/>
                    </a:xfrm>
                    <a:prstGeom prst="rect">
                      <a:avLst/>
                    </a:prstGeom>
                    <a:noFill/>
                    <a:ln w="9525">
                      <a:noFill/>
                      <a:miter lim="800000"/>
                      <a:headEnd/>
                      <a:tailEnd/>
                    </a:ln>
                  </pic:spPr>
                </pic:pic>
              </a:graphicData>
            </a:graphic>
          </wp:inline>
        </w:drawing>
      </w:r>
    </w:p>
    <w:p w:rsidR="004C70EE" w:rsidRPr="00121477" w:rsidRDefault="004C70EE" w:rsidP="006A1938">
      <w:pPr>
        <w:spacing w:before="0"/>
        <w:ind w:firstLine="0"/>
        <w:jc w:val="center"/>
        <w:rPr>
          <w:b/>
          <w:bCs/>
          <w:lang w:val="en-US"/>
        </w:rPr>
      </w:pPr>
      <w:r w:rsidRPr="00121477">
        <w:rPr>
          <w:b/>
          <w:bCs/>
        </w:rPr>
        <w:t>Gambar 2.2 Jadwal Imunisasi</w:t>
      </w:r>
      <w:r w:rsidR="00391345" w:rsidRPr="00121477">
        <w:rPr>
          <w:b/>
          <w:bCs/>
          <w:lang w:val="en-US"/>
        </w:rPr>
        <w:t xml:space="preserve"> Anak Usia 0-18 Tahun</w:t>
      </w:r>
    </w:p>
    <w:p w:rsidR="00BB7D8E" w:rsidRPr="005A0879" w:rsidRDefault="0023682A" w:rsidP="00DF4EBD">
      <w:pPr>
        <w:spacing w:before="0" w:after="0"/>
        <w:ind w:firstLine="720"/>
      </w:pPr>
      <w:r>
        <w:t xml:space="preserve">Pada tahun </w:t>
      </w:r>
      <w:r w:rsidR="005A0879">
        <w:t xml:space="preserve">2010 berdasarkan SAGE </w:t>
      </w:r>
      <w:r w:rsidR="005A0879" w:rsidRPr="005A0879">
        <w:rPr>
          <w:i/>
        </w:rPr>
        <w:t xml:space="preserve">(Strategic Advisory Group </w:t>
      </w:r>
      <w:r w:rsidR="00121477">
        <w:rPr>
          <w:i/>
          <w:lang w:val="en-US"/>
        </w:rPr>
        <w:t>o</w:t>
      </w:r>
      <w:r w:rsidR="005A0879" w:rsidRPr="005A0879">
        <w:rPr>
          <w:i/>
        </w:rPr>
        <w:t xml:space="preserve">f Expect </w:t>
      </w:r>
      <w:r w:rsidR="00121477">
        <w:rPr>
          <w:i/>
          <w:lang w:val="en-US"/>
        </w:rPr>
        <w:t>o</w:t>
      </w:r>
      <w:r w:rsidR="005A0879" w:rsidRPr="005A0879">
        <w:rPr>
          <w:i/>
        </w:rPr>
        <w:t>n Immunnization)</w:t>
      </w:r>
      <w:r w:rsidR="00121477">
        <w:rPr>
          <w:lang w:val="en-US"/>
        </w:rPr>
        <w:t xml:space="preserve">, </w:t>
      </w:r>
      <w:r w:rsidR="005A0879">
        <w:t xml:space="preserve">kajian dari </w:t>
      </w:r>
      <w:r w:rsidR="005A0879" w:rsidRPr="005A0879">
        <w:rPr>
          <w:i/>
        </w:rPr>
        <w:t xml:space="preserve">Regional Review Meeting </w:t>
      </w:r>
      <w:r w:rsidR="00121477">
        <w:rPr>
          <w:i/>
          <w:lang w:val="en-US"/>
        </w:rPr>
        <w:t>o</w:t>
      </w:r>
      <w:r w:rsidR="005A0879" w:rsidRPr="005A0879">
        <w:rPr>
          <w:i/>
        </w:rPr>
        <w:t>n Immunnization</w:t>
      </w:r>
      <w:r w:rsidR="00121477">
        <w:rPr>
          <w:lang w:val="en-US"/>
        </w:rPr>
        <w:t xml:space="preserve"> </w:t>
      </w:r>
      <w:r w:rsidR="005A0879">
        <w:t xml:space="preserve">WHO di New Delhi dan </w:t>
      </w:r>
      <w:r w:rsidR="00121477">
        <w:rPr>
          <w:lang w:val="en-US"/>
        </w:rPr>
        <w:t xml:space="preserve">ITAGI </w:t>
      </w:r>
      <w:r w:rsidR="00121477" w:rsidRPr="00121477">
        <w:rPr>
          <w:i/>
          <w:iCs/>
          <w:lang w:val="en-US"/>
        </w:rPr>
        <w:t>(</w:t>
      </w:r>
      <w:r w:rsidR="005A0879" w:rsidRPr="005A0879">
        <w:rPr>
          <w:i/>
        </w:rPr>
        <w:t>Indonesian</w:t>
      </w:r>
      <w:r w:rsidR="005A0879">
        <w:t xml:space="preserve"> </w:t>
      </w:r>
      <w:r w:rsidR="005A0879" w:rsidRPr="005A0879">
        <w:rPr>
          <w:i/>
        </w:rPr>
        <w:t>Technical Advisory Grou</w:t>
      </w:r>
      <w:r w:rsidR="00121477">
        <w:rPr>
          <w:i/>
          <w:lang w:val="en-US"/>
        </w:rPr>
        <w:t>p</w:t>
      </w:r>
      <w:r w:rsidR="00121477">
        <w:rPr>
          <w:i/>
        </w:rPr>
        <w:t xml:space="preserve"> of</w:t>
      </w:r>
      <w:r w:rsidR="00121477">
        <w:rPr>
          <w:i/>
          <w:lang w:val="en-US"/>
        </w:rPr>
        <w:t xml:space="preserve"> </w:t>
      </w:r>
      <w:r w:rsidR="005A0879" w:rsidRPr="00121477">
        <w:rPr>
          <w:i/>
        </w:rPr>
        <w:t>immunniation</w:t>
      </w:r>
      <w:r w:rsidR="00121477">
        <w:rPr>
          <w:iCs/>
          <w:lang w:val="en-US"/>
        </w:rPr>
        <w:t xml:space="preserve"> </w:t>
      </w:r>
      <w:r w:rsidR="00121477" w:rsidRPr="00121477">
        <w:rPr>
          <w:iCs/>
        </w:rPr>
        <w:t>direkomendasikan</w:t>
      </w:r>
      <w:r w:rsidR="00121477">
        <w:t xml:space="preserve"> </w:t>
      </w:r>
      <w:r w:rsidR="00121477">
        <w:rPr>
          <w:iCs/>
          <w:lang w:val="en-US"/>
        </w:rPr>
        <w:t xml:space="preserve">bahwa </w:t>
      </w:r>
      <w:r w:rsidR="005A0879">
        <w:t>pemberian imunisasi H</w:t>
      </w:r>
      <w:r w:rsidR="00121477">
        <w:t>ib dikombinasikan dengan DPT-HB</w:t>
      </w:r>
      <w:r w:rsidR="00121477">
        <w:rPr>
          <w:lang w:val="en-US"/>
        </w:rPr>
        <w:t xml:space="preserve"> </w:t>
      </w:r>
      <w:r w:rsidR="005A0879">
        <w:t>menjadi DPT-HB-Hib (pentavalen)</w:t>
      </w:r>
      <w:r w:rsidR="00121477">
        <w:rPr>
          <w:lang w:val="en-US"/>
        </w:rPr>
        <w:t>. Hal ini bertujuan</w:t>
      </w:r>
      <w:r w:rsidR="005A0879">
        <w:t xml:space="preserve"> untuk </w:t>
      </w:r>
      <w:r w:rsidR="00231080">
        <w:t>me</w:t>
      </w:r>
      <w:r w:rsidR="00121477">
        <w:t>ngurangi jumlah dan risiko sunt</w:t>
      </w:r>
      <w:r w:rsidR="00121477">
        <w:rPr>
          <w:lang w:val="en-US"/>
        </w:rPr>
        <w:t>i</w:t>
      </w:r>
      <w:r w:rsidR="00231080">
        <w:t xml:space="preserve">kan, </w:t>
      </w:r>
      <w:r w:rsidR="00121477">
        <w:rPr>
          <w:lang w:val="en-US"/>
        </w:rPr>
        <w:t>nyeri</w:t>
      </w:r>
      <w:r w:rsidR="00231080">
        <w:t xml:space="preserve">, </w:t>
      </w:r>
      <w:r w:rsidR="00121477">
        <w:rPr>
          <w:lang w:val="en-US"/>
        </w:rPr>
        <w:t>meningkatkan kepatuhan</w:t>
      </w:r>
      <w:r w:rsidR="00231080">
        <w:t xml:space="preserve">, </w:t>
      </w:r>
      <w:r w:rsidR="00121477">
        <w:rPr>
          <w:lang w:val="en-US"/>
        </w:rPr>
        <w:t xml:space="preserve">mengurangi </w:t>
      </w:r>
      <w:r w:rsidR="00231080">
        <w:t xml:space="preserve">waktu persiapan, </w:t>
      </w:r>
      <w:r w:rsidR="00121477">
        <w:rPr>
          <w:lang w:val="en-US"/>
        </w:rPr>
        <w:t xml:space="preserve">mengurangi </w:t>
      </w:r>
      <w:r w:rsidR="00231080">
        <w:t>biaya pemberian, dan pen</w:t>
      </w:r>
      <w:r w:rsidR="00121477">
        <w:t>yimpanan lebih mudah dilakukan</w:t>
      </w:r>
      <w:r w:rsidR="00DF4EBD">
        <w:rPr>
          <w:lang w:val="en-US"/>
        </w:rPr>
        <w:t xml:space="preserve">. Di Indonesia, di buat </w:t>
      </w:r>
      <w:r w:rsidR="005A0879">
        <w:t>j</w:t>
      </w:r>
      <w:r w:rsidR="00BB7D8E" w:rsidRPr="005A0879">
        <w:t>adwal imunisa</w:t>
      </w:r>
      <w:r w:rsidR="00121477">
        <w:t xml:space="preserve">si yang diwajibkan </w:t>
      </w:r>
      <w:r w:rsidR="00DF4EBD">
        <w:rPr>
          <w:lang w:val="en-US"/>
        </w:rPr>
        <w:t>sebagai berikut</w:t>
      </w:r>
      <w:r w:rsidR="00BB7D8E" w:rsidRPr="005A0879">
        <w:t>:</w:t>
      </w:r>
    </w:p>
    <w:p w:rsidR="00BB7D8E" w:rsidRPr="00417265" w:rsidRDefault="00BB7D8E" w:rsidP="008654E2">
      <w:pPr>
        <w:pStyle w:val="ListParagraph"/>
        <w:numPr>
          <w:ilvl w:val="0"/>
          <w:numId w:val="12"/>
        </w:numPr>
        <w:spacing w:before="0" w:after="0"/>
        <w:ind w:left="284" w:hanging="284"/>
      </w:pPr>
      <w:r w:rsidRPr="00417265">
        <w:t>0 bulan</w:t>
      </w:r>
      <w:r w:rsidRPr="00417265">
        <w:tab/>
      </w:r>
      <w:r w:rsidRPr="00417265">
        <w:tab/>
        <w:t>: Hepatitis B1</w:t>
      </w:r>
    </w:p>
    <w:p w:rsidR="00BB7D8E" w:rsidRPr="00417265" w:rsidRDefault="00BB7D8E" w:rsidP="008654E2">
      <w:pPr>
        <w:pStyle w:val="ListParagraph"/>
        <w:numPr>
          <w:ilvl w:val="0"/>
          <w:numId w:val="12"/>
        </w:numPr>
        <w:spacing w:before="0" w:after="0"/>
        <w:ind w:left="284" w:hanging="284"/>
      </w:pPr>
      <w:r w:rsidRPr="00417265">
        <w:t>1 bulan</w:t>
      </w:r>
      <w:r w:rsidRPr="00417265">
        <w:tab/>
      </w:r>
      <w:r w:rsidRPr="00417265">
        <w:tab/>
        <w:t>: BCG, Polio 1</w:t>
      </w:r>
    </w:p>
    <w:p w:rsidR="00BB7D8E" w:rsidRPr="00417265" w:rsidRDefault="001D0F74" w:rsidP="008654E2">
      <w:pPr>
        <w:pStyle w:val="ListParagraph"/>
        <w:numPr>
          <w:ilvl w:val="0"/>
          <w:numId w:val="12"/>
        </w:numPr>
        <w:spacing w:before="0" w:after="0"/>
        <w:ind w:left="284" w:hanging="284"/>
      </w:pPr>
      <w:r>
        <w:t>2 bulan</w:t>
      </w:r>
      <w:r>
        <w:tab/>
      </w:r>
      <w:r>
        <w:tab/>
        <w:t xml:space="preserve">: DPT </w:t>
      </w:r>
      <w:r>
        <w:rPr>
          <w:lang w:val="en-US"/>
        </w:rPr>
        <w:t xml:space="preserve">dan </w:t>
      </w:r>
      <w:r w:rsidR="00BB7D8E" w:rsidRPr="00417265">
        <w:t>Hepatitis B combo 1, polio 2</w:t>
      </w:r>
    </w:p>
    <w:p w:rsidR="00BB7D8E" w:rsidRPr="00417265" w:rsidRDefault="00BB7D8E" w:rsidP="008654E2">
      <w:pPr>
        <w:pStyle w:val="ListParagraph"/>
        <w:numPr>
          <w:ilvl w:val="0"/>
          <w:numId w:val="12"/>
        </w:numPr>
        <w:spacing w:before="0" w:after="0"/>
        <w:ind w:left="284" w:hanging="284"/>
      </w:pPr>
      <w:r w:rsidRPr="00417265">
        <w:t>3 bulan</w:t>
      </w:r>
      <w:r w:rsidRPr="00417265">
        <w:tab/>
      </w:r>
      <w:r w:rsidRPr="00417265">
        <w:tab/>
        <w:t xml:space="preserve">: DPT </w:t>
      </w:r>
      <w:r w:rsidR="001D0F74">
        <w:rPr>
          <w:lang w:val="en-US"/>
        </w:rPr>
        <w:t xml:space="preserve">dan </w:t>
      </w:r>
      <w:r w:rsidRPr="00417265">
        <w:t>Hepatitis B combo 2, Polio 3</w:t>
      </w:r>
    </w:p>
    <w:p w:rsidR="00BB7D8E" w:rsidRPr="00417265" w:rsidRDefault="00BB7D8E" w:rsidP="008654E2">
      <w:pPr>
        <w:pStyle w:val="ListParagraph"/>
        <w:numPr>
          <w:ilvl w:val="0"/>
          <w:numId w:val="12"/>
        </w:numPr>
        <w:spacing w:before="0" w:after="0"/>
        <w:ind w:left="284" w:hanging="284"/>
      </w:pPr>
      <w:r w:rsidRPr="00417265">
        <w:lastRenderedPageBreak/>
        <w:t>4 bulan</w:t>
      </w:r>
      <w:r w:rsidRPr="00417265">
        <w:tab/>
      </w:r>
      <w:r w:rsidRPr="00417265">
        <w:tab/>
        <w:t xml:space="preserve">: DPT </w:t>
      </w:r>
      <w:r w:rsidR="001D0F74">
        <w:rPr>
          <w:lang w:val="en-US"/>
        </w:rPr>
        <w:t xml:space="preserve">dan </w:t>
      </w:r>
      <w:r w:rsidRPr="00417265">
        <w:t>Hepatitis B combo 3, Polio 4</w:t>
      </w:r>
    </w:p>
    <w:p w:rsidR="000B7917" w:rsidRDefault="00BB7D8E" w:rsidP="008654E2">
      <w:pPr>
        <w:pStyle w:val="ListParagraph"/>
        <w:numPr>
          <w:ilvl w:val="0"/>
          <w:numId w:val="12"/>
        </w:numPr>
        <w:spacing w:before="0"/>
        <w:ind w:left="284" w:hanging="284"/>
      </w:pPr>
      <w:r w:rsidRPr="00417265">
        <w:t>9 bulan</w:t>
      </w:r>
      <w:r w:rsidRPr="00417265">
        <w:tab/>
      </w:r>
      <w:r w:rsidRPr="00417265">
        <w:tab/>
        <w:t>: Campak</w:t>
      </w:r>
    </w:p>
    <w:p w:rsidR="000B7917" w:rsidRPr="00057B0B" w:rsidRDefault="000B7917" w:rsidP="00057B0B">
      <w:pPr>
        <w:spacing w:before="0" w:after="0"/>
        <w:ind w:firstLine="720"/>
        <w:rPr>
          <w:b/>
        </w:rPr>
      </w:pPr>
      <w:r w:rsidRPr="00057B0B">
        <w:t xml:space="preserve">Kontak pertama dengan antigen eksogen </w:t>
      </w:r>
      <w:r w:rsidR="003B08E6" w:rsidRPr="00057B0B">
        <w:rPr>
          <w:lang w:val="en-US"/>
        </w:rPr>
        <w:t xml:space="preserve">akan menyebabkan </w:t>
      </w:r>
      <w:r w:rsidRPr="00057B0B">
        <w:t xml:space="preserve">respons humoral primer yang ditandai dengan sel plasma memproduksi antibodi dan sel B memori. Respon primer </w:t>
      </w:r>
      <w:r w:rsidR="003B08E6" w:rsidRPr="00057B0B">
        <w:rPr>
          <w:lang w:val="en-US"/>
        </w:rPr>
        <w:t xml:space="preserve">ini </w:t>
      </w:r>
      <w:r w:rsidRPr="00057B0B">
        <w:t xml:space="preserve">ditandai dengan </w:t>
      </w:r>
      <w:r w:rsidRPr="00057B0B">
        <w:rPr>
          <w:i/>
        </w:rPr>
        <w:t>lag phase</w:t>
      </w:r>
      <w:r w:rsidRPr="00057B0B">
        <w:t xml:space="preserve"> yang diperlukan</w:t>
      </w:r>
      <w:r w:rsidR="00057B0B" w:rsidRPr="00057B0B">
        <w:rPr>
          <w:lang w:val="en-US"/>
        </w:rPr>
        <w:t xml:space="preserve"> oleh</w:t>
      </w:r>
      <w:r w:rsidR="00002D99">
        <w:t xml:space="preserve"> sel nai</w:t>
      </w:r>
      <w:r w:rsidR="00002D99">
        <w:rPr>
          <w:lang w:val="en-US"/>
        </w:rPr>
        <w:t>ve</w:t>
      </w:r>
      <w:r w:rsidRPr="00057B0B">
        <w:t xml:space="preserve"> untuk menjalani seleksi klon,</w:t>
      </w:r>
      <w:r w:rsidR="003B08E6" w:rsidRPr="00057B0B">
        <w:rPr>
          <w:lang w:val="en-US"/>
        </w:rPr>
        <w:t xml:space="preserve"> </w:t>
      </w:r>
      <w:r w:rsidRPr="00057B0B">
        <w:t>ekspansi klon dan diferensiasi menjadi sel memori dan plasma. Antibodi yang terbentuk pada respon primer adalah IgM dengan titer dan daya afinitas yang lebih rendah dibanding</w:t>
      </w:r>
      <w:r w:rsidR="00057B0B" w:rsidRPr="00057B0B">
        <w:rPr>
          <w:lang w:val="en-US"/>
        </w:rPr>
        <w:t>kan</w:t>
      </w:r>
      <w:r w:rsidR="00002D99">
        <w:t xml:space="preserve"> dengan re</w:t>
      </w:r>
      <w:r w:rsidR="00002D99">
        <w:rPr>
          <w:lang w:val="en-US"/>
        </w:rPr>
        <w:t>s</w:t>
      </w:r>
      <w:r w:rsidRPr="00057B0B">
        <w:t>pon imun</w:t>
      </w:r>
      <w:r w:rsidR="00057B0B" w:rsidRPr="00057B0B">
        <w:t xml:space="preserve"> sekunder</w:t>
      </w:r>
      <w:r w:rsidR="00057B0B" w:rsidRPr="00057B0B">
        <w:rPr>
          <w:lang w:val="en-US"/>
        </w:rPr>
        <w:t xml:space="preserve">, </w:t>
      </w:r>
      <w:r w:rsidRPr="00057B0B">
        <w:t>tetapi waktu antara antigen masuk sampai timbul</w:t>
      </w:r>
      <w:r w:rsidR="00057B0B" w:rsidRPr="00057B0B">
        <w:rPr>
          <w:lang w:val="en-US"/>
        </w:rPr>
        <w:t>nya</w:t>
      </w:r>
      <w:r w:rsidRPr="00057B0B">
        <w:t xml:space="preserve"> antibodi </w:t>
      </w:r>
      <w:r w:rsidRPr="00057B0B">
        <w:rPr>
          <w:i/>
          <w:iCs/>
        </w:rPr>
        <w:t xml:space="preserve">(lag phase) </w:t>
      </w:r>
      <w:r w:rsidRPr="00057B0B">
        <w:t xml:space="preserve">lebih lama </w:t>
      </w:r>
      <w:r w:rsidR="00057B0B" w:rsidRPr="00057B0B">
        <w:rPr>
          <w:lang w:val="en-US"/>
        </w:rPr>
        <w:t xml:space="preserve">jika </w:t>
      </w:r>
      <w:r w:rsidRPr="00057B0B">
        <w:t>diband</w:t>
      </w:r>
      <w:r w:rsidR="00757D0D" w:rsidRPr="00057B0B">
        <w:t>ing</w:t>
      </w:r>
      <w:r w:rsidR="00057B0B" w:rsidRPr="00057B0B">
        <w:rPr>
          <w:lang w:val="en-US"/>
        </w:rPr>
        <w:t>kan</w:t>
      </w:r>
      <w:r w:rsidR="00757D0D" w:rsidRPr="00057B0B">
        <w:t xml:space="preserve"> dengan respon imun sekunder (Baratawijaya</w:t>
      </w:r>
      <w:r w:rsidR="00974AF3" w:rsidRPr="00057B0B">
        <w:rPr>
          <w:lang w:val="en-US"/>
        </w:rPr>
        <w:t xml:space="preserve"> dan </w:t>
      </w:r>
      <w:r w:rsidR="00757D0D" w:rsidRPr="00057B0B">
        <w:t>Rengganis, 2013).</w:t>
      </w:r>
    </w:p>
    <w:p w:rsidR="000B7917" w:rsidRDefault="000B7917" w:rsidP="00057B0B">
      <w:pPr>
        <w:spacing w:before="0" w:after="0"/>
        <w:ind w:firstLine="720"/>
      </w:pPr>
      <w:r w:rsidRPr="00B2611F">
        <w:t>Respon imun sekunder akan me</w:t>
      </w:r>
      <w:r w:rsidR="00057B0B">
        <w:t>nghasilkan antibodi berupa IgG</w:t>
      </w:r>
      <w:r w:rsidR="00057B0B">
        <w:rPr>
          <w:lang w:val="en-US"/>
        </w:rPr>
        <w:t xml:space="preserve"> </w:t>
      </w:r>
      <w:r w:rsidRPr="00B2611F">
        <w:t xml:space="preserve">dengan titer dan afinitas yang lebih tinggi serta </w:t>
      </w:r>
      <w:r w:rsidRPr="00B2611F">
        <w:rPr>
          <w:i/>
          <w:iCs/>
        </w:rPr>
        <w:t xml:space="preserve">lag phase </w:t>
      </w:r>
      <w:r w:rsidR="00057B0B">
        <w:t>lebih pendek dibanding respon</w:t>
      </w:r>
      <w:r w:rsidR="00057B0B">
        <w:rPr>
          <w:lang w:val="en-US"/>
        </w:rPr>
        <w:t xml:space="preserve"> </w:t>
      </w:r>
      <w:r w:rsidRPr="00B2611F">
        <w:t>imun primer</w:t>
      </w:r>
      <w:r w:rsidR="00057B0B">
        <w:rPr>
          <w:lang w:val="en-US"/>
        </w:rPr>
        <w:t>. H</w:t>
      </w:r>
      <w:r w:rsidRPr="00B2611F">
        <w:t xml:space="preserve">al ini </w:t>
      </w:r>
      <w:r w:rsidR="00057B0B">
        <w:rPr>
          <w:lang w:val="en-US"/>
        </w:rPr>
        <w:t xml:space="preserve">disebabkan </w:t>
      </w:r>
      <w:r w:rsidRPr="00B2611F">
        <w:t>karena sel mem</w:t>
      </w:r>
      <w:r w:rsidR="00057B0B">
        <w:t>ori yang terbentuk pada respon</w:t>
      </w:r>
      <w:r w:rsidR="00057B0B">
        <w:rPr>
          <w:lang w:val="en-US"/>
        </w:rPr>
        <w:t xml:space="preserve"> </w:t>
      </w:r>
      <w:r w:rsidRPr="00B2611F">
        <w:t>imun primer akan cepat mengalami transformasi blast, proliferasi, dan diferensiasi menjadi sel pla</w:t>
      </w:r>
      <w:r w:rsidR="00757D0D">
        <w:t xml:space="preserve">sma yang menghasilkan antibodi </w:t>
      </w:r>
      <w:r w:rsidR="00757D0D" w:rsidRPr="00B00B42">
        <w:t>(Baratawijaya</w:t>
      </w:r>
      <w:r w:rsidR="00057B0B">
        <w:rPr>
          <w:lang w:val="en-US"/>
        </w:rPr>
        <w:t xml:space="preserve"> dan </w:t>
      </w:r>
      <w:r w:rsidR="00757D0D" w:rsidRPr="00B00B42">
        <w:t>Rengganis, 2013)</w:t>
      </w:r>
      <w:r w:rsidR="00757D0D">
        <w:t>.</w:t>
      </w:r>
    </w:p>
    <w:p w:rsidR="000B7917" w:rsidRDefault="000B7917" w:rsidP="006A1938">
      <w:pPr>
        <w:spacing w:before="0" w:after="0"/>
        <w:ind w:firstLine="720"/>
      </w:pPr>
      <w:r w:rsidRPr="00B2611F">
        <w:t>Kemampuan untuk memberikan respon humoral sekunder tergantung dari adanya sel B memori dan sel T memori. Aktivasi kedua sel memori menimbulkan respons antibodi sekunder yang dapat dibedakan dari respons primer. Pada imunisasi, respon imun sekunder ini diharapkan akan memberi respon yang adekuat bila terp</w:t>
      </w:r>
      <w:r w:rsidR="00757D0D">
        <w:t xml:space="preserve">ajan dengan antigen yang serupa </w:t>
      </w:r>
      <w:r w:rsidR="00757D0D" w:rsidRPr="00B00B42">
        <w:t>(Baratawijaya, K. G., Rengganis I., 2013)</w:t>
      </w:r>
      <w:r w:rsidR="00757D0D">
        <w:t>.</w:t>
      </w:r>
    </w:p>
    <w:p w:rsidR="000B7917" w:rsidRDefault="000B7917" w:rsidP="006A1938">
      <w:pPr>
        <w:spacing w:before="0" w:after="0"/>
        <w:ind w:firstLine="720"/>
      </w:pPr>
      <w:r w:rsidRPr="00B2611F">
        <w:lastRenderedPageBreak/>
        <w:t>Untuk mendapatkan titer antibodi yang cukup tinggi dan mencapai nilai protektif, sifat respons imun sekunder ini diterapkan dengan</w:t>
      </w:r>
      <w:r w:rsidR="00757D0D">
        <w:t xml:space="preserve"> cara pemberian ulang vaksinasi </w:t>
      </w:r>
      <w:r w:rsidR="00DD480B">
        <w:t xml:space="preserve">(Baratawijaya, </w:t>
      </w:r>
      <w:r w:rsidR="00DD480B">
        <w:rPr>
          <w:lang w:val="en-US"/>
        </w:rPr>
        <w:t>dan</w:t>
      </w:r>
      <w:r w:rsidR="00757D0D" w:rsidRPr="00B00B42">
        <w:t xml:space="preserve"> Rengganis I., 2013)</w:t>
      </w:r>
      <w:r w:rsidR="00757D0D">
        <w:t>.</w:t>
      </w:r>
      <w:r w:rsidRPr="00B2611F">
        <w:t xml:space="preserve"> </w:t>
      </w:r>
    </w:p>
    <w:p w:rsidR="000B7917" w:rsidRPr="00663D90" w:rsidRDefault="000B7917" w:rsidP="006A1938">
      <w:pPr>
        <w:spacing w:before="0" w:after="0"/>
      </w:pPr>
    </w:p>
    <w:p w:rsidR="000B7917" w:rsidRDefault="000B7917" w:rsidP="00AE2F7A">
      <w:pPr>
        <w:spacing w:before="0" w:after="0" w:line="240" w:lineRule="auto"/>
        <w:ind w:firstLine="0"/>
        <w:jc w:val="center"/>
      </w:pPr>
      <w:r>
        <w:rPr>
          <w:noProof/>
          <w:lang w:val="en-US"/>
        </w:rPr>
        <w:drawing>
          <wp:inline distT="0" distB="0" distL="0" distR="0">
            <wp:extent cx="4238625" cy="2723138"/>
            <wp:effectExtent l="19050" t="0" r="9525" b="0"/>
            <wp:docPr id="2" name="Picture 12" descr="D:\file teori model\Memori-primer-dan-sekunder-pada-sistem-im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file teori model\Memori-primer-dan-sekunder-pada-sistem-imun.jpg"/>
                    <pic:cNvPicPr>
                      <a:picLocks noChangeAspect="1" noChangeArrowheads="1"/>
                    </pic:cNvPicPr>
                  </pic:nvPicPr>
                  <pic:blipFill>
                    <a:blip r:embed="rId10"/>
                    <a:srcRect/>
                    <a:stretch>
                      <a:fillRect/>
                    </a:stretch>
                  </pic:blipFill>
                  <pic:spPr bwMode="auto">
                    <a:xfrm>
                      <a:off x="0" y="0"/>
                      <a:ext cx="4242947" cy="2725915"/>
                    </a:xfrm>
                    <a:prstGeom prst="rect">
                      <a:avLst/>
                    </a:prstGeom>
                    <a:noFill/>
                    <a:ln w="9525">
                      <a:noFill/>
                      <a:miter lim="800000"/>
                      <a:headEnd/>
                      <a:tailEnd/>
                    </a:ln>
                  </pic:spPr>
                </pic:pic>
              </a:graphicData>
            </a:graphic>
          </wp:inline>
        </w:drawing>
      </w:r>
    </w:p>
    <w:p w:rsidR="00F50FA4" w:rsidRPr="00AE2F7A" w:rsidRDefault="00D321F3" w:rsidP="00AE2F7A">
      <w:pPr>
        <w:spacing w:before="0" w:after="0"/>
        <w:ind w:firstLine="0"/>
        <w:jc w:val="center"/>
        <w:rPr>
          <w:b/>
          <w:bCs/>
        </w:rPr>
      </w:pPr>
      <w:r w:rsidRPr="00AE2F7A">
        <w:rPr>
          <w:b/>
          <w:bCs/>
        </w:rPr>
        <w:t xml:space="preserve">Gambar 2.3 </w:t>
      </w:r>
      <w:r w:rsidR="000B7917" w:rsidRPr="00AE2F7A">
        <w:rPr>
          <w:b/>
          <w:bCs/>
        </w:rPr>
        <w:t xml:space="preserve">Respon </w:t>
      </w:r>
      <w:r w:rsidRPr="00AE2F7A">
        <w:rPr>
          <w:b/>
          <w:bCs/>
        </w:rPr>
        <w:t>Imunitas</w:t>
      </w:r>
    </w:p>
    <w:p w:rsidR="00674F73" w:rsidRPr="00B00B42" w:rsidRDefault="00674F73" w:rsidP="0079684E">
      <w:pPr>
        <w:pStyle w:val="BAB2"/>
        <w:numPr>
          <w:ilvl w:val="1"/>
          <w:numId w:val="21"/>
        </w:numPr>
        <w:spacing w:before="0" w:after="0" w:line="480" w:lineRule="auto"/>
        <w:ind w:left="540" w:hanging="540"/>
      </w:pPr>
      <w:bookmarkStart w:id="35" w:name="_Toc446450487"/>
      <w:bookmarkStart w:id="36" w:name="_Toc458373986"/>
      <w:r w:rsidRPr="00B00B42">
        <w:t xml:space="preserve">Tempat </w:t>
      </w:r>
      <w:r w:rsidR="00BB0CF1" w:rsidRPr="00B00B42">
        <w:t xml:space="preserve">dan </w:t>
      </w:r>
      <w:r w:rsidRPr="00B00B42">
        <w:t>Cara Injeksi</w:t>
      </w:r>
      <w:bookmarkEnd w:id="35"/>
      <w:bookmarkEnd w:id="36"/>
    </w:p>
    <w:p w:rsidR="00674F73" w:rsidRPr="00B00B42" w:rsidRDefault="00674F73" w:rsidP="006A1938">
      <w:pPr>
        <w:spacing w:before="0" w:after="0"/>
        <w:rPr>
          <w:b/>
        </w:rPr>
      </w:pPr>
      <w:r w:rsidRPr="00B00B42">
        <w:t>Berdasarkan laporan penelitian menunjukkan terdapat berbagai cara</w:t>
      </w:r>
      <w:r w:rsidR="00002D99">
        <w:t xml:space="preserve"> penyuntikkan hepatitis B. </w:t>
      </w:r>
      <w:r w:rsidR="00002D99">
        <w:rPr>
          <w:lang w:val="en-US"/>
        </w:rPr>
        <w:t>Selain itu adapun</w:t>
      </w:r>
      <w:r w:rsidRPr="00B00B42">
        <w:t xml:space="preserve"> cara penyuntikkan melalui subkutan (SK</w:t>
      </w:r>
      <w:r w:rsidR="000B7917">
        <w:t xml:space="preserve">) </w:t>
      </w:r>
      <w:r w:rsidR="00002D99">
        <w:rPr>
          <w:lang w:val="en-US"/>
        </w:rPr>
        <w:t xml:space="preserve">namun </w:t>
      </w:r>
      <w:r w:rsidR="000B7917">
        <w:t>kurang efektif</w:t>
      </w:r>
      <w:r w:rsidRPr="00B00B42">
        <w:t>, dibandingkan penyuntikkan intramuskuler. Penyuntikan intramuskuler (IM) di daerah delto</w:t>
      </w:r>
      <w:r w:rsidR="000B7917">
        <w:t>i</w:t>
      </w:r>
      <w:r w:rsidRPr="00B00B42">
        <w:t xml:space="preserve">deus memperlihatkan efektivitas yang lebih tinggi bila dibandingkan di daerah gluteus, disebabkan pada daerah tersebut lebih banyak jaringan lemak. Sedangkan penelitian yang dilakukan Miller dan kawan-kawan (1983) penyuntikkan intradermal (ID), dengan dosis sepersepuluh dosis IM, ternyata mempunyai efektivitas yang sama. Hanya saja penyutikan intradermal (ID) menunjukkan hasil Anti HBs yang lebih rendah, </w:t>
      </w:r>
      <w:r w:rsidRPr="00B00B42">
        <w:lastRenderedPageBreak/>
        <w:t>namun daya protektivitasnya tinggi. Hal ini disebabk</w:t>
      </w:r>
      <w:r w:rsidR="000B7917">
        <w:t>an di bawah kulit terdapat sel l</w:t>
      </w:r>
      <w:r w:rsidRPr="00B00B42">
        <w:t>angerhans yang merangsang efektivitas dri va</w:t>
      </w:r>
      <w:r>
        <w:t>ksin tersebut. (Sujonohadi, 2013</w:t>
      </w:r>
      <w:r w:rsidRPr="00B00B42">
        <w:t>)</w:t>
      </w:r>
    </w:p>
    <w:p w:rsidR="00674F73" w:rsidRPr="00B00B42" w:rsidRDefault="00674F73" w:rsidP="0079684E">
      <w:pPr>
        <w:pStyle w:val="BAB2"/>
        <w:numPr>
          <w:ilvl w:val="1"/>
          <w:numId w:val="21"/>
        </w:numPr>
        <w:spacing w:before="0" w:after="0" w:line="480" w:lineRule="auto"/>
        <w:ind w:left="540" w:hanging="540"/>
      </w:pPr>
      <w:bookmarkStart w:id="37" w:name="_Toc446450488"/>
      <w:bookmarkStart w:id="38" w:name="_Toc458373987"/>
      <w:r w:rsidRPr="00B00B42">
        <w:t>Efek Samping</w:t>
      </w:r>
      <w:bookmarkEnd w:id="37"/>
      <w:bookmarkEnd w:id="38"/>
    </w:p>
    <w:p w:rsidR="00674F73" w:rsidRPr="00B00B42" w:rsidRDefault="00674F73" w:rsidP="006A1938">
      <w:pPr>
        <w:spacing w:before="0" w:after="0"/>
      </w:pPr>
      <w:r w:rsidRPr="00B00B42">
        <w:t>Vaksin hepatiti</w:t>
      </w:r>
      <w:r w:rsidR="000B7917">
        <w:t>s B merupakn vaksin yang</w:t>
      </w:r>
      <w:r w:rsidRPr="00B00B42">
        <w:t xml:space="preserve"> aman dan hampir tidak mempunyai efek samping yang berat. Namun ada beberapa efek samping ringan yang telah dilaporkan meliputi adanya bengkak pada daerah penyuntikan dan suhu badan meninggi sekitar 37,8 derajat celcius atau lebih (IDAI, 2014)</w:t>
      </w:r>
    </w:p>
    <w:p w:rsidR="00674F73" w:rsidRPr="00B00B42" w:rsidRDefault="00674F73" w:rsidP="0079684E">
      <w:pPr>
        <w:pStyle w:val="BAB2"/>
        <w:numPr>
          <w:ilvl w:val="1"/>
          <w:numId w:val="21"/>
        </w:numPr>
        <w:spacing w:before="0" w:after="0" w:line="480" w:lineRule="auto"/>
        <w:ind w:left="540" w:hanging="540"/>
      </w:pPr>
      <w:bookmarkStart w:id="39" w:name="_Toc446450490"/>
      <w:bookmarkStart w:id="40" w:name="_Toc458373988"/>
      <w:r w:rsidRPr="00B00B42">
        <w:t>Evaluasi Pasca Vaksinasi</w:t>
      </w:r>
      <w:bookmarkEnd w:id="39"/>
      <w:bookmarkEnd w:id="40"/>
    </w:p>
    <w:p w:rsidR="000736AE" w:rsidRDefault="00674F73" w:rsidP="006A1938">
      <w:pPr>
        <w:spacing w:before="0" w:after="0"/>
        <w:rPr>
          <w:lang w:val="en-US"/>
        </w:rPr>
      </w:pPr>
      <w:r w:rsidRPr="00B00B42">
        <w:t>Evaluasi dari hasil vaksinasi dapat dilihat sebulan s</w:t>
      </w:r>
      <w:r w:rsidR="000B7917">
        <w:t xml:space="preserve">etelah vaksinasi terakhir dengan diperiksa </w:t>
      </w:r>
      <w:r w:rsidRPr="00B00B42">
        <w:t>Anti HBs saja. Dinyatakan vaksinasi telah efektif, dengan hasil Anti HBs positif titer tinggi. Sebaiknya, bila Anti HBs negatif, perlu diulang pemeriksaanya sebulan lagi, kemungkinan adanya serokonversi yang lambat, tetapi bila hasilnya tetap negatif, perlu diberikan vaksinasi</w:t>
      </w:r>
      <w:r w:rsidR="000B7917">
        <w:t xml:space="preserve"> pemacu sekali (booster). Mereka</w:t>
      </w:r>
      <w:r w:rsidRPr="00B00B42">
        <w:t xml:space="preserve"> yang sudah memiliki antibodi atau kekebalan, sebaiknya diperiksa ulang terhadap Anti H</w:t>
      </w:r>
      <w:r w:rsidR="00AD1E28">
        <w:t>Bs setahun sekali, atau m</w:t>
      </w:r>
      <w:r w:rsidR="00AD1E28">
        <w:rPr>
          <w:lang w:val="en-US"/>
        </w:rPr>
        <w:t>inimal</w:t>
      </w:r>
      <w:r w:rsidRPr="00B00B42">
        <w:t xml:space="preserve"> lima tahun sekali. Sebab pada umumnya titer Anti HBs menurun setelah 5-6 tahun, dan kemungkinan perlu diberikan vaksinasi </w:t>
      </w:r>
      <w:r>
        <w:t>pemacu sekali. (Sujonohadi, 2013</w:t>
      </w:r>
      <w:r w:rsidRPr="00B00B42">
        <w:t>)</w:t>
      </w:r>
    </w:p>
    <w:p w:rsidR="00DD480B" w:rsidRDefault="00DD480B" w:rsidP="006A1938">
      <w:pPr>
        <w:spacing w:before="0" w:after="0"/>
        <w:rPr>
          <w:lang w:val="en-US"/>
        </w:rPr>
      </w:pPr>
    </w:p>
    <w:p w:rsidR="00DD480B" w:rsidRDefault="00DD480B" w:rsidP="006A1938">
      <w:pPr>
        <w:spacing w:before="0" w:after="0"/>
        <w:rPr>
          <w:lang w:val="en-US"/>
        </w:rPr>
      </w:pPr>
    </w:p>
    <w:p w:rsidR="00DD480B" w:rsidRDefault="00DD480B" w:rsidP="006A1938">
      <w:pPr>
        <w:spacing w:before="0" w:after="0"/>
        <w:rPr>
          <w:lang w:val="en-US"/>
        </w:rPr>
      </w:pPr>
    </w:p>
    <w:p w:rsidR="00DD480B" w:rsidRDefault="00DD480B" w:rsidP="006A1938">
      <w:pPr>
        <w:spacing w:before="0" w:after="0"/>
        <w:rPr>
          <w:lang w:val="en-US"/>
        </w:rPr>
      </w:pPr>
    </w:p>
    <w:p w:rsidR="00DD480B" w:rsidRDefault="00DD480B" w:rsidP="006A1938">
      <w:pPr>
        <w:spacing w:before="0" w:after="0"/>
        <w:rPr>
          <w:lang w:val="en-US"/>
        </w:rPr>
      </w:pPr>
    </w:p>
    <w:p w:rsidR="00E85D3B" w:rsidRDefault="009415BF" w:rsidP="00E85D3B">
      <w:pPr>
        <w:pStyle w:val="Heading1"/>
        <w:spacing w:before="0"/>
      </w:pPr>
      <w:r>
        <w:rPr>
          <w:noProof/>
          <w:lang w:val="en-US"/>
        </w:rPr>
        <w:lastRenderedPageBreak/>
        <w:pict>
          <v:rect id="_x0000_s1030" style="position:absolute;left:0;text-align:left;margin-left:384.6pt;margin-top:-75.9pt;width:15pt;height:24.75pt;z-index:251662336" stroked="f"/>
        </w:pict>
      </w:r>
      <w:r w:rsidR="00E85D3B">
        <w:t>B</w:t>
      </w:r>
      <w:r w:rsidR="00E85D3B" w:rsidRPr="00A97C74">
        <w:t>AB III</w:t>
      </w:r>
      <w:r w:rsidR="00E85D3B">
        <w:br/>
        <w:t>KERANGKA KONSEP</w:t>
      </w:r>
    </w:p>
    <w:p w:rsidR="00E85D3B" w:rsidRDefault="00E85D3B" w:rsidP="008654E2">
      <w:pPr>
        <w:pStyle w:val="BAB2"/>
        <w:numPr>
          <w:ilvl w:val="1"/>
          <w:numId w:val="5"/>
        </w:numPr>
        <w:ind w:left="567" w:hanging="567"/>
      </w:pPr>
      <w:bookmarkStart w:id="41" w:name="_Toc458373990"/>
      <w:r>
        <w:rPr>
          <w:noProof/>
          <w:lang w:eastAsia="id-ID"/>
        </w:rPr>
        <w:t>Kerangka Konsep</w:t>
      </w:r>
      <w:bookmarkEnd w:id="41"/>
    </w:p>
    <w:p w:rsidR="00DD480B" w:rsidRDefault="00D66D1C" w:rsidP="00D66D1C">
      <w:pPr>
        <w:spacing w:before="0" w:after="0"/>
        <w:ind w:firstLine="0"/>
        <w:rPr>
          <w:lang w:val="en-US"/>
        </w:rPr>
      </w:pPr>
      <w:r w:rsidRPr="00D66D1C">
        <w:rPr>
          <w:noProof/>
          <w:lang w:val="en-US"/>
        </w:rPr>
        <w:drawing>
          <wp:inline distT="0" distB="0" distL="0" distR="0">
            <wp:extent cx="5267325" cy="3838575"/>
            <wp:effectExtent l="19050" t="0" r="0" b="0"/>
            <wp:docPr id="9"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811000" cy="8991600"/>
                      <a:chOff x="-914400" y="-1143000"/>
                      <a:chExt cx="11811000" cy="8991600"/>
                    </a:xfrm>
                  </a:grpSpPr>
                  <a:grpSp>
                    <a:nvGrpSpPr>
                      <a:cNvPr id="100" name="Group 99"/>
                      <a:cNvGrpSpPr/>
                    </a:nvGrpSpPr>
                    <a:grpSpPr>
                      <a:xfrm>
                        <a:off x="-914400" y="-1143000"/>
                        <a:ext cx="11811000" cy="8991600"/>
                        <a:chOff x="-914400" y="-1143000"/>
                        <a:chExt cx="11811000" cy="8991600"/>
                      </a:xfrm>
                    </a:grpSpPr>
                    <a:sp>
                      <a:nvSpPr>
                        <a:cNvPr id="4" name="Rectangle 3"/>
                        <a:cNvSpPr/>
                      </a:nvSpPr>
                      <a:spPr>
                        <a:xfrm>
                          <a:off x="76200" y="-1143000"/>
                          <a:ext cx="2514600" cy="457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Virus hepatitis B</a:t>
                            </a:r>
                            <a:endParaRPr lang="en-US" dirty="0"/>
                          </a:p>
                        </a:txBody>
                        <a:useSpRect/>
                      </a:txSp>
                      <a:style>
                        <a:lnRef idx="2">
                          <a:schemeClr val="dk1"/>
                        </a:lnRef>
                        <a:fillRef idx="1">
                          <a:schemeClr val="lt1"/>
                        </a:fillRef>
                        <a:effectRef idx="0">
                          <a:schemeClr val="dk1"/>
                        </a:effectRef>
                        <a:fontRef idx="minor">
                          <a:schemeClr val="dk1"/>
                        </a:fontRef>
                      </a:style>
                    </a:sp>
                    <a:sp>
                      <a:nvSpPr>
                        <a:cNvPr id="5" name="Rectangle 4"/>
                        <a:cNvSpPr/>
                      </a:nvSpPr>
                      <a:spPr>
                        <a:xfrm>
                          <a:off x="76200" y="3505200"/>
                          <a:ext cx="2514600" cy="533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Kejadian</a:t>
                            </a:r>
                            <a:r>
                              <a:rPr lang="en-US" dirty="0" smtClean="0"/>
                              <a:t>/</a:t>
                            </a:r>
                            <a:r>
                              <a:rPr lang="en-US" dirty="0" err="1" smtClean="0"/>
                              <a:t>Insidensi</a:t>
                            </a:r>
                            <a:r>
                              <a:rPr lang="en-US" dirty="0" smtClean="0"/>
                              <a:t> Hepatitis B</a:t>
                            </a:r>
                            <a:endParaRPr lang="en-US" dirty="0"/>
                          </a:p>
                        </a:txBody>
                        <a:useSpRect/>
                      </a:txSp>
                      <a:style>
                        <a:lnRef idx="2">
                          <a:schemeClr val="dk1"/>
                        </a:lnRef>
                        <a:fillRef idx="1">
                          <a:schemeClr val="lt1"/>
                        </a:fillRef>
                        <a:effectRef idx="0">
                          <a:schemeClr val="dk1"/>
                        </a:effectRef>
                        <a:fontRef idx="minor">
                          <a:schemeClr val="dk1"/>
                        </a:fontRef>
                      </a:style>
                    </a:sp>
                    <a:sp>
                      <a:nvSpPr>
                        <a:cNvPr id="6" name="Rectangle 5"/>
                        <a:cNvSpPr/>
                      </a:nvSpPr>
                      <a:spPr>
                        <a:xfrm>
                          <a:off x="76200" y="2590798"/>
                          <a:ext cx="2514600" cy="457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Hepatitis B</a:t>
                            </a:r>
                            <a:endParaRPr lang="en-US" dirty="0"/>
                          </a:p>
                        </a:txBody>
                        <a:useSpRect/>
                      </a:txSp>
                      <a:style>
                        <a:lnRef idx="2">
                          <a:schemeClr val="dk1"/>
                        </a:lnRef>
                        <a:fillRef idx="1">
                          <a:schemeClr val="lt1"/>
                        </a:fillRef>
                        <a:effectRef idx="0">
                          <a:schemeClr val="dk1"/>
                        </a:effectRef>
                        <a:fontRef idx="minor">
                          <a:schemeClr val="dk1"/>
                        </a:fontRef>
                      </a:style>
                    </a:sp>
                    <a:sp>
                      <a:nvSpPr>
                        <a:cNvPr id="7" name="Rectangle 6"/>
                        <a:cNvSpPr/>
                      </a:nvSpPr>
                      <a:spPr>
                        <a:xfrm>
                          <a:off x="1752600" y="1219200"/>
                          <a:ext cx="1828800" cy="457200"/>
                        </a:xfrm>
                        <a:prstGeom prst="rect">
                          <a:avLst/>
                        </a:prstGeom>
                        <a:ln>
                          <a:prstDash val="sysDot"/>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ln>
                                  <a:solidFill>
                                    <a:schemeClr val="tx1"/>
                                  </a:solidFill>
                                  <a:prstDash val="sysDot"/>
                                </a:ln>
                              </a:rPr>
                              <a:t>Horizontal</a:t>
                            </a:r>
                            <a:endParaRPr lang="en-US" dirty="0">
                              <a:ln>
                                <a:solidFill>
                                  <a:schemeClr val="tx1"/>
                                </a:solidFill>
                                <a:prstDash val="sysDot"/>
                              </a:ln>
                            </a:endParaRPr>
                          </a:p>
                        </a:txBody>
                        <a:useSpRect/>
                      </a:txSp>
                      <a:style>
                        <a:lnRef idx="2">
                          <a:schemeClr val="dk1"/>
                        </a:lnRef>
                        <a:fillRef idx="1">
                          <a:schemeClr val="lt1"/>
                        </a:fillRef>
                        <a:effectRef idx="0">
                          <a:schemeClr val="dk1"/>
                        </a:effectRef>
                        <a:fontRef idx="minor">
                          <a:schemeClr val="dk1"/>
                        </a:fontRef>
                      </a:style>
                    </a:sp>
                    <a:sp>
                      <a:nvSpPr>
                        <a:cNvPr id="8" name="Rectangle 7"/>
                        <a:cNvSpPr/>
                      </a:nvSpPr>
                      <a:spPr>
                        <a:xfrm>
                          <a:off x="-914400" y="1219200"/>
                          <a:ext cx="1828800" cy="457200"/>
                        </a:xfrm>
                        <a:prstGeom prst="rect">
                          <a:avLst/>
                        </a:prstGeom>
                        <a:ln>
                          <a:prstDash val="sysDot"/>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ln>
                                  <a:solidFill>
                                    <a:schemeClr val="tx1"/>
                                  </a:solidFill>
                                  <a:prstDash val="sysDot"/>
                                </a:ln>
                              </a:rPr>
                              <a:t>Vertikal</a:t>
                            </a:r>
                            <a:endParaRPr lang="en-US" dirty="0">
                              <a:ln>
                                <a:solidFill>
                                  <a:schemeClr val="tx1"/>
                                </a:solidFill>
                                <a:prstDash val="sysDot"/>
                              </a:ln>
                            </a:endParaRPr>
                          </a:p>
                        </a:txBody>
                        <a:useSpRect/>
                      </a:txSp>
                      <a:style>
                        <a:lnRef idx="2">
                          <a:schemeClr val="dk1"/>
                        </a:lnRef>
                        <a:fillRef idx="1">
                          <a:schemeClr val="lt1"/>
                        </a:fillRef>
                        <a:effectRef idx="0">
                          <a:schemeClr val="dk1"/>
                        </a:effectRef>
                        <a:fontRef idx="minor">
                          <a:schemeClr val="dk1"/>
                        </a:fontRef>
                      </a:style>
                    </a:sp>
                    <a:sp>
                      <a:nvSpPr>
                        <a:cNvPr id="9" name="Rectangle 8"/>
                        <a:cNvSpPr/>
                      </a:nvSpPr>
                      <a:spPr>
                        <a:xfrm>
                          <a:off x="76200" y="-228600"/>
                          <a:ext cx="2514600" cy="533400"/>
                        </a:xfrm>
                        <a:prstGeom prst="rect">
                          <a:avLst/>
                        </a:prstGeom>
                        <a:ln>
                          <a:prstDash val="sysDot"/>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Penularan</a:t>
                            </a:r>
                            <a:r>
                              <a:rPr lang="en-US" dirty="0" smtClean="0"/>
                              <a:t>: </a:t>
                            </a:r>
                          </a:p>
                          <a:p>
                            <a:pPr algn="ctr"/>
                            <a:r>
                              <a:rPr lang="en-US" dirty="0" err="1" smtClean="0"/>
                              <a:t>Faktor</a:t>
                            </a:r>
                            <a:r>
                              <a:rPr lang="en-US" dirty="0" smtClean="0"/>
                              <a:t> </a:t>
                            </a:r>
                            <a:r>
                              <a:rPr lang="en-US" dirty="0" err="1" smtClean="0"/>
                              <a:t>Risiko</a:t>
                            </a:r>
                            <a:r>
                              <a:rPr lang="en-US" dirty="0" smtClean="0"/>
                              <a:t> Hepatitis</a:t>
                            </a:r>
                            <a:endParaRPr lang="en-US" dirty="0"/>
                          </a:p>
                        </a:txBody>
                        <a:useSpRect/>
                      </a:txSp>
                      <a:style>
                        <a:lnRef idx="2">
                          <a:schemeClr val="dk1"/>
                        </a:lnRef>
                        <a:fillRef idx="1">
                          <a:schemeClr val="lt1"/>
                        </a:fillRef>
                        <a:effectRef idx="0">
                          <a:schemeClr val="dk1"/>
                        </a:effectRef>
                        <a:fontRef idx="minor">
                          <a:schemeClr val="dk1"/>
                        </a:fontRef>
                      </a:style>
                    </a:sp>
                    <a:sp>
                      <a:nvSpPr>
                        <a:cNvPr id="10" name="Rectangle 9"/>
                        <a:cNvSpPr/>
                      </a:nvSpPr>
                      <a:spPr>
                        <a:xfrm>
                          <a:off x="5562600" y="685800"/>
                          <a:ext cx="2133600" cy="457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t>Program </a:t>
                            </a:r>
                            <a:r>
                              <a:rPr lang="en-US" dirty="0" err="1" smtClean="0"/>
                              <a:t>Imunisasi</a:t>
                            </a:r>
                            <a:endParaRPr lang="en-US" dirty="0"/>
                          </a:p>
                        </a:txBody>
                        <a:useSpRect/>
                      </a:txSp>
                      <a:style>
                        <a:lnRef idx="2">
                          <a:schemeClr val="dk1"/>
                        </a:lnRef>
                        <a:fillRef idx="1">
                          <a:schemeClr val="lt1"/>
                        </a:fillRef>
                        <a:effectRef idx="0">
                          <a:schemeClr val="dk1"/>
                        </a:effectRef>
                        <a:fontRef idx="minor">
                          <a:schemeClr val="dk1"/>
                        </a:fontRef>
                      </a:style>
                    </a:sp>
                    <a:sp>
                      <a:nvSpPr>
                        <a:cNvPr id="11" name="Rectangle 10"/>
                        <a:cNvSpPr/>
                      </a:nvSpPr>
                      <a:spPr>
                        <a:xfrm>
                          <a:off x="5410200" y="-228600"/>
                          <a:ext cx="2514600" cy="457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Imunisasi</a:t>
                            </a:r>
                            <a:r>
                              <a:rPr lang="en-US" dirty="0" smtClean="0"/>
                              <a:t> </a:t>
                            </a:r>
                            <a:r>
                              <a:rPr lang="en-US" dirty="0" err="1" smtClean="0"/>
                              <a:t>Aktif</a:t>
                            </a:r>
                            <a:endParaRPr lang="en-US" dirty="0"/>
                          </a:p>
                        </a:txBody>
                        <a:useSpRect/>
                      </a:txSp>
                      <a:style>
                        <a:lnRef idx="2">
                          <a:schemeClr val="dk1"/>
                        </a:lnRef>
                        <a:fillRef idx="1">
                          <a:schemeClr val="lt1"/>
                        </a:fillRef>
                        <a:effectRef idx="0">
                          <a:schemeClr val="dk1"/>
                        </a:effectRef>
                        <a:fontRef idx="minor">
                          <a:schemeClr val="dk1"/>
                        </a:fontRef>
                      </a:style>
                    </a:sp>
                    <a:sp>
                      <a:nvSpPr>
                        <a:cNvPr id="12" name="Rectangle 11"/>
                        <a:cNvSpPr/>
                      </a:nvSpPr>
                      <a:spPr>
                        <a:xfrm>
                          <a:off x="5334000" y="-1143000"/>
                          <a:ext cx="2514600" cy="457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Pencegahan</a:t>
                            </a:r>
                            <a:endParaRPr lang="en-US" dirty="0"/>
                          </a:p>
                        </a:txBody>
                        <a:useSpRect/>
                      </a:txSp>
                      <a:style>
                        <a:lnRef idx="2">
                          <a:schemeClr val="dk1"/>
                        </a:lnRef>
                        <a:fillRef idx="1">
                          <a:schemeClr val="lt1"/>
                        </a:fillRef>
                        <a:effectRef idx="0">
                          <a:schemeClr val="dk1"/>
                        </a:effectRef>
                        <a:fontRef idx="minor">
                          <a:schemeClr val="dk1"/>
                        </a:fontRef>
                      </a:style>
                    </a:sp>
                    <a:cxnSp>
                      <a:nvCxnSpPr>
                        <a:cNvPr id="26" name="Straight Arrow Connector 25"/>
                        <a:cNvCxnSpPr/>
                      </a:nvCxnSpPr>
                      <a:spPr>
                        <a:xfrm rot="5400000">
                          <a:off x="1066006" y="-457994"/>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27" name="Straight Arrow Connector 26"/>
                        <a:cNvCxnSpPr/>
                      </a:nvCxnSpPr>
                      <a:spPr>
                        <a:xfrm rot="5400000">
                          <a:off x="-229394" y="989806"/>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30" name="Straight Connector 29"/>
                        <a:cNvCxnSpPr/>
                      </a:nvCxnSpPr>
                      <a:spPr>
                        <a:xfrm>
                          <a:off x="0" y="762000"/>
                          <a:ext cx="2667000" cy="2526"/>
                        </a:xfrm>
                        <a:prstGeom prst="line">
                          <a:avLst/>
                        </a:prstGeom>
                        <a:ln w="28575"/>
                      </a:spPr>
                      <a:style>
                        <a:lnRef idx="1">
                          <a:schemeClr val="dk1"/>
                        </a:lnRef>
                        <a:fillRef idx="0">
                          <a:schemeClr val="dk1"/>
                        </a:fillRef>
                        <a:effectRef idx="0">
                          <a:schemeClr val="dk1"/>
                        </a:effectRef>
                        <a:fontRef idx="minor">
                          <a:schemeClr val="tx1"/>
                        </a:fontRef>
                      </a:style>
                    </a:cxnSp>
                    <a:cxnSp>
                      <a:nvCxnSpPr>
                        <a:cNvPr id="32" name="Straight Connector 31"/>
                        <a:cNvCxnSpPr/>
                      </a:nvCxnSpPr>
                      <a:spPr>
                        <a:xfrm rot="5400000">
                          <a:off x="1067674" y="533321"/>
                          <a:ext cx="456406" cy="951"/>
                        </a:xfrm>
                        <a:prstGeom prst="line">
                          <a:avLst/>
                        </a:prstGeom>
                        <a:ln w="28575"/>
                      </a:spPr>
                      <a:style>
                        <a:lnRef idx="1">
                          <a:schemeClr val="dk1"/>
                        </a:lnRef>
                        <a:fillRef idx="0">
                          <a:schemeClr val="dk1"/>
                        </a:fillRef>
                        <a:effectRef idx="0">
                          <a:schemeClr val="dk1"/>
                        </a:effectRef>
                        <a:fontRef idx="minor">
                          <a:schemeClr val="tx1"/>
                        </a:fontRef>
                      </a:style>
                    </a:cxnSp>
                    <a:cxnSp>
                      <a:nvCxnSpPr>
                        <a:cNvPr id="35" name="Straight Arrow Connector 34"/>
                        <a:cNvCxnSpPr/>
                      </a:nvCxnSpPr>
                      <a:spPr>
                        <a:xfrm rot="5400000">
                          <a:off x="2437606" y="989806"/>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37" name="Straight Connector 36"/>
                        <a:cNvCxnSpPr/>
                      </a:nvCxnSpPr>
                      <a:spPr>
                        <a:xfrm>
                          <a:off x="0" y="2133598"/>
                          <a:ext cx="2667000" cy="2526"/>
                        </a:xfrm>
                        <a:prstGeom prst="line">
                          <a:avLst/>
                        </a:prstGeom>
                        <a:ln w="28575"/>
                      </a:spPr>
                      <a:style>
                        <a:lnRef idx="1">
                          <a:schemeClr val="dk1"/>
                        </a:lnRef>
                        <a:fillRef idx="0">
                          <a:schemeClr val="dk1"/>
                        </a:fillRef>
                        <a:effectRef idx="0">
                          <a:schemeClr val="dk1"/>
                        </a:effectRef>
                        <a:fontRef idx="minor">
                          <a:schemeClr val="tx1"/>
                        </a:fontRef>
                      </a:style>
                    </a:cxnSp>
                    <a:cxnSp>
                      <a:nvCxnSpPr>
                        <a:cNvPr id="38" name="Straight Arrow Connector 37"/>
                        <a:cNvCxnSpPr/>
                      </a:nvCxnSpPr>
                      <a:spPr>
                        <a:xfrm rot="5400000">
                          <a:off x="1067594" y="2361404"/>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39" name="Straight Connector 38"/>
                        <a:cNvCxnSpPr/>
                      </a:nvCxnSpPr>
                      <a:spPr>
                        <a:xfrm rot="5400000">
                          <a:off x="-227727" y="1904920"/>
                          <a:ext cx="456406" cy="950"/>
                        </a:xfrm>
                        <a:prstGeom prst="line">
                          <a:avLst/>
                        </a:prstGeom>
                        <a:ln w="28575"/>
                      </a:spPr>
                      <a:style>
                        <a:lnRef idx="1">
                          <a:schemeClr val="dk1"/>
                        </a:lnRef>
                        <a:fillRef idx="0">
                          <a:schemeClr val="dk1"/>
                        </a:fillRef>
                        <a:effectRef idx="0">
                          <a:schemeClr val="dk1"/>
                        </a:effectRef>
                        <a:fontRef idx="minor">
                          <a:schemeClr val="tx1"/>
                        </a:fontRef>
                      </a:style>
                    </a:cxnSp>
                    <a:cxnSp>
                      <a:nvCxnSpPr>
                        <a:cNvPr id="40" name="Straight Connector 39"/>
                        <a:cNvCxnSpPr/>
                      </a:nvCxnSpPr>
                      <a:spPr>
                        <a:xfrm rot="5400000">
                          <a:off x="2438323" y="1904128"/>
                          <a:ext cx="456406" cy="951"/>
                        </a:xfrm>
                        <a:prstGeom prst="line">
                          <a:avLst/>
                        </a:prstGeom>
                        <a:ln w="28575"/>
                      </a:spPr>
                      <a:style>
                        <a:lnRef idx="1">
                          <a:schemeClr val="dk1"/>
                        </a:lnRef>
                        <a:fillRef idx="0">
                          <a:schemeClr val="dk1"/>
                        </a:fillRef>
                        <a:effectRef idx="0">
                          <a:schemeClr val="dk1"/>
                        </a:effectRef>
                        <a:fontRef idx="minor">
                          <a:schemeClr val="tx1"/>
                        </a:fontRef>
                      </a:style>
                    </a:cxnSp>
                    <a:cxnSp>
                      <a:nvCxnSpPr>
                        <a:cNvPr id="41" name="Straight Arrow Connector 40"/>
                        <a:cNvCxnSpPr/>
                      </a:nvCxnSpPr>
                      <a:spPr>
                        <a:xfrm rot="5400000">
                          <a:off x="1067594" y="3275806"/>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50" name="Straight Arrow Connector 49"/>
                        <a:cNvCxnSpPr/>
                      </a:nvCxnSpPr>
                      <a:spPr>
                        <a:xfrm>
                          <a:off x="2590800" y="-914400"/>
                          <a:ext cx="2743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51" name="Straight Arrow Connector 50"/>
                        <a:cNvCxnSpPr/>
                      </a:nvCxnSpPr>
                      <a:spPr>
                        <a:xfrm rot="5400000">
                          <a:off x="6400006" y="-457994"/>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52" name="Straight Arrow Connector 51"/>
                        <a:cNvCxnSpPr/>
                      </a:nvCxnSpPr>
                      <a:spPr>
                        <a:xfrm rot="5400000">
                          <a:off x="6401594" y="456406"/>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sp>
                      <a:nvSpPr>
                        <a:cNvPr id="13" name="Rectangle 12"/>
                        <a:cNvSpPr/>
                      </a:nvSpPr>
                      <a:spPr>
                        <a:xfrm>
                          <a:off x="4953000" y="4267200"/>
                          <a:ext cx="3352800" cy="5080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IgG</a:t>
                            </a:r>
                            <a:r>
                              <a:rPr lang="en-US" dirty="0" smtClean="0"/>
                              <a:t> </a:t>
                            </a:r>
                            <a:r>
                              <a:rPr lang="en-US" dirty="0" err="1" smtClean="0"/>
                              <a:t>akan</a:t>
                            </a:r>
                            <a:r>
                              <a:rPr lang="en-US" dirty="0" smtClean="0"/>
                              <a:t> </a:t>
                            </a:r>
                            <a:r>
                              <a:rPr lang="en-US" dirty="0" err="1" smtClean="0"/>
                              <a:t>Mengalami</a:t>
                            </a:r>
                            <a:r>
                              <a:rPr lang="en-US" dirty="0" smtClean="0"/>
                              <a:t> </a:t>
                            </a:r>
                            <a:r>
                              <a:rPr lang="en-US" dirty="0" err="1" smtClean="0"/>
                              <a:t>Penurunan</a:t>
                            </a:r>
                            <a:endParaRPr lang="en-US" dirty="0"/>
                          </a:p>
                        </a:txBody>
                        <a:useSpRect/>
                      </a:txSp>
                      <a:style>
                        <a:lnRef idx="2">
                          <a:schemeClr val="dk1"/>
                        </a:lnRef>
                        <a:fillRef idx="1">
                          <a:schemeClr val="lt1"/>
                        </a:fillRef>
                        <a:effectRef idx="0">
                          <a:schemeClr val="dk1"/>
                        </a:effectRef>
                        <a:fontRef idx="minor">
                          <a:schemeClr val="dk1"/>
                        </a:fontRef>
                      </a:style>
                    </a:sp>
                    <a:sp>
                      <a:nvSpPr>
                        <a:cNvPr id="14" name="Rectangle 13"/>
                        <a:cNvSpPr/>
                      </a:nvSpPr>
                      <a:spPr>
                        <a:xfrm>
                          <a:off x="4800600" y="3429000"/>
                          <a:ext cx="3657600" cy="406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Selama</a:t>
                            </a:r>
                            <a:r>
                              <a:rPr lang="en-US" dirty="0" smtClean="0"/>
                              <a:t> </a:t>
                            </a:r>
                            <a:r>
                              <a:rPr lang="en-US" dirty="0" err="1" smtClean="0"/>
                              <a:t>Kurun</a:t>
                            </a:r>
                            <a:r>
                              <a:rPr lang="en-US" dirty="0" smtClean="0"/>
                              <a:t> </a:t>
                            </a:r>
                            <a:r>
                              <a:rPr lang="en-US" dirty="0" err="1" smtClean="0"/>
                              <a:t>Waktu</a:t>
                            </a:r>
                            <a:r>
                              <a:rPr lang="en-US" dirty="0" smtClean="0"/>
                              <a:t> 12-15 </a:t>
                            </a:r>
                            <a:r>
                              <a:rPr lang="en-US" dirty="0" err="1" smtClean="0"/>
                              <a:t>Tahun</a:t>
                            </a:r>
                            <a:endParaRPr lang="en-US" dirty="0"/>
                          </a:p>
                        </a:txBody>
                        <a:useSpRect/>
                      </a:txSp>
                      <a:style>
                        <a:lnRef idx="2">
                          <a:schemeClr val="dk1"/>
                        </a:lnRef>
                        <a:fillRef idx="1">
                          <a:schemeClr val="lt1"/>
                        </a:fillRef>
                        <a:effectRef idx="0">
                          <a:schemeClr val="dk1"/>
                        </a:effectRef>
                        <a:fontRef idx="minor">
                          <a:schemeClr val="dk1"/>
                        </a:fontRef>
                      </a:style>
                    </a:sp>
                    <a:sp>
                      <a:nvSpPr>
                        <a:cNvPr id="15" name="Rectangle 14"/>
                        <a:cNvSpPr/>
                      </a:nvSpPr>
                      <a:spPr>
                        <a:xfrm>
                          <a:off x="5410200" y="2514600"/>
                          <a:ext cx="2514600" cy="457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Terbentuk</a:t>
                            </a:r>
                            <a:r>
                              <a:rPr lang="en-US" dirty="0" smtClean="0"/>
                              <a:t> </a:t>
                            </a:r>
                            <a:r>
                              <a:rPr lang="en-US" dirty="0" err="1" smtClean="0"/>
                              <a:t>IgG</a:t>
                            </a:r>
                            <a:endParaRPr lang="en-US" dirty="0"/>
                          </a:p>
                        </a:txBody>
                        <a:useSpRect/>
                      </a:txSp>
                      <a:style>
                        <a:lnRef idx="2">
                          <a:schemeClr val="dk1"/>
                        </a:lnRef>
                        <a:fillRef idx="1">
                          <a:schemeClr val="lt1"/>
                        </a:fillRef>
                        <a:effectRef idx="0">
                          <a:schemeClr val="dk1"/>
                        </a:effectRef>
                        <a:fontRef idx="minor">
                          <a:schemeClr val="dk1"/>
                        </a:fontRef>
                      </a:style>
                    </a:sp>
                    <a:sp>
                      <a:nvSpPr>
                        <a:cNvPr id="16" name="Rectangle 15"/>
                        <a:cNvSpPr/>
                      </a:nvSpPr>
                      <a:spPr>
                        <a:xfrm>
                          <a:off x="5410200" y="1600200"/>
                          <a:ext cx="2514600" cy="457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Vaksinasi</a:t>
                            </a:r>
                            <a:endParaRPr lang="en-US" dirty="0"/>
                          </a:p>
                        </a:txBody>
                        <a:useSpRect/>
                      </a:txSp>
                      <a:style>
                        <a:lnRef idx="2">
                          <a:schemeClr val="dk1"/>
                        </a:lnRef>
                        <a:fillRef idx="1">
                          <a:schemeClr val="lt1"/>
                        </a:fillRef>
                        <a:effectRef idx="0">
                          <a:schemeClr val="dk1"/>
                        </a:effectRef>
                        <a:fontRef idx="minor">
                          <a:schemeClr val="dk1"/>
                        </a:fontRef>
                      </a:style>
                    </a:sp>
                    <a:sp>
                      <a:nvSpPr>
                        <a:cNvPr id="17" name="Rectangle 16"/>
                        <a:cNvSpPr/>
                      </a:nvSpPr>
                      <a:spPr>
                        <a:xfrm>
                          <a:off x="8382000" y="6172200"/>
                          <a:ext cx="2514600" cy="5334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Untuk</a:t>
                            </a:r>
                            <a:r>
                              <a:rPr lang="en-US" dirty="0" smtClean="0"/>
                              <a:t> </a:t>
                            </a:r>
                            <a:r>
                              <a:rPr lang="en-US" dirty="0" err="1" smtClean="0"/>
                              <a:t>Melihat</a:t>
                            </a:r>
                            <a:r>
                              <a:rPr lang="en-US" dirty="0" smtClean="0"/>
                              <a:t> </a:t>
                            </a:r>
                            <a:r>
                              <a:rPr lang="en-US" dirty="0" err="1" smtClean="0"/>
                              <a:t>Infeksi</a:t>
                            </a:r>
                            <a:r>
                              <a:rPr lang="en-US" dirty="0" smtClean="0"/>
                              <a:t> Hepatitis B</a:t>
                            </a:r>
                            <a:endParaRPr lang="en-US" dirty="0"/>
                          </a:p>
                        </a:txBody>
                        <a:useSpRect/>
                      </a:txSp>
                      <a:style>
                        <a:lnRef idx="2">
                          <a:schemeClr val="dk1"/>
                        </a:lnRef>
                        <a:fillRef idx="1">
                          <a:schemeClr val="lt1"/>
                        </a:fillRef>
                        <a:effectRef idx="0">
                          <a:schemeClr val="dk1"/>
                        </a:effectRef>
                        <a:fontRef idx="minor">
                          <a:schemeClr val="dk1"/>
                        </a:fontRef>
                      </a:style>
                    </a:sp>
                    <a:sp>
                      <a:nvSpPr>
                        <a:cNvPr id="18" name="Rectangle 17"/>
                        <a:cNvSpPr/>
                      </a:nvSpPr>
                      <a:spPr>
                        <a:xfrm>
                          <a:off x="5410200" y="6248400"/>
                          <a:ext cx="2514600" cy="457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Pemeriksaan</a:t>
                            </a:r>
                            <a:r>
                              <a:rPr lang="en-US" dirty="0" smtClean="0"/>
                              <a:t> </a:t>
                            </a:r>
                            <a:r>
                              <a:rPr lang="en-US" dirty="0" err="1" smtClean="0"/>
                              <a:t>Serologi</a:t>
                            </a:r>
                            <a:endParaRPr lang="en-US" dirty="0"/>
                          </a:p>
                        </a:txBody>
                        <a:useSpRect/>
                      </a:txSp>
                      <a:style>
                        <a:lnRef idx="2">
                          <a:schemeClr val="dk1"/>
                        </a:lnRef>
                        <a:fillRef idx="1">
                          <a:schemeClr val="lt1"/>
                        </a:fillRef>
                        <a:effectRef idx="0">
                          <a:schemeClr val="dk1"/>
                        </a:effectRef>
                        <a:fontRef idx="minor">
                          <a:schemeClr val="dk1"/>
                        </a:fontRef>
                      </a:style>
                    </a:sp>
                    <a:sp>
                      <a:nvSpPr>
                        <a:cNvPr id="19" name="Rectangle 18"/>
                        <a:cNvSpPr/>
                      </a:nvSpPr>
                      <a:spPr>
                        <a:xfrm>
                          <a:off x="5410200" y="5181600"/>
                          <a:ext cx="2514600" cy="6096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Rentan</a:t>
                            </a:r>
                            <a:r>
                              <a:rPr lang="en-US" dirty="0" smtClean="0"/>
                              <a:t> </a:t>
                            </a:r>
                            <a:r>
                              <a:rPr lang="en-US" dirty="0" err="1" smtClean="0"/>
                              <a:t>terhadap</a:t>
                            </a:r>
                            <a:r>
                              <a:rPr lang="en-US" dirty="0" smtClean="0"/>
                              <a:t> Hepatitis B</a:t>
                            </a:r>
                            <a:endParaRPr lang="en-US" dirty="0"/>
                          </a:p>
                        </a:txBody>
                        <a:useSpRect/>
                      </a:txSp>
                      <a:style>
                        <a:lnRef idx="2">
                          <a:schemeClr val="dk1"/>
                        </a:lnRef>
                        <a:fillRef idx="1">
                          <a:schemeClr val="lt1"/>
                        </a:fillRef>
                        <a:effectRef idx="0">
                          <a:schemeClr val="dk1"/>
                        </a:effectRef>
                        <a:fontRef idx="minor">
                          <a:schemeClr val="dk1"/>
                        </a:fontRef>
                      </a:style>
                    </a:sp>
                    <a:sp>
                      <a:nvSpPr>
                        <a:cNvPr id="20" name="Rectangle 19"/>
                        <a:cNvSpPr/>
                      </a:nvSpPr>
                      <a:spPr>
                        <a:xfrm>
                          <a:off x="3124200" y="7239000"/>
                          <a:ext cx="1143000" cy="609600"/>
                        </a:xfrm>
                        <a:prstGeom prst="rect">
                          <a:avLst/>
                        </a:prstGeom>
                        <a:ln>
                          <a:prstDash val="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smtClean="0">
                                <a:ln>
                                  <a:solidFill>
                                    <a:schemeClr val="tx1"/>
                                  </a:solidFill>
                                  <a:prstDash val="lgDash"/>
                                </a:ln>
                              </a:rPr>
                              <a:t>Anti </a:t>
                            </a:r>
                            <a:r>
                              <a:rPr lang="en-US" dirty="0" err="1" smtClean="0">
                                <a:ln>
                                  <a:solidFill>
                                    <a:schemeClr val="tx1"/>
                                  </a:solidFill>
                                  <a:prstDash val="lgDash"/>
                                </a:ln>
                              </a:rPr>
                              <a:t>Hbs</a:t>
                            </a:r>
                            <a:r>
                              <a:rPr lang="en-US" dirty="0" smtClean="0">
                                <a:ln>
                                  <a:solidFill>
                                    <a:schemeClr val="tx1"/>
                                  </a:solidFill>
                                  <a:prstDash val="lgDash"/>
                                </a:ln>
                              </a:rPr>
                              <a:t> </a:t>
                            </a:r>
                          </a:p>
                          <a:p>
                            <a:pPr algn="ctr"/>
                            <a:r>
                              <a:rPr lang="en-US" dirty="0" smtClean="0">
                                <a:ln>
                                  <a:solidFill>
                                    <a:schemeClr val="tx1"/>
                                  </a:solidFill>
                                  <a:prstDash val="lgDash"/>
                                </a:ln>
                              </a:rPr>
                              <a:t>Anti </a:t>
                            </a:r>
                            <a:r>
                              <a:rPr lang="en-US" dirty="0" err="1" smtClean="0">
                                <a:ln>
                                  <a:solidFill>
                                    <a:schemeClr val="tx1"/>
                                  </a:solidFill>
                                  <a:prstDash val="lgDash"/>
                                </a:ln>
                              </a:rPr>
                              <a:t>Hbc</a:t>
                            </a:r>
                            <a:endParaRPr lang="en-US" dirty="0">
                              <a:ln>
                                <a:solidFill>
                                  <a:schemeClr val="tx1"/>
                                </a:solidFill>
                                <a:prstDash val="lgDash"/>
                              </a:ln>
                            </a:endParaRPr>
                          </a:p>
                        </a:txBody>
                        <a:useSpRect/>
                      </a:txSp>
                      <a:style>
                        <a:lnRef idx="2">
                          <a:schemeClr val="dk1"/>
                        </a:lnRef>
                        <a:fillRef idx="1">
                          <a:schemeClr val="lt1"/>
                        </a:fillRef>
                        <a:effectRef idx="0">
                          <a:schemeClr val="dk1"/>
                        </a:effectRef>
                        <a:fontRef idx="minor">
                          <a:schemeClr val="dk1"/>
                        </a:fontRef>
                      </a:style>
                    </a:sp>
                    <a:sp>
                      <a:nvSpPr>
                        <a:cNvPr id="21" name="Rectangle 20"/>
                        <a:cNvSpPr/>
                      </a:nvSpPr>
                      <a:spPr>
                        <a:xfrm>
                          <a:off x="2438400" y="6172200"/>
                          <a:ext cx="2514600" cy="609600"/>
                        </a:xfrm>
                        <a:prstGeom prst="rect">
                          <a:avLst/>
                        </a:prstGeom>
                        <a:ln>
                          <a:prstDash val="dash"/>
                        </a:ln>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ln>
                                  <a:solidFill>
                                    <a:schemeClr val="tx1"/>
                                  </a:solidFill>
                                  <a:prstDash val="lgDash"/>
                                </a:ln>
                              </a:rPr>
                              <a:t>Untuk</a:t>
                            </a:r>
                            <a:r>
                              <a:rPr lang="en-US" dirty="0" smtClean="0">
                                <a:ln>
                                  <a:solidFill>
                                    <a:schemeClr val="tx1"/>
                                  </a:solidFill>
                                  <a:prstDash val="lgDash"/>
                                </a:ln>
                              </a:rPr>
                              <a:t> </a:t>
                            </a:r>
                            <a:r>
                              <a:rPr lang="en-US" dirty="0" err="1" smtClean="0">
                                <a:ln>
                                  <a:solidFill>
                                    <a:schemeClr val="tx1"/>
                                  </a:solidFill>
                                  <a:prstDash val="lgDash"/>
                                </a:ln>
                              </a:rPr>
                              <a:t>Pemeriksaan</a:t>
                            </a:r>
                            <a:r>
                              <a:rPr lang="en-US" dirty="0" smtClean="0">
                                <a:ln>
                                  <a:solidFill>
                                    <a:schemeClr val="tx1"/>
                                  </a:solidFill>
                                  <a:prstDash val="lgDash"/>
                                </a:ln>
                              </a:rPr>
                              <a:t> </a:t>
                            </a:r>
                            <a:r>
                              <a:rPr lang="en-US" dirty="0" err="1" smtClean="0">
                                <a:ln>
                                  <a:solidFill>
                                    <a:schemeClr val="tx1"/>
                                  </a:solidFill>
                                  <a:prstDash val="lgDash"/>
                                </a:ln>
                              </a:rPr>
                              <a:t>Antibodi</a:t>
                            </a:r>
                            <a:r>
                              <a:rPr lang="en-US" dirty="0" smtClean="0">
                                <a:ln>
                                  <a:solidFill>
                                    <a:schemeClr val="tx1"/>
                                  </a:solidFill>
                                  <a:prstDash val="lgDash"/>
                                </a:ln>
                              </a:rPr>
                              <a:t> </a:t>
                            </a:r>
                            <a:r>
                              <a:rPr lang="en-US" dirty="0" err="1" smtClean="0">
                                <a:ln>
                                  <a:solidFill>
                                    <a:schemeClr val="tx1"/>
                                  </a:solidFill>
                                  <a:prstDash val="lgDash"/>
                                </a:ln>
                              </a:rPr>
                              <a:t>dalam</a:t>
                            </a:r>
                            <a:r>
                              <a:rPr lang="en-US" dirty="0" smtClean="0">
                                <a:ln>
                                  <a:solidFill>
                                    <a:schemeClr val="tx1"/>
                                  </a:solidFill>
                                  <a:prstDash val="lgDash"/>
                                </a:ln>
                              </a:rPr>
                              <a:t> </a:t>
                            </a:r>
                            <a:r>
                              <a:rPr lang="en-US" dirty="0" err="1" smtClean="0">
                                <a:ln>
                                  <a:solidFill>
                                    <a:schemeClr val="tx1"/>
                                  </a:solidFill>
                                  <a:prstDash val="lgDash"/>
                                </a:ln>
                              </a:rPr>
                              <a:t>Tubuh</a:t>
                            </a:r>
                            <a:endParaRPr lang="en-US" dirty="0">
                              <a:ln>
                                <a:solidFill>
                                  <a:schemeClr val="tx1"/>
                                </a:solidFill>
                                <a:prstDash val="lgDash"/>
                              </a:ln>
                            </a:endParaRPr>
                          </a:p>
                        </a:txBody>
                        <a:useSpRect/>
                      </a:txSp>
                      <a:style>
                        <a:lnRef idx="2">
                          <a:schemeClr val="dk1"/>
                        </a:lnRef>
                        <a:fillRef idx="1">
                          <a:schemeClr val="lt1"/>
                        </a:fillRef>
                        <a:effectRef idx="0">
                          <a:schemeClr val="dk1"/>
                        </a:effectRef>
                        <a:fontRef idx="minor">
                          <a:schemeClr val="dk1"/>
                        </a:fontRef>
                      </a:style>
                    </a:sp>
                    <a:sp>
                      <a:nvSpPr>
                        <a:cNvPr id="22" name="Rectangle 21"/>
                        <a:cNvSpPr/>
                      </a:nvSpPr>
                      <a:spPr>
                        <a:xfrm>
                          <a:off x="9144000" y="7162800"/>
                          <a:ext cx="990600" cy="457200"/>
                        </a:xfrm>
                        <a:prstGeom prst="rec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dirty="0" err="1" smtClean="0"/>
                              <a:t>HbsAg</a:t>
                            </a:r>
                            <a:endParaRPr lang="en-US" dirty="0"/>
                          </a:p>
                        </a:txBody>
                        <a:useSpRect/>
                      </a:txSp>
                      <a:style>
                        <a:lnRef idx="2">
                          <a:schemeClr val="dk1"/>
                        </a:lnRef>
                        <a:fillRef idx="1">
                          <a:schemeClr val="lt1"/>
                        </a:fillRef>
                        <a:effectRef idx="0">
                          <a:schemeClr val="dk1"/>
                        </a:effectRef>
                        <a:fontRef idx="minor">
                          <a:schemeClr val="dk1"/>
                        </a:fontRef>
                      </a:style>
                    </a:sp>
                    <a:cxnSp>
                      <a:nvCxnSpPr>
                        <a:cNvPr id="53" name="Straight Arrow Connector 52"/>
                        <a:cNvCxnSpPr/>
                      </a:nvCxnSpPr>
                      <a:spPr>
                        <a:xfrm rot="5400000">
                          <a:off x="6401594" y="2285206"/>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54" name="Straight Arrow Connector 53"/>
                        <a:cNvCxnSpPr/>
                      </a:nvCxnSpPr>
                      <a:spPr>
                        <a:xfrm rot="5400000">
                          <a:off x="6401594" y="3199606"/>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55" name="Straight Arrow Connector 54"/>
                        <a:cNvCxnSpPr/>
                      </a:nvCxnSpPr>
                      <a:spPr>
                        <a:xfrm rot="5400000">
                          <a:off x="6401594" y="4037806"/>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91" name="Straight Arrow Connector 90"/>
                        <a:cNvCxnSpPr/>
                      </a:nvCxnSpPr>
                      <a:spPr>
                        <a:xfrm rot="5400000">
                          <a:off x="6401594" y="4952206"/>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92" name="Straight Arrow Connector 91"/>
                        <a:cNvCxnSpPr/>
                      </a:nvCxnSpPr>
                      <a:spPr>
                        <a:xfrm rot="5400000">
                          <a:off x="6400006" y="6019006"/>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93" name="Straight Arrow Connector 92"/>
                        <a:cNvCxnSpPr/>
                      </a:nvCxnSpPr>
                      <a:spPr>
                        <a:xfrm rot="10800000">
                          <a:off x="4953001" y="6477000"/>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94" name="Straight Arrow Connector 93"/>
                        <a:cNvCxnSpPr/>
                      </a:nvCxnSpPr>
                      <a:spPr>
                        <a:xfrm>
                          <a:off x="7924800" y="6477000"/>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95" name="Straight Arrow Connector 94"/>
                        <a:cNvCxnSpPr/>
                      </a:nvCxnSpPr>
                      <a:spPr>
                        <a:xfrm rot="5400000">
                          <a:off x="3429794" y="7009606"/>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96" name="Straight Arrow Connector 95"/>
                        <a:cNvCxnSpPr/>
                      </a:nvCxnSpPr>
                      <a:spPr>
                        <a:xfrm rot="5400000">
                          <a:off x="9373394" y="6933406"/>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cxnSp>
                      <a:nvCxnSpPr>
                        <a:cNvPr id="98" name="Straight Arrow Connector 97"/>
                        <a:cNvCxnSpPr/>
                      </a:nvCxnSpPr>
                      <a:spPr>
                        <a:xfrm rot="5400000">
                          <a:off x="6400006" y="1370806"/>
                          <a:ext cx="457200" cy="1588"/>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grpSp>
                </lc:lockedCanvas>
              </a:graphicData>
            </a:graphic>
          </wp:inline>
        </w:drawing>
      </w:r>
    </w:p>
    <w:p w:rsidR="006F7306" w:rsidRDefault="006F7306" w:rsidP="006F7306">
      <w:pPr>
        <w:spacing w:before="0" w:after="0"/>
        <w:ind w:firstLine="0"/>
        <w:rPr>
          <w:lang w:val="en-US"/>
        </w:rPr>
      </w:pPr>
      <w:r w:rsidRPr="006F7306">
        <w:rPr>
          <w:noProof/>
          <w:lang w:val="en-US"/>
        </w:rPr>
        <w:drawing>
          <wp:inline distT="0" distB="0" distL="0" distR="0">
            <wp:extent cx="2686050" cy="1019175"/>
            <wp:effectExtent l="19050" t="0" r="0" b="0"/>
            <wp:docPr id="8"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10200" cy="2209800"/>
                      <a:chOff x="2057400" y="1219200"/>
                      <a:chExt cx="5410200" cy="2209800"/>
                    </a:xfrm>
                  </a:grpSpPr>
                  <a:grpSp>
                    <a:nvGrpSpPr>
                      <a:cNvPr id="14" name="Group 13"/>
                      <a:cNvGrpSpPr/>
                    </a:nvGrpSpPr>
                    <a:grpSpPr>
                      <a:xfrm>
                        <a:off x="2057400" y="1219200"/>
                        <a:ext cx="5410200" cy="2209800"/>
                        <a:chOff x="2057400" y="1219200"/>
                        <a:chExt cx="5410200" cy="2209800"/>
                      </a:xfrm>
                    </a:grpSpPr>
                    <a:sp>
                      <a:nvSpPr>
                        <a:cNvPr id="4" name="Rectangle 3"/>
                        <a:cNvSpPr/>
                      </a:nvSpPr>
                      <a:spPr>
                        <a:xfrm>
                          <a:off x="2057400" y="1219200"/>
                          <a:ext cx="5334000" cy="2209800"/>
                        </a:xfrm>
                        <a:prstGeom prst="rect">
                          <a:avLst/>
                        </a:prstGeom>
                      </a:spPr>
                      <a:txSp>
                        <a:txBody>
                          <a:bodyPr rtlCol="0" anchor="t"/>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US" dirty="0" err="1" smtClean="0"/>
                              <a:t>Keterangan</a:t>
                            </a:r>
                            <a:r>
                              <a:rPr lang="en-US" dirty="0" smtClean="0"/>
                              <a:t>:</a:t>
                            </a:r>
                          </a:p>
                          <a:p>
                            <a:endParaRPr lang="en-US" dirty="0" smtClean="0"/>
                          </a:p>
                          <a:p>
                            <a:endParaRPr lang="en-US" dirty="0"/>
                          </a:p>
                        </a:txBody>
                        <a:useSpRect/>
                      </a:txSp>
                      <a:style>
                        <a:lnRef idx="2">
                          <a:schemeClr val="dk1"/>
                        </a:lnRef>
                        <a:fillRef idx="1">
                          <a:schemeClr val="lt1"/>
                        </a:fillRef>
                        <a:effectRef idx="0">
                          <a:schemeClr val="dk1"/>
                        </a:effectRef>
                        <a:fontRef idx="minor">
                          <a:schemeClr val="dk1"/>
                        </a:fontRef>
                      </a:style>
                    </a:sp>
                    <a:cxnSp>
                      <a:nvCxnSpPr>
                        <a:cNvPr id="6" name="Straight Connector 5"/>
                        <a:cNvCxnSpPr/>
                      </a:nvCxnSpPr>
                      <a:spPr>
                        <a:xfrm>
                          <a:off x="2209800" y="1828800"/>
                          <a:ext cx="990600"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a:off x="2209800" y="2513012"/>
                          <a:ext cx="990600" cy="1588"/>
                        </a:xfrm>
                        <a:prstGeom prst="line">
                          <a:avLst/>
                        </a:prstGeom>
                        <a:ln w="3810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a:off x="2209800" y="3200400"/>
                          <a:ext cx="990600" cy="1588"/>
                        </a:xfrm>
                        <a:prstGeom prst="line">
                          <a:avLst/>
                        </a:prstGeom>
                        <a:ln w="38100">
                          <a:solidFill>
                            <a:schemeClr val="tx1"/>
                          </a:solidFill>
                          <a:prstDash val="sysDot"/>
                        </a:ln>
                      </a:spPr>
                      <a:style>
                        <a:lnRef idx="1">
                          <a:schemeClr val="accent1"/>
                        </a:lnRef>
                        <a:fillRef idx="0">
                          <a:schemeClr val="accent1"/>
                        </a:fillRef>
                        <a:effectRef idx="0">
                          <a:schemeClr val="accent1"/>
                        </a:effectRef>
                        <a:fontRef idx="minor">
                          <a:schemeClr val="tx1"/>
                        </a:fontRef>
                      </a:style>
                    </a:cxnSp>
                    <a:sp>
                      <a:nvSpPr>
                        <a:cNvPr id="9" name="Rectangle 8"/>
                        <a:cNvSpPr/>
                      </a:nvSpPr>
                      <a:spPr>
                        <a:xfrm>
                          <a:off x="3505200" y="1600200"/>
                          <a:ext cx="3657600" cy="5334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err="1" smtClean="0">
                                <a:solidFill>
                                  <a:sysClr val="windowText" lastClr="000000"/>
                                </a:solidFill>
                              </a:rPr>
                              <a:t>Diteliti</a:t>
                            </a:r>
                            <a:r>
                              <a:rPr lang="en-US" dirty="0" smtClean="0">
                                <a:solidFill>
                                  <a:sysClr val="windowText" lastClr="000000"/>
                                </a:solidFill>
                              </a:rPr>
                              <a:t> </a:t>
                            </a:r>
                            <a:r>
                              <a:rPr lang="en-US" dirty="0" err="1" smtClean="0">
                                <a:solidFill>
                                  <a:sysClr val="windowText" lastClr="000000"/>
                                </a:solidFill>
                              </a:rPr>
                              <a:t>oleh</a:t>
                            </a:r>
                            <a:r>
                              <a:rPr lang="en-US" dirty="0" smtClean="0">
                                <a:solidFill>
                                  <a:sysClr val="windowText" lastClr="000000"/>
                                </a:solidFill>
                              </a:rPr>
                              <a:t> </a:t>
                            </a:r>
                            <a:r>
                              <a:rPr lang="en-US" dirty="0" err="1" smtClean="0">
                                <a:solidFill>
                                  <a:sysClr val="windowText" lastClr="000000"/>
                                </a:solidFill>
                              </a:rPr>
                              <a:t>Peneliti</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3429000" y="2209800"/>
                          <a:ext cx="3657600" cy="5334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err="1" smtClean="0">
                                <a:solidFill>
                                  <a:sysClr val="windowText" lastClr="000000"/>
                                </a:solidFill>
                              </a:rPr>
                              <a:t>Diteliti</a:t>
                            </a:r>
                            <a:r>
                              <a:rPr lang="en-US" dirty="0" smtClean="0">
                                <a:solidFill>
                                  <a:sysClr val="windowText" lastClr="000000"/>
                                </a:solidFill>
                              </a:rPr>
                              <a:t> </a:t>
                            </a:r>
                            <a:r>
                              <a:rPr lang="en-US" dirty="0" err="1" smtClean="0">
                                <a:solidFill>
                                  <a:sysClr val="windowText" lastClr="000000"/>
                                </a:solidFill>
                              </a:rPr>
                              <a:t>oleh</a:t>
                            </a:r>
                            <a:r>
                              <a:rPr lang="en-US" dirty="0" smtClean="0">
                                <a:solidFill>
                                  <a:sysClr val="windowText" lastClr="000000"/>
                                </a:solidFill>
                              </a:rPr>
                              <a:t> </a:t>
                            </a:r>
                            <a:r>
                              <a:rPr lang="en-US" dirty="0" err="1" smtClean="0">
                                <a:solidFill>
                                  <a:sysClr val="windowText" lastClr="000000"/>
                                </a:solidFill>
                              </a:rPr>
                              <a:t>Dosen</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3810000" y="2895600"/>
                          <a:ext cx="3657600" cy="5334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err="1" smtClean="0">
                                <a:solidFill>
                                  <a:sysClr val="windowText" lastClr="000000"/>
                                </a:solidFill>
                              </a:rPr>
                              <a:t>Diteliti</a:t>
                            </a:r>
                            <a:r>
                              <a:rPr lang="en-US" dirty="0" smtClean="0">
                                <a:solidFill>
                                  <a:sysClr val="windowText" lastClr="000000"/>
                                </a:solidFill>
                              </a:rPr>
                              <a:t> </a:t>
                            </a:r>
                            <a:r>
                              <a:rPr lang="en-US" dirty="0" err="1" smtClean="0">
                                <a:solidFill>
                                  <a:sysClr val="windowText" lastClr="000000"/>
                                </a:solidFill>
                              </a:rPr>
                              <a:t>oleh</a:t>
                            </a:r>
                            <a:r>
                              <a:rPr lang="en-US" dirty="0" smtClean="0">
                                <a:solidFill>
                                  <a:sysClr val="windowText" lastClr="000000"/>
                                </a:solidFill>
                              </a:rPr>
                              <a:t> </a:t>
                            </a:r>
                            <a:r>
                              <a:rPr lang="en-US" dirty="0" err="1" smtClean="0">
                                <a:solidFill>
                                  <a:sysClr val="windowText" lastClr="000000"/>
                                </a:solidFill>
                              </a:rPr>
                              <a:t>Peneliti</a:t>
                            </a:r>
                            <a:r>
                              <a:rPr lang="en-US" dirty="0" smtClean="0">
                                <a:solidFill>
                                  <a:sysClr val="windowText" lastClr="000000"/>
                                </a:solidFill>
                              </a:rPr>
                              <a:t> </a:t>
                            </a:r>
                            <a:r>
                              <a:rPr lang="en-US" dirty="0" err="1" smtClean="0">
                                <a:solidFill>
                                  <a:sysClr val="windowText" lastClr="000000"/>
                                </a:solidFill>
                              </a:rPr>
                              <a:t>Kedua</a:t>
                            </a:r>
                            <a:endParaRPr lang="en-US"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6F7306" w:rsidRPr="00DD480B" w:rsidRDefault="006F7306" w:rsidP="006F7306">
      <w:pPr>
        <w:spacing w:before="0" w:after="0"/>
        <w:ind w:firstLine="0"/>
        <w:rPr>
          <w:lang w:val="en-US"/>
        </w:rPr>
      </w:pPr>
    </w:p>
    <w:p w:rsidR="000736AE" w:rsidRDefault="000736AE" w:rsidP="006A1938">
      <w:pPr>
        <w:pStyle w:val="BAB2"/>
        <w:numPr>
          <w:ilvl w:val="0"/>
          <w:numId w:val="0"/>
        </w:numPr>
        <w:spacing w:before="0" w:after="0"/>
        <w:ind w:left="567"/>
      </w:pPr>
    </w:p>
    <w:p w:rsidR="00674F73" w:rsidRPr="00B00B42" w:rsidRDefault="00674F73" w:rsidP="006A1938">
      <w:pPr>
        <w:spacing w:before="0" w:after="0"/>
        <w:rPr>
          <w:rFonts w:ascii="Times New Roman" w:hAnsi="Times New Roman" w:cs="Times New Roman"/>
          <w:szCs w:val="24"/>
        </w:rPr>
      </w:pPr>
    </w:p>
    <w:p w:rsidR="00674F73" w:rsidRDefault="009415BF" w:rsidP="006A1938">
      <w:pPr>
        <w:spacing w:before="0" w:after="0"/>
      </w:pPr>
      <w:r>
        <w:rPr>
          <w:noProof/>
          <w:lang w:val="en-US"/>
        </w:rPr>
        <w:pict>
          <v:rect id="_x0000_s1032" style="position:absolute;left:0;text-align:left;margin-left:169.35pt;margin-top:17.4pt;width:32.25pt;height:27pt;z-index:251663360" stroked="f">
            <v:textbox>
              <w:txbxContent>
                <w:p w:rsidR="007D50C9" w:rsidRPr="00C27DC4" w:rsidRDefault="007D50C9" w:rsidP="003C1C1F">
                  <w:pPr>
                    <w:spacing w:line="240" w:lineRule="auto"/>
                    <w:ind w:firstLine="0"/>
                    <w:jc w:val="center"/>
                    <w:rPr>
                      <w:rFonts w:cstheme="majorBidi"/>
                      <w:szCs w:val="24"/>
                      <w:lang w:val="en-US"/>
                    </w:rPr>
                  </w:pPr>
                  <w:r w:rsidRPr="00C27DC4">
                    <w:rPr>
                      <w:rFonts w:cstheme="majorBidi"/>
                      <w:szCs w:val="24"/>
                      <w:lang w:val="en-US"/>
                    </w:rPr>
                    <w:t>16</w:t>
                  </w:r>
                </w:p>
              </w:txbxContent>
            </v:textbox>
          </v:rect>
        </w:pict>
      </w:r>
    </w:p>
    <w:p w:rsidR="00674F73" w:rsidRDefault="00674F73" w:rsidP="006A1938">
      <w:pPr>
        <w:spacing w:before="0" w:after="0"/>
      </w:pPr>
    </w:p>
    <w:p w:rsidR="008F3125" w:rsidRPr="00DD480B" w:rsidRDefault="00087628" w:rsidP="00DD480B">
      <w:pPr>
        <w:spacing w:before="0" w:after="0"/>
        <w:ind w:firstLine="0"/>
        <w:jc w:val="left"/>
        <w:rPr>
          <w:rFonts w:eastAsiaTheme="majorEastAsia" w:cstheme="majorBidi"/>
          <w:b/>
          <w:bCs/>
          <w:szCs w:val="28"/>
          <w:lang w:val="en-US"/>
        </w:rPr>
      </w:pPr>
      <w:bookmarkStart w:id="42" w:name="_Toc458373989"/>
      <w:r>
        <w:br w:type="page"/>
      </w:r>
      <w:bookmarkEnd w:id="42"/>
    </w:p>
    <w:p w:rsidR="008F7F57" w:rsidRPr="000D76C7" w:rsidRDefault="009415BF" w:rsidP="00E85D3B">
      <w:pPr>
        <w:pStyle w:val="Heading1"/>
        <w:spacing w:before="0" w:line="480" w:lineRule="auto"/>
      </w:pPr>
      <w:bookmarkStart w:id="43" w:name="_Toc446450493"/>
      <w:bookmarkStart w:id="44" w:name="_Toc458373992"/>
      <w:r>
        <w:rPr>
          <w:noProof/>
          <w:lang w:val="en-US"/>
        </w:rPr>
        <w:lastRenderedPageBreak/>
        <w:pict>
          <v:rect id="_x0000_s1033" style="position:absolute;left:0;text-align:left;margin-left:378.6pt;margin-top:-72.15pt;width:23.25pt;height:16.5pt;z-index:251664384" stroked="f"/>
        </w:pict>
      </w:r>
      <w:r w:rsidR="008F7F57">
        <w:t>BAB IV</w:t>
      </w:r>
      <w:r w:rsidR="005E45AC">
        <w:br/>
      </w:r>
      <w:r w:rsidR="008F7F57" w:rsidRPr="001F3176">
        <w:t>METOD</w:t>
      </w:r>
      <w:r w:rsidR="00E85D3B">
        <w:rPr>
          <w:lang w:val="en-US"/>
        </w:rPr>
        <w:t>O</w:t>
      </w:r>
      <w:r w:rsidR="008F7F57" w:rsidRPr="001F3176">
        <w:t>LOGI PENELITIAN</w:t>
      </w:r>
      <w:bookmarkEnd w:id="43"/>
      <w:bookmarkEnd w:id="44"/>
    </w:p>
    <w:p w:rsidR="008F7F57" w:rsidRPr="001F3176" w:rsidRDefault="008F7F57" w:rsidP="008654E2">
      <w:pPr>
        <w:pStyle w:val="BAB2"/>
        <w:numPr>
          <w:ilvl w:val="1"/>
          <w:numId w:val="15"/>
        </w:numPr>
        <w:spacing w:before="0" w:after="0" w:line="480" w:lineRule="auto"/>
      </w:pPr>
      <w:bookmarkStart w:id="45" w:name="_Toc458373993"/>
      <w:r w:rsidRPr="001F3176">
        <w:t>Rancangan Penelitian</w:t>
      </w:r>
      <w:bookmarkEnd w:id="45"/>
      <w:r w:rsidRPr="001F3176">
        <w:t xml:space="preserve"> </w:t>
      </w:r>
    </w:p>
    <w:p w:rsidR="008F7F57" w:rsidRDefault="008F7F57" w:rsidP="006A1938">
      <w:pPr>
        <w:spacing w:before="0" w:after="0"/>
        <w:rPr>
          <w:lang w:val="en-US"/>
        </w:rPr>
      </w:pPr>
      <w:r w:rsidRPr="001F3176">
        <w:t xml:space="preserve">Penelitian ini merupakan jenis </w:t>
      </w:r>
      <w:r w:rsidR="00F60D58">
        <w:t>penelitian deskriptif</w:t>
      </w:r>
      <w:r w:rsidRPr="001F3176">
        <w:t xml:space="preserve"> dengan desain penelitian potong lintang (</w:t>
      </w:r>
      <w:r w:rsidRPr="001F3176">
        <w:rPr>
          <w:i/>
        </w:rPr>
        <w:t>cross-sectional)</w:t>
      </w:r>
      <w:r w:rsidRPr="001F3176">
        <w:t xml:space="preserve">. Metode penelitian potong lintang digunakan karena penelitian ini hanya mengukur variabel bebas dengan variabel terikat dari observasi atau pengukuran variabel yang dilakukan pada satu waktu (Sastroasmoro dan Ismael, 2011). </w:t>
      </w:r>
    </w:p>
    <w:p w:rsidR="00E85D3B" w:rsidRPr="00E85D3B" w:rsidRDefault="00E85D3B" w:rsidP="006A1938">
      <w:pPr>
        <w:spacing w:before="0" w:after="0"/>
        <w:rPr>
          <w:lang w:val="en-US"/>
        </w:rPr>
      </w:pPr>
    </w:p>
    <w:p w:rsidR="008F7F57" w:rsidRPr="001F3176" w:rsidRDefault="008F7F57" w:rsidP="008654E2">
      <w:pPr>
        <w:pStyle w:val="BAB2"/>
        <w:numPr>
          <w:ilvl w:val="1"/>
          <w:numId w:val="15"/>
        </w:numPr>
        <w:spacing w:before="0" w:after="0" w:line="480" w:lineRule="auto"/>
        <w:rPr>
          <w:rFonts w:ascii="Times New Roman" w:hAnsi="Times New Roman" w:cs="Times New Roman"/>
          <w:szCs w:val="24"/>
        </w:rPr>
      </w:pPr>
      <w:bookmarkStart w:id="46" w:name="_Toc458373994"/>
      <w:r w:rsidRPr="001F3176">
        <w:rPr>
          <w:rFonts w:ascii="Times New Roman" w:hAnsi="Times New Roman" w:cs="Times New Roman"/>
          <w:szCs w:val="24"/>
        </w:rPr>
        <w:t>Tempat dan Waktu Penelitian</w:t>
      </w:r>
      <w:bookmarkEnd w:id="46"/>
      <w:r w:rsidRPr="001F3176">
        <w:rPr>
          <w:rFonts w:ascii="Times New Roman" w:hAnsi="Times New Roman" w:cs="Times New Roman"/>
          <w:szCs w:val="24"/>
        </w:rPr>
        <w:t xml:space="preserve"> </w:t>
      </w:r>
    </w:p>
    <w:p w:rsidR="008F7F57" w:rsidRPr="001F3176" w:rsidRDefault="00922D87" w:rsidP="00E85D3B">
      <w:pPr>
        <w:spacing w:before="0" w:after="0"/>
        <w:ind w:firstLine="0"/>
        <w:rPr>
          <w:rFonts w:ascii="Times New Roman" w:hAnsi="Times New Roman" w:cs="Times New Roman"/>
          <w:b/>
          <w:szCs w:val="24"/>
        </w:rPr>
      </w:pPr>
      <w:r>
        <w:rPr>
          <w:rFonts w:ascii="Times New Roman" w:hAnsi="Times New Roman" w:cs="Times New Roman"/>
          <w:b/>
          <w:szCs w:val="24"/>
        </w:rPr>
        <w:t>4</w:t>
      </w:r>
      <w:r w:rsidR="008F7F57" w:rsidRPr="001F3176">
        <w:rPr>
          <w:rFonts w:ascii="Times New Roman" w:hAnsi="Times New Roman" w:cs="Times New Roman"/>
          <w:b/>
          <w:szCs w:val="24"/>
        </w:rPr>
        <w:t xml:space="preserve">.2.1 Tempat Penelitian </w:t>
      </w:r>
    </w:p>
    <w:p w:rsidR="008F7F57" w:rsidRPr="001F3176" w:rsidRDefault="008F7F57" w:rsidP="00E85D3B">
      <w:pPr>
        <w:spacing w:before="0" w:after="0"/>
        <w:ind w:firstLine="720"/>
      </w:pPr>
      <w:r w:rsidRPr="001F3176">
        <w:t>Penelitian dilaksanakan di dua tempat yaitu SMP</w:t>
      </w:r>
      <w:r>
        <w:t>N</w:t>
      </w:r>
      <w:r w:rsidRPr="001F3176">
        <w:t xml:space="preserve"> </w:t>
      </w:r>
      <w:r w:rsidR="0007511B">
        <w:t>1 Lembar dan SMPN 5 Lembar, K</w:t>
      </w:r>
      <w:r>
        <w:t xml:space="preserve">ecamatan Lembar, </w:t>
      </w:r>
      <w:r w:rsidR="0007511B">
        <w:t>K</w:t>
      </w:r>
      <w:r>
        <w:t xml:space="preserve">abupaten Lombok Barat. </w:t>
      </w:r>
    </w:p>
    <w:p w:rsidR="008F7F57" w:rsidRPr="001F3176" w:rsidRDefault="00922D87" w:rsidP="00E85D3B">
      <w:pPr>
        <w:spacing w:before="0" w:after="0"/>
        <w:ind w:firstLine="0"/>
        <w:rPr>
          <w:rFonts w:ascii="Times New Roman" w:hAnsi="Times New Roman" w:cs="Times New Roman"/>
          <w:b/>
          <w:szCs w:val="24"/>
        </w:rPr>
      </w:pPr>
      <w:r>
        <w:rPr>
          <w:rFonts w:ascii="Times New Roman" w:hAnsi="Times New Roman" w:cs="Times New Roman"/>
          <w:b/>
          <w:szCs w:val="24"/>
        </w:rPr>
        <w:t>4</w:t>
      </w:r>
      <w:r w:rsidR="008F7F57" w:rsidRPr="001F3176">
        <w:rPr>
          <w:rFonts w:ascii="Times New Roman" w:hAnsi="Times New Roman" w:cs="Times New Roman"/>
          <w:b/>
          <w:szCs w:val="24"/>
        </w:rPr>
        <w:t xml:space="preserve">.2.2 Waktu Penelitian </w:t>
      </w:r>
    </w:p>
    <w:p w:rsidR="008F7F57" w:rsidRDefault="008F7F57" w:rsidP="00E85D3B">
      <w:pPr>
        <w:spacing w:before="0" w:after="0"/>
        <w:ind w:firstLine="720"/>
        <w:rPr>
          <w:rFonts w:ascii="Times New Roman" w:hAnsi="Times New Roman" w:cs="Times New Roman"/>
          <w:szCs w:val="24"/>
          <w:lang w:val="en-US"/>
        </w:rPr>
      </w:pPr>
      <w:r w:rsidRPr="005E45AC">
        <w:t>Penelitian</w:t>
      </w:r>
      <w:r w:rsidRPr="001F3176">
        <w:rPr>
          <w:rFonts w:ascii="Times New Roman" w:hAnsi="Times New Roman" w:cs="Times New Roman"/>
          <w:szCs w:val="24"/>
        </w:rPr>
        <w:t xml:space="preserve"> dilakukan pada bulan Agustus sampai September 2016 di masing-masing sekolah.</w:t>
      </w:r>
    </w:p>
    <w:p w:rsidR="00E85D3B" w:rsidRPr="00E85D3B" w:rsidRDefault="00E85D3B" w:rsidP="00E85D3B">
      <w:pPr>
        <w:spacing w:before="0" w:after="0"/>
        <w:ind w:firstLine="720"/>
        <w:rPr>
          <w:rFonts w:ascii="Times New Roman" w:hAnsi="Times New Roman" w:cs="Times New Roman"/>
          <w:szCs w:val="24"/>
          <w:lang w:val="en-US"/>
        </w:rPr>
      </w:pPr>
    </w:p>
    <w:p w:rsidR="008F7F57" w:rsidRPr="00E85D3B" w:rsidRDefault="008F7F57" w:rsidP="008654E2">
      <w:pPr>
        <w:pStyle w:val="BAB2"/>
        <w:numPr>
          <w:ilvl w:val="1"/>
          <w:numId w:val="15"/>
        </w:numPr>
        <w:spacing w:before="0" w:after="0" w:line="480" w:lineRule="auto"/>
        <w:rPr>
          <w:rFonts w:ascii="Times New Roman" w:hAnsi="Times New Roman" w:cs="Times New Roman"/>
          <w:szCs w:val="24"/>
        </w:rPr>
      </w:pPr>
      <w:bookmarkStart w:id="47" w:name="_Toc458373995"/>
      <w:r w:rsidRPr="00E85D3B">
        <w:rPr>
          <w:rFonts w:ascii="Times New Roman" w:hAnsi="Times New Roman" w:cs="Times New Roman"/>
          <w:szCs w:val="24"/>
        </w:rPr>
        <w:t>Populasi Penelitian</w:t>
      </w:r>
      <w:bookmarkEnd w:id="47"/>
    </w:p>
    <w:p w:rsidR="009E3110" w:rsidRPr="009E3110" w:rsidRDefault="009415BF" w:rsidP="00E85D3B">
      <w:pPr>
        <w:spacing w:before="0" w:after="0"/>
        <w:ind w:firstLine="720"/>
        <w:rPr>
          <w:b/>
        </w:rPr>
      </w:pPr>
      <w:r w:rsidRPr="009415BF">
        <w:rPr>
          <w:noProof/>
          <w:lang w:val="en-US"/>
        </w:rPr>
        <w:pict>
          <v:rect id="_x0000_s1034" style="position:absolute;left:0;text-align:left;margin-left:194.1pt;margin-top:145.1pt;width:32.25pt;height:27pt;z-index:251665408" stroked="f">
            <v:textbox>
              <w:txbxContent>
                <w:p w:rsidR="007D50C9" w:rsidRPr="00C27DC4" w:rsidRDefault="007D50C9" w:rsidP="003C1C1F">
                  <w:pPr>
                    <w:spacing w:line="240" w:lineRule="auto"/>
                    <w:ind w:firstLine="0"/>
                    <w:jc w:val="center"/>
                    <w:rPr>
                      <w:rFonts w:cstheme="majorBidi"/>
                      <w:szCs w:val="24"/>
                      <w:lang w:val="en-US"/>
                    </w:rPr>
                  </w:pPr>
                  <w:r w:rsidRPr="00C27DC4">
                    <w:rPr>
                      <w:rFonts w:cstheme="majorBidi"/>
                      <w:szCs w:val="24"/>
                      <w:lang w:val="en-US"/>
                    </w:rPr>
                    <w:t>17</w:t>
                  </w:r>
                </w:p>
              </w:txbxContent>
            </v:textbox>
          </v:rect>
        </w:pict>
      </w:r>
      <w:r w:rsidR="009E3110" w:rsidRPr="001F3176">
        <w:t>Populasi penelitian adalah sejumlah subjek penelitian yang mempunyai karakteristik tertentu yang ditetapkan oleh peneliti (Notoatmodjo, 2010). Populasi penelitia</w:t>
      </w:r>
      <w:r w:rsidR="009E3110">
        <w:t xml:space="preserve">n ini adalah siswa SMPN 1 Lembar dan  SMPN  5 Lembar  </w:t>
      </w:r>
      <w:r w:rsidR="009E3110" w:rsidRPr="001F3176">
        <w:t>yang berada di wilayah Lombok</w:t>
      </w:r>
      <w:r w:rsidR="009E3110">
        <w:t xml:space="preserve"> Barat</w:t>
      </w:r>
      <w:r w:rsidR="009E3110" w:rsidRPr="001F3176">
        <w:t xml:space="preserve">. Teknik pengambilan sampel dalam penelitian ini </w:t>
      </w:r>
      <w:r w:rsidR="009E3110" w:rsidRPr="009E3110">
        <w:rPr>
          <w:lang w:val="nl-NL"/>
        </w:rPr>
        <w:t>yaitu</w:t>
      </w:r>
      <w:r w:rsidR="009E3110">
        <w:t xml:space="preserve"> semua siswa baru di SMPN 1 Lembar dan SMPN 5 Lembar</w:t>
      </w:r>
      <w:r w:rsidR="009E3110" w:rsidRPr="009E3110">
        <w:rPr>
          <w:lang w:val="nl-NL"/>
        </w:rPr>
        <w:t>.</w:t>
      </w:r>
    </w:p>
    <w:p w:rsidR="008F7F57" w:rsidRPr="00E85D3B" w:rsidRDefault="008F7F57" w:rsidP="008654E2">
      <w:pPr>
        <w:pStyle w:val="BAB2"/>
        <w:numPr>
          <w:ilvl w:val="1"/>
          <w:numId w:val="15"/>
        </w:numPr>
        <w:spacing w:before="0" w:after="0" w:line="480" w:lineRule="auto"/>
        <w:ind w:left="567" w:hanging="567"/>
        <w:rPr>
          <w:rFonts w:ascii="Times New Roman" w:hAnsi="Times New Roman" w:cs="Times New Roman"/>
          <w:bCs w:val="0"/>
          <w:szCs w:val="24"/>
        </w:rPr>
      </w:pPr>
      <w:bookmarkStart w:id="48" w:name="_Toc458373996"/>
      <w:r w:rsidRPr="00E85D3B">
        <w:rPr>
          <w:rFonts w:ascii="Times New Roman" w:hAnsi="Times New Roman" w:cs="Times New Roman"/>
          <w:bCs w:val="0"/>
          <w:szCs w:val="24"/>
        </w:rPr>
        <w:lastRenderedPageBreak/>
        <w:t>Pemilihan dan Perhitungan Sampel Penelitian</w:t>
      </w:r>
      <w:bookmarkEnd w:id="48"/>
      <w:r w:rsidRPr="00E85D3B">
        <w:rPr>
          <w:rFonts w:ascii="Times New Roman" w:hAnsi="Times New Roman" w:cs="Times New Roman"/>
          <w:bCs w:val="0"/>
          <w:szCs w:val="24"/>
        </w:rPr>
        <w:t xml:space="preserve"> </w:t>
      </w:r>
    </w:p>
    <w:p w:rsidR="008F7F57" w:rsidRPr="001F3176" w:rsidRDefault="008F7F57" w:rsidP="00E85D3B">
      <w:pPr>
        <w:spacing w:before="0" w:after="0"/>
        <w:ind w:firstLine="720"/>
      </w:pPr>
      <w:r>
        <w:t>Subjek penelitian adalah siswa baru SMP</w:t>
      </w:r>
      <w:r w:rsidR="009E3110">
        <w:t>N</w:t>
      </w:r>
      <w:r>
        <w:t xml:space="preserve"> 1 Lembar dan SMP</w:t>
      </w:r>
      <w:r w:rsidR="009E3110">
        <w:t>N</w:t>
      </w:r>
      <w:r>
        <w:t xml:space="preserve"> 5 Lembar. Penelitian ini dilakukan bersamaan dengan program daerah Lombok Barat yaitu pemeriksaan hemoglobulin (Hb) pada semua siswa baru SMP di Kecamatan Lembar Kabupaten Lombok Barat.  </w:t>
      </w:r>
    </w:p>
    <w:p w:rsidR="008F7F57" w:rsidRPr="001F3176" w:rsidRDefault="00922D87" w:rsidP="006A1938">
      <w:pPr>
        <w:tabs>
          <w:tab w:val="left" w:pos="709"/>
        </w:tabs>
        <w:spacing w:before="0" w:after="0"/>
        <w:ind w:firstLine="0"/>
        <w:rPr>
          <w:rFonts w:ascii="Times New Roman" w:hAnsi="Times New Roman" w:cs="Times New Roman"/>
          <w:b/>
          <w:szCs w:val="24"/>
        </w:rPr>
      </w:pPr>
      <w:r>
        <w:rPr>
          <w:rFonts w:ascii="Times New Roman" w:hAnsi="Times New Roman" w:cs="Times New Roman"/>
          <w:b/>
          <w:szCs w:val="24"/>
        </w:rPr>
        <w:t>4</w:t>
      </w:r>
      <w:r w:rsidR="008F7F57" w:rsidRPr="001F3176">
        <w:rPr>
          <w:rFonts w:ascii="Times New Roman" w:hAnsi="Times New Roman" w:cs="Times New Roman"/>
          <w:b/>
          <w:szCs w:val="24"/>
        </w:rPr>
        <w:t>.4.1</w:t>
      </w:r>
      <w:r w:rsidR="005E45AC">
        <w:rPr>
          <w:rFonts w:ascii="Times New Roman" w:hAnsi="Times New Roman" w:cs="Times New Roman"/>
          <w:b/>
          <w:szCs w:val="24"/>
        </w:rPr>
        <w:tab/>
      </w:r>
      <w:r w:rsidR="008F7F57" w:rsidRPr="001F3176">
        <w:rPr>
          <w:rFonts w:ascii="Times New Roman" w:hAnsi="Times New Roman" w:cs="Times New Roman"/>
          <w:b/>
          <w:szCs w:val="24"/>
        </w:rPr>
        <w:t>Kriteria Inklusi</w:t>
      </w:r>
    </w:p>
    <w:p w:rsidR="008F7F57" w:rsidRPr="001F3176" w:rsidRDefault="008F7F57" w:rsidP="00E85D3B">
      <w:pPr>
        <w:spacing w:before="0" w:after="0"/>
        <w:ind w:firstLine="0"/>
      </w:pPr>
      <w:r w:rsidRPr="001F3176">
        <w:t xml:space="preserve">Kriteria inklusi pada penelitian ini adalah : </w:t>
      </w:r>
    </w:p>
    <w:p w:rsidR="008F7F57" w:rsidRPr="007F5601" w:rsidRDefault="008F7F57" w:rsidP="008654E2">
      <w:pPr>
        <w:pStyle w:val="ListParagraph"/>
        <w:numPr>
          <w:ilvl w:val="0"/>
          <w:numId w:val="13"/>
        </w:numPr>
        <w:spacing w:before="0" w:after="0"/>
        <w:ind w:left="284" w:hanging="284"/>
        <w:rPr>
          <w:rFonts w:ascii="Times New Roman" w:hAnsi="Times New Roman" w:cs="Times New Roman"/>
          <w:szCs w:val="24"/>
        </w:rPr>
      </w:pPr>
      <w:r>
        <w:rPr>
          <w:rFonts w:ascii="Times New Roman" w:hAnsi="Times New Roman" w:cs="Times New Roman"/>
          <w:szCs w:val="24"/>
        </w:rPr>
        <w:t>Siswa baru SMP</w:t>
      </w:r>
      <w:r w:rsidR="009E3110">
        <w:rPr>
          <w:rFonts w:ascii="Times New Roman" w:hAnsi="Times New Roman" w:cs="Times New Roman"/>
          <w:szCs w:val="24"/>
        </w:rPr>
        <w:t>N</w:t>
      </w:r>
      <w:r>
        <w:rPr>
          <w:rFonts w:ascii="Times New Roman" w:hAnsi="Times New Roman" w:cs="Times New Roman"/>
          <w:szCs w:val="24"/>
        </w:rPr>
        <w:t xml:space="preserve"> 1 Lembar dan SMP</w:t>
      </w:r>
      <w:r w:rsidR="009E3110">
        <w:rPr>
          <w:rFonts w:ascii="Times New Roman" w:hAnsi="Times New Roman" w:cs="Times New Roman"/>
          <w:szCs w:val="24"/>
        </w:rPr>
        <w:t>N</w:t>
      </w:r>
      <w:r>
        <w:rPr>
          <w:rFonts w:ascii="Times New Roman" w:hAnsi="Times New Roman" w:cs="Times New Roman"/>
          <w:szCs w:val="24"/>
        </w:rPr>
        <w:t xml:space="preserve"> 5 Lembar </w:t>
      </w:r>
      <w:r w:rsidRPr="001F3176">
        <w:rPr>
          <w:rFonts w:ascii="Times New Roman" w:hAnsi="Times New Roman" w:cs="Times New Roman"/>
          <w:szCs w:val="24"/>
        </w:rPr>
        <w:t xml:space="preserve">di wilayah Lombok </w:t>
      </w:r>
    </w:p>
    <w:p w:rsidR="007F5601" w:rsidRPr="001F3176" w:rsidRDefault="007F5601" w:rsidP="008654E2">
      <w:pPr>
        <w:pStyle w:val="ListParagraph"/>
        <w:numPr>
          <w:ilvl w:val="0"/>
          <w:numId w:val="13"/>
        </w:numPr>
        <w:spacing w:before="0" w:after="0"/>
        <w:ind w:left="284" w:hanging="284"/>
        <w:rPr>
          <w:rFonts w:ascii="Times New Roman" w:hAnsi="Times New Roman" w:cs="Times New Roman"/>
          <w:szCs w:val="24"/>
        </w:rPr>
      </w:pPr>
      <w:r w:rsidRPr="001F3176">
        <w:rPr>
          <w:rFonts w:ascii="Times New Roman" w:hAnsi="Times New Roman" w:cs="Times New Roman"/>
          <w:szCs w:val="24"/>
        </w:rPr>
        <w:t xml:space="preserve">Orang tua bersedia mengisi lembar </w:t>
      </w:r>
      <w:r w:rsidRPr="001F3176">
        <w:rPr>
          <w:rFonts w:ascii="Times New Roman" w:hAnsi="Times New Roman" w:cs="Times New Roman"/>
          <w:i/>
          <w:szCs w:val="24"/>
        </w:rPr>
        <w:t>informed consent</w:t>
      </w:r>
      <w:r w:rsidRPr="001F3176">
        <w:rPr>
          <w:rFonts w:ascii="Times New Roman" w:hAnsi="Times New Roman" w:cs="Times New Roman"/>
          <w:szCs w:val="24"/>
        </w:rPr>
        <w:tab/>
      </w:r>
    </w:p>
    <w:p w:rsidR="008F7F57" w:rsidRPr="00CC0339" w:rsidRDefault="00922D87" w:rsidP="00E85D3B">
      <w:pPr>
        <w:tabs>
          <w:tab w:val="left" w:pos="709"/>
        </w:tabs>
        <w:spacing w:before="0" w:after="0"/>
        <w:ind w:firstLine="0"/>
        <w:rPr>
          <w:rFonts w:ascii="Times New Roman" w:hAnsi="Times New Roman" w:cs="Times New Roman"/>
          <w:b/>
          <w:szCs w:val="24"/>
        </w:rPr>
      </w:pPr>
      <w:bookmarkStart w:id="49" w:name="_Toc458373997"/>
      <w:r w:rsidRPr="00CC0339">
        <w:rPr>
          <w:rFonts w:ascii="Times New Roman" w:hAnsi="Times New Roman" w:cs="Times New Roman"/>
          <w:b/>
          <w:szCs w:val="24"/>
        </w:rPr>
        <w:t>4</w:t>
      </w:r>
      <w:r w:rsidR="008F7F57" w:rsidRPr="00CC0339">
        <w:rPr>
          <w:rFonts w:ascii="Times New Roman" w:hAnsi="Times New Roman" w:cs="Times New Roman"/>
          <w:b/>
          <w:szCs w:val="24"/>
        </w:rPr>
        <w:t xml:space="preserve">.4.2 </w:t>
      </w:r>
      <w:r w:rsidR="008A3619" w:rsidRPr="00CC0339">
        <w:rPr>
          <w:rFonts w:ascii="Times New Roman" w:hAnsi="Times New Roman" w:cs="Times New Roman"/>
          <w:b/>
          <w:szCs w:val="24"/>
        </w:rPr>
        <w:tab/>
      </w:r>
      <w:r w:rsidR="008A3619" w:rsidRPr="00CC0339">
        <w:rPr>
          <w:rFonts w:ascii="Times New Roman" w:hAnsi="Times New Roman" w:cs="Times New Roman"/>
          <w:b/>
          <w:szCs w:val="24"/>
        </w:rPr>
        <w:tab/>
      </w:r>
      <w:r w:rsidR="008F7F57" w:rsidRPr="00CC0339">
        <w:rPr>
          <w:rFonts w:ascii="Times New Roman" w:hAnsi="Times New Roman" w:cs="Times New Roman"/>
          <w:b/>
          <w:szCs w:val="24"/>
        </w:rPr>
        <w:t>Kriteria Eksklusi</w:t>
      </w:r>
      <w:bookmarkEnd w:id="49"/>
    </w:p>
    <w:p w:rsidR="008F7F57" w:rsidRPr="00E85D3B" w:rsidRDefault="008F7F57" w:rsidP="00E85D3B">
      <w:pPr>
        <w:spacing w:before="0" w:after="0"/>
        <w:ind w:firstLine="0"/>
        <w:rPr>
          <w:rFonts w:ascii="Times New Roman" w:hAnsi="Times New Roman" w:cs="Times New Roman"/>
          <w:szCs w:val="24"/>
          <w:lang w:val="en-US"/>
        </w:rPr>
      </w:pPr>
      <w:r w:rsidRPr="001F3176">
        <w:rPr>
          <w:rFonts w:ascii="Times New Roman" w:hAnsi="Times New Roman" w:cs="Times New Roman"/>
          <w:szCs w:val="24"/>
        </w:rPr>
        <w:t>Kriteria eks</w:t>
      </w:r>
      <w:r w:rsidR="00E85D3B">
        <w:rPr>
          <w:rFonts w:ascii="Times New Roman" w:hAnsi="Times New Roman" w:cs="Times New Roman"/>
          <w:szCs w:val="24"/>
          <w:lang w:val="en-US"/>
        </w:rPr>
        <w:t>k</w:t>
      </w:r>
      <w:r w:rsidRPr="001F3176">
        <w:rPr>
          <w:rFonts w:ascii="Times New Roman" w:hAnsi="Times New Roman" w:cs="Times New Roman"/>
          <w:szCs w:val="24"/>
        </w:rPr>
        <w:t xml:space="preserve">lusi pada penelitian ini adalah </w:t>
      </w:r>
      <w:r w:rsidR="00E85D3B">
        <w:rPr>
          <w:rFonts w:ascii="Times New Roman" w:hAnsi="Times New Roman" w:cs="Times New Roman"/>
          <w:szCs w:val="24"/>
          <w:lang w:val="en-US"/>
        </w:rPr>
        <w:t>:</w:t>
      </w:r>
    </w:p>
    <w:p w:rsidR="008F7F57" w:rsidRDefault="007F5601" w:rsidP="008654E2">
      <w:pPr>
        <w:pStyle w:val="ListParagraph"/>
        <w:numPr>
          <w:ilvl w:val="0"/>
          <w:numId w:val="14"/>
        </w:numPr>
        <w:spacing w:before="0" w:after="0"/>
        <w:ind w:left="284" w:hanging="284"/>
        <w:rPr>
          <w:rFonts w:ascii="Times New Roman" w:hAnsi="Times New Roman" w:cs="Times New Roman"/>
          <w:szCs w:val="24"/>
        </w:rPr>
      </w:pPr>
      <w:r>
        <w:rPr>
          <w:rFonts w:ascii="Times New Roman" w:hAnsi="Times New Roman" w:cs="Times New Roman"/>
          <w:szCs w:val="24"/>
        </w:rPr>
        <w:t>Siswa yang tidak masuk pada hari pengambilan sampel</w:t>
      </w:r>
    </w:p>
    <w:p w:rsidR="007F5601" w:rsidRPr="001F7F33" w:rsidRDefault="007F5601" w:rsidP="008654E2">
      <w:pPr>
        <w:pStyle w:val="ListParagraph"/>
        <w:numPr>
          <w:ilvl w:val="0"/>
          <w:numId w:val="14"/>
        </w:numPr>
        <w:spacing w:before="0" w:after="0"/>
        <w:ind w:left="284" w:hanging="284"/>
        <w:rPr>
          <w:rFonts w:ascii="Times New Roman" w:hAnsi="Times New Roman" w:cs="Times New Roman"/>
          <w:szCs w:val="24"/>
        </w:rPr>
      </w:pPr>
      <w:r>
        <w:rPr>
          <w:rFonts w:ascii="Times New Roman" w:hAnsi="Times New Roman" w:cs="Times New Roman"/>
          <w:szCs w:val="24"/>
        </w:rPr>
        <w:t>Siswa yang tidak bersedia dalam pengambilan sampel</w:t>
      </w:r>
    </w:p>
    <w:p w:rsidR="008F7F57" w:rsidRPr="001F3176" w:rsidRDefault="00922D87" w:rsidP="00E85D3B">
      <w:pPr>
        <w:tabs>
          <w:tab w:val="left" w:pos="709"/>
        </w:tabs>
        <w:spacing w:before="0" w:after="0"/>
        <w:ind w:firstLine="0"/>
        <w:rPr>
          <w:rFonts w:ascii="Times New Roman" w:hAnsi="Times New Roman" w:cs="Times New Roman"/>
          <w:b/>
          <w:szCs w:val="24"/>
        </w:rPr>
      </w:pPr>
      <w:r>
        <w:rPr>
          <w:rFonts w:ascii="Times New Roman" w:hAnsi="Times New Roman" w:cs="Times New Roman"/>
          <w:b/>
          <w:szCs w:val="24"/>
        </w:rPr>
        <w:t>4</w:t>
      </w:r>
      <w:r w:rsidR="008F7F57" w:rsidRPr="001F3176">
        <w:rPr>
          <w:rFonts w:ascii="Times New Roman" w:hAnsi="Times New Roman" w:cs="Times New Roman"/>
          <w:b/>
          <w:szCs w:val="24"/>
        </w:rPr>
        <w:t xml:space="preserve">.4.3 </w:t>
      </w:r>
      <w:r w:rsidR="008A3619">
        <w:rPr>
          <w:rFonts w:ascii="Times New Roman" w:hAnsi="Times New Roman" w:cs="Times New Roman"/>
          <w:b/>
          <w:szCs w:val="24"/>
        </w:rPr>
        <w:tab/>
      </w:r>
      <w:r w:rsidR="008F7F57" w:rsidRPr="001F3176">
        <w:rPr>
          <w:rFonts w:ascii="Times New Roman" w:hAnsi="Times New Roman" w:cs="Times New Roman"/>
          <w:b/>
          <w:szCs w:val="24"/>
        </w:rPr>
        <w:t xml:space="preserve">Teknik </w:t>
      </w:r>
      <w:r w:rsidR="008A3619" w:rsidRPr="001F3176">
        <w:rPr>
          <w:rFonts w:ascii="Times New Roman" w:hAnsi="Times New Roman" w:cs="Times New Roman"/>
          <w:b/>
          <w:szCs w:val="24"/>
        </w:rPr>
        <w:t xml:space="preserve">Pengambilan Sampel Penelitian </w:t>
      </w:r>
    </w:p>
    <w:p w:rsidR="008A3619" w:rsidRPr="002A3E14" w:rsidRDefault="0072298D" w:rsidP="002A3E14">
      <w:pPr>
        <w:spacing w:before="0" w:after="0"/>
        <w:ind w:firstLine="720"/>
        <w:rPr>
          <w:rFonts w:eastAsia="Times New Roman"/>
          <w:bCs/>
          <w:lang w:val="en-US"/>
        </w:rPr>
      </w:pPr>
      <w:r w:rsidRPr="001F3176">
        <w:rPr>
          <w:rFonts w:eastAsia="Times New Roman"/>
          <w:bCs/>
        </w:rPr>
        <w:t xml:space="preserve">Adapun teknik pengambilan sampel yang digunakan dalam penelitian ini adalah </w:t>
      </w:r>
      <w:r>
        <w:rPr>
          <w:rFonts w:eastAsia="Times New Roman"/>
          <w:bCs/>
        </w:rPr>
        <w:t xml:space="preserve">populasi terjangkau  yaitu semua </w:t>
      </w:r>
      <w:r w:rsidRPr="001F3176">
        <w:rPr>
          <w:rFonts w:eastAsia="Times New Roman"/>
          <w:bCs/>
        </w:rPr>
        <w:t xml:space="preserve">siswa </w:t>
      </w:r>
      <w:r>
        <w:rPr>
          <w:rFonts w:eastAsia="Times New Roman"/>
          <w:bCs/>
        </w:rPr>
        <w:t xml:space="preserve">baru dan memenuhi kriteria inklusi dengan tujuan  skrining  </w:t>
      </w:r>
      <w:r w:rsidR="00E85D3B" w:rsidRPr="00E85D3B">
        <w:rPr>
          <w:rFonts w:eastAsia="Times New Roman"/>
          <w:bCs/>
        </w:rPr>
        <w:t>h</w:t>
      </w:r>
      <w:r>
        <w:rPr>
          <w:rFonts w:eastAsia="Times New Roman"/>
          <w:bCs/>
        </w:rPr>
        <w:t xml:space="preserve">epatitis  B  dan  pemeriksaan </w:t>
      </w:r>
      <w:r w:rsidR="00E85D3B" w:rsidRPr="00E85D3B">
        <w:rPr>
          <w:rFonts w:eastAsia="Times New Roman"/>
          <w:bCs/>
        </w:rPr>
        <w:t>h</w:t>
      </w:r>
      <w:r w:rsidR="0083666B">
        <w:rPr>
          <w:rFonts w:eastAsia="Times New Roman"/>
          <w:bCs/>
        </w:rPr>
        <w:t>emoglobin (Hb).</w:t>
      </w:r>
      <w:r w:rsidR="0083666B">
        <w:rPr>
          <w:rFonts w:eastAsia="Times New Roman"/>
          <w:bCs/>
          <w:lang w:val="en-US"/>
        </w:rPr>
        <w:t xml:space="preserve"> Metode untuk pemeriksaan HbsAg dilakukan di labo</w:t>
      </w:r>
      <w:r w:rsidR="00885395">
        <w:rPr>
          <w:rFonts w:eastAsia="Times New Roman"/>
          <w:bCs/>
          <w:lang w:val="en-US"/>
        </w:rPr>
        <w:t xml:space="preserve">ratorium Hepatika, setelah darah </w:t>
      </w:r>
      <w:r w:rsidR="0083666B">
        <w:rPr>
          <w:rFonts w:eastAsia="Times New Roman"/>
          <w:bCs/>
          <w:lang w:val="en-US"/>
        </w:rPr>
        <w:t>diambil lalu langsung dibawa ke lab</w:t>
      </w:r>
      <w:r w:rsidR="00885395">
        <w:rPr>
          <w:rFonts w:eastAsia="Times New Roman"/>
          <w:bCs/>
          <w:lang w:val="en-US"/>
        </w:rPr>
        <w:t xml:space="preserve">oratorium untuk diperiksa </w:t>
      </w:r>
      <w:r w:rsidR="0083666B">
        <w:rPr>
          <w:rFonts w:eastAsia="Times New Roman"/>
          <w:bCs/>
          <w:lang w:val="en-US"/>
        </w:rPr>
        <w:t xml:space="preserve">dengan menggunakan teknik </w:t>
      </w:r>
      <w:r w:rsidR="006A42ED" w:rsidRPr="006A42ED">
        <w:rPr>
          <w:rFonts w:eastAsia="Times New Roman"/>
          <w:bCs/>
          <w:lang w:val="en-US"/>
        </w:rPr>
        <w:t>Imunocromatography</w:t>
      </w:r>
      <w:r w:rsidR="006A42ED">
        <w:rPr>
          <w:rFonts w:eastAsia="Times New Roman"/>
          <w:bCs/>
          <w:lang w:val="en-US"/>
        </w:rPr>
        <w:t>.</w:t>
      </w:r>
      <w:r w:rsidR="00C61000">
        <w:rPr>
          <w:rFonts w:eastAsia="Times New Roman"/>
          <w:bCs/>
          <w:lang w:val="en-US"/>
        </w:rPr>
        <w:t xml:space="preserve"> </w:t>
      </w:r>
      <w:r w:rsidR="00BA572A">
        <w:rPr>
          <w:rFonts w:eastAsia="Times New Roman"/>
          <w:bCs/>
          <w:lang w:val="en-US"/>
        </w:rPr>
        <w:t xml:space="preserve">Setelah didapatkan hasil, apabila ada hasil yang positif HbsAg akan dilakukan </w:t>
      </w:r>
      <w:r w:rsidR="00BA572A" w:rsidRPr="00662EA7">
        <w:rPr>
          <w:rFonts w:eastAsia="Times New Roman"/>
          <w:bCs/>
          <w:i/>
          <w:lang w:val="en-US"/>
        </w:rPr>
        <w:t>in depth interview</w:t>
      </w:r>
      <w:r w:rsidR="00BA572A">
        <w:rPr>
          <w:rFonts w:eastAsia="Times New Roman"/>
          <w:bCs/>
          <w:lang w:val="en-US"/>
        </w:rPr>
        <w:t xml:space="preserve"> untuk melihat faktor-faktor yang mempengaruhi terjadinya hepatitis B dan akan dilakukan pemeriksaan HbsAg </w:t>
      </w:r>
      <w:r w:rsidR="002A3E14">
        <w:rPr>
          <w:rFonts w:eastAsia="Times New Roman"/>
          <w:bCs/>
          <w:lang w:val="en-US"/>
        </w:rPr>
        <w:t xml:space="preserve">pada keluarga responden. </w:t>
      </w:r>
      <w:r w:rsidR="008A3619">
        <w:rPr>
          <w:rFonts w:ascii="Times New Roman" w:hAnsi="Times New Roman" w:cs="Times New Roman"/>
          <w:b/>
          <w:szCs w:val="24"/>
        </w:rPr>
        <w:br w:type="page"/>
      </w:r>
    </w:p>
    <w:p w:rsidR="008F7F57" w:rsidRPr="001F3176" w:rsidRDefault="00922D87" w:rsidP="00E85D3B">
      <w:pPr>
        <w:tabs>
          <w:tab w:val="left" w:pos="709"/>
        </w:tabs>
        <w:spacing w:before="0" w:after="0"/>
        <w:ind w:firstLine="0"/>
        <w:rPr>
          <w:rFonts w:ascii="Times New Roman" w:hAnsi="Times New Roman" w:cs="Times New Roman"/>
          <w:b/>
          <w:szCs w:val="24"/>
        </w:rPr>
      </w:pPr>
      <w:r>
        <w:rPr>
          <w:rFonts w:ascii="Times New Roman" w:hAnsi="Times New Roman" w:cs="Times New Roman"/>
          <w:b/>
          <w:szCs w:val="24"/>
        </w:rPr>
        <w:lastRenderedPageBreak/>
        <w:t>4</w:t>
      </w:r>
      <w:r w:rsidR="008F7F57" w:rsidRPr="001F3176">
        <w:rPr>
          <w:rFonts w:ascii="Times New Roman" w:hAnsi="Times New Roman" w:cs="Times New Roman"/>
          <w:b/>
          <w:szCs w:val="24"/>
        </w:rPr>
        <w:t>.4.4</w:t>
      </w:r>
      <w:r w:rsidR="008A3619">
        <w:rPr>
          <w:rFonts w:ascii="Times New Roman" w:hAnsi="Times New Roman" w:cs="Times New Roman"/>
          <w:b/>
          <w:szCs w:val="24"/>
        </w:rPr>
        <w:tab/>
      </w:r>
      <w:r w:rsidR="008F7F57" w:rsidRPr="001F3176">
        <w:rPr>
          <w:rFonts w:ascii="Times New Roman" w:hAnsi="Times New Roman" w:cs="Times New Roman"/>
          <w:b/>
          <w:szCs w:val="24"/>
        </w:rPr>
        <w:t xml:space="preserve">Besar Sampel </w:t>
      </w:r>
    </w:p>
    <w:p w:rsidR="008F7F57" w:rsidRPr="001F7F33" w:rsidRDefault="008F7F57" w:rsidP="00E85D3B">
      <w:pPr>
        <w:spacing w:before="0" w:after="0"/>
        <w:ind w:firstLine="720"/>
      </w:pPr>
      <w:r w:rsidRPr="001F7F33">
        <w:t>Semua siswa baru yang ada di SMP</w:t>
      </w:r>
      <w:r w:rsidR="009E3110">
        <w:t>N</w:t>
      </w:r>
      <w:r w:rsidRPr="001F7F33">
        <w:t xml:space="preserve"> 1 Lembar dan SMP</w:t>
      </w:r>
      <w:r w:rsidR="009E3110">
        <w:t>N</w:t>
      </w:r>
      <w:r w:rsidR="00E85D3B">
        <w:t xml:space="preserve"> 5 Lembar</w:t>
      </w:r>
      <w:r w:rsidR="00E85D3B">
        <w:rPr>
          <w:lang w:val="en-US"/>
        </w:rPr>
        <w:t xml:space="preserve"> </w:t>
      </w:r>
      <w:r w:rsidR="00E85D3B">
        <w:t>Kecamatan Lembar</w:t>
      </w:r>
      <w:r w:rsidR="00E85D3B">
        <w:rPr>
          <w:lang w:val="en-US"/>
        </w:rPr>
        <w:t xml:space="preserve"> </w:t>
      </w:r>
      <w:r w:rsidRPr="001F7F33">
        <w:t>Kabupaten Lombok Barat.</w:t>
      </w:r>
    </w:p>
    <w:p w:rsidR="008F7F57" w:rsidRPr="00922D87" w:rsidRDefault="00922D87" w:rsidP="006A1938">
      <w:pPr>
        <w:spacing w:before="0" w:after="0"/>
        <w:ind w:firstLine="0"/>
        <w:rPr>
          <w:rFonts w:ascii="Times New Roman" w:hAnsi="Times New Roman" w:cs="Times New Roman"/>
          <w:szCs w:val="24"/>
          <w:lang w:val="it-IT"/>
        </w:rPr>
      </w:pPr>
      <w:r>
        <w:rPr>
          <w:rFonts w:ascii="Times New Roman" w:hAnsi="Times New Roman" w:cs="Times New Roman"/>
          <w:b/>
          <w:szCs w:val="24"/>
        </w:rPr>
        <w:t xml:space="preserve">4.4.5 </w:t>
      </w:r>
      <w:r w:rsidR="008F7F57" w:rsidRPr="005E45AC">
        <w:rPr>
          <w:rFonts w:ascii="Times New Roman" w:eastAsiaTheme="majorEastAsia" w:hAnsi="Times New Roman" w:cs="Times New Roman"/>
          <w:b/>
          <w:bCs/>
          <w:szCs w:val="24"/>
        </w:rPr>
        <w:t>Variabel</w:t>
      </w:r>
      <w:r w:rsidR="008F7F57" w:rsidRPr="00922D87">
        <w:rPr>
          <w:rFonts w:ascii="Times New Roman" w:hAnsi="Times New Roman" w:cs="Times New Roman"/>
          <w:b/>
          <w:szCs w:val="24"/>
        </w:rPr>
        <w:t xml:space="preserve"> dan Definisi Operasional Variabel</w:t>
      </w:r>
    </w:p>
    <w:p w:rsidR="008F7F57" w:rsidRPr="00E85D3B" w:rsidRDefault="00E85D3B" w:rsidP="00E85D3B">
      <w:pPr>
        <w:spacing w:before="0" w:after="0"/>
        <w:ind w:firstLine="0"/>
        <w:rPr>
          <w:b/>
          <w:bCs/>
        </w:rPr>
      </w:pPr>
      <w:r w:rsidRPr="00E85D3B">
        <w:rPr>
          <w:b/>
          <w:bCs/>
          <w:lang w:val="it-IT"/>
        </w:rPr>
        <w:t xml:space="preserve">4.4.5.1 </w:t>
      </w:r>
      <w:r w:rsidR="008F7F57" w:rsidRPr="00E85D3B">
        <w:rPr>
          <w:b/>
          <w:bCs/>
          <w:lang w:val="it-IT"/>
        </w:rPr>
        <w:t>Variabel-variabel dalam penelitian</w:t>
      </w:r>
      <w:r w:rsidR="008F7F57" w:rsidRPr="00E85D3B">
        <w:rPr>
          <w:b/>
          <w:bCs/>
        </w:rPr>
        <w:t xml:space="preserve"> </w:t>
      </w:r>
      <w:r w:rsidR="008A3619" w:rsidRPr="00E85D3B">
        <w:rPr>
          <w:b/>
          <w:bCs/>
          <w:lang w:val="it-IT"/>
        </w:rPr>
        <w:t>ini adalah</w:t>
      </w:r>
      <w:r w:rsidR="008A3619" w:rsidRPr="00E85D3B">
        <w:rPr>
          <w:b/>
          <w:bCs/>
        </w:rPr>
        <w:t>:</w:t>
      </w:r>
    </w:p>
    <w:p w:rsidR="008F7F57" w:rsidRPr="00E85D3B" w:rsidRDefault="00E85D3B" w:rsidP="00E85D3B">
      <w:pPr>
        <w:tabs>
          <w:tab w:val="left" w:pos="2790"/>
          <w:tab w:val="left" w:pos="2970"/>
        </w:tabs>
        <w:spacing w:before="0" w:after="0"/>
        <w:ind w:firstLine="0"/>
        <w:rPr>
          <w:rFonts w:ascii="Times New Roman" w:hAnsi="Times New Roman" w:cs="Times New Roman"/>
          <w:szCs w:val="24"/>
        </w:rPr>
      </w:pPr>
      <w:r>
        <w:rPr>
          <w:rFonts w:ascii="Times New Roman" w:hAnsi="Times New Roman" w:cs="Times New Roman"/>
          <w:szCs w:val="24"/>
          <w:lang w:val="nl-NL"/>
        </w:rPr>
        <w:t xml:space="preserve">a. </w:t>
      </w:r>
      <w:r w:rsidR="008F7F57" w:rsidRPr="00E85D3B">
        <w:rPr>
          <w:rFonts w:ascii="Times New Roman" w:hAnsi="Times New Roman" w:cs="Times New Roman"/>
          <w:szCs w:val="24"/>
          <w:lang w:val="nl-NL"/>
        </w:rPr>
        <w:t xml:space="preserve">Variabel bebas </w:t>
      </w:r>
      <w:r w:rsidR="008A3619" w:rsidRPr="00E85D3B">
        <w:rPr>
          <w:rFonts w:ascii="Times New Roman" w:hAnsi="Times New Roman" w:cs="Times New Roman"/>
          <w:szCs w:val="24"/>
        </w:rPr>
        <w:tab/>
      </w:r>
      <w:r w:rsidR="008A3619" w:rsidRPr="00E85D3B">
        <w:rPr>
          <w:rFonts w:ascii="Times New Roman" w:hAnsi="Times New Roman" w:cs="Times New Roman"/>
          <w:szCs w:val="24"/>
        </w:rPr>
        <w:tab/>
      </w:r>
      <w:r w:rsidR="008A3619" w:rsidRPr="00E85D3B">
        <w:rPr>
          <w:rFonts w:ascii="Times New Roman" w:hAnsi="Times New Roman" w:cs="Times New Roman"/>
          <w:szCs w:val="24"/>
          <w:lang w:val="nl-NL"/>
        </w:rPr>
        <w:t>:</w:t>
      </w:r>
      <w:r w:rsidR="008A3619" w:rsidRPr="00E85D3B">
        <w:rPr>
          <w:rFonts w:ascii="Times New Roman" w:hAnsi="Times New Roman" w:cs="Times New Roman"/>
          <w:szCs w:val="24"/>
        </w:rPr>
        <w:t xml:space="preserve"> </w:t>
      </w:r>
      <w:r w:rsidR="008F7F57" w:rsidRPr="00E85D3B">
        <w:rPr>
          <w:rFonts w:ascii="Times New Roman" w:hAnsi="Times New Roman" w:cs="Times New Roman"/>
          <w:szCs w:val="24"/>
        </w:rPr>
        <w:t xml:space="preserve">Imunisasi Hepatitis B </w:t>
      </w:r>
    </w:p>
    <w:p w:rsidR="008F7F57" w:rsidRPr="00E85D3B" w:rsidRDefault="00E85D3B" w:rsidP="00E85D3B">
      <w:pPr>
        <w:tabs>
          <w:tab w:val="left" w:pos="567"/>
          <w:tab w:val="left" w:pos="2970"/>
        </w:tabs>
        <w:spacing w:before="0" w:after="0"/>
        <w:ind w:firstLine="0"/>
        <w:rPr>
          <w:rFonts w:ascii="Times New Roman" w:hAnsi="Times New Roman" w:cs="Times New Roman"/>
          <w:szCs w:val="24"/>
        </w:rPr>
      </w:pPr>
      <w:r>
        <w:rPr>
          <w:rFonts w:ascii="Times New Roman" w:hAnsi="Times New Roman" w:cs="Times New Roman"/>
          <w:szCs w:val="24"/>
          <w:lang w:val="en-US"/>
        </w:rPr>
        <w:t xml:space="preserve">b. </w:t>
      </w:r>
      <w:r w:rsidR="008A3619" w:rsidRPr="00E85D3B">
        <w:rPr>
          <w:rFonts w:ascii="Times New Roman" w:hAnsi="Times New Roman" w:cs="Times New Roman"/>
          <w:szCs w:val="24"/>
        </w:rPr>
        <w:t>Variabel tergantung</w:t>
      </w:r>
      <w:r w:rsidR="008A3619" w:rsidRPr="00E85D3B">
        <w:rPr>
          <w:rFonts w:ascii="Times New Roman" w:hAnsi="Times New Roman" w:cs="Times New Roman"/>
          <w:szCs w:val="24"/>
        </w:rPr>
        <w:tab/>
        <w:t xml:space="preserve">: </w:t>
      </w:r>
      <w:r w:rsidR="008F7F57" w:rsidRPr="00E85D3B">
        <w:rPr>
          <w:rFonts w:ascii="Times New Roman" w:hAnsi="Times New Roman" w:cs="Times New Roman"/>
          <w:szCs w:val="24"/>
        </w:rPr>
        <w:t xml:space="preserve">Efektivitas imunisasi </w:t>
      </w:r>
    </w:p>
    <w:p w:rsidR="008F7F57" w:rsidRPr="001F3176" w:rsidRDefault="00E85D3B" w:rsidP="006A1938">
      <w:pPr>
        <w:tabs>
          <w:tab w:val="left" w:pos="709"/>
          <w:tab w:val="left" w:pos="2160"/>
          <w:tab w:val="left" w:pos="2340"/>
        </w:tabs>
        <w:spacing w:before="0" w:after="0"/>
        <w:ind w:firstLine="0"/>
        <w:rPr>
          <w:rFonts w:ascii="Times New Roman" w:hAnsi="Times New Roman" w:cs="Times New Roman"/>
          <w:b/>
          <w:szCs w:val="24"/>
        </w:rPr>
      </w:pPr>
      <w:r>
        <w:rPr>
          <w:rFonts w:ascii="Times New Roman" w:hAnsi="Times New Roman" w:cs="Times New Roman"/>
          <w:b/>
          <w:szCs w:val="24"/>
          <w:lang w:val="en-US"/>
        </w:rPr>
        <w:t xml:space="preserve">4.4.5.2 </w:t>
      </w:r>
      <w:r w:rsidR="008F7F57" w:rsidRPr="001F3176">
        <w:rPr>
          <w:rFonts w:ascii="Times New Roman" w:hAnsi="Times New Roman" w:cs="Times New Roman"/>
          <w:b/>
          <w:szCs w:val="24"/>
        </w:rPr>
        <w:t>Definisi Operasional Variabel</w:t>
      </w:r>
      <w:r w:rsidR="00FB2CE5">
        <w:rPr>
          <w:rFonts w:ascii="Times New Roman" w:hAnsi="Times New Roman" w:cs="Times New Roman"/>
          <w:b/>
          <w:szCs w:val="24"/>
        </w:rPr>
        <w:t xml:space="preserve"> </w:t>
      </w:r>
    </w:p>
    <w:p w:rsidR="004C50B7" w:rsidRPr="00533289" w:rsidRDefault="008F7F57" w:rsidP="008654E2">
      <w:pPr>
        <w:pStyle w:val="ListParagraph"/>
        <w:numPr>
          <w:ilvl w:val="0"/>
          <w:numId w:val="6"/>
        </w:numPr>
        <w:spacing w:before="0" w:after="0"/>
        <w:ind w:left="284" w:hanging="284"/>
        <w:rPr>
          <w:rFonts w:ascii="Times New Roman" w:hAnsi="Times New Roman" w:cs="Times New Roman"/>
          <w:bCs/>
          <w:color w:val="FF0000"/>
          <w:szCs w:val="24"/>
        </w:rPr>
      </w:pPr>
      <w:r w:rsidRPr="00E85D3B">
        <w:rPr>
          <w:rFonts w:ascii="Times New Roman" w:hAnsi="Times New Roman" w:cs="Times New Roman"/>
          <w:bCs/>
          <w:szCs w:val="24"/>
        </w:rPr>
        <w:t xml:space="preserve">Efektivitas  Imunisasi Hepatitis B </w:t>
      </w:r>
    </w:p>
    <w:p w:rsidR="00533289" w:rsidRPr="00E85D3B" w:rsidRDefault="00533289" w:rsidP="00533289">
      <w:pPr>
        <w:pStyle w:val="ListParagraph"/>
        <w:spacing w:before="0" w:after="0"/>
        <w:ind w:left="0" w:firstLine="720"/>
        <w:rPr>
          <w:rFonts w:ascii="Times New Roman" w:hAnsi="Times New Roman" w:cs="Times New Roman"/>
          <w:bCs/>
          <w:color w:val="FF0000"/>
          <w:szCs w:val="24"/>
        </w:rPr>
      </w:pPr>
      <w:r>
        <w:rPr>
          <w:rFonts w:ascii="Times New Roman" w:hAnsi="Times New Roman" w:cs="Times New Roman"/>
          <w:bCs/>
          <w:szCs w:val="24"/>
          <w:lang w:val="en-US"/>
        </w:rPr>
        <w:t xml:space="preserve">Efektivitas imunisasi hepatitis B dikatakan protektif apabila seseorang sudah melakukan imunisasi hepatitis B sebanyak 3 kali </w:t>
      </w:r>
      <w:r w:rsidR="00104B93">
        <w:rPr>
          <w:rFonts w:ascii="Times New Roman" w:hAnsi="Times New Roman" w:cs="Times New Roman"/>
          <w:bCs/>
          <w:szCs w:val="24"/>
          <w:lang w:val="en-US"/>
        </w:rPr>
        <w:t xml:space="preserve"> (all or none) </w:t>
      </w:r>
      <w:r>
        <w:rPr>
          <w:rFonts w:ascii="Times New Roman" w:hAnsi="Times New Roman" w:cs="Times New Roman"/>
          <w:bCs/>
          <w:szCs w:val="24"/>
          <w:lang w:val="en-US"/>
        </w:rPr>
        <w:t xml:space="preserve">dan dilakukan pemeriksaan HbsAg yang menunjukan HbsAg (-). </w:t>
      </w:r>
    </w:p>
    <w:p w:rsidR="00484999" w:rsidRPr="00E85D3B" w:rsidRDefault="00FB2CE5" w:rsidP="008654E2">
      <w:pPr>
        <w:pStyle w:val="ListParagraph"/>
        <w:numPr>
          <w:ilvl w:val="0"/>
          <w:numId w:val="6"/>
        </w:numPr>
        <w:spacing w:before="0" w:after="0"/>
        <w:ind w:left="284" w:hanging="284"/>
        <w:rPr>
          <w:rFonts w:ascii="Times New Roman" w:hAnsi="Times New Roman" w:cs="Times New Roman"/>
          <w:bCs/>
          <w:szCs w:val="24"/>
        </w:rPr>
      </w:pPr>
      <w:r w:rsidRPr="00E85D3B">
        <w:rPr>
          <w:rFonts w:ascii="Times New Roman" w:hAnsi="Times New Roman" w:cs="Times New Roman"/>
          <w:bCs/>
          <w:szCs w:val="24"/>
        </w:rPr>
        <w:t>Imunisasi hepatitis B</w:t>
      </w:r>
    </w:p>
    <w:p w:rsidR="00E85D3B" w:rsidRPr="00453798" w:rsidRDefault="00484999" w:rsidP="00453798">
      <w:pPr>
        <w:spacing w:before="0" w:after="0"/>
        <w:ind w:firstLine="720"/>
        <w:rPr>
          <w:rFonts w:ascii="Times New Roman" w:hAnsi="Times New Roman" w:cs="Times New Roman"/>
          <w:szCs w:val="24"/>
          <w:lang w:val="en-US"/>
        </w:rPr>
      </w:pPr>
      <w:r w:rsidRPr="00885395">
        <w:rPr>
          <w:rFonts w:ascii="Times New Roman" w:hAnsi="Times New Roman" w:cs="Times New Roman"/>
          <w:szCs w:val="24"/>
        </w:rPr>
        <w:t xml:space="preserve">Imunisasi adalah </w:t>
      </w:r>
      <w:r w:rsidR="002F17FF" w:rsidRPr="00885395">
        <w:rPr>
          <w:rFonts w:ascii="Times New Roman" w:hAnsi="Times New Roman" w:cs="Times New Roman"/>
          <w:szCs w:val="24"/>
        </w:rPr>
        <w:t>suatu program pemerintah untuk meningatkan kekebalan tubuh seseor</w:t>
      </w:r>
      <w:r w:rsidR="00204B04" w:rsidRPr="00885395">
        <w:rPr>
          <w:rFonts w:ascii="Times New Roman" w:hAnsi="Times New Roman" w:cs="Times New Roman"/>
          <w:szCs w:val="24"/>
        </w:rPr>
        <w:t>a</w:t>
      </w:r>
      <w:r w:rsidR="002F17FF" w:rsidRPr="00885395">
        <w:rPr>
          <w:rFonts w:ascii="Times New Roman" w:hAnsi="Times New Roman" w:cs="Times New Roman"/>
          <w:szCs w:val="24"/>
        </w:rPr>
        <w:t>ng secara aktif, se</w:t>
      </w:r>
      <w:r w:rsidR="00204B04" w:rsidRPr="00885395">
        <w:rPr>
          <w:rFonts w:ascii="Times New Roman" w:hAnsi="Times New Roman" w:cs="Times New Roman"/>
          <w:szCs w:val="24"/>
        </w:rPr>
        <w:t>h</w:t>
      </w:r>
      <w:r w:rsidR="002F17FF" w:rsidRPr="00885395">
        <w:rPr>
          <w:rFonts w:ascii="Times New Roman" w:hAnsi="Times New Roman" w:cs="Times New Roman"/>
          <w:szCs w:val="24"/>
        </w:rPr>
        <w:t xml:space="preserve">ingga bila kelak ia terpapar dengan penyakit tersebut tidak akan sakit atau mengalami sakit ringan saja. </w:t>
      </w:r>
      <w:r w:rsidRPr="00885395">
        <w:rPr>
          <w:rFonts w:ascii="Times New Roman" w:hAnsi="Times New Roman" w:cs="Times New Roman"/>
          <w:szCs w:val="24"/>
        </w:rPr>
        <w:t xml:space="preserve">Imunisasi hepatitis B </w:t>
      </w:r>
      <w:r w:rsidR="004C264B" w:rsidRPr="00885395">
        <w:rPr>
          <w:rFonts w:ascii="Times New Roman" w:hAnsi="Times New Roman" w:cs="Times New Roman"/>
          <w:szCs w:val="24"/>
        </w:rPr>
        <w:t>suatu</w:t>
      </w:r>
      <w:r w:rsidRPr="00885395">
        <w:rPr>
          <w:rFonts w:ascii="Times New Roman" w:hAnsi="Times New Roman" w:cs="Times New Roman"/>
          <w:szCs w:val="24"/>
        </w:rPr>
        <w:t xml:space="preserve"> imunisasi yan</w:t>
      </w:r>
      <w:r w:rsidR="004C264B" w:rsidRPr="00885395">
        <w:rPr>
          <w:rFonts w:ascii="Times New Roman" w:hAnsi="Times New Roman" w:cs="Times New Roman"/>
          <w:szCs w:val="24"/>
        </w:rPr>
        <w:t xml:space="preserve">g </w:t>
      </w:r>
      <w:r w:rsidRPr="00885395">
        <w:rPr>
          <w:rFonts w:ascii="Times New Roman" w:hAnsi="Times New Roman" w:cs="Times New Roman"/>
          <w:szCs w:val="24"/>
        </w:rPr>
        <w:t>dinilai dari kelengkapan seorang balita untuk mendapatkan 3 kali suntikan imunisas hepatitis B seperti yang direkomendasikan oleh pemerintah. Diketahui bahwa apabila bayi mendapatkan 1 kali suntikan im</w:t>
      </w:r>
      <w:r w:rsidR="00204B04" w:rsidRPr="00885395">
        <w:rPr>
          <w:rFonts w:ascii="Times New Roman" w:hAnsi="Times New Roman" w:cs="Times New Roman"/>
          <w:szCs w:val="24"/>
        </w:rPr>
        <w:t>unisasi</w:t>
      </w:r>
      <w:r w:rsidR="00204B04" w:rsidRPr="00E85D3B">
        <w:rPr>
          <w:rFonts w:ascii="Times New Roman" w:hAnsi="Times New Roman" w:cs="Times New Roman"/>
          <w:szCs w:val="24"/>
        </w:rPr>
        <w:t xml:space="preserve"> hepatitis B dan </w:t>
      </w:r>
      <w:r w:rsidRPr="00E85D3B">
        <w:rPr>
          <w:rFonts w:ascii="Times New Roman" w:hAnsi="Times New Roman" w:cs="Times New Roman"/>
          <w:szCs w:val="24"/>
        </w:rPr>
        <w:t>mendapatkan 2 kali suntikan hepatitis B. Hal ini tidak akan memberikan proteksi yang maksimal terhadap kemungkinan adanya infeksi virus hepatitis B. Namun dengan pemberian imunisasi hepatitis B sebanyak 3 kali akan memberikan perlindungan lebih dari 95%.</w:t>
      </w:r>
    </w:p>
    <w:p w:rsidR="008F7F57" w:rsidRDefault="008F7F57" w:rsidP="008654E2">
      <w:pPr>
        <w:pStyle w:val="BAB2"/>
        <w:numPr>
          <w:ilvl w:val="1"/>
          <w:numId w:val="15"/>
        </w:numPr>
        <w:spacing w:before="0" w:after="0" w:line="480" w:lineRule="auto"/>
        <w:ind w:left="567" w:hanging="567"/>
        <w:rPr>
          <w:rFonts w:ascii="Times New Roman" w:hAnsi="Times New Roman" w:cs="Times New Roman"/>
          <w:szCs w:val="24"/>
        </w:rPr>
      </w:pPr>
      <w:bookmarkStart w:id="50" w:name="_Toc458373998"/>
      <w:r w:rsidRPr="005E45AC">
        <w:rPr>
          <w:rFonts w:ascii="Times New Roman" w:hAnsi="Times New Roman" w:cs="Times New Roman"/>
          <w:bCs w:val="0"/>
          <w:szCs w:val="24"/>
        </w:rPr>
        <w:lastRenderedPageBreak/>
        <w:t>Deskripsi</w:t>
      </w:r>
      <w:r w:rsidRPr="00922D87">
        <w:rPr>
          <w:rFonts w:ascii="Times New Roman" w:hAnsi="Times New Roman" w:cs="Times New Roman"/>
          <w:szCs w:val="24"/>
        </w:rPr>
        <w:t xml:space="preserve"> Penelitian</w:t>
      </w:r>
      <w:bookmarkEnd w:id="50"/>
      <w:r w:rsidRPr="00922D87">
        <w:rPr>
          <w:rFonts w:ascii="Times New Roman" w:hAnsi="Times New Roman" w:cs="Times New Roman"/>
          <w:szCs w:val="24"/>
        </w:rPr>
        <w:t xml:space="preserve"> </w:t>
      </w:r>
    </w:p>
    <w:p w:rsidR="008A3619" w:rsidRPr="00967790" w:rsidRDefault="005E199D" w:rsidP="00967790">
      <w:pPr>
        <w:pStyle w:val="BAB2"/>
        <w:numPr>
          <w:ilvl w:val="0"/>
          <w:numId w:val="0"/>
        </w:numPr>
        <w:spacing w:before="0" w:after="0" w:line="480" w:lineRule="auto"/>
        <w:ind w:firstLine="720"/>
        <w:jc w:val="both"/>
        <w:rPr>
          <w:b w:val="0"/>
          <w:lang w:val="en-US"/>
        </w:rPr>
      </w:pPr>
      <w:r>
        <w:rPr>
          <w:rFonts w:ascii="Times New Roman" w:hAnsi="Times New Roman" w:cs="Times New Roman"/>
          <w:b w:val="0"/>
          <w:szCs w:val="24"/>
        </w:rPr>
        <w:t xml:space="preserve">Penelitian ini merupakan penelitian payung </w:t>
      </w:r>
      <w:r w:rsidR="00E24FDF">
        <w:rPr>
          <w:rFonts w:ascii="Times New Roman" w:hAnsi="Times New Roman" w:cs="Times New Roman"/>
          <w:b w:val="0"/>
          <w:szCs w:val="24"/>
        </w:rPr>
        <w:t xml:space="preserve">atau penelitiaan yang dilakukan </w:t>
      </w:r>
      <w:r w:rsidR="00662EA7">
        <w:rPr>
          <w:rFonts w:ascii="Times New Roman" w:hAnsi="Times New Roman" w:cs="Times New Roman"/>
          <w:b w:val="0"/>
          <w:szCs w:val="24"/>
        </w:rPr>
        <w:t>oleh dosen dengan mengikut</w:t>
      </w:r>
      <w:r w:rsidR="00191D12">
        <w:rPr>
          <w:rFonts w:ascii="Times New Roman" w:hAnsi="Times New Roman" w:cs="Times New Roman"/>
          <w:b w:val="0"/>
          <w:szCs w:val="24"/>
        </w:rPr>
        <w:t xml:space="preserve">sertakan mahasiswa dalam </w:t>
      </w:r>
      <w:r>
        <w:rPr>
          <w:rFonts w:ascii="Times New Roman" w:hAnsi="Times New Roman" w:cs="Times New Roman"/>
          <w:b w:val="0"/>
          <w:szCs w:val="24"/>
        </w:rPr>
        <w:t>penelitian ini.</w:t>
      </w:r>
      <w:r>
        <w:rPr>
          <w:b w:val="0"/>
        </w:rPr>
        <w:t xml:space="preserve"> </w:t>
      </w:r>
      <w:r w:rsidR="00191D12">
        <w:rPr>
          <w:b w:val="0"/>
        </w:rPr>
        <w:t>Mahasiswa yang mengikuti p</w:t>
      </w:r>
      <w:r>
        <w:rPr>
          <w:b w:val="0"/>
        </w:rPr>
        <w:t xml:space="preserve">enelitian ini </w:t>
      </w:r>
      <w:r w:rsidR="00191D12">
        <w:rPr>
          <w:b w:val="0"/>
        </w:rPr>
        <w:t xml:space="preserve">sebanyak </w:t>
      </w:r>
      <w:r w:rsidR="008F7F57" w:rsidRPr="005E199D">
        <w:rPr>
          <w:b w:val="0"/>
        </w:rPr>
        <w:t>dua orang</w:t>
      </w:r>
      <w:r w:rsidR="001C6774">
        <w:rPr>
          <w:b w:val="0"/>
        </w:rPr>
        <w:t>,</w:t>
      </w:r>
      <w:r w:rsidR="00191D12">
        <w:rPr>
          <w:b w:val="0"/>
        </w:rPr>
        <w:t xml:space="preserve"> satu me</w:t>
      </w:r>
      <w:r w:rsidR="008F7F57" w:rsidRPr="005E199D">
        <w:rPr>
          <w:b w:val="0"/>
        </w:rPr>
        <w:t xml:space="preserve">neliti efektivitas imunisasi hepatitis B pada </w:t>
      </w:r>
      <w:r w:rsidR="002A3E14">
        <w:rPr>
          <w:b w:val="0"/>
          <w:lang w:val="en-US"/>
        </w:rPr>
        <w:t>gambaran serologi</w:t>
      </w:r>
      <w:r w:rsidR="008F7F57" w:rsidRPr="005E199D">
        <w:rPr>
          <w:b w:val="0"/>
        </w:rPr>
        <w:t xml:space="preserve"> hepatitis B pada siswa baru SMP di Lembar</w:t>
      </w:r>
      <w:r w:rsidR="002A3E14">
        <w:rPr>
          <w:b w:val="0"/>
          <w:lang w:val="en-US"/>
        </w:rPr>
        <w:t xml:space="preserve"> tahun 2016</w:t>
      </w:r>
      <w:r w:rsidR="008F7F57" w:rsidRPr="005E199D">
        <w:rPr>
          <w:b w:val="0"/>
        </w:rPr>
        <w:t xml:space="preserve"> dengan mengunakan instrumen penelitian berupa pengambilan sampel dara</w:t>
      </w:r>
      <w:r w:rsidR="005B26EB">
        <w:rPr>
          <w:b w:val="0"/>
        </w:rPr>
        <w:t>h, lalu hasil yang diperoleh di</w:t>
      </w:r>
      <w:r w:rsidR="008F7F57" w:rsidRPr="005E199D">
        <w:rPr>
          <w:b w:val="0"/>
        </w:rPr>
        <w:t>analisis. Peneliti yang kedua melihat angka kejadian hepatitis B dan faktor risiko yang berhubungan dengan insidensi kejadian hepatitis B pada siswa smp di Lembar dengan menggunakan instrumen penelitian kuisioner dan hasil yang dilakukan oleh peneliti pertama.</w:t>
      </w:r>
      <w:r w:rsidR="00191D12">
        <w:rPr>
          <w:b w:val="0"/>
        </w:rPr>
        <w:t xml:space="preserve"> Dal</w:t>
      </w:r>
      <w:r w:rsidR="005B26EB">
        <w:rPr>
          <w:b w:val="0"/>
        </w:rPr>
        <w:t xml:space="preserve">am penelitian ini akan dilakukan pembagian </w:t>
      </w:r>
      <w:r w:rsidR="005B26EB" w:rsidRPr="0083666B">
        <w:rPr>
          <w:b w:val="0"/>
          <w:i/>
        </w:rPr>
        <w:t>informed consent</w:t>
      </w:r>
      <w:r w:rsidR="005B26EB">
        <w:rPr>
          <w:b w:val="0"/>
        </w:rPr>
        <w:t xml:space="preserve"> dan</w:t>
      </w:r>
      <w:r w:rsidR="00191D12">
        <w:rPr>
          <w:b w:val="0"/>
        </w:rPr>
        <w:t xml:space="preserve"> peng</w:t>
      </w:r>
      <w:r w:rsidRPr="005E199D">
        <w:rPr>
          <w:b w:val="0"/>
        </w:rPr>
        <w:t xml:space="preserve">ambilan </w:t>
      </w:r>
      <w:r w:rsidR="00191D12">
        <w:rPr>
          <w:b w:val="0"/>
        </w:rPr>
        <w:t xml:space="preserve">darah </w:t>
      </w:r>
      <w:r w:rsidR="005B26EB">
        <w:rPr>
          <w:b w:val="0"/>
        </w:rPr>
        <w:t xml:space="preserve">sebanyak </w:t>
      </w:r>
      <w:r w:rsidRPr="005E199D">
        <w:rPr>
          <w:b w:val="0"/>
        </w:rPr>
        <w:t>3cc pada responden</w:t>
      </w:r>
      <w:r w:rsidR="00191D12">
        <w:rPr>
          <w:b w:val="0"/>
        </w:rPr>
        <w:t xml:space="preserve"> untuk melihat HbsAg pada responden dengan menggunakan </w:t>
      </w:r>
      <w:r w:rsidR="005B26EB">
        <w:rPr>
          <w:b w:val="0"/>
        </w:rPr>
        <w:t xml:space="preserve">tes </w:t>
      </w:r>
      <w:r w:rsidR="00191D12">
        <w:rPr>
          <w:b w:val="0"/>
        </w:rPr>
        <w:t>strip hepatitis B yang hasilnya akan di analisis oleh mahasiswa lalu akan dilakukan pemeriksaan Anti Hbs dan Anti Hbc yang akan diteliti oleh dosen.</w:t>
      </w:r>
      <w:r w:rsidR="00EE3FEE">
        <w:rPr>
          <w:b w:val="0"/>
          <w:lang w:val="en-US"/>
        </w:rPr>
        <w:t xml:space="preserve"> </w:t>
      </w:r>
      <w:r w:rsidR="00EE3FEE" w:rsidRPr="00EE3FEE">
        <w:rPr>
          <w:rFonts w:eastAsia="Times New Roman"/>
          <w:b w:val="0"/>
          <w:bCs w:val="0"/>
          <w:lang w:val="en-US"/>
        </w:rPr>
        <w:t>Setelah didapatkan hasil</w:t>
      </w:r>
      <w:r w:rsidR="00EE3FEE">
        <w:rPr>
          <w:rFonts w:eastAsia="Times New Roman"/>
          <w:b w:val="0"/>
          <w:bCs w:val="0"/>
          <w:lang w:val="en-US"/>
        </w:rPr>
        <w:t xml:space="preserve"> dari pemeriksaan HbsAg</w:t>
      </w:r>
      <w:r w:rsidR="00EE3FEE" w:rsidRPr="00EE3FEE">
        <w:rPr>
          <w:rFonts w:eastAsia="Times New Roman"/>
          <w:b w:val="0"/>
          <w:bCs w:val="0"/>
          <w:lang w:val="en-US"/>
        </w:rPr>
        <w:t xml:space="preserve">, apabila ada hasil yang positif HbsAg akan dilakukan </w:t>
      </w:r>
      <w:r w:rsidR="00EE3FEE" w:rsidRPr="00EE3FEE">
        <w:rPr>
          <w:rFonts w:eastAsia="Times New Roman"/>
          <w:b w:val="0"/>
          <w:bCs w:val="0"/>
          <w:i/>
          <w:lang w:val="en-US"/>
        </w:rPr>
        <w:t>in depth interview</w:t>
      </w:r>
      <w:r w:rsidR="00EE3FEE" w:rsidRPr="00EE3FEE">
        <w:rPr>
          <w:rFonts w:eastAsia="Times New Roman"/>
          <w:b w:val="0"/>
          <w:bCs w:val="0"/>
          <w:lang w:val="en-US"/>
        </w:rPr>
        <w:t xml:space="preserve"> untuk melihat faktor-faktor yang mempengaruhi terjadinya hepatitis B dan akan dilakukan pemeriksaan HbsAg pada keluarga responden.</w:t>
      </w:r>
      <w:r w:rsidR="00EE3FEE">
        <w:rPr>
          <w:rFonts w:eastAsia="Times New Roman"/>
          <w:bCs w:val="0"/>
          <w:lang w:val="en-US"/>
        </w:rPr>
        <w:t xml:space="preserve"> </w:t>
      </w:r>
      <w:r w:rsidR="00EE3FEE">
        <w:rPr>
          <w:rFonts w:ascii="Times New Roman" w:hAnsi="Times New Roman" w:cs="Times New Roman"/>
          <w:b w:val="0"/>
          <w:szCs w:val="24"/>
        </w:rPr>
        <w:br w:type="page"/>
      </w:r>
    </w:p>
    <w:p w:rsidR="008F7F57" w:rsidRPr="00E85D3B" w:rsidRDefault="008F7F57" w:rsidP="008654E2">
      <w:pPr>
        <w:pStyle w:val="BAB2"/>
        <w:numPr>
          <w:ilvl w:val="1"/>
          <w:numId w:val="15"/>
        </w:numPr>
        <w:spacing w:before="0" w:after="0" w:line="480" w:lineRule="auto"/>
        <w:ind w:left="567" w:hanging="567"/>
        <w:rPr>
          <w:rFonts w:ascii="Times New Roman" w:hAnsi="Times New Roman" w:cs="Times New Roman"/>
          <w:szCs w:val="24"/>
        </w:rPr>
      </w:pPr>
      <w:bookmarkStart w:id="51" w:name="_Toc458373999"/>
      <w:r w:rsidRPr="00E85D3B">
        <w:rPr>
          <w:rFonts w:ascii="Times New Roman" w:hAnsi="Times New Roman" w:cs="Times New Roman"/>
          <w:szCs w:val="24"/>
          <w:lang w:val="en-US"/>
        </w:rPr>
        <w:lastRenderedPageBreak/>
        <w:t>Alur Penelitian</w:t>
      </w:r>
      <w:bookmarkEnd w:id="51"/>
    </w:p>
    <w:p w:rsidR="008F7F57" w:rsidRPr="006B1A6A" w:rsidRDefault="008F7F57" w:rsidP="006A1938">
      <w:pPr>
        <w:spacing w:before="0" w:after="0"/>
        <w:ind w:left="-567" w:firstLine="0"/>
        <w:rPr>
          <w:rFonts w:ascii="Times New Roman" w:hAnsi="Times New Roman" w:cs="Times New Roman"/>
          <w:szCs w:val="24"/>
        </w:rPr>
      </w:pPr>
      <w:r w:rsidRPr="009C6C3E">
        <w:rPr>
          <w:rFonts w:ascii="Times New Roman" w:hAnsi="Times New Roman" w:cs="Times New Roman"/>
          <w:noProof/>
          <w:szCs w:val="24"/>
          <w:lang w:val="en-US"/>
        </w:rPr>
        <w:drawing>
          <wp:inline distT="0" distB="0" distL="0" distR="0">
            <wp:extent cx="5884333" cy="7631289"/>
            <wp:effectExtent l="0" t="19050" r="0" b="0"/>
            <wp:docPr id="1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F7F57" w:rsidRPr="00AE3EED" w:rsidRDefault="008F7F57" w:rsidP="008654E2">
      <w:pPr>
        <w:pStyle w:val="BAB2"/>
        <w:numPr>
          <w:ilvl w:val="1"/>
          <w:numId w:val="15"/>
        </w:numPr>
        <w:spacing w:before="0" w:after="0" w:line="480" w:lineRule="auto"/>
        <w:ind w:left="567" w:hanging="567"/>
        <w:rPr>
          <w:rFonts w:ascii="Times New Roman" w:hAnsi="Times New Roman" w:cs="Times New Roman"/>
          <w:bCs w:val="0"/>
          <w:szCs w:val="24"/>
        </w:rPr>
      </w:pPr>
      <w:bookmarkStart w:id="52" w:name="_Toc458374000"/>
      <w:r w:rsidRPr="00AE3EED">
        <w:rPr>
          <w:rFonts w:ascii="Times New Roman" w:hAnsi="Times New Roman" w:cs="Times New Roman"/>
          <w:bCs w:val="0"/>
          <w:szCs w:val="24"/>
        </w:rPr>
        <w:lastRenderedPageBreak/>
        <w:t>Instrumen</w:t>
      </w:r>
      <w:r w:rsidRPr="00AE3EED">
        <w:rPr>
          <w:rFonts w:ascii="Times New Roman" w:hAnsi="Times New Roman" w:cs="Times New Roman"/>
          <w:bCs w:val="0"/>
          <w:szCs w:val="24"/>
          <w:lang w:val="en-US"/>
        </w:rPr>
        <w:t xml:space="preserve"> Penelitian</w:t>
      </w:r>
      <w:bookmarkEnd w:id="52"/>
    </w:p>
    <w:p w:rsidR="008F7F57" w:rsidRPr="001F3176" w:rsidRDefault="008F7F57" w:rsidP="00AE3EED">
      <w:pPr>
        <w:spacing w:before="0" w:after="0"/>
        <w:ind w:firstLine="720"/>
      </w:pPr>
      <w:r w:rsidRPr="001F3176">
        <w:t>Instrumen penelitian adalah alat bantu yang digunakan untuk memperoleh data penelitian. Pada penelitian ini, instrumen yang digunakan antara lain:</w:t>
      </w:r>
    </w:p>
    <w:p w:rsidR="008F7F57" w:rsidRPr="001F3176" w:rsidRDefault="008F7F57" w:rsidP="008654E2">
      <w:pPr>
        <w:pStyle w:val="ListParagraph"/>
        <w:numPr>
          <w:ilvl w:val="0"/>
          <w:numId w:val="16"/>
        </w:numPr>
        <w:shd w:val="clear" w:color="auto" w:fill="FFFFFF"/>
        <w:spacing w:before="0" w:after="0"/>
        <w:ind w:left="284" w:hanging="284"/>
        <w:rPr>
          <w:rFonts w:ascii="Times New Roman" w:eastAsia="Times New Roman" w:hAnsi="Times New Roman" w:cs="Times New Roman"/>
          <w:bCs/>
          <w:szCs w:val="24"/>
        </w:rPr>
      </w:pPr>
      <w:r w:rsidRPr="001F3176">
        <w:rPr>
          <w:rFonts w:ascii="Times New Roman" w:eastAsia="Times New Roman" w:hAnsi="Times New Roman" w:cs="Times New Roman"/>
          <w:bCs/>
          <w:szCs w:val="24"/>
        </w:rPr>
        <w:t xml:space="preserve">Formulir </w:t>
      </w:r>
      <w:r w:rsidRPr="001F3176">
        <w:rPr>
          <w:rFonts w:ascii="Times New Roman" w:eastAsia="Times New Roman" w:hAnsi="Times New Roman" w:cs="Times New Roman"/>
          <w:bCs/>
          <w:i/>
          <w:iCs/>
          <w:szCs w:val="24"/>
        </w:rPr>
        <w:t>inform</w:t>
      </w:r>
      <w:r>
        <w:rPr>
          <w:rFonts w:ascii="Times New Roman" w:eastAsia="Times New Roman" w:hAnsi="Times New Roman" w:cs="Times New Roman"/>
          <w:bCs/>
          <w:i/>
          <w:iCs/>
          <w:szCs w:val="24"/>
        </w:rPr>
        <w:t>ed</w:t>
      </w:r>
      <w:r w:rsidRPr="001F3176">
        <w:rPr>
          <w:rFonts w:ascii="Times New Roman" w:eastAsia="Times New Roman" w:hAnsi="Times New Roman" w:cs="Times New Roman"/>
          <w:bCs/>
          <w:i/>
          <w:iCs/>
          <w:szCs w:val="24"/>
        </w:rPr>
        <w:t xml:space="preserve"> concent</w:t>
      </w:r>
      <w:r w:rsidR="00AE3EED">
        <w:rPr>
          <w:rFonts w:ascii="Times New Roman" w:eastAsia="Times New Roman" w:hAnsi="Times New Roman" w:cs="Times New Roman"/>
          <w:bCs/>
          <w:iCs/>
          <w:szCs w:val="24"/>
        </w:rPr>
        <w:t xml:space="preserve"> dan ku</w:t>
      </w:r>
      <w:r w:rsidR="00AE3EED">
        <w:rPr>
          <w:rFonts w:ascii="Times New Roman" w:eastAsia="Times New Roman" w:hAnsi="Times New Roman" w:cs="Times New Roman"/>
          <w:bCs/>
          <w:iCs/>
          <w:szCs w:val="24"/>
          <w:lang w:val="en-US"/>
        </w:rPr>
        <w:t>e</w:t>
      </w:r>
      <w:r w:rsidR="00592A95">
        <w:rPr>
          <w:rFonts w:ascii="Times New Roman" w:eastAsia="Times New Roman" w:hAnsi="Times New Roman" w:cs="Times New Roman"/>
          <w:bCs/>
          <w:iCs/>
          <w:szCs w:val="24"/>
        </w:rPr>
        <w:t>sioner</w:t>
      </w:r>
    </w:p>
    <w:p w:rsidR="008F7F57" w:rsidRPr="001F3176" w:rsidRDefault="003C2338" w:rsidP="008654E2">
      <w:pPr>
        <w:pStyle w:val="ListParagraph"/>
        <w:numPr>
          <w:ilvl w:val="0"/>
          <w:numId w:val="16"/>
        </w:numPr>
        <w:shd w:val="clear" w:color="auto" w:fill="FFFFFF"/>
        <w:spacing w:before="0" w:after="0"/>
        <w:ind w:left="284" w:hanging="284"/>
        <w:rPr>
          <w:rFonts w:ascii="Times New Roman" w:eastAsia="Times New Roman" w:hAnsi="Times New Roman" w:cs="Times New Roman"/>
          <w:bCs/>
          <w:szCs w:val="24"/>
        </w:rPr>
      </w:pPr>
      <w:r>
        <w:rPr>
          <w:rFonts w:ascii="Times New Roman" w:eastAsia="Times New Roman" w:hAnsi="Times New Roman" w:cs="Times New Roman"/>
          <w:bCs/>
          <w:szCs w:val="24"/>
        </w:rPr>
        <w:t>Spuit 3</w:t>
      </w:r>
      <w:r w:rsidR="008F7F57" w:rsidRPr="001F3176">
        <w:rPr>
          <w:rFonts w:ascii="Times New Roman" w:eastAsia="Times New Roman" w:hAnsi="Times New Roman" w:cs="Times New Roman"/>
          <w:bCs/>
          <w:szCs w:val="24"/>
        </w:rPr>
        <w:t xml:space="preserve"> cc</w:t>
      </w:r>
    </w:p>
    <w:p w:rsidR="008F7F57" w:rsidRPr="001F3176" w:rsidRDefault="008F7F57" w:rsidP="008654E2">
      <w:pPr>
        <w:pStyle w:val="ListParagraph"/>
        <w:numPr>
          <w:ilvl w:val="0"/>
          <w:numId w:val="16"/>
        </w:numPr>
        <w:shd w:val="clear" w:color="auto" w:fill="FFFFFF"/>
        <w:spacing w:before="0" w:after="0"/>
        <w:ind w:left="284" w:hanging="284"/>
        <w:rPr>
          <w:rFonts w:ascii="Times New Roman" w:eastAsia="Times New Roman" w:hAnsi="Times New Roman" w:cs="Times New Roman"/>
          <w:bCs/>
          <w:szCs w:val="24"/>
        </w:rPr>
      </w:pPr>
      <w:r>
        <w:rPr>
          <w:rFonts w:ascii="Times New Roman" w:eastAsia="Times New Roman" w:hAnsi="Times New Roman" w:cs="Times New Roman"/>
          <w:bCs/>
          <w:szCs w:val="24"/>
        </w:rPr>
        <w:t>Tabung</w:t>
      </w:r>
    </w:p>
    <w:p w:rsidR="008F7F57" w:rsidRPr="001F3176" w:rsidRDefault="008F7F57" w:rsidP="008654E2">
      <w:pPr>
        <w:pStyle w:val="ListParagraph"/>
        <w:numPr>
          <w:ilvl w:val="0"/>
          <w:numId w:val="16"/>
        </w:numPr>
        <w:shd w:val="clear" w:color="auto" w:fill="FFFFFF"/>
        <w:spacing w:before="0" w:after="0"/>
        <w:ind w:left="284" w:hanging="284"/>
        <w:rPr>
          <w:rFonts w:ascii="Times New Roman" w:eastAsia="Times New Roman" w:hAnsi="Times New Roman" w:cs="Times New Roman"/>
          <w:bCs/>
          <w:szCs w:val="24"/>
        </w:rPr>
      </w:pPr>
      <w:r w:rsidRPr="001F3176">
        <w:rPr>
          <w:rFonts w:ascii="Times New Roman" w:eastAsia="Times New Roman" w:hAnsi="Times New Roman" w:cs="Times New Roman"/>
          <w:bCs/>
          <w:szCs w:val="24"/>
        </w:rPr>
        <w:t xml:space="preserve">Alkohol </w:t>
      </w:r>
    </w:p>
    <w:p w:rsidR="008F7F57" w:rsidRPr="001F3176" w:rsidRDefault="008F7F57" w:rsidP="008654E2">
      <w:pPr>
        <w:pStyle w:val="ListParagraph"/>
        <w:numPr>
          <w:ilvl w:val="0"/>
          <w:numId w:val="16"/>
        </w:numPr>
        <w:shd w:val="clear" w:color="auto" w:fill="FFFFFF"/>
        <w:spacing w:before="0" w:after="0"/>
        <w:ind w:left="284" w:hanging="284"/>
        <w:rPr>
          <w:rFonts w:ascii="Times New Roman" w:eastAsia="Times New Roman" w:hAnsi="Times New Roman" w:cs="Times New Roman"/>
          <w:bCs/>
          <w:szCs w:val="24"/>
        </w:rPr>
      </w:pPr>
      <w:r>
        <w:rPr>
          <w:rFonts w:ascii="Times New Roman" w:eastAsia="Times New Roman" w:hAnsi="Times New Roman" w:cs="Times New Roman"/>
          <w:bCs/>
          <w:szCs w:val="24"/>
        </w:rPr>
        <w:t>Kapas alkohol</w:t>
      </w:r>
      <w:r w:rsidRPr="001F3176">
        <w:rPr>
          <w:rFonts w:ascii="Times New Roman" w:eastAsia="Times New Roman" w:hAnsi="Times New Roman" w:cs="Times New Roman"/>
          <w:bCs/>
          <w:szCs w:val="24"/>
        </w:rPr>
        <w:t xml:space="preserve"> </w:t>
      </w:r>
    </w:p>
    <w:p w:rsidR="008F7F57" w:rsidRPr="001F3176" w:rsidRDefault="008F7F57" w:rsidP="008654E2">
      <w:pPr>
        <w:pStyle w:val="ListParagraph"/>
        <w:numPr>
          <w:ilvl w:val="0"/>
          <w:numId w:val="16"/>
        </w:numPr>
        <w:shd w:val="clear" w:color="auto" w:fill="FFFFFF"/>
        <w:spacing w:before="0" w:after="0"/>
        <w:ind w:left="284" w:hanging="284"/>
        <w:rPr>
          <w:rFonts w:ascii="Times New Roman" w:eastAsia="Times New Roman" w:hAnsi="Times New Roman" w:cs="Times New Roman"/>
          <w:bCs/>
          <w:szCs w:val="24"/>
        </w:rPr>
      </w:pPr>
      <w:r w:rsidRPr="001F3176">
        <w:rPr>
          <w:rFonts w:ascii="Times New Roman" w:eastAsia="Times New Roman" w:hAnsi="Times New Roman" w:cs="Times New Roman"/>
          <w:bCs/>
          <w:szCs w:val="24"/>
        </w:rPr>
        <w:t xml:space="preserve">Plester </w:t>
      </w:r>
    </w:p>
    <w:p w:rsidR="008F7F57" w:rsidRPr="001F3176" w:rsidRDefault="008F7F57" w:rsidP="008654E2">
      <w:pPr>
        <w:pStyle w:val="ListParagraph"/>
        <w:numPr>
          <w:ilvl w:val="0"/>
          <w:numId w:val="16"/>
        </w:numPr>
        <w:shd w:val="clear" w:color="auto" w:fill="FFFFFF"/>
        <w:spacing w:before="0" w:after="0"/>
        <w:ind w:left="284" w:hanging="284"/>
        <w:rPr>
          <w:rFonts w:ascii="Times New Roman" w:eastAsia="Times New Roman" w:hAnsi="Times New Roman" w:cs="Times New Roman"/>
          <w:bCs/>
          <w:szCs w:val="24"/>
        </w:rPr>
      </w:pPr>
      <w:r w:rsidRPr="001F3176">
        <w:rPr>
          <w:rFonts w:ascii="Times New Roman" w:eastAsia="Times New Roman" w:hAnsi="Times New Roman" w:cs="Times New Roman"/>
          <w:bCs/>
          <w:szCs w:val="24"/>
        </w:rPr>
        <w:t>Torniquet</w:t>
      </w:r>
    </w:p>
    <w:p w:rsidR="008F7F57" w:rsidRPr="001F3176" w:rsidRDefault="008F7F57" w:rsidP="008654E2">
      <w:pPr>
        <w:pStyle w:val="ListParagraph"/>
        <w:numPr>
          <w:ilvl w:val="0"/>
          <w:numId w:val="16"/>
        </w:numPr>
        <w:shd w:val="clear" w:color="auto" w:fill="FFFFFF"/>
        <w:spacing w:before="0" w:after="0"/>
        <w:ind w:left="284" w:hanging="284"/>
        <w:rPr>
          <w:rFonts w:ascii="Times New Roman" w:eastAsia="Times New Roman" w:hAnsi="Times New Roman" w:cs="Times New Roman"/>
          <w:bCs/>
          <w:szCs w:val="24"/>
        </w:rPr>
      </w:pPr>
      <w:r w:rsidRPr="001F3176">
        <w:rPr>
          <w:rFonts w:ascii="Times New Roman" w:eastAsia="Times New Roman" w:hAnsi="Times New Roman" w:cs="Times New Roman"/>
          <w:bCs/>
          <w:szCs w:val="24"/>
        </w:rPr>
        <w:t>Tes strip hepatitis B</w:t>
      </w:r>
      <w:r>
        <w:rPr>
          <w:rFonts w:ascii="Times New Roman" w:eastAsia="Times New Roman" w:hAnsi="Times New Roman" w:cs="Times New Roman"/>
          <w:bCs/>
          <w:szCs w:val="24"/>
        </w:rPr>
        <w:t xml:space="preserve"> (</w:t>
      </w:r>
      <w:r w:rsidR="00EE3FEE">
        <w:rPr>
          <w:rFonts w:ascii="Times New Roman" w:eastAsia="Times New Roman" w:hAnsi="Times New Roman" w:cs="Times New Roman"/>
          <w:bCs/>
          <w:szCs w:val="24"/>
          <w:lang w:val="en-US"/>
        </w:rPr>
        <w:t>Teknik Imunocromatograhpy</w:t>
      </w:r>
      <w:r>
        <w:rPr>
          <w:rFonts w:ascii="Times New Roman" w:eastAsia="Times New Roman" w:hAnsi="Times New Roman" w:cs="Times New Roman"/>
          <w:bCs/>
          <w:szCs w:val="24"/>
        </w:rPr>
        <w:t>)</w:t>
      </w:r>
      <w:r w:rsidRPr="001F3176">
        <w:rPr>
          <w:rFonts w:ascii="Times New Roman" w:eastAsia="Times New Roman" w:hAnsi="Times New Roman" w:cs="Times New Roman"/>
          <w:bCs/>
          <w:szCs w:val="24"/>
        </w:rPr>
        <w:t xml:space="preserve"> </w:t>
      </w:r>
    </w:p>
    <w:p w:rsidR="008F7F57" w:rsidRPr="001F3176" w:rsidRDefault="008F7F57" w:rsidP="008654E2">
      <w:pPr>
        <w:pStyle w:val="ListParagraph"/>
        <w:numPr>
          <w:ilvl w:val="0"/>
          <w:numId w:val="16"/>
        </w:numPr>
        <w:shd w:val="clear" w:color="auto" w:fill="FFFFFF"/>
        <w:spacing w:before="0" w:after="0"/>
        <w:ind w:left="284" w:hanging="284"/>
        <w:rPr>
          <w:rFonts w:ascii="Times New Roman" w:eastAsia="Times New Roman" w:hAnsi="Times New Roman" w:cs="Times New Roman"/>
          <w:bCs/>
          <w:szCs w:val="24"/>
        </w:rPr>
      </w:pPr>
      <w:r>
        <w:rPr>
          <w:rFonts w:ascii="Times New Roman" w:eastAsia="Times New Roman" w:hAnsi="Times New Roman" w:cs="Times New Roman"/>
          <w:bCs/>
          <w:szCs w:val="24"/>
        </w:rPr>
        <w:t>Rak tabung 5cc</w:t>
      </w:r>
    </w:p>
    <w:p w:rsidR="008F7F57" w:rsidRPr="001F3176" w:rsidRDefault="008F7F57" w:rsidP="008654E2">
      <w:pPr>
        <w:pStyle w:val="ListParagraph"/>
        <w:numPr>
          <w:ilvl w:val="0"/>
          <w:numId w:val="16"/>
        </w:numPr>
        <w:shd w:val="clear" w:color="auto" w:fill="FFFFFF"/>
        <w:spacing w:before="0" w:after="0"/>
        <w:ind w:left="284" w:hanging="284"/>
        <w:rPr>
          <w:rFonts w:ascii="Times New Roman" w:eastAsia="Times New Roman" w:hAnsi="Times New Roman" w:cs="Times New Roman"/>
          <w:bCs/>
          <w:szCs w:val="24"/>
        </w:rPr>
      </w:pPr>
      <w:r w:rsidRPr="001F3176">
        <w:rPr>
          <w:rFonts w:ascii="Times New Roman" w:eastAsia="Times New Roman" w:hAnsi="Times New Roman" w:cs="Times New Roman"/>
          <w:bCs/>
          <w:szCs w:val="24"/>
        </w:rPr>
        <w:t xml:space="preserve">Centrifuge </w:t>
      </w:r>
    </w:p>
    <w:p w:rsidR="008F7F57" w:rsidRPr="001F3176" w:rsidRDefault="008F7F57" w:rsidP="008654E2">
      <w:pPr>
        <w:pStyle w:val="ListParagraph"/>
        <w:numPr>
          <w:ilvl w:val="0"/>
          <w:numId w:val="16"/>
        </w:numPr>
        <w:shd w:val="clear" w:color="auto" w:fill="FFFFFF"/>
        <w:spacing w:before="0" w:after="0"/>
        <w:ind w:left="284" w:hanging="284"/>
        <w:rPr>
          <w:rFonts w:ascii="Times New Roman" w:eastAsia="Times New Roman" w:hAnsi="Times New Roman" w:cs="Times New Roman"/>
          <w:bCs/>
          <w:szCs w:val="24"/>
        </w:rPr>
      </w:pPr>
      <w:r w:rsidRPr="001F3176">
        <w:rPr>
          <w:rFonts w:ascii="Times New Roman" w:eastAsia="Times New Roman" w:hAnsi="Times New Roman" w:cs="Times New Roman"/>
          <w:bCs/>
          <w:szCs w:val="24"/>
        </w:rPr>
        <w:t>Timer</w:t>
      </w:r>
    </w:p>
    <w:p w:rsidR="008F7F57" w:rsidRPr="001F3176" w:rsidRDefault="008F7F57" w:rsidP="008654E2">
      <w:pPr>
        <w:pStyle w:val="ListParagraph"/>
        <w:numPr>
          <w:ilvl w:val="0"/>
          <w:numId w:val="16"/>
        </w:numPr>
        <w:shd w:val="clear" w:color="auto" w:fill="FFFFFF"/>
        <w:spacing w:before="0" w:after="0"/>
        <w:ind w:left="284" w:hanging="284"/>
        <w:rPr>
          <w:rFonts w:ascii="Times New Roman" w:eastAsia="Times New Roman" w:hAnsi="Times New Roman" w:cs="Times New Roman"/>
          <w:bCs/>
          <w:szCs w:val="24"/>
        </w:rPr>
      </w:pPr>
      <w:r w:rsidRPr="001F3176">
        <w:rPr>
          <w:rFonts w:ascii="Times New Roman" w:eastAsia="Times New Roman" w:hAnsi="Times New Roman" w:cs="Times New Roman"/>
          <w:bCs/>
          <w:szCs w:val="24"/>
        </w:rPr>
        <w:t xml:space="preserve">Label </w:t>
      </w:r>
    </w:p>
    <w:p w:rsidR="008F7F57" w:rsidRDefault="008F7F57" w:rsidP="008654E2">
      <w:pPr>
        <w:pStyle w:val="ListParagraph"/>
        <w:numPr>
          <w:ilvl w:val="0"/>
          <w:numId w:val="16"/>
        </w:numPr>
        <w:shd w:val="clear" w:color="auto" w:fill="FFFFFF"/>
        <w:spacing w:before="0" w:after="0"/>
        <w:ind w:left="284" w:hanging="284"/>
        <w:rPr>
          <w:rFonts w:ascii="Times New Roman" w:eastAsia="Times New Roman" w:hAnsi="Times New Roman" w:cs="Times New Roman"/>
          <w:bCs/>
          <w:szCs w:val="24"/>
        </w:rPr>
      </w:pPr>
      <w:r w:rsidRPr="001F3176">
        <w:rPr>
          <w:rFonts w:ascii="Times New Roman" w:eastAsia="Times New Roman" w:hAnsi="Times New Roman" w:cs="Times New Roman"/>
          <w:bCs/>
          <w:szCs w:val="24"/>
        </w:rPr>
        <w:t xml:space="preserve">Alat tulis </w:t>
      </w:r>
    </w:p>
    <w:p w:rsidR="008F7F57" w:rsidRDefault="008F7F57" w:rsidP="008654E2">
      <w:pPr>
        <w:pStyle w:val="ListParagraph"/>
        <w:numPr>
          <w:ilvl w:val="0"/>
          <w:numId w:val="16"/>
        </w:numPr>
        <w:shd w:val="clear" w:color="auto" w:fill="FFFFFF"/>
        <w:spacing w:before="0" w:after="0"/>
        <w:ind w:left="284" w:hanging="284"/>
        <w:rPr>
          <w:rFonts w:ascii="Times New Roman" w:eastAsia="Times New Roman" w:hAnsi="Times New Roman" w:cs="Times New Roman"/>
          <w:bCs/>
          <w:szCs w:val="24"/>
        </w:rPr>
      </w:pPr>
      <w:r>
        <w:rPr>
          <w:rFonts w:ascii="Times New Roman" w:eastAsia="Times New Roman" w:hAnsi="Times New Roman" w:cs="Times New Roman"/>
          <w:bCs/>
          <w:szCs w:val="24"/>
        </w:rPr>
        <w:t>Box pendingin</w:t>
      </w:r>
    </w:p>
    <w:p w:rsidR="008F7F57" w:rsidRDefault="008F7F57" w:rsidP="008654E2">
      <w:pPr>
        <w:pStyle w:val="ListParagraph"/>
        <w:numPr>
          <w:ilvl w:val="0"/>
          <w:numId w:val="16"/>
        </w:numPr>
        <w:shd w:val="clear" w:color="auto" w:fill="FFFFFF"/>
        <w:spacing w:before="0" w:after="0"/>
        <w:ind w:left="284" w:hanging="284"/>
        <w:rPr>
          <w:rFonts w:ascii="Times New Roman" w:eastAsia="Times New Roman" w:hAnsi="Times New Roman" w:cs="Times New Roman"/>
          <w:bCs/>
          <w:szCs w:val="24"/>
        </w:rPr>
      </w:pPr>
      <w:r>
        <w:rPr>
          <w:rFonts w:ascii="Times New Roman" w:eastAsia="Times New Roman" w:hAnsi="Times New Roman" w:cs="Times New Roman"/>
          <w:bCs/>
          <w:szCs w:val="24"/>
        </w:rPr>
        <w:t>Mikro pipet 100 mikro</w:t>
      </w:r>
    </w:p>
    <w:p w:rsidR="008F7F57" w:rsidRDefault="008F7F57" w:rsidP="008654E2">
      <w:pPr>
        <w:pStyle w:val="ListParagraph"/>
        <w:numPr>
          <w:ilvl w:val="0"/>
          <w:numId w:val="16"/>
        </w:numPr>
        <w:shd w:val="clear" w:color="auto" w:fill="FFFFFF"/>
        <w:spacing w:before="0" w:after="0"/>
        <w:ind w:left="284" w:hanging="284"/>
        <w:rPr>
          <w:rFonts w:ascii="Times New Roman" w:eastAsia="Times New Roman" w:hAnsi="Times New Roman" w:cs="Times New Roman"/>
          <w:bCs/>
          <w:szCs w:val="24"/>
        </w:rPr>
      </w:pPr>
      <w:r>
        <w:rPr>
          <w:rFonts w:ascii="Times New Roman" w:eastAsia="Times New Roman" w:hAnsi="Times New Roman" w:cs="Times New Roman"/>
          <w:bCs/>
          <w:szCs w:val="24"/>
        </w:rPr>
        <w:t>Tip 100 mikro</w:t>
      </w:r>
    </w:p>
    <w:p w:rsidR="008F7F57" w:rsidRPr="001F3176" w:rsidRDefault="008F7F57" w:rsidP="006A1938">
      <w:pPr>
        <w:pStyle w:val="ListParagraph"/>
        <w:shd w:val="clear" w:color="auto" w:fill="FFFFFF"/>
        <w:spacing w:before="0" w:after="0"/>
        <w:ind w:left="270"/>
        <w:rPr>
          <w:rFonts w:ascii="Times New Roman" w:eastAsia="Times New Roman" w:hAnsi="Times New Roman" w:cs="Times New Roman"/>
          <w:bCs/>
          <w:szCs w:val="24"/>
        </w:rPr>
      </w:pPr>
    </w:p>
    <w:p w:rsidR="0010392B" w:rsidRDefault="0010392B" w:rsidP="006A1938">
      <w:pPr>
        <w:spacing w:before="0" w:after="0"/>
        <w:rPr>
          <w:rFonts w:ascii="Times New Roman" w:hAnsi="Times New Roman" w:cs="Times New Roman"/>
          <w:b/>
          <w:szCs w:val="24"/>
          <w:lang w:val="en-US"/>
        </w:rPr>
      </w:pPr>
      <w:r>
        <w:rPr>
          <w:rFonts w:ascii="Times New Roman" w:hAnsi="Times New Roman" w:cs="Times New Roman"/>
          <w:b/>
          <w:szCs w:val="24"/>
          <w:lang w:val="en-US"/>
        </w:rPr>
        <w:br w:type="page"/>
      </w:r>
    </w:p>
    <w:p w:rsidR="00717675" w:rsidRPr="00717675" w:rsidRDefault="008F7F57" w:rsidP="00717675">
      <w:pPr>
        <w:pStyle w:val="BAB2"/>
        <w:numPr>
          <w:ilvl w:val="1"/>
          <w:numId w:val="15"/>
        </w:numPr>
        <w:spacing w:before="0" w:after="0" w:line="480" w:lineRule="auto"/>
        <w:ind w:left="567" w:hanging="567"/>
        <w:rPr>
          <w:rFonts w:ascii="Times New Roman" w:hAnsi="Times New Roman" w:cs="Times New Roman"/>
          <w:bCs w:val="0"/>
          <w:szCs w:val="24"/>
        </w:rPr>
      </w:pPr>
      <w:bookmarkStart w:id="53" w:name="_Toc458374001"/>
      <w:r w:rsidRPr="00AE3EED">
        <w:rPr>
          <w:rFonts w:ascii="Times New Roman" w:hAnsi="Times New Roman" w:cs="Times New Roman"/>
          <w:bCs w:val="0"/>
          <w:szCs w:val="24"/>
        </w:rPr>
        <w:lastRenderedPageBreak/>
        <w:t>Pengumpulan</w:t>
      </w:r>
      <w:r w:rsidRPr="00AE3EED">
        <w:rPr>
          <w:rFonts w:ascii="Times New Roman" w:hAnsi="Times New Roman" w:cs="Times New Roman"/>
          <w:bCs w:val="0"/>
          <w:szCs w:val="24"/>
          <w:lang w:val="en-US"/>
        </w:rPr>
        <w:t xml:space="preserve"> Data Penelitian</w:t>
      </w:r>
      <w:bookmarkEnd w:id="53"/>
    </w:p>
    <w:p w:rsidR="00AE3EED" w:rsidRPr="00911B18" w:rsidRDefault="008F7F57" w:rsidP="00AE3EED">
      <w:pPr>
        <w:spacing w:before="0" w:after="0"/>
        <w:ind w:firstLine="720"/>
        <w:rPr>
          <w:rFonts w:ascii="Times New Roman" w:hAnsi="Times New Roman" w:cs="Times New Roman"/>
          <w:lang w:val="en-US"/>
        </w:rPr>
      </w:pPr>
      <w:r>
        <w:t xml:space="preserve">Pengumpulan data penelitian diawali dengan pembagian </w:t>
      </w:r>
      <w:r w:rsidRPr="00647B4A">
        <w:rPr>
          <w:i/>
        </w:rPr>
        <w:t>informed consent</w:t>
      </w:r>
      <w:r>
        <w:t xml:space="preserve"> dan kuisioner yang dibawa pulang untuk persetujuan orang tua. Lalu tiga hari kemudian informed consent dan kuisioner diambil. Kemudian informed consent dikumpulkan untuk didata.</w:t>
      </w:r>
      <w:r w:rsidR="005D4678">
        <w:rPr>
          <w:lang w:val="en-US"/>
        </w:rPr>
        <w:t xml:space="preserve"> </w:t>
      </w:r>
      <w:r>
        <w:t xml:space="preserve">Setelah hasil pendataan terkumpul dilakukan persiapan untuk pengambilan sampel darah. </w:t>
      </w:r>
      <w:r>
        <w:rPr>
          <w:rFonts w:ascii="Times New Roman" w:hAnsi="Times New Roman" w:cs="Times New Roman"/>
        </w:rPr>
        <w:t xml:space="preserve">Sampel </w:t>
      </w:r>
      <w:r w:rsidRPr="001F3176">
        <w:rPr>
          <w:rFonts w:ascii="Times New Roman" w:hAnsi="Times New Roman" w:cs="Times New Roman"/>
        </w:rPr>
        <w:t xml:space="preserve">darah diambil dari vena </w:t>
      </w:r>
      <w:r w:rsidRPr="001F3176">
        <w:rPr>
          <w:rFonts w:ascii="Times New Roman" w:hAnsi="Times New Roman" w:cs="Times New Roman"/>
          <w:i/>
        </w:rPr>
        <w:t>antecubital</w:t>
      </w:r>
      <w:r w:rsidRPr="001F3176">
        <w:rPr>
          <w:rFonts w:ascii="Times New Roman" w:hAnsi="Times New Roman" w:cs="Times New Roman"/>
        </w:rPr>
        <w:t xml:space="preserve"> selanjutnya dilakukan pe</w:t>
      </w:r>
      <w:r w:rsidR="005D4678">
        <w:rPr>
          <w:rFonts w:ascii="Times New Roman" w:hAnsi="Times New Roman" w:cs="Times New Roman"/>
        </w:rPr>
        <w:t xml:space="preserve">meriksaan sampel darah </w:t>
      </w:r>
      <w:r w:rsidR="005D4678">
        <w:rPr>
          <w:rFonts w:ascii="Times New Roman" w:hAnsi="Times New Roman" w:cs="Times New Roman"/>
          <w:lang w:val="en-US"/>
        </w:rPr>
        <w:t xml:space="preserve">oleh tenaga ahli. </w:t>
      </w:r>
      <w:r w:rsidR="0083666B">
        <w:rPr>
          <w:rFonts w:ascii="Times New Roman" w:hAnsi="Times New Roman" w:cs="Times New Roman"/>
          <w:lang w:val="en-US"/>
        </w:rPr>
        <w:t>Setelah</w:t>
      </w:r>
      <w:r w:rsidR="0022383F">
        <w:rPr>
          <w:rFonts w:ascii="Times New Roman" w:hAnsi="Times New Roman" w:cs="Times New Roman"/>
          <w:lang w:val="en-US"/>
        </w:rPr>
        <w:t xml:space="preserve"> dilakukan pengambilan sampel d</w:t>
      </w:r>
      <w:r w:rsidR="0083666B">
        <w:rPr>
          <w:rFonts w:ascii="Times New Roman" w:hAnsi="Times New Roman" w:cs="Times New Roman"/>
          <w:lang w:val="en-US"/>
        </w:rPr>
        <w:t>arah langsung dikirim ke laboratorium Hepatika di mataram dengan pelindungan darah agar tidak hemolisis dengan menggunakan box pendingin, lalu darah tersebut langsung</w:t>
      </w:r>
      <w:r w:rsidR="0022383F">
        <w:rPr>
          <w:rFonts w:ascii="Times New Roman" w:hAnsi="Times New Roman" w:cs="Times New Roman"/>
          <w:lang w:val="en-US"/>
        </w:rPr>
        <w:t xml:space="preserve"> diperiksa dengan teknik </w:t>
      </w:r>
      <w:r w:rsidR="0022383F" w:rsidRPr="0022383F">
        <w:rPr>
          <w:rFonts w:ascii="Times New Roman" w:hAnsi="Times New Roman" w:cs="Times New Roman"/>
          <w:lang w:val="en-US"/>
        </w:rPr>
        <w:t>Imunocromatography</w:t>
      </w:r>
      <w:r w:rsidR="0022383F">
        <w:rPr>
          <w:rFonts w:ascii="Times New Roman" w:hAnsi="Times New Roman" w:cs="Times New Roman"/>
          <w:lang w:val="en-US"/>
        </w:rPr>
        <w:t>.</w:t>
      </w:r>
      <w:r w:rsidR="00C61000">
        <w:rPr>
          <w:rFonts w:ascii="Times New Roman" w:hAnsi="Times New Roman" w:cs="Times New Roman"/>
          <w:lang w:val="en-US"/>
        </w:rPr>
        <w:t xml:space="preserve"> </w:t>
      </w:r>
      <w:r w:rsidR="00911B18">
        <w:rPr>
          <w:rFonts w:ascii="Times New Roman" w:hAnsi="Times New Roman" w:cs="Times New Roman"/>
          <w:lang w:val="en-US"/>
        </w:rPr>
        <w:t xml:space="preserve">Apabila didapatkan hasil positif pada pemeriksaan tersebut akan dilakukan </w:t>
      </w:r>
      <w:r w:rsidR="00911B18" w:rsidRPr="00911B18">
        <w:rPr>
          <w:rFonts w:ascii="Times New Roman" w:hAnsi="Times New Roman" w:cs="Times New Roman"/>
          <w:i/>
          <w:lang w:val="en-US"/>
        </w:rPr>
        <w:t>in depth interview</w:t>
      </w:r>
      <w:r w:rsidR="00911B18">
        <w:rPr>
          <w:rFonts w:ascii="Times New Roman" w:hAnsi="Times New Roman" w:cs="Times New Roman"/>
          <w:lang w:val="en-US"/>
        </w:rPr>
        <w:t xml:space="preserve"> untuk menanyakan kembali faktor-faktor risiko yang bisa menyebabkan responden mendapatkan hasil HbsAg positif. Dan mengambil sampel darah orang tua dan orang terdekat yang tinggal bersamaan dengan responden untuk diperiksakan faktor risiko vertikal ataupun faktor horizontal. </w:t>
      </w:r>
    </w:p>
    <w:p w:rsidR="00717675" w:rsidRPr="00AE3EED" w:rsidRDefault="00717675" w:rsidP="008654E2">
      <w:pPr>
        <w:pStyle w:val="BAB2"/>
        <w:numPr>
          <w:ilvl w:val="1"/>
          <w:numId w:val="15"/>
        </w:numPr>
        <w:spacing w:before="0" w:after="0" w:line="480" w:lineRule="auto"/>
        <w:ind w:left="567" w:hanging="567"/>
        <w:rPr>
          <w:rFonts w:ascii="Times New Roman" w:hAnsi="Times New Roman" w:cs="Times New Roman"/>
          <w:bCs w:val="0"/>
          <w:szCs w:val="24"/>
        </w:rPr>
      </w:pPr>
      <w:r>
        <w:rPr>
          <w:rFonts w:ascii="Times New Roman" w:hAnsi="Times New Roman" w:cs="Times New Roman"/>
          <w:bCs w:val="0"/>
          <w:szCs w:val="24"/>
          <w:lang w:val="en-US"/>
        </w:rPr>
        <w:t>Analisis Data</w:t>
      </w:r>
    </w:p>
    <w:p w:rsidR="0010392B" w:rsidRPr="00215446" w:rsidRDefault="008F7F57" w:rsidP="00215446">
      <w:pPr>
        <w:ind w:firstLine="426"/>
        <w:rPr>
          <w:rFonts w:ascii="Times New Roman" w:hAnsi="Times New Roman" w:cs="Times New Roman"/>
          <w:szCs w:val="24"/>
          <w:lang w:val="en-US"/>
        </w:rPr>
      </w:pPr>
      <w:r w:rsidRPr="001F3176">
        <w:t xml:space="preserve">Data diolah secara deskriptif </w:t>
      </w:r>
      <w:r w:rsidR="0079684E">
        <w:rPr>
          <w:lang w:val="en-US"/>
        </w:rPr>
        <w:t xml:space="preserve">analitik. Data hasil pemeriksaan hepatitis B pada siswa baru SMP di Lembar merupakan data primer yang didapatkan langsung oleh peneliti. Data akan diolah secara manual dengan bantuan computer, kemudian data dianalisi univariat. </w:t>
      </w:r>
      <w:r w:rsidR="0079684E">
        <w:rPr>
          <w:rFonts w:ascii="Times New Roman" w:hAnsi="Times New Roman" w:cs="Times New Roman"/>
          <w:szCs w:val="24"/>
        </w:rPr>
        <w:t xml:space="preserve">Analisis </w:t>
      </w:r>
      <w:r w:rsidR="0079684E">
        <w:rPr>
          <w:rFonts w:ascii="Times New Roman" w:hAnsi="Times New Roman" w:cs="Times New Roman"/>
          <w:color w:val="000000" w:themeColor="text1"/>
          <w:szCs w:val="24"/>
        </w:rPr>
        <w:t>u</w:t>
      </w:r>
      <w:r w:rsidR="0079684E" w:rsidRPr="00316501">
        <w:rPr>
          <w:rFonts w:ascii="Times New Roman" w:hAnsi="Times New Roman" w:cs="Times New Roman"/>
          <w:color w:val="000000" w:themeColor="text1"/>
          <w:szCs w:val="24"/>
        </w:rPr>
        <w:t>nivariat merupa</w:t>
      </w:r>
      <w:r w:rsidR="0079684E">
        <w:rPr>
          <w:rFonts w:ascii="Times New Roman" w:hAnsi="Times New Roman" w:cs="Times New Roman"/>
          <w:color w:val="000000" w:themeColor="text1"/>
          <w:szCs w:val="24"/>
        </w:rPr>
        <w:t xml:space="preserve">kan cara penyajian data secara </w:t>
      </w:r>
      <w:r w:rsidR="0079684E" w:rsidRPr="00316501">
        <w:rPr>
          <w:rFonts w:ascii="Times New Roman" w:hAnsi="Times New Roman" w:cs="Times New Roman"/>
          <w:color w:val="000000" w:themeColor="text1"/>
          <w:szCs w:val="24"/>
        </w:rPr>
        <w:t>deskriptif yang menyajikan data tersebut dalam bentuk tabel atau grafik distribusi frekuensi  kemudian disajikan  dalam bentuk narasi.</w:t>
      </w:r>
      <w:r w:rsidR="0079684E" w:rsidRPr="00F44E4E">
        <w:rPr>
          <w:rFonts w:ascii="Times New Roman" w:hAnsi="Times New Roman" w:cs="Times New Roman"/>
          <w:szCs w:val="24"/>
        </w:rPr>
        <w:t xml:space="preserve"> </w:t>
      </w:r>
    </w:p>
    <w:p w:rsidR="008F7F57" w:rsidRPr="00AE3EED" w:rsidRDefault="008F7F57" w:rsidP="008654E2">
      <w:pPr>
        <w:pStyle w:val="BAB2"/>
        <w:numPr>
          <w:ilvl w:val="1"/>
          <w:numId w:val="15"/>
        </w:numPr>
        <w:spacing w:before="0" w:after="0" w:line="480" w:lineRule="auto"/>
        <w:ind w:left="567" w:hanging="567"/>
        <w:rPr>
          <w:rFonts w:ascii="Times New Roman" w:hAnsi="Times New Roman" w:cs="Times New Roman"/>
          <w:bCs w:val="0"/>
          <w:szCs w:val="24"/>
        </w:rPr>
      </w:pPr>
      <w:bookmarkStart w:id="54" w:name="_Toc458374003"/>
      <w:r w:rsidRPr="00AE3EED">
        <w:rPr>
          <w:rFonts w:ascii="Times New Roman" w:hAnsi="Times New Roman" w:cs="Times New Roman"/>
          <w:bCs w:val="0"/>
          <w:szCs w:val="24"/>
        </w:rPr>
        <w:lastRenderedPageBreak/>
        <w:t>Jadwal</w:t>
      </w:r>
      <w:r w:rsidRPr="00AE3EED">
        <w:rPr>
          <w:rFonts w:ascii="Times New Roman" w:hAnsi="Times New Roman" w:cs="Times New Roman"/>
          <w:bCs w:val="0"/>
          <w:szCs w:val="24"/>
          <w:lang w:val="en-US"/>
        </w:rPr>
        <w:t xml:space="preserve"> Rencana Kegiatan dan Waktu Pelaksanaan Penelitian</w:t>
      </w:r>
      <w:bookmarkEnd w:id="54"/>
    </w:p>
    <w:p w:rsidR="00AE3EED" w:rsidRPr="00AE3EED" w:rsidRDefault="00AE3EED" w:rsidP="00AE3EED">
      <w:pPr>
        <w:pStyle w:val="BAB2"/>
        <w:numPr>
          <w:ilvl w:val="0"/>
          <w:numId w:val="0"/>
        </w:numPr>
        <w:spacing w:before="0" w:after="0" w:line="240" w:lineRule="auto"/>
        <w:rPr>
          <w:rFonts w:ascii="Times New Roman" w:hAnsi="Times New Roman" w:cs="Times New Roman"/>
          <w:bCs w:val="0"/>
          <w:szCs w:val="24"/>
        </w:rPr>
      </w:pPr>
      <w:r w:rsidRPr="00AE3EED">
        <w:rPr>
          <w:rFonts w:ascii="Times New Roman" w:hAnsi="Times New Roman" w:cs="Times New Roman"/>
          <w:bCs w:val="0"/>
          <w:szCs w:val="24"/>
          <w:lang w:val="en-US"/>
        </w:rPr>
        <w:t>Tabel 4.1 Jadwal Rencana Kegiatan dan Waktu Pelaksanaan Penelitian</w:t>
      </w:r>
    </w:p>
    <w:tbl>
      <w:tblPr>
        <w:tblStyle w:val="TableGrid"/>
        <w:tblW w:w="8010" w:type="dxa"/>
        <w:tblInd w:w="108" w:type="dxa"/>
        <w:tblLayout w:type="fixed"/>
        <w:tblLook w:val="04A0"/>
      </w:tblPr>
      <w:tblGrid>
        <w:gridCol w:w="1980"/>
        <w:gridCol w:w="1170"/>
        <w:gridCol w:w="1350"/>
        <w:gridCol w:w="1260"/>
        <w:gridCol w:w="1260"/>
        <w:gridCol w:w="990"/>
      </w:tblGrid>
      <w:tr w:rsidR="008F7F57" w:rsidRPr="001F3176" w:rsidTr="003844F7">
        <w:tc>
          <w:tcPr>
            <w:tcW w:w="1980" w:type="dxa"/>
          </w:tcPr>
          <w:p w:rsidR="008F7F57" w:rsidRPr="00AE3EED" w:rsidRDefault="008F7F57" w:rsidP="00AE3EED">
            <w:pPr>
              <w:pStyle w:val="NoSpacing"/>
              <w:spacing w:line="360" w:lineRule="auto"/>
            </w:pPr>
            <w:r w:rsidRPr="00AE3EED">
              <w:t>Rencana Kegiatan</w:t>
            </w:r>
          </w:p>
        </w:tc>
        <w:tc>
          <w:tcPr>
            <w:tcW w:w="1170" w:type="dxa"/>
          </w:tcPr>
          <w:p w:rsidR="008F7F57" w:rsidRPr="00AE3EED" w:rsidRDefault="00874DF2" w:rsidP="00AE3EED">
            <w:pPr>
              <w:pStyle w:val="NoSpacing"/>
              <w:spacing w:line="360" w:lineRule="auto"/>
            </w:pPr>
            <w:r>
              <w:rPr>
                <w:lang w:val="en-US"/>
              </w:rPr>
              <w:t>Maret-Agustus</w:t>
            </w:r>
            <w:r w:rsidRPr="00AE3EED">
              <w:t xml:space="preserve"> </w:t>
            </w:r>
            <w:r w:rsidR="008F7F57" w:rsidRPr="00AE3EED">
              <w:t>(2016)</w:t>
            </w:r>
          </w:p>
        </w:tc>
        <w:tc>
          <w:tcPr>
            <w:tcW w:w="1350" w:type="dxa"/>
          </w:tcPr>
          <w:p w:rsidR="008F7F57" w:rsidRPr="00874DF2" w:rsidRDefault="00874DF2" w:rsidP="00AE3EED">
            <w:pPr>
              <w:pStyle w:val="NoSpacing"/>
              <w:spacing w:line="360" w:lineRule="auto"/>
              <w:rPr>
                <w:lang w:val="en-US"/>
              </w:rPr>
            </w:pPr>
            <w:r>
              <w:rPr>
                <w:lang w:val="en-US"/>
              </w:rPr>
              <w:t>September- Oktober</w:t>
            </w:r>
          </w:p>
          <w:p w:rsidR="008F7F57" w:rsidRPr="00AE3EED" w:rsidRDefault="008F7F57" w:rsidP="00AE3EED">
            <w:pPr>
              <w:pStyle w:val="NoSpacing"/>
              <w:spacing w:line="360" w:lineRule="auto"/>
            </w:pPr>
            <w:r w:rsidRPr="00AE3EED">
              <w:t>(2016)</w:t>
            </w:r>
          </w:p>
        </w:tc>
        <w:tc>
          <w:tcPr>
            <w:tcW w:w="1260" w:type="dxa"/>
          </w:tcPr>
          <w:p w:rsidR="008F7F57" w:rsidRPr="00AE3EED" w:rsidRDefault="00874DF2" w:rsidP="00874DF2">
            <w:pPr>
              <w:pStyle w:val="NoSpacing"/>
              <w:spacing w:line="360" w:lineRule="auto"/>
              <w:jc w:val="both"/>
            </w:pPr>
            <w:r>
              <w:rPr>
                <w:lang w:val="en-US"/>
              </w:rPr>
              <w:t>November</w:t>
            </w:r>
            <w:r w:rsidR="008F7F57" w:rsidRPr="00AE3EED">
              <w:t>(2016)</w:t>
            </w:r>
          </w:p>
        </w:tc>
        <w:tc>
          <w:tcPr>
            <w:tcW w:w="1260" w:type="dxa"/>
          </w:tcPr>
          <w:p w:rsidR="008F7F57" w:rsidRPr="00874DF2" w:rsidRDefault="00874DF2" w:rsidP="00AE3EED">
            <w:pPr>
              <w:pStyle w:val="NoSpacing"/>
              <w:spacing w:line="360" w:lineRule="auto"/>
              <w:rPr>
                <w:lang w:val="en-US"/>
              </w:rPr>
            </w:pPr>
            <w:r>
              <w:rPr>
                <w:lang w:val="en-US"/>
              </w:rPr>
              <w:t xml:space="preserve">Desember </w:t>
            </w:r>
          </w:p>
          <w:p w:rsidR="008F7F57" w:rsidRPr="00AE3EED" w:rsidRDefault="008F7F57" w:rsidP="00AE3EED">
            <w:pPr>
              <w:pStyle w:val="NoSpacing"/>
              <w:spacing w:line="360" w:lineRule="auto"/>
            </w:pPr>
            <w:r w:rsidRPr="00AE3EED">
              <w:t>(2016)</w:t>
            </w:r>
          </w:p>
        </w:tc>
        <w:tc>
          <w:tcPr>
            <w:tcW w:w="990" w:type="dxa"/>
          </w:tcPr>
          <w:p w:rsidR="008F7F57" w:rsidRPr="00874DF2" w:rsidRDefault="00874DF2" w:rsidP="00AE3EED">
            <w:pPr>
              <w:pStyle w:val="NoSpacing"/>
              <w:spacing w:line="360" w:lineRule="auto"/>
              <w:rPr>
                <w:rFonts w:eastAsia="Times New Roman"/>
                <w:bCs/>
                <w:lang w:val="en-US"/>
              </w:rPr>
            </w:pPr>
            <w:r>
              <w:rPr>
                <w:rFonts w:eastAsia="Times New Roman"/>
                <w:bCs/>
                <w:lang w:val="en-US"/>
              </w:rPr>
              <w:t xml:space="preserve">Januari </w:t>
            </w:r>
          </w:p>
          <w:p w:rsidR="008F7F57" w:rsidRPr="00AE3EED" w:rsidRDefault="00874DF2" w:rsidP="00AE3EED">
            <w:pPr>
              <w:pStyle w:val="NoSpacing"/>
              <w:spacing w:line="360" w:lineRule="auto"/>
              <w:rPr>
                <w:rFonts w:eastAsia="Times New Roman"/>
                <w:bCs/>
              </w:rPr>
            </w:pPr>
            <w:r>
              <w:rPr>
                <w:rFonts w:eastAsia="Times New Roman"/>
                <w:bCs/>
              </w:rPr>
              <w:t>(201</w:t>
            </w:r>
            <w:r>
              <w:rPr>
                <w:rFonts w:eastAsia="Times New Roman"/>
                <w:bCs/>
                <w:lang w:val="en-US"/>
              </w:rPr>
              <w:t>7</w:t>
            </w:r>
            <w:r w:rsidR="008F7F57" w:rsidRPr="00AE3EED">
              <w:rPr>
                <w:rFonts w:eastAsia="Times New Roman"/>
                <w:bCs/>
              </w:rPr>
              <w:t>)</w:t>
            </w:r>
          </w:p>
        </w:tc>
      </w:tr>
      <w:tr w:rsidR="008F7F57" w:rsidRPr="001F3176" w:rsidTr="003844F7">
        <w:tc>
          <w:tcPr>
            <w:tcW w:w="1980" w:type="dxa"/>
          </w:tcPr>
          <w:p w:rsidR="008F7F57" w:rsidRPr="00AE3EED" w:rsidRDefault="008F7F57" w:rsidP="00AE3EED">
            <w:pPr>
              <w:pStyle w:val="NoSpacing"/>
              <w:spacing w:line="360" w:lineRule="auto"/>
              <w:rPr>
                <w:b/>
                <w:bCs/>
              </w:rPr>
            </w:pPr>
            <w:r w:rsidRPr="00AE3EED">
              <w:t>Penyusunan Proposal</w:t>
            </w:r>
          </w:p>
        </w:tc>
        <w:tc>
          <w:tcPr>
            <w:tcW w:w="1170" w:type="dxa"/>
            <w:shd w:val="clear" w:color="auto" w:fill="000000" w:themeFill="text1"/>
          </w:tcPr>
          <w:p w:rsidR="008F7F57" w:rsidRPr="00AE3EED" w:rsidRDefault="008F7F57" w:rsidP="00AE3EED">
            <w:pPr>
              <w:pStyle w:val="NoSpacing"/>
              <w:spacing w:line="360" w:lineRule="auto"/>
              <w:rPr>
                <w:rFonts w:eastAsia="Times New Roman"/>
                <w:bCs/>
              </w:rPr>
            </w:pPr>
          </w:p>
        </w:tc>
        <w:tc>
          <w:tcPr>
            <w:tcW w:w="1350" w:type="dxa"/>
          </w:tcPr>
          <w:p w:rsidR="008F7F57" w:rsidRPr="00AE3EED" w:rsidRDefault="008F7F57" w:rsidP="00AE3EED">
            <w:pPr>
              <w:pStyle w:val="NoSpacing"/>
              <w:spacing w:line="360" w:lineRule="auto"/>
              <w:rPr>
                <w:rFonts w:eastAsia="Times New Roman"/>
                <w:bCs/>
                <w:highlight w:val="black"/>
              </w:rPr>
            </w:pPr>
          </w:p>
        </w:tc>
        <w:tc>
          <w:tcPr>
            <w:tcW w:w="1260" w:type="dxa"/>
          </w:tcPr>
          <w:p w:rsidR="008F7F57" w:rsidRPr="00AE3EED" w:rsidRDefault="008F7F57" w:rsidP="00AE3EED">
            <w:pPr>
              <w:pStyle w:val="NoSpacing"/>
              <w:spacing w:line="360" w:lineRule="auto"/>
              <w:rPr>
                <w:rFonts w:eastAsia="Times New Roman"/>
                <w:bCs/>
              </w:rPr>
            </w:pPr>
          </w:p>
        </w:tc>
        <w:tc>
          <w:tcPr>
            <w:tcW w:w="1260" w:type="dxa"/>
          </w:tcPr>
          <w:p w:rsidR="008F7F57" w:rsidRPr="00AE3EED" w:rsidRDefault="008F7F57" w:rsidP="00AE3EED">
            <w:pPr>
              <w:pStyle w:val="NoSpacing"/>
              <w:spacing w:line="360" w:lineRule="auto"/>
              <w:rPr>
                <w:rFonts w:eastAsia="Times New Roman"/>
                <w:bCs/>
              </w:rPr>
            </w:pPr>
          </w:p>
        </w:tc>
        <w:tc>
          <w:tcPr>
            <w:tcW w:w="990" w:type="dxa"/>
          </w:tcPr>
          <w:p w:rsidR="008F7F57" w:rsidRPr="00AE3EED" w:rsidRDefault="008F7F57" w:rsidP="00AE3EED">
            <w:pPr>
              <w:pStyle w:val="NoSpacing"/>
              <w:spacing w:line="360" w:lineRule="auto"/>
              <w:rPr>
                <w:rFonts w:eastAsia="Times New Roman"/>
                <w:bCs/>
              </w:rPr>
            </w:pPr>
          </w:p>
        </w:tc>
      </w:tr>
      <w:tr w:rsidR="008F7F57" w:rsidRPr="001F3176" w:rsidTr="003844F7">
        <w:tc>
          <w:tcPr>
            <w:tcW w:w="1980" w:type="dxa"/>
          </w:tcPr>
          <w:p w:rsidR="008F7F57" w:rsidRPr="00AE3EED" w:rsidRDefault="008F7F57" w:rsidP="00AE3EED">
            <w:pPr>
              <w:pStyle w:val="NoSpacing"/>
              <w:spacing w:line="360" w:lineRule="auto"/>
              <w:rPr>
                <w:b/>
                <w:bCs/>
              </w:rPr>
            </w:pPr>
            <w:r w:rsidRPr="00AE3EED">
              <w:t xml:space="preserve">Persiapan Penelitian, perizinan dan pembuatan </w:t>
            </w:r>
            <w:r w:rsidRPr="00AE3EED">
              <w:rPr>
                <w:i/>
                <w:iCs/>
              </w:rPr>
              <w:t>Ethical</w:t>
            </w:r>
            <w:r w:rsidRPr="00AE3EED">
              <w:rPr>
                <w:i/>
              </w:rPr>
              <w:t xml:space="preserve"> Clearance</w:t>
            </w:r>
          </w:p>
        </w:tc>
        <w:tc>
          <w:tcPr>
            <w:tcW w:w="1170" w:type="dxa"/>
            <w:shd w:val="clear" w:color="auto" w:fill="000000" w:themeFill="text1"/>
          </w:tcPr>
          <w:p w:rsidR="008F7F57" w:rsidRPr="00AE3EED" w:rsidRDefault="008F7F57" w:rsidP="00AE3EED">
            <w:pPr>
              <w:pStyle w:val="NoSpacing"/>
              <w:spacing w:line="360" w:lineRule="auto"/>
              <w:rPr>
                <w:rFonts w:eastAsia="Times New Roman"/>
                <w:bCs/>
              </w:rPr>
            </w:pPr>
          </w:p>
        </w:tc>
        <w:tc>
          <w:tcPr>
            <w:tcW w:w="1350" w:type="dxa"/>
          </w:tcPr>
          <w:p w:rsidR="008F7F57" w:rsidRPr="00AE3EED" w:rsidRDefault="008F7F57" w:rsidP="00AE3EED">
            <w:pPr>
              <w:pStyle w:val="NoSpacing"/>
              <w:spacing w:line="360" w:lineRule="auto"/>
              <w:rPr>
                <w:rFonts w:eastAsia="Times New Roman"/>
                <w:bCs/>
              </w:rPr>
            </w:pPr>
          </w:p>
        </w:tc>
        <w:tc>
          <w:tcPr>
            <w:tcW w:w="1260" w:type="dxa"/>
          </w:tcPr>
          <w:p w:rsidR="008F7F57" w:rsidRPr="00AE3EED" w:rsidRDefault="008F7F57" w:rsidP="00AE3EED">
            <w:pPr>
              <w:pStyle w:val="NoSpacing"/>
              <w:spacing w:line="360" w:lineRule="auto"/>
              <w:rPr>
                <w:rFonts w:eastAsia="Times New Roman"/>
                <w:bCs/>
              </w:rPr>
            </w:pPr>
          </w:p>
        </w:tc>
        <w:tc>
          <w:tcPr>
            <w:tcW w:w="1260" w:type="dxa"/>
          </w:tcPr>
          <w:p w:rsidR="008F7F57" w:rsidRPr="00AE3EED" w:rsidRDefault="008F7F57" w:rsidP="00AE3EED">
            <w:pPr>
              <w:pStyle w:val="NoSpacing"/>
              <w:spacing w:line="360" w:lineRule="auto"/>
              <w:rPr>
                <w:rFonts w:eastAsia="Times New Roman"/>
                <w:bCs/>
              </w:rPr>
            </w:pPr>
          </w:p>
        </w:tc>
        <w:tc>
          <w:tcPr>
            <w:tcW w:w="990" w:type="dxa"/>
          </w:tcPr>
          <w:p w:rsidR="008F7F57" w:rsidRPr="00AE3EED" w:rsidRDefault="008F7F57" w:rsidP="00AE3EED">
            <w:pPr>
              <w:pStyle w:val="NoSpacing"/>
              <w:spacing w:line="360" w:lineRule="auto"/>
              <w:rPr>
                <w:rFonts w:eastAsia="Times New Roman"/>
                <w:bCs/>
              </w:rPr>
            </w:pPr>
          </w:p>
        </w:tc>
      </w:tr>
      <w:tr w:rsidR="008F7F57" w:rsidRPr="001F3176" w:rsidTr="003844F7">
        <w:tc>
          <w:tcPr>
            <w:tcW w:w="1980" w:type="dxa"/>
          </w:tcPr>
          <w:p w:rsidR="008F7F57" w:rsidRPr="00AE3EED" w:rsidRDefault="008F7F57" w:rsidP="00AE3EED">
            <w:pPr>
              <w:pStyle w:val="NoSpacing"/>
              <w:spacing w:line="360" w:lineRule="auto"/>
              <w:rPr>
                <w:b/>
                <w:bCs/>
              </w:rPr>
            </w:pPr>
            <w:r w:rsidRPr="00AE3EED">
              <w:t>Pengambilan data</w:t>
            </w:r>
          </w:p>
        </w:tc>
        <w:tc>
          <w:tcPr>
            <w:tcW w:w="1170" w:type="dxa"/>
          </w:tcPr>
          <w:p w:rsidR="008F7F57" w:rsidRPr="00AE3EED" w:rsidRDefault="008F7F57" w:rsidP="00AE3EED">
            <w:pPr>
              <w:pStyle w:val="NoSpacing"/>
              <w:spacing w:line="360" w:lineRule="auto"/>
              <w:rPr>
                <w:rFonts w:eastAsia="Times New Roman"/>
                <w:bCs/>
              </w:rPr>
            </w:pPr>
          </w:p>
        </w:tc>
        <w:tc>
          <w:tcPr>
            <w:tcW w:w="1350" w:type="dxa"/>
            <w:shd w:val="clear" w:color="auto" w:fill="000000" w:themeFill="text1"/>
          </w:tcPr>
          <w:p w:rsidR="008F7F57" w:rsidRPr="00AE3EED" w:rsidRDefault="008F7F57" w:rsidP="00AE3EED">
            <w:pPr>
              <w:pStyle w:val="NoSpacing"/>
              <w:spacing w:line="360" w:lineRule="auto"/>
              <w:rPr>
                <w:rFonts w:eastAsia="Times New Roman"/>
                <w:bCs/>
              </w:rPr>
            </w:pPr>
          </w:p>
        </w:tc>
        <w:tc>
          <w:tcPr>
            <w:tcW w:w="1260" w:type="dxa"/>
          </w:tcPr>
          <w:p w:rsidR="008F7F57" w:rsidRPr="00AE3EED" w:rsidRDefault="008F7F57" w:rsidP="00AE3EED">
            <w:pPr>
              <w:pStyle w:val="NoSpacing"/>
              <w:spacing w:line="360" w:lineRule="auto"/>
              <w:rPr>
                <w:rFonts w:eastAsia="Times New Roman"/>
                <w:bCs/>
              </w:rPr>
            </w:pPr>
          </w:p>
        </w:tc>
        <w:tc>
          <w:tcPr>
            <w:tcW w:w="1260" w:type="dxa"/>
          </w:tcPr>
          <w:p w:rsidR="008F7F57" w:rsidRPr="00AE3EED" w:rsidRDefault="008F7F57" w:rsidP="00AE3EED">
            <w:pPr>
              <w:pStyle w:val="NoSpacing"/>
              <w:spacing w:line="360" w:lineRule="auto"/>
              <w:rPr>
                <w:rFonts w:eastAsia="Times New Roman"/>
                <w:bCs/>
              </w:rPr>
            </w:pPr>
          </w:p>
        </w:tc>
        <w:tc>
          <w:tcPr>
            <w:tcW w:w="990" w:type="dxa"/>
          </w:tcPr>
          <w:p w:rsidR="008F7F57" w:rsidRPr="00AE3EED" w:rsidRDefault="008F7F57" w:rsidP="00AE3EED">
            <w:pPr>
              <w:pStyle w:val="NoSpacing"/>
              <w:spacing w:line="360" w:lineRule="auto"/>
              <w:rPr>
                <w:rFonts w:eastAsia="Times New Roman"/>
                <w:bCs/>
              </w:rPr>
            </w:pPr>
          </w:p>
        </w:tc>
      </w:tr>
      <w:tr w:rsidR="008F7F57" w:rsidRPr="001F3176" w:rsidTr="003844F7">
        <w:tc>
          <w:tcPr>
            <w:tcW w:w="1980" w:type="dxa"/>
          </w:tcPr>
          <w:p w:rsidR="008F7F57" w:rsidRPr="00AE3EED" w:rsidRDefault="008F7F57" w:rsidP="00AE3EED">
            <w:pPr>
              <w:pStyle w:val="NoSpacing"/>
              <w:spacing w:line="360" w:lineRule="auto"/>
              <w:rPr>
                <w:b/>
                <w:bCs/>
              </w:rPr>
            </w:pPr>
            <w:r w:rsidRPr="00AE3EED">
              <w:t>Analisa data</w:t>
            </w:r>
          </w:p>
        </w:tc>
        <w:tc>
          <w:tcPr>
            <w:tcW w:w="1170" w:type="dxa"/>
          </w:tcPr>
          <w:p w:rsidR="008F7F57" w:rsidRPr="00AE3EED" w:rsidRDefault="008F7F57" w:rsidP="00AE3EED">
            <w:pPr>
              <w:pStyle w:val="NoSpacing"/>
              <w:spacing w:line="360" w:lineRule="auto"/>
              <w:rPr>
                <w:rFonts w:eastAsia="Times New Roman"/>
                <w:bCs/>
              </w:rPr>
            </w:pPr>
          </w:p>
        </w:tc>
        <w:tc>
          <w:tcPr>
            <w:tcW w:w="1350" w:type="dxa"/>
            <w:shd w:val="clear" w:color="auto" w:fill="000000" w:themeFill="text1"/>
          </w:tcPr>
          <w:p w:rsidR="008F7F57" w:rsidRPr="00AE3EED" w:rsidRDefault="008F7F57" w:rsidP="00AE3EED">
            <w:pPr>
              <w:pStyle w:val="NoSpacing"/>
              <w:spacing w:line="360" w:lineRule="auto"/>
              <w:rPr>
                <w:rFonts w:eastAsia="Times New Roman"/>
                <w:bCs/>
              </w:rPr>
            </w:pPr>
          </w:p>
        </w:tc>
        <w:tc>
          <w:tcPr>
            <w:tcW w:w="1260" w:type="dxa"/>
            <w:shd w:val="clear" w:color="auto" w:fill="000000" w:themeFill="text1"/>
          </w:tcPr>
          <w:p w:rsidR="008F7F57" w:rsidRPr="00AE3EED" w:rsidRDefault="008F7F57" w:rsidP="00AE3EED">
            <w:pPr>
              <w:pStyle w:val="NoSpacing"/>
              <w:spacing w:line="360" w:lineRule="auto"/>
              <w:rPr>
                <w:rFonts w:eastAsia="Times New Roman"/>
                <w:bCs/>
              </w:rPr>
            </w:pPr>
          </w:p>
        </w:tc>
        <w:tc>
          <w:tcPr>
            <w:tcW w:w="1260" w:type="dxa"/>
          </w:tcPr>
          <w:p w:rsidR="008F7F57" w:rsidRPr="00AE3EED" w:rsidRDefault="008F7F57" w:rsidP="00AE3EED">
            <w:pPr>
              <w:pStyle w:val="NoSpacing"/>
              <w:spacing w:line="360" w:lineRule="auto"/>
              <w:rPr>
                <w:rFonts w:eastAsia="Times New Roman"/>
                <w:bCs/>
              </w:rPr>
            </w:pPr>
          </w:p>
        </w:tc>
        <w:tc>
          <w:tcPr>
            <w:tcW w:w="990" w:type="dxa"/>
          </w:tcPr>
          <w:p w:rsidR="008F7F57" w:rsidRPr="00AE3EED" w:rsidRDefault="008F7F57" w:rsidP="00AE3EED">
            <w:pPr>
              <w:pStyle w:val="NoSpacing"/>
              <w:spacing w:line="360" w:lineRule="auto"/>
              <w:rPr>
                <w:rFonts w:eastAsia="Times New Roman"/>
                <w:bCs/>
              </w:rPr>
            </w:pPr>
          </w:p>
        </w:tc>
      </w:tr>
      <w:tr w:rsidR="008F7F57" w:rsidRPr="001F3176" w:rsidTr="003844F7">
        <w:tc>
          <w:tcPr>
            <w:tcW w:w="1980" w:type="dxa"/>
          </w:tcPr>
          <w:p w:rsidR="008F7F57" w:rsidRPr="00AE3EED" w:rsidRDefault="008F7F57" w:rsidP="00AE3EED">
            <w:pPr>
              <w:pStyle w:val="NoSpacing"/>
              <w:spacing w:line="360" w:lineRule="auto"/>
              <w:rPr>
                <w:b/>
                <w:bCs/>
              </w:rPr>
            </w:pPr>
            <w:r w:rsidRPr="00AE3EED">
              <w:t>Penyusunan laporan akhir</w:t>
            </w:r>
          </w:p>
        </w:tc>
        <w:tc>
          <w:tcPr>
            <w:tcW w:w="1170" w:type="dxa"/>
          </w:tcPr>
          <w:p w:rsidR="008F7F57" w:rsidRPr="00AE3EED" w:rsidRDefault="008F7F57" w:rsidP="00AE3EED">
            <w:pPr>
              <w:pStyle w:val="NoSpacing"/>
              <w:spacing w:line="360" w:lineRule="auto"/>
              <w:rPr>
                <w:rFonts w:eastAsia="Times New Roman"/>
                <w:bCs/>
              </w:rPr>
            </w:pPr>
          </w:p>
        </w:tc>
        <w:tc>
          <w:tcPr>
            <w:tcW w:w="1350" w:type="dxa"/>
          </w:tcPr>
          <w:p w:rsidR="008F7F57" w:rsidRPr="00AE3EED" w:rsidRDefault="008F7F57" w:rsidP="00AE3EED">
            <w:pPr>
              <w:pStyle w:val="NoSpacing"/>
              <w:spacing w:line="360" w:lineRule="auto"/>
              <w:rPr>
                <w:rFonts w:eastAsia="Times New Roman"/>
                <w:bCs/>
              </w:rPr>
            </w:pPr>
          </w:p>
        </w:tc>
        <w:tc>
          <w:tcPr>
            <w:tcW w:w="1260" w:type="dxa"/>
            <w:shd w:val="clear" w:color="auto" w:fill="000000" w:themeFill="text1"/>
          </w:tcPr>
          <w:p w:rsidR="008F7F57" w:rsidRPr="00AE3EED" w:rsidRDefault="008F7F57" w:rsidP="00AE3EED">
            <w:pPr>
              <w:pStyle w:val="NoSpacing"/>
              <w:spacing w:line="360" w:lineRule="auto"/>
              <w:rPr>
                <w:rFonts w:eastAsia="Times New Roman"/>
                <w:bCs/>
              </w:rPr>
            </w:pPr>
          </w:p>
        </w:tc>
        <w:tc>
          <w:tcPr>
            <w:tcW w:w="1260" w:type="dxa"/>
            <w:shd w:val="clear" w:color="auto" w:fill="000000" w:themeFill="text1"/>
          </w:tcPr>
          <w:p w:rsidR="008F7F57" w:rsidRPr="00AE3EED" w:rsidRDefault="008F7F57" w:rsidP="00AE3EED">
            <w:pPr>
              <w:pStyle w:val="NoSpacing"/>
              <w:spacing w:line="360" w:lineRule="auto"/>
              <w:rPr>
                <w:rFonts w:eastAsia="Times New Roman"/>
                <w:bCs/>
              </w:rPr>
            </w:pPr>
          </w:p>
        </w:tc>
        <w:tc>
          <w:tcPr>
            <w:tcW w:w="990" w:type="dxa"/>
            <w:shd w:val="clear" w:color="auto" w:fill="000000" w:themeFill="text1"/>
          </w:tcPr>
          <w:p w:rsidR="008F7F57" w:rsidRPr="00AE3EED" w:rsidRDefault="008F7F57" w:rsidP="00AE3EED">
            <w:pPr>
              <w:pStyle w:val="NoSpacing"/>
              <w:spacing w:line="360" w:lineRule="auto"/>
              <w:rPr>
                <w:rFonts w:eastAsia="Times New Roman"/>
                <w:bCs/>
              </w:rPr>
            </w:pPr>
          </w:p>
        </w:tc>
      </w:tr>
    </w:tbl>
    <w:p w:rsidR="008F7F57" w:rsidRDefault="008F7F57" w:rsidP="006A1938">
      <w:pPr>
        <w:spacing w:before="0" w:after="0"/>
        <w:rPr>
          <w:rFonts w:ascii="Times New Roman" w:hAnsi="Times New Roman" w:cs="Times New Roman"/>
          <w:szCs w:val="24"/>
        </w:rPr>
      </w:pPr>
    </w:p>
    <w:p w:rsidR="008F7F57" w:rsidRDefault="008F7F57" w:rsidP="006A1938">
      <w:pPr>
        <w:spacing w:before="0" w:after="0"/>
        <w:rPr>
          <w:rFonts w:ascii="Times New Roman" w:hAnsi="Times New Roman" w:cs="Times New Roman"/>
          <w:szCs w:val="24"/>
        </w:rPr>
      </w:pPr>
    </w:p>
    <w:p w:rsidR="008F7F57" w:rsidRDefault="008F7F57" w:rsidP="006A1938">
      <w:pPr>
        <w:spacing w:before="0" w:after="0"/>
        <w:rPr>
          <w:rFonts w:ascii="Times New Roman" w:hAnsi="Times New Roman" w:cs="Times New Roman"/>
          <w:szCs w:val="24"/>
          <w:lang w:val="en-US"/>
        </w:rPr>
      </w:pPr>
    </w:p>
    <w:p w:rsidR="00AE3EED" w:rsidRDefault="00AE3EED" w:rsidP="006A1938">
      <w:pPr>
        <w:spacing w:before="0" w:after="0"/>
        <w:rPr>
          <w:rFonts w:ascii="Times New Roman" w:hAnsi="Times New Roman" w:cs="Times New Roman"/>
          <w:szCs w:val="24"/>
          <w:lang w:val="en-US"/>
        </w:rPr>
      </w:pPr>
    </w:p>
    <w:p w:rsidR="00AE3EED" w:rsidRDefault="00AE3EED" w:rsidP="006A1938">
      <w:pPr>
        <w:spacing w:before="0" w:after="0"/>
        <w:rPr>
          <w:rFonts w:ascii="Times New Roman" w:hAnsi="Times New Roman" w:cs="Times New Roman"/>
          <w:szCs w:val="24"/>
          <w:lang w:val="en-US"/>
        </w:rPr>
      </w:pPr>
    </w:p>
    <w:p w:rsidR="00AE3EED" w:rsidRDefault="00AE3EED" w:rsidP="006A1938">
      <w:pPr>
        <w:spacing w:before="0" w:after="0"/>
        <w:rPr>
          <w:rFonts w:ascii="Times New Roman" w:hAnsi="Times New Roman" w:cs="Times New Roman"/>
          <w:szCs w:val="24"/>
          <w:lang w:val="en-US"/>
        </w:rPr>
      </w:pPr>
    </w:p>
    <w:p w:rsidR="00AE3EED" w:rsidRDefault="00AE3EED" w:rsidP="006A1938">
      <w:pPr>
        <w:spacing w:before="0" w:after="0"/>
        <w:rPr>
          <w:rFonts w:ascii="Times New Roman" w:hAnsi="Times New Roman" w:cs="Times New Roman"/>
          <w:szCs w:val="24"/>
          <w:lang w:val="en-US"/>
        </w:rPr>
      </w:pPr>
    </w:p>
    <w:p w:rsidR="00AE3EED" w:rsidRDefault="00AE3EED" w:rsidP="006A1938">
      <w:pPr>
        <w:spacing w:before="0" w:after="0"/>
        <w:rPr>
          <w:rFonts w:ascii="Times New Roman" w:hAnsi="Times New Roman" w:cs="Times New Roman"/>
          <w:szCs w:val="24"/>
          <w:lang w:val="en-US"/>
        </w:rPr>
      </w:pPr>
    </w:p>
    <w:p w:rsidR="00AE3EED" w:rsidRDefault="00AE3EED" w:rsidP="006A1938">
      <w:pPr>
        <w:spacing w:before="0" w:after="0"/>
        <w:rPr>
          <w:rFonts w:ascii="Times New Roman" w:hAnsi="Times New Roman" w:cs="Times New Roman"/>
          <w:szCs w:val="24"/>
          <w:lang w:val="en-US"/>
        </w:rPr>
      </w:pPr>
    </w:p>
    <w:p w:rsidR="00AE3EED" w:rsidRDefault="00AE3EED" w:rsidP="006A1938">
      <w:pPr>
        <w:spacing w:before="0" w:after="0"/>
        <w:rPr>
          <w:rFonts w:ascii="Times New Roman" w:hAnsi="Times New Roman" w:cs="Times New Roman"/>
          <w:szCs w:val="24"/>
          <w:lang w:val="en-US"/>
        </w:rPr>
      </w:pPr>
    </w:p>
    <w:p w:rsidR="0000564B" w:rsidRPr="003844F7" w:rsidRDefault="0000564B" w:rsidP="003844F7">
      <w:pPr>
        <w:spacing w:before="0" w:after="0"/>
        <w:ind w:firstLine="0"/>
        <w:rPr>
          <w:rFonts w:ascii="Times New Roman" w:hAnsi="Times New Roman" w:cs="Times New Roman"/>
          <w:b/>
          <w:szCs w:val="24"/>
          <w:lang w:val="en-US"/>
        </w:rPr>
      </w:pPr>
      <w:bookmarkStart w:id="55" w:name="_Toc458374005"/>
    </w:p>
    <w:p w:rsidR="0000564B" w:rsidRPr="00267CB0" w:rsidRDefault="009415BF" w:rsidP="0000564B">
      <w:pPr>
        <w:spacing w:before="0" w:after="0"/>
        <w:jc w:val="center"/>
        <w:rPr>
          <w:rFonts w:ascii="Times New Roman" w:hAnsi="Times New Roman" w:cs="Times New Roman"/>
          <w:b/>
          <w:szCs w:val="24"/>
        </w:rPr>
      </w:pPr>
      <w:r>
        <w:rPr>
          <w:rFonts w:ascii="Times New Roman" w:hAnsi="Times New Roman" w:cs="Times New Roman"/>
          <w:b/>
          <w:noProof/>
          <w:szCs w:val="24"/>
          <w:lang w:val="en-US"/>
        </w:rPr>
        <w:lastRenderedPageBreak/>
        <w:pict>
          <v:rect id="_x0000_s1037" style="position:absolute;left:0;text-align:left;margin-left:380.1pt;margin-top:-74.4pt;width:20.25pt;height:22.5pt;z-index:251668480" stroked="f"/>
        </w:pict>
      </w:r>
      <w:r w:rsidR="0000564B" w:rsidRPr="00267CB0">
        <w:rPr>
          <w:rFonts w:ascii="Times New Roman" w:hAnsi="Times New Roman" w:cs="Times New Roman"/>
          <w:b/>
          <w:szCs w:val="24"/>
        </w:rPr>
        <w:t>BAB V</w:t>
      </w:r>
    </w:p>
    <w:p w:rsidR="0000564B" w:rsidRPr="00267CB0" w:rsidRDefault="0000564B" w:rsidP="0000564B">
      <w:pPr>
        <w:spacing w:before="0"/>
        <w:jc w:val="center"/>
        <w:rPr>
          <w:rFonts w:ascii="Times New Roman" w:hAnsi="Times New Roman" w:cs="Times New Roman"/>
          <w:b/>
          <w:szCs w:val="24"/>
        </w:rPr>
      </w:pPr>
      <w:r w:rsidRPr="00267CB0">
        <w:rPr>
          <w:rFonts w:ascii="Times New Roman" w:hAnsi="Times New Roman" w:cs="Times New Roman"/>
          <w:b/>
          <w:szCs w:val="24"/>
        </w:rPr>
        <w:t>HASIL  DAN PEMBAHASAN</w:t>
      </w:r>
    </w:p>
    <w:p w:rsidR="0000564B" w:rsidRPr="00267CB0" w:rsidRDefault="0000564B" w:rsidP="0000564B">
      <w:pPr>
        <w:spacing w:before="0" w:after="0"/>
        <w:ind w:firstLine="0"/>
        <w:rPr>
          <w:rFonts w:ascii="Times New Roman" w:hAnsi="Times New Roman" w:cs="Times New Roman"/>
          <w:b/>
          <w:szCs w:val="24"/>
        </w:rPr>
      </w:pPr>
      <w:r w:rsidRPr="00267CB0">
        <w:rPr>
          <w:rFonts w:ascii="Times New Roman" w:hAnsi="Times New Roman" w:cs="Times New Roman"/>
          <w:b/>
          <w:szCs w:val="24"/>
        </w:rPr>
        <w:t xml:space="preserve">5.1 Hasil Penelitian </w:t>
      </w:r>
    </w:p>
    <w:p w:rsidR="0000564B" w:rsidRPr="00267CB0" w:rsidRDefault="0000564B" w:rsidP="0000564B">
      <w:pPr>
        <w:spacing w:before="0" w:after="0"/>
        <w:ind w:firstLine="0"/>
        <w:rPr>
          <w:rFonts w:ascii="Times New Roman" w:hAnsi="Times New Roman" w:cs="Times New Roman"/>
          <w:b/>
          <w:szCs w:val="24"/>
        </w:rPr>
      </w:pPr>
      <w:r w:rsidRPr="00267CB0">
        <w:rPr>
          <w:rFonts w:ascii="Times New Roman" w:hAnsi="Times New Roman" w:cs="Times New Roman"/>
          <w:b/>
          <w:szCs w:val="24"/>
        </w:rPr>
        <w:t xml:space="preserve">5.1.1 Karakteristik Responden </w:t>
      </w:r>
      <w:r w:rsidRPr="00267CB0">
        <w:rPr>
          <w:rFonts w:ascii="Times New Roman" w:hAnsi="Times New Roman" w:cs="Times New Roman"/>
          <w:szCs w:val="24"/>
        </w:rPr>
        <w:t xml:space="preserve"> </w:t>
      </w:r>
    </w:p>
    <w:p w:rsidR="008C31ED" w:rsidRPr="008C31ED" w:rsidRDefault="0000564B" w:rsidP="00902342">
      <w:pPr>
        <w:spacing w:before="0" w:after="0"/>
        <w:ind w:firstLine="720"/>
        <w:rPr>
          <w:rFonts w:ascii="Times New Roman" w:hAnsi="Times New Roman" w:cs="Times New Roman"/>
          <w:szCs w:val="24"/>
          <w:lang w:val="en-US"/>
        </w:rPr>
      </w:pPr>
      <w:r w:rsidRPr="00267CB0">
        <w:rPr>
          <w:rFonts w:ascii="Times New Roman" w:hAnsi="Times New Roman" w:cs="Times New Roman"/>
          <w:szCs w:val="24"/>
        </w:rPr>
        <w:t xml:space="preserve">Pada penelitian ini melibatkan responden sebanyak 244 orang yang merupakan total siswa baru pada dua SMP, yaitu SMP 1 Lembar dan SMP 5 Lembar di Kecamatan Lembar, Kabupaten Lombok Barat. Jumlah sampel yang didapat pada penelitian ini dipengaruhi oleh jumlah siswa yang masuk pada hari proses pengambilan sampel, peran aktif orang tua dan guru sekolah. Responden pada penelitian ini didistribusikan berdasarkan usia dan jenis kelamin. Distribusi responden pada penelitian tersebut dapat dilihat pada Table 5.1 dibawah ini. </w:t>
      </w:r>
    </w:p>
    <w:p w:rsidR="0000564B" w:rsidRPr="008C31ED" w:rsidRDefault="0000564B" w:rsidP="0000564B">
      <w:pPr>
        <w:spacing w:after="0" w:line="240" w:lineRule="auto"/>
        <w:ind w:firstLine="0"/>
        <w:rPr>
          <w:rFonts w:ascii="Times New Roman" w:hAnsi="Times New Roman" w:cs="Times New Roman"/>
          <w:b/>
          <w:szCs w:val="24"/>
          <w:lang w:val="en-US"/>
        </w:rPr>
      </w:pPr>
      <w:r w:rsidRPr="00CB2B4A">
        <w:rPr>
          <w:rFonts w:ascii="Times New Roman" w:hAnsi="Times New Roman" w:cs="Times New Roman"/>
          <w:b/>
          <w:szCs w:val="24"/>
        </w:rPr>
        <w:t xml:space="preserve">Tabel 5.1 Distribusi Responden Berdasarkan Usia </w:t>
      </w:r>
      <w:r w:rsidR="008C31ED">
        <w:rPr>
          <w:rFonts w:ascii="Times New Roman" w:hAnsi="Times New Roman" w:cs="Times New Roman"/>
          <w:b/>
          <w:szCs w:val="24"/>
          <w:lang w:val="en-US"/>
        </w:rPr>
        <w:t>dan Jenis Kelamin</w:t>
      </w:r>
    </w:p>
    <w:tbl>
      <w:tblPr>
        <w:tblStyle w:val="LightShading1"/>
        <w:tblW w:w="0" w:type="auto"/>
        <w:tblLook w:val="04A0"/>
      </w:tblPr>
      <w:tblGrid>
        <w:gridCol w:w="2000"/>
        <w:gridCol w:w="2071"/>
        <w:gridCol w:w="2031"/>
        <w:gridCol w:w="2051"/>
      </w:tblGrid>
      <w:tr w:rsidR="0000564B" w:rsidRPr="00267CB0" w:rsidTr="00902342">
        <w:trPr>
          <w:cnfStyle w:val="100000000000"/>
        </w:trPr>
        <w:tc>
          <w:tcPr>
            <w:cnfStyle w:val="001000000000"/>
            <w:tcW w:w="2394" w:type="dxa"/>
          </w:tcPr>
          <w:p w:rsidR="0000564B" w:rsidRPr="00902342" w:rsidRDefault="0000564B" w:rsidP="0000564B">
            <w:pPr>
              <w:spacing w:before="0" w:after="0" w:line="360" w:lineRule="auto"/>
              <w:ind w:firstLine="0"/>
              <w:jc w:val="center"/>
              <w:rPr>
                <w:rFonts w:ascii="Times New Roman" w:hAnsi="Times New Roman" w:cs="Times New Roman"/>
                <w:b w:val="0"/>
                <w:sz w:val="24"/>
                <w:szCs w:val="24"/>
              </w:rPr>
            </w:pPr>
            <w:r w:rsidRPr="00902342">
              <w:rPr>
                <w:rFonts w:ascii="Times New Roman" w:hAnsi="Times New Roman" w:cs="Times New Roman"/>
                <w:b w:val="0"/>
                <w:sz w:val="24"/>
                <w:szCs w:val="24"/>
              </w:rPr>
              <w:t>Kategori</w:t>
            </w:r>
          </w:p>
        </w:tc>
        <w:tc>
          <w:tcPr>
            <w:tcW w:w="2394" w:type="dxa"/>
          </w:tcPr>
          <w:p w:rsidR="0000564B" w:rsidRPr="00902342" w:rsidRDefault="0000564B" w:rsidP="0000564B">
            <w:pPr>
              <w:spacing w:before="0" w:after="0" w:line="360" w:lineRule="auto"/>
              <w:ind w:firstLine="0"/>
              <w:jc w:val="center"/>
              <w:cnfStyle w:val="100000000000"/>
              <w:rPr>
                <w:rFonts w:ascii="Times New Roman" w:hAnsi="Times New Roman" w:cs="Times New Roman"/>
                <w:b w:val="0"/>
                <w:sz w:val="24"/>
                <w:szCs w:val="24"/>
              </w:rPr>
            </w:pPr>
            <w:r w:rsidRPr="00902342">
              <w:rPr>
                <w:rFonts w:ascii="Times New Roman" w:hAnsi="Times New Roman" w:cs="Times New Roman"/>
                <w:b w:val="0"/>
                <w:sz w:val="24"/>
                <w:szCs w:val="24"/>
              </w:rPr>
              <w:t>Sub Kategori</w:t>
            </w:r>
          </w:p>
        </w:tc>
        <w:tc>
          <w:tcPr>
            <w:tcW w:w="2394" w:type="dxa"/>
          </w:tcPr>
          <w:p w:rsidR="0000564B" w:rsidRPr="00902342" w:rsidRDefault="0000564B" w:rsidP="0000564B">
            <w:pPr>
              <w:spacing w:before="0" w:after="0" w:line="360" w:lineRule="auto"/>
              <w:ind w:firstLine="0"/>
              <w:jc w:val="center"/>
              <w:cnfStyle w:val="100000000000"/>
              <w:rPr>
                <w:rFonts w:ascii="Times New Roman" w:hAnsi="Times New Roman" w:cs="Times New Roman"/>
                <w:b w:val="0"/>
                <w:sz w:val="24"/>
                <w:szCs w:val="24"/>
              </w:rPr>
            </w:pPr>
            <w:r w:rsidRPr="00902342">
              <w:rPr>
                <w:rFonts w:ascii="Times New Roman" w:hAnsi="Times New Roman" w:cs="Times New Roman"/>
                <w:b w:val="0"/>
                <w:sz w:val="24"/>
                <w:szCs w:val="24"/>
              </w:rPr>
              <w:t>Frekuensi (n)</w:t>
            </w:r>
          </w:p>
        </w:tc>
        <w:tc>
          <w:tcPr>
            <w:tcW w:w="2394" w:type="dxa"/>
          </w:tcPr>
          <w:p w:rsidR="0000564B" w:rsidRPr="00902342" w:rsidRDefault="0000564B" w:rsidP="0000564B">
            <w:pPr>
              <w:spacing w:before="0" w:after="0" w:line="360" w:lineRule="auto"/>
              <w:ind w:firstLine="0"/>
              <w:jc w:val="center"/>
              <w:cnfStyle w:val="100000000000"/>
              <w:rPr>
                <w:rFonts w:ascii="Times New Roman" w:hAnsi="Times New Roman" w:cs="Times New Roman"/>
                <w:b w:val="0"/>
                <w:sz w:val="24"/>
                <w:szCs w:val="24"/>
              </w:rPr>
            </w:pPr>
            <w:r w:rsidRPr="00902342">
              <w:rPr>
                <w:rFonts w:ascii="Times New Roman" w:hAnsi="Times New Roman" w:cs="Times New Roman"/>
                <w:b w:val="0"/>
                <w:sz w:val="24"/>
                <w:szCs w:val="24"/>
              </w:rPr>
              <w:t>Presentase (%)</w:t>
            </w:r>
          </w:p>
        </w:tc>
      </w:tr>
      <w:tr w:rsidR="0000564B" w:rsidRPr="00267CB0" w:rsidTr="00902342">
        <w:trPr>
          <w:cnfStyle w:val="000000100000"/>
        </w:trPr>
        <w:tc>
          <w:tcPr>
            <w:cnfStyle w:val="001000000000"/>
            <w:tcW w:w="2394" w:type="dxa"/>
          </w:tcPr>
          <w:p w:rsidR="0000564B" w:rsidRPr="00267CB0" w:rsidRDefault="0000564B" w:rsidP="0000564B">
            <w:pPr>
              <w:spacing w:before="0" w:after="0" w:line="360" w:lineRule="auto"/>
              <w:ind w:firstLine="0"/>
              <w:jc w:val="center"/>
              <w:rPr>
                <w:rFonts w:ascii="Times New Roman" w:hAnsi="Times New Roman" w:cs="Times New Roman"/>
                <w:sz w:val="24"/>
                <w:szCs w:val="24"/>
              </w:rPr>
            </w:pPr>
            <w:r w:rsidRPr="00267CB0">
              <w:rPr>
                <w:rFonts w:ascii="Times New Roman" w:hAnsi="Times New Roman" w:cs="Times New Roman"/>
                <w:sz w:val="24"/>
                <w:szCs w:val="24"/>
              </w:rPr>
              <w:t>Usia</w:t>
            </w:r>
          </w:p>
        </w:tc>
        <w:tc>
          <w:tcPr>
            <w:tcW w:w="2394" w:type="dxa"/>
          </w:tcPr>
          <w:p w:rsidR="0000564B" w:rsidRPr="00267CB0" w:rsidRDefault="008C31ED" w:rsidP="0000564B">
            <w:pPr>
              <w:spacing w:before="0" w:after="0" w:line="360" w:lineRule="auto"/>
              <w:ind w:firstLine="0"/>
              <w:jc w:val="center"/>
              <w:cnfStyle w:val="000000100000"/>
              <w:rPr>
                <w:rFonts w:ascii="Times New Roman" w:hAnsi="Times New Roman" w:cs="Times New Roman"/>
                <w:sz w:val="24"/>
                <w:szCs w:val="24"/>
              </w:rPr>
            </w:pPr>
            <w:r>
              <w:rPr>
                <w:rFonts w:ascii="Times New Roman" w:hAnsi="Times New Roman" w:cs="Times New Roman"/>
                <w:sz w:val="24"/>
                <w:szCs w:val="24"/>
              </w:rPr>
              <w:t>11-15</w:t>
            </w:r>
            <w:r w:rsidR="0000564B" w:rsidRPr="00267CB0">
              <w:rPr>
                <w:rFonts w:ascii="Times New Roman" w:hAnsi="Times New Roman" w:cs="Times New Roman"/>
                <w:sz w:val="24"/>
                <w:szCs w:val="24"/>
              </w:rPr>
              <w:t xml:space="preserve"> tahun</w:t>
            </w:r>
          </w:p>
        </w:tc>
        <w:tc>
          <w:tcPr>
            <w:tcW w:w="2394" w:type="dxa"/>
          </w:tcPr>
          <w:p w:rsidR="0000564B" w:rsidRPr="008C31ED" w:rsidRDefault="0000564B" w:rsidP="0000564B">
            <w:pPr>
              <w:spacing w:before="0" w:after="0" w:line="360" w:lineRule="auto"/>
              <w:ind w:firstLine="0"/>
              <w:jc w:val="center"/>
              <w:cnfStyle w:val="000000100000"/>
              <w:rPr>
                <w:rFonts w:ascii="Times New Roman" w:hAnsi="Times New Roman" w:cs="Times New Roman"/>
                <w:sz w:val="24"/>
                <w:szCs w:val="24"/>
              </w:rPr>
            </w:pPr>
            <w:r w:rsidRPr="00267CB0">
              <w:rPr>
                <w:rFonts w:ascii="Times New Roman" w:hAnsi="Times New Roman" w:cs="Times New Roman"/>
                <w:sz w:val="24"/>
                <w:szCs w:val="24"/>
              </w:rPr>
              <w:t>2</w:t>
            </w:r>
            <w:r w:rsidR="008C31ED">
              <w:rPr>
                <w:rFonts w:ascii="Times New Roman" w:hAnsi="Times New Roman" w:cs="Times New Roman"/>
                <w:sz w:val="24"/>
                <w:szCs w:val="24"/>
              </w:rPr>
              <w:t>44</w:t>
            </w:r>
          </w:p>
        </w:tc>
        <w:tc>
          <w:tcPr>
            <w:tcW w:w="2394" w:type="dxa"/>
          </w:tcPr>
          <w:p w:rsidR="0000564B" w:rsidRPr="008C31ED" w:rsidRDefault="008C31ED" w:rsidP="0000564B">
            <w:pPr>
              <w:spacing w:before="0" w:after="0" w:line="360" w:lineRule="auto"/>
              <w:ind w:firstLine="0"/>
              <w:jc w:val="center"/>
              <w:cnfStyle w:val="000000100000"/>
              <w:rPr>
                <w:rFonts w:ascii="Times New Roman" w:hAnsi="Times New Roman" w:cs="Times New Roman"/>
                <w:sz w:val="24"/>
                <w:szCs w:val="24"/>
              </w:rPr>
            </w:pPr>
            <w:r>
              <w:rPr>
                <w:rFonts w:ascii="Times New Roman" w:hAnsi="Times New Roman" w:cs="Times New Roman"/>
                <w:sz w:val="24"/>
                <w:szCs w:val="24"/>
              </w:rPr>
              <w:t>100</w:t>
            </w:r>
          </w:p>
        </w:tc>
      </w:tr>
      <w:tr w:rsidR="0000564B" w:rsidRPr="00267CB0" w:rsidTr="00902342">
        <w:tc>
          <w:tcPr>
            <w:cnfStyle w:val="001000000000"/>
            <w:tcW w:w="2394" w:type="dxa"/>
          </w:tcPr>
          <w:p w:rsidR="0000564B" w:rsidRPr="008C31ED" w:rsidRDefault="008C31ED" w:rsidP="00902342">
            <w:pPr>
              <w:spacing w:before="0"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Jenis kelamin</w:t>
            </w:r>
          </w:p>
        </w:tc>
        <w:tc>
          <w:tcPr>
            <w:tcW w:w="2394" w:type="dxa"/>
          </w:tcPr>
          <w:p w:rsidR="0000564B" w:rsidRPr="008C31ED" w:rsidRDefault="008C31ED" w:rsidP="0000564B">
            <w:pPr>
              <w:spacing w:before="0" w:after="0" w:line="360" w:lineRule="auto"/>
              <w:ind w:firstLine="0"/>
              <w:jc w:val="center"/>
              <w:cnfStyle w:val="000000000000"/>
              <w:rPr>
                <w:rFonts w:ascii="Times New Roman" w:hAnsi="Times New Roman" w:cs="Times New Roman"/>
                <w:sz w:val="24"/>
                <w:szCs w:val="24"/>
              </w:rPr>
            </w:pPr>
            <w:r>
              <w:rPr>
                <w:rFonts w:ascii="Times New Roman" w:hAnsi="Times New Roman" w:cs="Times New Roman"/>
                <w:sz w:val="24"/>
                <w:szCs w:val="24"/>
              </w:rPr>
              <w:t xml:space="preserve">Laki-laki </w:t>
            </w:r>
          </w:p>
        </w:tc>
        <w:tc>
          <w:tcPr>
            <w:tcW w:w="2394" w:type="dxa"/>
          </w:tcPr>
          <w:p w:rsidR="0000564B" w:rsidRPr="008C31ED" w:rsidRDefault="008C31ED" w:rsidP="0000564B">
            <w:pPr>
              <w:spacing w:before="0" w:after="0" w:line="360" w:lineRule="auto"/>
              <w:ind w:firstLine="0"/>
              <w:jc w:val="center"/>
              <w:cnfStyle w:val="000000000000"/>
              <w:rPr>
                <w:rFonts w:ascii="Times New Roman" w:hAnsi="Times New Roman" w:cs="Times New Roman"/>
                <w:sz w:val="24"/>
                <w:szCs w:val="24"/>
              </w:rPr>
            </w:pPr>
            <w:r>
              <w:rPr>
                <w:rFonts w:ascii="Times New Roman" w:hAnsi="Times New Roman" w:cs="Times New Roman"/>
                <w:sz w:val="24"/>
                <w:szCs w:val="24"/>
              </w:rPr>
              <w:t>134</w:t>
            </w:r>
          </w:p>
        </w:tc>
        <w:tc>
          <w:tcPr>
            <w:tcW w:w="2394" w:type="dxa"/>
          </w:tcPr>
          <w:p w:rsidR="0000564B" w:rsidRPr="008C31ED" w:rsidRDefault="008C31ED" w:rsidP="0000564B">
            <w:pPr>
              <w:spacing w:before="0" w:after="0" w:line="360" w:lineRule="auto"/>
              <w:ind w:firstLine="0"/>
              <w:jc w:val="center"/>
              <w:cnfStyle w:val="000000000000"/>
              <w:rPr>
                <w:rFonts w:ascii="Times New Roman" w:hAnsi="Times New Roman" w:cs="Times New Roman"/>
                <w:sz w:val="24"/>
                <w:szCs w:val="24"/>
              </w:rPr>
            </w:pPr>
            <w:r>
              <w:rPr>
                <w:rFonts w:ascii="Times New Roman" w:hAnsi="Times New Roman" w:cs="Times New Roman"/>
                <w:sz w:val="24"/>
                <w:szCs w:val="24"/>
              </w:rPr>
              <w:t>54,9</w:t>
            </w:r>
          </w:p>
        </w:tc>
      </w:tr>
      <w:tr w:rsidR="0000564B" w:rsidRPr="00267CB0" w:rsidTr="00902342">
        <w:trPr>
          <w:cnfStyle w:val="000000100000"/>
        </w:trPr>
        <w:tc>
          <w:tcPr>
            <w:cnfStyle w:val="001000000000"/>
            <w:tcW w:w="2394" w:type="dxa"/>
          </w:tcPr>
          <w:p w:rsidR="0000564B" w:rsidRPr="00267CB0" w:rsidRDefault="0000564B" w:rsidP="0000564B">
            <w:pPr>
              <w:spacing w:before="0" w:after="0" w:line="360" w:lineRule="auto"/>
              <w:ind w:firstLine="0"/>
              <w:jc w:val="center"/>
              <w:rPr>
                <w:rFonts w:ascii="Times New Roman" w:hAnsi="Times New Roman" w:cs="Times New Roman"/>
                <w:sz w:val="24"/>
                <w:szCs w:val="24"/>
              </w:rPr>
            </w:pPr>
          </w:p>
        </w:tc>
        <w:tc>
          <w:tcPr>
            <w:tcW w:w="2394" w:type="dxa"/>
          </w:tcPr>
          <w:p w:rsidR="0000564B" w:rsidRPr="008C31ED" w:rsidRDefault="008C31ED" w:rsidP="0000564B">
            <w:pPr>
              <w:spacing w:before="0" w:after="0" w:line="360" w:lineRule="auto"/>
              <w:cnfStyle w:val="000000100000"/>
              <w:rPr>
                <w:rFonts w:ascii="Times New Roman" w:hAnsi="Times New Roman" w:cs="Times New Roman"/>
                <w:sz w:val="24"/>
                <w:szCs w:val="24"/>
              </w:rPr>
            </w:pPr>
            <w:r>
              <w:rPr>
                <w:rFonts w:ascii="Times New Roman" w:hAnsi="Times New Roman" w:cs="Times New Roman"/>
                <w:sz w:val="24"/>
                <w:szCs w:val="24"/>
              </w:rPr>
              <w:t xml:space="preserve">Perempuan </w:t>
            </w:r>
          </w:p>
        </w:tc>
        <w:tc>
          <w:tcPr>
            <w:tcW w:w="2394" w:type="dxa"/>
          </w:tcPr>
          <w:p w:rsidR="0000564B" w:rsidRPr="008C31ED" w:rsidRDefault="008C31ED" w:rsidP="0000564B">
            <w:pPr>
              <w:spacing w:before="0" w:after="0" w:line="360" w:lineRule="auto"/>
              <w:ind w:firstLine="0"/>
              <w:jc w:val="center"/>
              <w:cnfStyle w:val="000000100000"/>
              <w:rPr>
                <w:rFonts w:ascii="Times New Roman" w:hAnsi="Times New Roman" w:cs="Times New Roman"/>
                <w:bCs/>
                <w:sz w:val="24"/>
                <w:szCs w:val="24"/>
              </w:rPr>
            </w:pPr>
            <w:r w:rsidRPr="008C31ED">
              <w:rPr>
                <w:rFonts w:ascii="Times New Roman" w:hAnsi="Times New Roman" w:cs="Times New Roman"/>
                <w:bCs/>
                <w:sz w:val="24"/>
                <w:szCs w:val="24"/>
              </w:rPr>
              <w:t>110</w:t>
            </w:r>
          </w:p>
        </w:tc>
        <w:tc>
          <w:tcPr>
            <w:tcW w:w="2394" w:type="dxa"/>
          </w:tcPr>
          <w:p w:rsidR="0000564B" w:rsidRPr="008C31ED" w:rsidRDefault="008C31ED" w:rsidP="0000564B">
            <w:pPr>
              <w:spacing w:before="0" w:after="0" w:line="360" w:lineRule="auto"/>
              <w:ind w:firstLine="0"/>
              <w:jc w:val="center"/>
              <w:cnfStyle w:val="000000100000"/>
              <w:rPr>
                <w:rFonts w:ascii="Times New Roman" w:hAnsi="Times New Roman" w:cs="Times New Roman"/>
                <w:bCs/>
                <w:sz w:val="24"/>
                <w:szCs w:val="24"/>
              </w:rPr>
            </w:pPr>
            <w:r w:rsidRPr="008C31ED">
              <w:rPr>
                <w:rFonts w:ascii="Times New Roman" w:hAnsi="Times New Roman" w:cs="Times New Roman"/>
                <w:bCs/>
                <w:sz w:val="24"/>
                <w:szCs w:val="24"/>
              </w:rPr>
              <w:t>45,1</w:t>
            </w:r>
          </w:p>
        </w:tc>
      </w:tr>
      <w:tr w:rsidR="008C31ED" w:rsidRPr="00267CB0" w:rsidTr="00902342">
        <w:tc>
          <w:tcPr>
            <w:cnfStyle w:val="001000000000"/>
            <w:tcW w:w="2394" w:type="dxa"/>
          </w:tcPr>
          <w:p w:rsidR="008C31ED" w:rsidRPr="008C31ED" w:rsidRDefault="008C31ED" w:rsidP="0000564B">
            <w:pPr>
              <w:spacing w:before="0" w:after="0" w:line="360" w:lineRule="auto"/>
              <w:ind w:firstLine="0"/>
              <w:jc w:val="center"/>
              <w:rPr>
                <w:rFonts w:ascii="Times New Roman" w:hAnsi="Times New Roman" w:cs="Times New Roman"/>
                <w:b w:val="0"/>
                <w:szCs w:val="24"/>
              </w:rPr>
            </w:pPr>
            <w:r w:rsidRPr="008C31ED">
              <w:rPr>
                <w:rFonts w:ascii="Times New Roman" w:hAnsi="Times New Roman" w:cs="Times New Roman"/>
                <w:b w:val="0"/>
                <w:szCs w:val="24"/>
              </w:rPr>
              <w:t xml:space="preserve">Total </w:t>
            </w:r>
          </w:p>
        </w:tc>
        <w:tc>
          <w:tcPr>
            <w:tcW w:w="2394" w:type="dxa"/>
          </w:tcPr>
          <w:p w:rsidR="008C31ED" w:rsidRDefault="008C31ED" w:rsidP="0000564B">
            <w:pPr>
              <w:spacing w:before="0" w:after="0" w:line="360" w:lineRule="auto"/>
              <w:cnfStyle w:val="000000000000"/>
              <w:rPr>
                <w:rFonts w:ascii="Times New Roman" w:hAnsi="Times New Roman" w:cs="Times New Roman"/>
                <w:szCs w:val="24"/>
              </w:rPr>
            </w:pPr>
          </w:p>
        </w:tc>
        <w:tc>
          <w:tcPr>
            <w:tcW w:w="2394" w:type="dxa"/>
          </w:tcPr>
          <w:p w:rsidR="008C31ED" w:rsidRDefault="008C31ED" w:rsidP="0000564B">
            <w:pPr>
              <w:spacing w:before="0" w:after="0" w:line="360" w:lineRule="auto"/>
              <w:ind w:firstLine="0"/>
              <w:jc w:val="center"/>
              <w:cnfStyle w:val="000000000000"/>
              <w:rPr>
                <w:rFonts w:ascii="Times New Roman" w:hAnsi="Times New Roman" w:cs="Times New Roman"/>
                <w:b/>
                <w:bCs/>
                <w:szCs w:val="24"/>
              </w:rPr>
            </w:pPr>
          </w:p>
        </w:tc>
        <w:tc>
          <w:tcPr>
            <w:tcW w:w="2394" w:type="dxa"/>
          </w:tcPr>
          <w:p w:rsidR="008C31ED" w:rsidRPr="008C31ED" w:rsidRDefault="008C31ED" w:rsidP="0000564B">
            <w:pPr>
              <w:spacing w:before="0" w:after="0" w:line="360" w:lineRule="auto"/>
              <w:ind w:firstLine="0"/>
              <w:jc w:val="center"/>
              <w:cnfStyle w:val="000000000000"/>
              <w:rPr>
                <w:rFonts w:ascii="Times New Roman" w:hAnsi="Times New Roman" w:cs="Times New Roman"/>
                <w:b/>
                <w:bCs/>
                <w:szCs w:val="24"/>
              </w:rPr>
            </w:pPr>
            <w:r>
              <w:rPr>
                <w:rFonts w:ascii="Times New Roman" w:hAnsi="Times New Roman" w:cs="Times New Roman"/>
                <w:b/>
                <w:bCs/>
                <w:szCs w:val="24"/>
              </w:rPr>
              <w:t>100</w:t>
            </w:r>
          </w:p>
        </w:tc>
      </w:tr>
    </w:tbl>
    <w:p w:rsidR="0000564B" w:rsidRPr="00902342" w:rsidRDefault="0000564B" w:rsidP="00902342">
      <w:pPr>
        <w:shd w:val="clear" w:color="auto" w:fill="FFFFFF"/>
        <w:spacing w:before="0" w:after="0"/>
        <w:ind w:firstLine="0"/>
        <w:rPr>
          <w:rFonts w:ascii="Times New Roman" w:eastAsia="Times New Roman" w:hAnsi="Times New Roman" w:cs="Times New Roman"/>
          <w:bCs/>
          <w:szCs w:val="24"/>
          <w:lang w:val="en-US"/>
        </w:rPr>
      </w:pPr>
    </w:p>
    <w:p w:rsidR="0000564B" w:rsidRPr="00267CB0" w:rsidRDefault="009415BF" w:rsidP="0000564B">
      <w:pPr>
        <w:shd w:val="clear" w:color="auto" w:fill="FFFFFF"/>
        <w:spacing w:before="0" w:after="0"/>
        <w:ind w:firstLine="720"/>
        <w:rPr>
          <w:rFonts w:ascii="Times New Roman" w:eastAsia="Times New Roman" w:hAnsi="Times New Roman" w:cs="Times New Roman"/>
          <w:bCs/>
          <w:szCs w:val="24"/>
        </w:rPr>
      </w:pPr>
      <w:r w:rsidRPr="009415BF">
        <w:rPr>
          <w:rFonts w:ascii="Times New Roman" w:eastAsia="Times New Roman" w:hAnsi="Times New Roman" w:cs="Times New Roman"/>
          <w:b/>
          <w:noProof/>
          <w:szCs w:val="24"/>
          <w:lang w:val="en-US"/>
        </w:rPr>
        <w:pict>
          <v:rect id="_x0000_s1038" style="position:absolute;left:0;text-align:left;margin-left:162.6pt;margin-top:129.1pt;width:31.5pt;height:32.25pt;z-index:251669504" stroked="f">
            <v:textbox style="mso-next-textbox:#_x0000_s1038">
              <w:txbxContent>
                <w:p w:rsidR="007D50C9" w:rsidRPr="00C27DC4" w:rsidRDefault="008379C1" w:rsidP="0000564B">
                  <w:pPr>
                    <w:ind w:firstLine="0"/>
                    <w:jc w:val="center"/>
                    <w:rPr>
                      <w:sz w:val="22"/>
                      <w:lang w:val="en-US"/>
                    </w:rPr>
                  </w:pPr>
                  <w:r>
                    <w:rPr>
                      <w:sz w:val="22"/>
                      <w:lang w:val="en-US"/>
                    </w:rPr>
                    <w:t>25</w:t>
                  </w:r>
                </w:p>
              </w:txbxContent>
            </v:textbox>
          </v:rect>
        </w:pict>
      </w:r>
      <w:r w:rsidR="0000564B" w:rsidRPr="0000564B">
        <w:rPr>
          <w:rFonts w:ascii="Times New Roman" w:eastAsia="Times New Roman" w:hAnsi="Times New Roman" w:cs="Times New Roman"/>
          <w:b/>
          <w:szCs w:val="24"/>
        </w:rPr>
        <w:t>Tabel 5.1</w:t>
      </w:r>
      <w:r w:rsidR="0000564B" w:rsidRPr="00267CB0">
        <w:rPr>
          <w:rFonts w:ascii="Times New Roman" w:eastAsia="Times New Roman" w:hAnsi="Times New Roman" w:cs="Times New Roman"/>
          <w:bCs/>
          <w:szCs w:val="24"/>
        </w:rPr>
        <w:t xml:space="preserve"> menunjukkan bahwa dari 244 responden y</w:t>
      </w:r>
      <w:r w:rsidR="00215446">
        <w:rPr>
          <w:rFonts w:ascii="Times New Roman" w:eastAsia="Times New Roman" w:hAnsi="Times New Roman" w:cs="Times New Roman"/>
          <w:bCs/>
          <w:szCs w:val="24"/>
        </w:rPr>
        <w:t>ang diteliti, rentang usia 11-1</w:t>
      </w:r>
      <w:r w:rsidR="00215446">
        <w:rPr>
          <w:rFonts w:ascii="Times New Roman" w:eastAsia="Times New Roman" w:hAnsi="Times New Roman" w:cs="Times New Roman"/>
          <w:bCs/>
          <w:szCs w:val="24"/>
          <w:lang w:val="en-US"/>
        </w:rPr>
        <w:t>3</w:t>
      </w:r>
      <w:r w:rsidR="0000564B" w:rsidRPr="00267CB0">
        <w:rPr>
          <w:rFonts w:ascii="Times New Roman" w:eastAsia="Times New Roman" w:hAnsi="Times New Roman" w:cs="Times New Roman"/>
          <w:bCs/>
          <w:szCs w:val="24"/>
        </w:rPr>
        <w:t xml:space="preserve"> tahun, sebanyak 232 (95,1%), rentang usia 14-15 tahun, sebanyak 12 (4,9%). Adapun responden dengan jenis kelamin pada penelitian ini didapatkan laki-laki</w:t>
      </w:r>
      <w:r w:rsidR="0000564B">
        <w:rPr>
          <w:rFonts w:ascii="Times New Roman" w:eastAsia="Times New Roman" w:hAnsi="Times New Roman" w:cs="Times New Roman"/>
          <w:bCs/>
          <w:szCs w:val="24"/>
        </w:rPr>
        <w:t xml:space="preserve"> </w:t>
      </w:r>
      <w:r w:rsidR="0000564B" w:rsidRPr="00267CB0">
        <w:rPr>
          <w:rFonts w:ascii="Times New Roman" w:eastAsia="Times New Roman" w:hAnsi="Times New Roman" w:cs="Times New Roman"/>
          <w:bCs/>
          <w:szCs w:val="24"/>
        </w:rPr>
        <w:t xml:space="preserve">sebanyak 134 orang (54,9%) dan perempuan sebanyak 110 orang (45,1%). </w:t>
      </w:r>
    </w:p>
    <w:p w:rsidR="0000564B" w:rsidRPr="0079684E" w:rsidRDefault="0000564B" w:rsidP="0000564B">
      <w:pPr>
        <w:ind w:firstLine="0"/>
        <w:rPr>
          <w:rFonts w:ascii="Times New Roman" w:hAnsi="Times New Roman" w:cs="Times New Roman"/>
          <w:b/>
          <w:szCs w:val="24"/>
          <w:lang w:val="en-US"/>
        </w:rPr>
      </w:pPr>
      <w:r w:rsidRPr="00267CB0">
        <w:rPr>
          <w:rFonts w:ascii="Times New Roman" w:hAnsi="Times New Roman" w:cs="Times New Roman"/>
          <w:b/>
          <w:szCs w:val="24"/>
        </w:rPr>
        <w:lastRenderedPageBreak/>
        <w:t xml:space="preserve">5.1.2 Hasil Efektivitas Imunisasi Hepatitis B pada </w:t>
      </w:r>
      <w:r w:rsidR="00902342">
        <w:rPr>
          <w:rFonts w:ascii="Times New Roman" w:hAnsi="Times New Roman" w:cs="Times New Roman"/>
          <w:b/>
          <w:szCs w:val="24"/>
          <w:lang w:val="en-US"/>
        </w:rPr>
        <w:t xml:space="preserve">Gambaran Serologi </w:t>
      </w:r>
      <w:r w:rsidR="0079684E">
        <w:rPr>
          <w:rFonts w:ascii="Times New Roman" w:hAnsi="Times New Roman" w:cs="Times New Roman"/>
          <w:b/>
          <w:szCs w:val="24"/>
        </w:rPr>
        <w:t xml:space="preserve">Hepatitis B pada </w:t>
      </w:r>
      <w:r w:rsidR="0079684E">
        <w:rPr>
          <w:rFonts w:ascii="Times New Roman" w:hAnsi="Times New Roman" w:cs="Times New Roman"/>
          <w:b/>
          <w:szCs w:val="24"/>
          <w:lang w:val="en-US"/>
        </w:rPr>
        <w:t>Siswa Baru SMP di Lembar</w:t>
      </w:r>
    </w:p>
    <w:p w:rsidR="0000564B" w:rsidRPr="00267CB0" w:rsidRDefault="0000564B" w:rsidP="0000564B">
      <w:pPr>
        <w:spacing w:before="0" w:after="0"/>
        <w:ind w:firstLine="720"/>
        <w:rPr>
          <w:rFonts w:ascii="Times New Roman" w:hAnsi="Times New Roman" w:cs="Times New Roman"/>
          <w:szCs w:val="24"/>
        </w:rPr>
      </w:pPr>
      <w:r w:rsidRPr="00267CB0">
        <w:rPr>
          <w:rFonts w:ascii="Times New Roman" w:hAnsi="Times New Roman" w:cs="Times New Roman"/>
          <w:szCs w:val="24"/>
        </w:rPr>
        <w:t>Pada hasil efektivitas imunisasi hepatitis B dinilai dengan menggunakan k</w:t>
      </w:r>
      <w:r w:rsidR="00215446">
        <w:rPr>
          <w:rFonts w:ascii="Times New Roman" w:hAnsi="Times New Roman" w:cs="Times New Roman"/>
          <w:szCs w:val="24"/>
        </w:rPr>
        <w:t>uisioner dan pemeriksaann H</w:t>
      </w:r>
      <w:r w:rsidR="00215446">
        <w:rPr>
          <w:rFonts w:ascii="Times New Roman" w:hAnsi="Times New Roman" w:cs="Times New Roman"/>
          <w:szCs w:val="24"/>
          <w:lang w:val="en-US"/>
        </w:rPr>
        <w:t>B</w:t>
      </w:r>
      <w:r w:rsidRPr="00267CB0">
        <w:rPr>
          <w:rFonts w:ascii="Times New Roman" w:hAnsi="Times New Roman" w:cs="Times New Roman"/>
          <w:szCs w:val="24"/>
        </w:rPr>
        <w:t>sAg yang dilakukan oleh tenaga ahli dan diperiksa di laboratorium Hepatika denga</w:t>
      </w:r>
      <w:r w:rsidR="00215446">
        <w:rPr>
          <w:rFonts w:ascii="Times New Roman" w:hAnsi="Times New Roman" w:cs="Times New Roman"/>
          <w:szCs w:val="24"/>
        </w:rPr>
        <w:t>n menggunakan stick H</w:t>
      </w:r>
      <w:r w:rsidR="00215446">
        <w:rPr>
          <w:rFonts w:ascii="Times New Roman" w:hAnsi="Times New Roman" w:cs="Times New Roman"/>
          <w:szCs w:val="24"/>
          <w:lang w:val="en-US"/>
        </w:rPr>
        <w:t>B</w:t>
      </w:r>
      <w:r w:rsidRPr="00267CB0">
        <w:rPr>
          <w:rFonts w:ascii="Times New Roman" w:hAnsi="Times New Roman" w:cs="Times New Roman"/>
          <w:szCs w:val="24"/>
        </w:rPr>
        <w:t>sAg yang sudah terstandar. Didapatkan hasil penelitian tersebut sebagai berikut:</w:t>
      </w:r>
    </w:p>
    <w:p w:rsidR="0000564B" w:rsidRPr="00902342" w:rsidRDefault="00902342" w:rsidP="0000564B">
      <w:pPr>
        <w:spacing w:after="0" w:line="240" w:lineRule="auto"/>
        <w:ind w:firstLine="0"/>
        <w:rPr>
          <w:rFonts w:ascii="Times New Roman" w:hAnsi="Times New Roman" w:cs="Times New Roman"/>
          <w:b/>
          <w:szCs w:val="24"/>
          <w:lang w:val="en-US"/>
        </w:rPr>
      </w:pPr>
      <w:r>
        <w:rPr>
          <w:rFonts w:ascii="Times New Roman" w:hAnsi="Times New Roman" w:cs="Times New Roman"/>
          <w:b/>
          <w:szCs w:val="24"/>
        </w:rPr>
        <w:t>Tabel 5.</w:t>
      </w:r>
      <w:r>
        <w:rPr>
          <w:rFonts w:ascii="Times New Roman" w:hAnsi="Times New Roman" w:cs="Times New Roman"/>
          <w:b/>
          <w:szCs w:val="24"/>
          <w:lang w:val="en-US"/>
        </w:rPr>
        <w:t>2</w:t>
      </w:r>
      <w:r w:rsidR="0000564B" w:rsidRPr="00CB2B4A">
        <w:rPr>
          <w:rFonts w:ascii="Times New Roman" w:hAnsi="Times New Roman" w:cs="Times New Roman"/>
          <w:b/>
          <w:szCs w:val="24"/>
        </w:rPr>
        <w:t xml:space="preserve"> Efektivitas Imunisasi Hepatitis B pada </w:t>
      </w:r>
      <w:r>
        <w:rPr>
          <w:rFonts w:ascii="Times New Roman" w:hAnsi="Times New Roman" w:cs="Times New Roman"/>
          <w:b/>
          <w:szCs w:val="24"/>
          <w:lang w:val="en-US"/>
        </w:rPr>
        <w:t>Gambaran Serologi</w:t>
      </w:r>
      <w:r w:rsidR="0000564B" w:rsidRPr="00CB2B4A">
        <w:rPr>
          <w:rFonts w:ascii="Times New Roman" w:hAnsi="Times New Roman" w:cs="Times New Roman"/>
          <w:b/>
          <w:szCs w:val="24"/>
        </w:rPr>
        <w:t xml:space="preserve"> Hepatitis B pada </w:t>
      </w:r>
      <w:r>
        <w:rPr>
          <w:rFonts w:ascii="Times New Roman" w:hAnsi="Times New Roman" w:cs="Times New Roman"/>
          <w:b/>
          <w:szCs w:val="24"/>
          <w:lang w:val="en-US"/>
        </w:rPr>
        <w:t>Siswa Baru SMP di Lembar</w:t>
      </w:r>
    </w:p>
    <w:tbl>
      <w:tblPr>
        <w:tblStyle w:val="LightShading1"/>
        <w:tblW w:w="0" w:type="auto"/>
        <w:tblLook w:val="04A0"/>
      </w:tblPr>
      <w:tblGrid>
        <w:gridCol w:w="2028"/>
        <w:gridCol w:w="2046"/>
        <w:gridCol w:w="2021"/>
        <w:gridCol w:w="2058"/>
      </w:tblGrid>
      <w:tr w:rsidR="0000564B" w:rsidRPr="00267CB0" w:rsidTr="001C6A90">
        <w:trPr>
          <w:cnfStyle w:val="100000000000"/>
        </w:trPr>
        <w:tc>
          <w:tcPr>
            <w:cnfStyle w:val="001000000000"/>
            <w:tcW w:w="2394" w:type="dxa"/>
            <w:shd w:val="clear" w:color="auto" w:fill="auto"/>
          </w:tcPr>
          <w:p w:rsidR="0000564B" w:rsidRPr="00267CB0" w:rsidRDefault="0000564B" w:rsidP="0000564B">
            <w:pPr>
              <w:spacing w:before="0" w:after="0" w:line="360" w:lineRule="auto"/>
              <w:ind w:firstLine="0"/>
              <w:jc w:val="center"/>
              <w:rPr>
                <w:rFonts w:ascii="Times New Roman" w:hAnsi="Times New Roman" w:cs="Times New Roman"/>
                <w:sz w:val="24"/>
                <w:szCs w:val="24"/>
              </w:rPr>
            </w:pPr>
            <w:r w:rsidRPr="00267CB0">
              <w:rPr>
                <w:rFonts w:ascii="Times New Roman" w:hAnsi="Times New Roman" w:cs="Times New Roman"/>
                <w:sz w:val="24"/>
                <w:szCs w:val="24"/>
              </w:rPr>
              <w:t>Imunisasi</w:t>
            </w:r>
          </w:p>
        </w:tc>
        <w:tc>
          <w:tcPr>
            <w:tcW w:w="4788" w:type="dxa"/>
            <w:gridSpan w:val="2"/>
            <w:shd w:val="clear" w:color="auto" w:fill="auto"/>
          </w:tcPr>
          <w:p w:rsidR="0000564B" w:rsidRPr="00267CB0" w:rsidRDefault="0000564B" w:rsidP="0000564B">
            <w:pPr>
              <w:spacing w:before="0" w:after="0" w:line="360" w:lineRule="auto"/>
              <w:ind w:firstLine="0"/>
              <w:jc w:val="center"/>
              <w:cnfStyle w:val="100000000000"/>
              <w:rPr>
                <w:rFonts w:ascii="Times New Roman" w:hAnsi="Times New Roman" w:cs="Times New Roman"/>
                <w:sz w:val="24"/>
                <w:szCs w:val="24"/>
              </w:rPr>
            </w:pPr>
            <w:r w:rsidRPr="00267CB0">
              <w:rPr>
                <w:rFonts w:ascii="Times New Roman" w:hAnsi="Times New Roman" w:cs="Times New Roman"/>
                <w:sz w:val="24"/>
                <w:szCs w:val="24"/>
              </w:rPr>
              <w:t>Hasil</w:t>
            </w:r>
          </w:p>
        </w:tc>
        <w:tc>
          <w:tcPr>
            <w:tcW w:w="2394" w:type="dxa"/>
            <w:shd w:val="clear" w:color="auto" w:fill="auto"/>
          </w:tcPr>
          <w:p w:rsidR="0000564B" w:rsidRPr="00267CB0" w:rsidRDefault="0000564B" w:rsidP="0000564B">
            <w:pPr>
              <w:spacing w:before="0" w:after="0" w:line="360" w:lineRule="auto"/>
              <w:ind w:firstLine="0"/>
              <w:jc w:val="center"/>
              <w:cnfStyle w:val="100000000000"/>
              <w:rPr>
                <w:rFonts w:ascii="Times New Roman" w:hAnsi="Times New Roman" w:cs="Times New Roman"/>
                <w:sz w:val="24"/>
                <w:szCs w:val="24"/>
              </w:rPr>
            </w:pPr>
            <w:r w:rsidRPr="00267CB0">
              <w:rPr>
                <w:rFonts w:ascii="Times New Roman" w:hAnsi="Times New Roman" w:cs="Times New Roman"/>
                <w:sz w:val="24"/>
                <w:szCs w:val="24"/>
              </w:rPr>
              <w:t>Presentase (%)</w:t>
            </w:r>
          </w:p>
        </w:tc>
      </w:tr>
      <w:tr w:rsidR="0000564B" w:rsidRPr="00267CB0" w:rsidTr="001C6A90">
        <w:trPr>
          <w:cnfStyle w:val="000000100000"/>
        </w:trPr>
        <w:tc>
          <w:tcPr>
            <w:cnfStyle w:val="001000000000"/>
            <w:tcW w:w="2394" w:type="dxa"/>
            <w:shd w:val="clear" w:color="auto" w:fill="auto"/>
          </w:tcPr>
          <w:p w:rsidR="0000564B" w:rsidRPr="00267CB0" w:rsidRDefault="0000564B" w:rsidP="0000564B">
            <w:pPr>
              <w:spacing w:before="0" w:after="0" w:line="360" w:lineRule="auto"/>
              <w:rPr>
                <w:rFonts w:ascii="Times New Roman" w:hAnsi="Times New Roman" w:cs="Times New Roman"/>
                <w:sz w:val="24"/>
                <w:szCs w:val="24"/>
              </w:rPr>
            </w:pPr>
          </w:p>
        </w:tc>
        <w:tc>
          <w:tcPr>
            <w:tcW w:w="2394" w:type="dxa"/>
            <w:shd w:val="clear" w:color="auto" w:fill="auto"/>
          </w:tcPr>
          <w:p w:rsidR="0000564B" w:rsidRPr="0000564B" w:rsidRDefault="0000564B" w:rsidP="0000564B">
            <w:pPr>
              <w:spacing w:before="0" w:after="0" w:line="360" w:lineRule="auto"/>
              <w:ind w:firstLine="0"/>
              <w:jc w:val="center"/>
              <w:cnfStyle w:val="000000100000"/>
              <w:rPr>
                <w:rFonts w:ascii="Times New Roman" w:hAnsi="Times New Roman" w:cs="Times New Roman"/>
                <w:b/>
                <w:bCs/>
                <w:sz w:val="24"/>
                <w:szCs w:val="24"/>
              </w:rPr>
            </w:pPr>
            <w:r w:rsidRPr="0000564B">
              <w:rPr>
                <w:rFonts w:ascii="Times New Roman" w:hAnsi="Times New Roman" w:cs="Times New Roman"/>
                <w:b/>
                <w:bCs/>
                <w:sz w:val="24"/>
                <w:szCs w:val="24"/>
              </w:rPr>
              <w:t>Terinfeksi</w:t>
            </w:r>
          </w:p>
        </w:tc>
        <w:tc>
          <w:tcPr>
            <w:tcW w:w="2394" w:type="dxa"/>
            <w:shd w:val="clear" w:color="auto" w:fill="auto"/>
          </w:tcPr>
          <w:p w:rsidR="0000564B" w:rsidRPr="0000564B" w:rsidRDefault="0000564B" w:rsidP="0000564B">
            <w:pPr>
              <w:spacing w:before="0" w:after="0" w:line="360" w:lineRule="auto"/>
              <w:ind w:firstLine="0"/>
              <w:jc w:val="center"/>
              <w:cnfStyle w:val="000000100000"/>
              <w:rPr>
                <w:rFonts w:ascii="Times New Roman" w:hAnsi="Times New Roman" w:cs="Times New Roman"/>
                <w:b/>
                <w:bCs/>
                <w:sz w:val="24"/>
                <w:szCs w:val="24"/>
              </w:rPr>
            </w:pPr>
            <w:r w:rsidRPr="0000564B">
              <w:rPr>
                <w:rFonts w:ascii="Times New Roman" w:hAnsi="Times New Roman" w:cs="Times New Roman"/>
                <w:b/>
                <w:bCs/>
                <w:sz w:val="24"/>
                <w:szCs w:val="24"/>
              </w:rPr>
              <w:t>Tidak terinfeksi</w:t>
            </w:r>
          </w:p>
        </w:tc>
        <w:tc>
          <w:tcPr>
            <w:tcW w:w="2394" w:type="dxa"/>
            <w:shd w:val="clear" w:color="auto" w:fill="auto"/>
          </w:tcPr>
          <w:p w:rsidR="0000564B" w:rsidRPr="00267CB0" w:rsidRDefault="0000564B" w:rsidP="0000564B">
            <w:pPr>
              <w:spacing w:before="0" w:after="0" w:line="360" w:lineRule="auto"/>
              <w:cnfStyle w:val="000000100000"/>
              <w:rPr>
                <w:rFonts w:ascii="Times New Roman" w:hAnsi="Times New Roman" w:cs="Times New Roman"/>
                <w:sz w:val="24"/>
                <w:szCs w:val="24"/>
              </w:rPr>
            </w:pPr>
          </w:p>
        </w:tc>
      </w:tr>
      <w:tr w:rsidR="0000564B" w:rsidRPr="00267CB0" w:rsidTr="001C6A90">
        <w:tc>
          <w:tcPr>
            <w:cnfStyle w:val="001000000000"/>
            <w:tcW w:w="2394" w:type="dxa"/>
            <w:shd w:val="clear" w:color="auto" w:fill="auto"/>
          </w:tcPr>
          <w:p w:rsidR="0000564B" w:rsidRPr="00267CB0" w:rsidRDefault="0000564B" w:rsidP="0000564B">
            <w:pPr>
              <w:spacing w:before="0" w:after="0" w:line="360" w:lineRule="auto"/>
              <w:ind w:firstLine="0"/>
              <w:jc w:val="center"/>
              <w:rPr>
                <w:rFonts w:ascii="Times New Roman" w:hAnsi="Times New Roman" w:cs="Times New Roman"/>
                <w:b w:val="0"/>
                <w:sz w:val="24"/>
                <w:szCs w:val="24"/>
              </w:rPr>
            </w:pPr>
            <w:r w:rsidRPr="00267CB0">
              <w:rPr>
                <w:rFonts w:ascii="Times New Roman" w:hAnsi="Times New Roman" w:cs="Times New Roman"/>
                <w:b w:val="0"/>
                <w:sz w:val="24"/>
                <w:szCs w:val="24"/>
              </w:rPr>
              <w:t>Imunisasi</w:t>
            </w:r>
          </w:p>
        </w:tc>
        <w:tc>
          <w:tcPr>
            <w:tcW w:w="2394" w:type="dxa"/>
            <w:shd w:val="clear" w:color="auto" w:fill="auto"/>
          </w:tcPr>
          <w:p w:rsidR="0000564B" w:rsidRPr="00267CB0" w:rsidRDefault="0000564B" w:rsidP="0000564B">
            <w:pPr>
              <w:spacing w:before="0" w:after="0" w:line="360" w:lineRule="auto"/>
              <w:ind w:firstLine="0"/>
              <w:jc w:val="center"/>
              <w:cnfStyle w:val="000000000000"/>
              <w:rPr>
                <w:rFonts w:ascii="Times New Roman" w:hAnsi="Times New Roman" w:cs="Times New Roman"/>
                <w:sz w:val="24"/>
                <w:szCs w:val="24"/>
              </w:rPr>
            </w:pPr>
            <w:r w:rsidRPr="00267CB0">
              <w:rPr>
                <w:rFonts w:ascii="Times New Roman" w:hAnsi="Times New Roman" w:cs="Times New Roman"/>
                <w:sz w:val="24"/>
                <w:szCs w:val="24"/>
              </w:rPr>
              <w:t>0</w:t>
            </w:r>
          </w:p>
        </w:tc>
        <w:tc>
          <w:tcPr>
            <w:tcW w:w="2394" w:type="dxa"/>
            <w:shd w:val="clear" w:color="auto" w:fill="auto"/>
          </w:tcPr>
          <w:p w:rsidR="0000564B" w:rsidRPr="00267CB0" w:rsidRDefault="0000564B" w:rsidP="0000564B">
            <w:pPr>
              <w:spacing w:before="0" w:after="0" w:line="360" w:lineRule="auto"/>
              <w:ind w:firstLine="0"/>
              <w:jc w:val="center"/>
              <w:cnfStyle w:val="000000000000"/>
              <w:rPr>
                <w:rFonts w:ascii="Times New Roman" w:hAnsi="Times New Roman" w:cs="Times New Roman"/>
                <w:sz w:val="24"/>
                <w:szCs w:val="24"/>
              </w:rPr>
            </w:pPr>
            <w:r w:rsidRPr="00267CB0">
              <w:rPr>
                <w:rFonts w:ascii="Times New Roman" w:hAnsi="Times New Roman" w:cs="Times New Roman"/>
                <w:sz w:val="24"/>
                <w:szCs w:val="24"/>
              </w:rPr>
              <w:t>47</w:t>
            </w:r>
          </w:p>
        </w:tc>
        <w:tc>
          <w:tcPr>
            <w:tcW w:w="2394" w:type="dxa"/>
            <w:shd w:val="clear" w:color="auto" w:fill="auto"/>
          </w:tcPr>
          <w:p w:rsidR="0000564B" w:rsidRPr="00267CB0" w:rsidRDefault="0000564B" w:rsidP="0000564B">
            <w:pPr>
              <w:spacing w:before="0" w:after="0" w:line="360" w:lineRule="auto"/>
              <w:ind w:firstLine="0"/>
              <w:jc w:val="center"/>
              <w:cnfStyle w:val="000000000000"/>
              <w:rPr>
                <w:rFonts w:ascii="Times New Roman" w:hAnsi="Times New Roman" w:cs="Times New Roman"/>
                <w:sz w:val="24"/>
                <w:szCs w:val="24"/>
              </w:rPr>
            </w:pPr>
            <w:r w:rsidRPr="00267CB0">
              <w:rPr>
                <w:rFonts w:ascii="Times New Roman" w:hAnsi="Times New Roman" w:cs="Times New Roman"/>
                <w:sz w:val="24"/>
                <w:szCs w:val="24"/>
              </w:rPr>
              <w:t>19,3</w:t>
            </w:r>
          </w:p>
        </w:tc>
      </w:tr>
      <w:tr w:rsidR="0000564B" w:rsidRPr="00267CB0" w:rsidTr="001C6A90">
        <w:trPr>
          <w:cnfStyle w:val="000000100000"/>
        </w:trPr>
        <w:tc>
          <w:tcPr>
            <w:cnfStyle w:val="001000000000"/>
            <w:tcW w:w="2394" w:type="dxa"/>
            <w:shd w:val="clear" w:color="auto" w:fill="auto"/>
          </w:tcPr>
          <w:p w:rsidR="0000564B" w:rsidRPr="00267CB0" w:rsidRDefault="0000564B" w:rsidP="0000564B">
            <w:pPr>
              <w:spacing w:before="0" w:after="0" w:line="360" w:lineRule="auto"/>
              <w:ind w:firstLine="0"/>
              <w:jc w:val="center"/>
              <w:rPr>
                <w:rFonts w:ascii="Times New Roman" w:hAnsi="Times New Roman" w:cs="Times New Roman"/>
                <w:b w:val="0"/>
                <w:sz w:val="24"/>
                <w:szCs w:val="24"/>
              </w:rPr>
            </w:pPr>
            <w:r w:rsidRPr="00267CB0">
              <w:rPr>
                <w:rFonts w:ascii="Times New Roman" w:hAnsi="Times New Roman" w:cs="Times New Roman"/>
                <w:b w:val="0"/>
                <w:sz w:val="24"/>
                <w:szCs w:val="24"/>
              </w:rPr>
              <w:t>Tidak imunisasi</w:t>
            </w:r>
          </w:p>
        </w:tc>
        <w:tc>
          <w:tcPr>
            <w:tcW w:w="2394" w:type="dxa"/>
            <w:shd w:val="clear" w:color="auto" w:fill="auto"/>
          </w:tcPr>
          <w:p w:rsidR="0000564B" w:rsidRPr="00267CB0" w:rsidRDefault="0000564B" w:rsidP="0000564B">
            <w:pPr>
              <w:spacing w:before="0" w:after="0" w:line="360" w:lineRule="auto"/>
              <w:ind w:firstLine="0"/>
              <w:jc w:val="center"/>
              <w:cnfStyle w:val="000000100000"/>
              <w:rPr>
                <w:rFonts w:ascii="Times New Roman" w:hAnsi="Times New Roman" w:cs="Times New Roman"/>
                <w:sz w:val="24"/>
                <w:szCs w:val="24"/>
              </w:rPr>
            </w:pPr>
            <w:r w:rsidRPr="00267CB0">
              <w:rPr>
                <w:rFonts w:ascii="Times New Roman" w:hAnsi="Times New Roman" w:cs="Times New Roman"/>
                <w:sz w:val="24"/>
                <w:szCs w:val="24"/>
              </w:rPr>
              <w:t>4</w:t>
            </w:r>
          </w:p>
        </w:tc>
        <w:tc>
          <w:tcPr>
            <w:tcW w:w="2394" w:type="dxa"/>
            <w:shd w:val="clear" w:color="auto" w:fill="auto"/>
          </w:tcPr>
          <w:p w:rsidR="0000564B" w:rsidRPr="00267CB0" w:rsidRDefault="0000564B" w:rsidP="0000564B">
            <w:pPr>
              <w:spacing w:before="0" w:after="0" w:line="360" w:lineRule="auto"/>
              <w:ind w:firstLine="0"/>
              <w:jc w:val="center"/>
              <w:cnfStyle w:val="000000100000"/>
              <w:rPr>
                <w:rFonts w:ascii="Times New Roman" w:hAnsi="Times New Roman" w:cs="Times New Roman"/>
                <w:sz w:val="24"/>
                <w:szCs w:val="24"/>
              </w:rPr>
            </w:pPr>
            <w:r w:rsidRPr="00267CB0">
              <w:rPr>
                <w:rFonts w:ascii="Times New Roman" w:hAnsi="Times New Roman" w:cs="Times New Roman"/>
                <w:sz w:val="24"/>
                <w:szCs w:val="24"/>
              </w:rPr>
              <w:t>193</w:t>
            </w:r>
          </w:p>
        </w:tc>
        <w:tc>
          <w:tcPr>
            <w:tcW w:w="2394" w:type="dxa"/>
            <w:shd w:val="clear" w:color="auto" w:fill="auto"/>
          </w:tcPr>
          <w:p w:rsidR="0000564B" w:rsidRPr="00267CB0" w:rsidRDefault="0000564B" w:rsidP="0000564B">
            <w:pPr>
              <w:spacing w:before="0" w:after="0" w:line="360" w:lineRule="auto"/>
              <w:ind w:firstLine="0"/>
              <w:jc w:val="center"/>
              <w:cnfStyle w:val="000000100000"/>
              <w:rPr>
                <w:rFonts w:ascii="Times New Roman" w:hAnsi="Times New Roman" w:cs="Times New Roman"/>
                <w:sz w:val="24"/>
                <w:szCs w:val="24"/>
              </w:rPr>
            </w:pPr>
            <w:r w:rsidRPr="00267CB0">
              <w:rPr>
                <w:rFonts w:ascii="Times New Roman" w:hAnsi="Times New Roman" w:cs="Times New Roman"/>
                <w:sz w:val="24"/>
                <w:szCs w:val="24"/>
              </w:rPr>
              <w:t>80,7</w:t>
            </w:r>
          </w:p>
        </w:tc>
      </w:tr>
      <w:tr w:rsidR="0000564B" w:rsidRPr="00267CB0" w:rsidTr="001C6A90">
        <w:tc>
          <w:tcPr>
            <w:cnfStyle w:val="001000000000"/>
            <w:tcW w:w="2394" w:type="dxa"/>
            <w:shd w:val="clear" w:color="auto" w:fill="auto"/>
          </w:tcPr>
          <w:p w:rsidR="0000564B" w:rsidRPr="0000564B" w:rsidRDefault="0000564B" w:rsidP="0000564B">
            <w:pPr>
              <w:spacing w:before="0" w:after="0" w:line="360" w:lineRule="auto"/>
              <w:jc w:val="center"/>
              <w:rPr>
                <w:rFonts w:ascii="Times New Roman" w:hAnsi="Times New Roman" w:cs="Times New Roman"/>
                <w:bCs w:val="0"/>
                <w:sz w:val="24"/>
                <w:szCs w:val="24"/>
              </w:rPr>
            </w:pPr>
            <w:r w:rsidRPr="0000564B">
              <w:rPr>
                <w:rFonts w:ascii="Times New Roman" w:hAnsi="Times New Roman" w:cs="Times New Roman"/>
                <w:bCs w:val="0"/>
                <w:sz w:val="24"/>
                <w:szCs w:val="24"/>
              </w:rPr>
              <w:t>Total</w:t>
            </w:r>
          </w:p>
        </w:tc>
        <w:tc>
          <w:tcPr>
            <w:tcW w:w="2394" w:type="dxa"/>
            <w:shd w:val="clear" w:color="auto" w:fill="auto"/>
          </w:tcPr>
          <w:p w:rsidR="0000564B" w:rsidRPr="0000564B" w:rsidRDefault="0000564B" w:rsidP="0000564B">
            <w:pPr>
              <w:spacing w:before="0" w:after="0" w:line="360" w:lineRule="auto"/>
              <w:ind w:firstLine="0"/>
              <w:jc w:val="center"/>
              <w:cnfStyle w:val="000000000000"/>
              <w:rPr>
                <w:rFonts w:ascii="Times New Roman" w:hAnsi="Times New Roman" w:cs="Times New Roman"/>
                <w:b/>
                <w:bCs/>
                <w:sz w:val="24"/>
                <w:szCs w:val="24"/>
              </w:rPr>
            </w:pPr>
            <w:r w:rsidRPr="0000564B">
              <w:rPr>
                <w:rFonts w:ascii="Times New Roman" w:hAnsi="Times New Roman" w:cs="Times New Roman"/>
                <w:b/>
                <w:bCs/>
                <w:sz w:val="24"/>
                <w:szCs w:val="24"/>
              </w:rPr>
              <w:t>4</w:t>
            </w:r>
          </w:p>
        </w:tc>
        <w:tc>
          <w:tcPr>
            <w:tcW w:w="2394" w:type="dxa"/>
            <w:shd w:val="clear" w:color="auto" w:fill="auto"/>
          </w:tcPr>
          <w:p w:rsidR="0000564B" w:rsidRPr="0000564B" w:rsidRDefault="0000564B" w:rsidP="0000564B">
            <w:pPr>
              <w:spacing w:before="0" w:after="0" w:line="360" w:lineRule="auto"/>
              <w:ind w:firstLine="0"/>
              <w:jc w:val="center"/>
              <w:cnfStyle w:val="000000000000"/>
              <w:rPr>
                <w:rFonts w:ascii="Times New Roman" w:hAnsi="Times New Roman" w:cs="Times New Roman"/>
                <w:b/>
                <w:bCs/>
                <w:sz w:val="24"/>
                <w:szCs w:val="24"/>
              </w:rPr>
            </w:pPr>
            <w:r w:rsidRPr="0000564B">
              <w:rPr>
                <w:rFonts w:ascii="Times New Roman" w:hAnsi="Times New Roman" w:cs="Times New Roman"/>
                <w:b/>
                <w:bCs/>
                <w:sz w:val="24"/>
                <w:szCs w:val="24"/>
              </w:rPr>
              <w:t>240</w:t>
            </w:r>
          </w:p>
        </w:tc>
        <w:tc>
          <w:tcPr>
            <w:tcW w:w="2394" w:type="dxa"/>
            <w:shd w:val="clear" w:color="auto" w:fill="auto"/>
          </w:tcPr>
          <w:p w:rsidR="0000564B" w:rsidRPr="0000564B" w:rsidRDefault="0000564B" w:rsidP="0000564B">
            <w:pPr>
              <w:spacing w:before="0" w:after="0" w:line="360" w:lineRule="auto"/>
              <w:ind w:firstLine="0"/>
              <w:jc w:val="center"/>
              <w:cnfStyle w:val="000000000000"/>
              <w:rPr>
                <w:rFonts w:ascii="Times New Roman" w:hAnsi="Times New Roman" w:cs="Times New Roman"/>
                <w:b/>
                <w:bCs/>
                <w:sz w:val="24"/>
                <w:szCs w:val="24"/>
              </w:rPr>
            </w:pPr>
            <w:r w:rsidRPr="0000564B">
              <w:rPr>
                <w:rFonts w:ascii="Times New Roman" w:hAnsi="Times New Roman" w:cs="Times New Roman"/>
                <w:b/>
                <w:bCs/>
                <w:sz w:val="24"/>
                <w:szCs w:val="24"/>
              </w:rPr>
              <w:t>100</w:t>
            </w:r>
          </w:p>
        </w:tc>
      </w:tr>
    </w:tbl>
    <w:p w:rsidR="0000564B" w:rsidRPr="00267CB0" w:rsidRDefault="0000564B" w:rsidP="0000564B">
      <w:pPr>
        <w:shd w:val="clear" w:color="auto" w:fill="FFFFFF"/>
        <w:spacing w:before="0" w:after="0"/>
        <w:rPr>
          <w:rFonts w:ascii="Times New Roman" w:eastAsia="Times New Roman" w:hAnsi="Times New Roman" w:cs="Times New Roman"/>
          <w:b/>
          <w:szCs w:val="24"/>
        </w:rPr>
      </w:pPr>
    </w:p>
    <w:p w:rsidR="0000564B" w:rsidRDefault="0000564B" w:rsidP="003844F7">
      <w:pPr>
        <w:spacing w:before="0" w:after="0"/>
        <w:ind w:firstLine="720"/>
        <w:rPr>
          <w:rFonts w:ascii="Times New Roman" w:hAnsi="Times New Roman" w:cs="Times New Roman"/>
          <w:szCs w:val="24"/>
          <w:lang w:val="en-US"/>
        </w:rPr>
      </w:pPr>
      <w:r w:rsidRPr="0000564B">
        <w:rPr>
          <w:rFonts w:ascii="Times New Roman" w:hAnsi="Times New Roman" w:cs="Times New Roman"/>
          <w:b/>
          <w:bCs/>
          <w:szCs w:val="24"/>
        </w:rPr>
        <w:t>Tabel 5.</w:t>
      </w:r>
      <w:r w:rsidR="00902342">
        <w:rPr>
          <w:rFonts w:ascii="Times New Roman" w:hAnsi="Times New Roman" w:cs="Times New Roman"/>
          <w:b/>
          <w:bCs/>
          <w:szCs w:val="24"/>
          <w:lang w:val="en-US"/>
        </w:rPr>
        <w:t>2</w:t>
      </w:r>
      <w:r w:rsidRPr="00267CB0">
        <w:rPr>
          <w:rFonts w:ascii="Times New Roman" w:hAnsi="Times New Roman" w:cs="Times New Roman"/>
          <w:szCs w:val="24"/>
        </w:rPr>
        <w:t xml:space="preserve"> menunjukan </w:t>
      </w:r>
      <w:r>
        <w:rPr>
          <w:rFonts w:ascii="Times New Roman" w:hAnsi="Times New Roman" w:cs="Times New Roman"/>
          <w:szCs w:val="24"/>
        </w:rPr>
        <w:t>responden yang sudah di i</w:t>
      </w:r>
      <w:r w:rsidRPr="00267CB0">
        <w:rPr>
          <w:rFonts w:ascii="Times New Roman" w:hAnsi="Times New Roman" w:cs="Times New Roman"/>
          <w:szCs w:val="24"/>
        </w:rPr>
        <w:t>munisasi dengan leng</w:t>
      </w:r>
      <w:r>
        <w:rPr>
          <w:rFonts w:ascii="Times New Roman" w:hAnsi="Times New Roman" w:cs="Times New Roman"/>
          <w:szCs w:val="24"/>
        </w:rPr>
        <w:t xml:space="preserve">kap didapatkan tidak ada </w:t>
      </w:r>
      <w:r w:rsidR="00215446">
        <w:rPr>
          <w:rFonts w:ascii="Times New Roman" w:hAnsi="Times New Roman" w:cs="Times New Roman"/>
          <w:szCs w:val="24"/>
        </w:rPr>
        <w:t>yang H</w:t>
      </w:r>
      <w:r w:rsidR="00215446">
        <w:rPr>
          <w:rFonts w:ascii="Times New Roman" w:hAnsi="Times New Roman" w:cs="Times New Roman"/>
          <w:szCs w:val="24"/>
          <w:lang w:val="en-US"/>
        </w:rPr>
        <w:t>B</w:t>
      </w:r>
      <w:r w:rsidRPr="00267CB0">
        <w:rPr>
          <w:rFonts w:ascii="Times New Roman" w:hAnsi="Times New Roman" w:cs="Times New Roman"/>
          <w:szCs w:val="24"/>
        </w:rPr>
        <w:t xml:space="preserve">sAg positif. Namun responden </w:t>
      </w:r>
      <w:r>
        <w:rPr>
          <w:rFonts w:ascii="Times New Roman" w:hAnsi="Times New Roman" w:cs="Times New Roman"/>
          <w:szCs w:val="24"/>
        </w:rPr>
        <w:t xml:space="preserve">yang tidak imunisasi dan </w:t>
      </w:r>
      <w:r w:rsidRPr="00267CB0">
        <w:rPr>
          <w:rFonts w:ascii="Times New Roman" w:hAnsi="Times New Roman" w:cs="Times New Roman"/>
          <w:szCs w:val="24"/>
        </w:rPr>
        <w:t xml:space="preserve">imunisasi tidak lengkap </w:t>
      </w:r>
      <w:r>
        <w:rPr>
          <w:rFonts w:ascii="Times New Roman" w:hAnsi="Times New Roman" w:cs="Times New Roman"/>
          <w:szCs w:val="24"/>
        </w:rPr>
        <w:t>menunjukan hasil</w:t>
      </w:r>
      <w:r w:rsidR="00215446">
        <w:rPr>
          <w:rFonts w:ascii="Times New Roman" w:hAnsi="Times New Roman" w:cs="Times New Roman"/>
          <w:szCs w:val="24"/>
        </w:rPr>
        <w:t xml:space="preserve"> H</w:t>
      </w:r>
      <w:r w:rsidR="00215446">
        <w:rPr>
          <w:rFonts w:ascii="Times New Roman" w:hAnsi="Times New Roman" w:cs="Times New Roman"/>
          <w:szCs w:val="24"/>
          <w:lang w:val="en-US"/>
        </w:rPr>
        <w:t>B</w:t>
      </w:r>
      <w:r w:rsidR="00874DF2">
        <w:rPr>
          <w:rFonts w:ascii="Times New Roman" w:hAnsi="Times New Roman" w:cs="Times New Roman"/>
          <w:szCs w:val="24"/>
        </w:rPr>
        <w:t>sAg positif sebanyak 4 orang</w:t>
      </w:r>
      <w:r w:rsidR="00874DF2">
        <w:rPr>
          <w:rFonts w:ascii="Times New Roman" w:hAnsi="Times New Roman" w:cs="Times New Roman"/>
          <w:szCs w:val="24"/>
          <w:lang w:val="en-US"/>
        </w:rPr>
        <w:t>.</w:t>
      </w:r>
    </w:p>
    <w:p w:rsidR="003844F7" w:rsidRPr="003844F7" w:rsidRDefault="003844F7" w:rsidP="003844F7">
      <w:pPr>
        <w:spacing w:before="0" w:after="0"/>
        <w:ind w:firstLine="720"/>
        <w:rPr>
          <w:rFonts w:ascii="Times New Roman" w:hAnsi="Times New Roman" w:cs="Times New Roman"/>
          <w:szCs w:val="24"/>
          <w:lang w:val="en-US"/>
        </w:rPr>
      </w:pPr>
    </w:p>
    <w:p w:rsidR="0000564B" w:rsidRPr="00267CB0" w:rsidRDefault="0000564B" w:rsidP="0000564B">
      <w:pPr>
        <w:spacing w:before="0" w:after="0"/>
        <w:ind w:firstLine="0"/>
        <w:rPr>
          <w:rFonts w:ascii="Times New Roman" w:hAnsi="Times New Roman" w:cs="Times New Roman"/>
          <w:b/>
          <w:szCs w:val="24"/>
        </w:rPr>
      </w:pPr>
      <w:r w:rsidRPr="00267CB0">
        <w:rPr>
          <w:rFonts w:ascii="Times New Roman" w:hAnsi="Times New Roman" w:cs="Times New Roman"/>
          <w:b/>
          <w:szCs w:val="24"/>
        </w:rPr>
        <w:t xml:space="preserve">5.2 Pembahasan  </w:t>
      </w:r>
    </w:p>
    <w:p w:rsidR="00195DD7" w:rsidRPr="00195DD7" w:rsidRDefault="0000564B" w:rsidP="00195DD7">
      <w:pPr>
        <w:spacing w:before="0" w:after="0"/>
        <w:ind w:firstLine="720"/>
        <w:rPr>
          <w:rFonts w:ascii="Times New Roman" w:hAnsi="Times New Roman" w:cs="Times New Roman"/>
          <w:szCs w:val="24"/>
          <w:lang w:val="en-US"/>
        </w:rPr>
      </w:pPr>
      <w:r w:rsidRPr="00267CB0">
        <w:rPr>
          <w:rFonts w:ascii="Times New Roman" w:hAnsi="Times New Roman" w:cs="Times New Roman"/>
          <w:szCs w:val="24"/>
        </w:rPr>
        <w:t>Penelitian ini dilakukan di SMP 1 Lembar dan SMP 5 Lembar dengan responden sebanyak 244 orang yang terdiri dari 134 orang responden laki-laki dan 110 orang responden perempuan. Populasi</w:t>
      </w:r>
      <w:r>
        <w:rPr>
          <w:rFonts w:ascii="Times New Roman" w:hAnsi="Times New Roman" w:cs="Times New Roman"/>
          <w:szCs w:val="24"/>
        </w:rPr>
        <w:t xml:space="preserve"> </w:t>
      </w:r>
      <w:r w:rsidRPr="00267CB0">
        <w:rPr>
          <w:rFonts w:ascii="Times New Roman" w:hAnsi="Times New Roman" w:cs="Times New Roman"/>
          <w:szCs w:val="24"/>
        </w:rPr>
        <w:t xml:space="preserve">penelitian </w:t>
      </w:r>
      <w:r>
        <w:rPr>
          <w:rFonts w:ascii="Times New Roman" w:hAnsi="Times New Roman" w:cs="Times New Roman"/>
          <w:szCs w:val="24"/>
        </w:rPr>
        <w:t xml:space="preserve">ini </w:t>
      </w:r>
      <w:r w:rsidRPr="00267CB0">
        <w:rPr>
          <w:rFonts w:ascii="Times New Roman" w:hAnsi="Times New Roman" w:cs="Times New Roman"/>
          <w:szCs w:val="24"/>
        </w:rPr>
        <w:t>adalah seluruh siswa baru SMP usia 11</w:t>
      </w:r>
      <w:r w:rsidR="00215446">
        <w:rPr>
          <w:rFonts w:ascii="Times New Roman" w:hAnsi="Times New Roman" w:cs="Times New Roman"/>
          <w:szCs w:val="24"/>
          <w:lang w:val="en-US"/>
        </w:rPr>
        <w:t xml:space="preserve">-15 </w:t>
      </w:r>
      <w:r w:rsidRPr="00267CB0">
        <w:rPr>
          <w:rFonts w:ascii="Times New Roman" w:hAnsi="Times New Roman" w:cs="Times New Roman"/>
          <w:szCs w:val="24"/>
        </w:rPr>
        <w:t xml:space="preserve">tahun. Penentuan usia berdasarkan pertimbangan penelitian sebelumnya yang menyebutkan efektivitas memori sistem imun akan menetap minimal 12 tahun pasca imunisasi sehingga pada anak normal, tidak dianjurkan </w:t>
      </w:r>
      <w:r w:rsidRPr="00267CB0">
        <w:rPr>
          <w:rFonts w:ascii="Times New Roman" w:hAnsi="Times New Roman" w:cs="Times New Roman"/>
          <w:szCs w:val="24"/>
        </w:rPr>
        <w:lastRenderedPageBreak/>
        <w:t xml:space="preserve">untuk imunisasi </w:t>
      </w:r>
      <w:r w:rsidRPr="00267CB0">
        <w:rPr>
          <w:rFonts w:ascii="Times New Roman" w:hAnsi="Times New Roman" w:cs="Times New Roman"/>
          <w:i/>
          <w:iCs/>
          <w:szCs w:val="24"/>
        </w:rPr>
        <w:t>booster</w:t>
      </w:r>
      <w:r w:rsidRPr="00267CB0">
        <w:rPr>
          <w:rFonts w:ascii="Times New Roman" w:hAnsi="Times New Roman" w:cs="Times New Roman"/>
          <w:szCs w:val="24"/>
        </w:rPr>
        <w:t xml:space="preserve"> (PPHI, 2006)</w:t>
      </w:r>
      <w:r>
        <w:rPr>
          <w:rFonts w:ascii="Times New Roman" w:hAnsi="Times New Roman" w:cs="Times New Roman"/>
          <w:szCs w:val="24"/>
        </w:rPr>
        <w:t xml:space="preserve">. </w:t>
      </w:r>
      <w:r w:rsidR="00195DD7">
        <w:rPr>
          <w:rFonts w:ascii="Times New Roman" w:hAnsi="Times New Roman" w:cs="Times New Roman"/>
          <w:szCs w:val="24"/>
          <w:lang w:val="en-US"/>
        </w:rPr>
        <w:t>Selain itu u</w:t>
      </w:r>
      <w:r w:rsidR="00195DD7">
        <w:t xml:space="preserve">ntuk </w:t>
      </w:r>
      <w:r w:rsidR="00195DD7">
        <w:rPr>
          <w:lang w:val="en-US"/>
        </w:rPr>
        <w:t>gambaran serologi</w:t>
      </w:r>
      <w:r w:rsidR="00215446">
        <w:t xml:space="preserve"> </w:t>
      </w:r>
      <w:r w:rsidR="00215446">
        <w:rPr>
          <w:lang w:val="en-US"/>
        </w:rPr>
        <w:t>h</w:t>
      </w:r>
      <w:r w:rsidR="00195DD7">
        <w:t>epatitis B dilihat dari distribusi</w:t>
      </w:r>
      <w:r w:rsidR="00215446">
        <w:t xml:space="preserve"> </w:t>
      </w:r>
      <w:r w:rsidR="00215446">
        <w:rPr>
          <w:lang w:val="en-US"/>
        </w:rPr>
        <w:t>h</w:t>
      </w:r>
      <w:r w:rsidR="00195DD7" w:rsidRPr="00FA36BB">
        <w:t>epatiti</w:t>
      </w:r>
      <w:r w:rsidR="00195DD7">
        <w:t>s B dari pemeriksaan HB</w:t>
      </w:r>
      <w:r w:rsidR="00195DD7" w:rsidRPr="00FA36BB">
        <w:t xml:space="preserve">sAg berdasarkan usia responden </w:t>
      </w:r>
      <w:r w:rsidR="00195DD7">
        <w:t>dari 11-15 tahun di</w:t>
      </w:r>
      <w:r w:rsidR="00195DD7" w:rsidRPr="00FA36BB">
        <w:t>dapat</w:t>
      </w:r>
      <w:r w:rsidR="00195DD7">
        <w:t>kan</w:t>
      </w:r>
      <w:r w:rsidR="00215446">
        <w:t xml:space="preserve"> 4 responden yang terinfeksi  </w:t>
      </w:r>
      <w:r w:rsidR="00215446">
        <w:rPr>
          <w:lang w:val="en-US"/>
        </w:rPr>
        <w:t>h</w:t>
      </w:r>
      <w:r w:rsidR="00195DD7" w:rsidRPr="00FA36BB">
        <w:t>e</w:t>
      </w:r>
      <w:r w:rsidR="00195DD7">
        <w:t>patitis B</w:t>
      </w:r>
      <w:r w:rsidR="00972526">
        <w:rPr>
          <w:lang w:val="en-US"/>
        </w:rPr>
        <w:t xml:space="preserve"> dari 244</w:t>
      </w:r>
      <w:r w:rsidR="00195DD7">
        <w:t xml:space="preserve"> dengan presentase 1,63 %. </w:t>
      </w:r>
      <w:r w:rsidR="00195DD7">
        <w:rPr>
          <w:bCs/>
        </w:rPr>
        <w:t xml:space="preserve">Menurut </w:t>
      </w:r>
      <w:r w:rsidR="00195DD7" w:rsidRPr="001C6AE3">
        <w:rPr>
          <w:bCs/>
        </w:rPr>
        <w:t xml:space="preserve">Kemenkes RI, </w:t>
      </w:r>
      <w:r w:rsidR="00195DD7">
        <w:rPr>
          <w:bCs/>
        </w:rPr>
        <w:t>(</w:t>
      </w:r>
      <w:r w:rsidR="00195DD7" w:rsidRPr="001C6AE3">
        <w:rPr>
          <w:bCs/>
        </w:rPr>
        <w:t>2012</w:t>
      </w:r>
      <w:r w:rsidR="00195DD7">
        <w:rPr>
          <w:bCs/>
        </w:rPr>
        <w:t>)</w:t>
      </w:r>
      <w:r w:rsidR="00195DD7" w:rsidRPr="001C6AE3">
        <w:rPr>
          <w:bCs/>
        </w:rPr>
        <w:t xml:space="preserve"> kelompok u</w:t>
      </w:r>
      <w:r w:rsidR="00215446">
        <w:rPr>
          <w:bCs/>
        </w:rPr>
        <w:t xml:space="preserve">sia dengan prevalensi pengidap </w:t>
      </w:r>
      <w:r w:rsidR="00215446">
        <w:rPr>
          <w:bCs/>
          <w:lang w:val="en-US"/>
        </w:rPr>
        <w:t>h</w:t>
      </w:r>
      <w:r w:rsidR="00195DD7" w:rsidRPr="001C6AE3">
        <w:rPr>
          <w:bCs/>
        </w:rPr>
        <w:t>epatitis B tertinggi pasa usia 10-14 tahun yaitu sebesar 10.02 % dari sampel keseluruhan 10.391.</w:t>
      </w:r>
    </w:p>
    <w:p w:rsidR="0000564B" w:rsidRPr="003E4726" w:rsidRDefault="0000564B" w:rsidP="0000564B">
      <w:pPr>
        <w:spacing w:before="0" w:after="0"/>
        <w:ind w:firstLine="720"/>
        <w:rPr>
          <w:rFonts w:ascii="Times New Roman" w:eastAsiaTheme="minorEastAsia" w:hAnsi="Times New Roman" w:cs="Times New Roman"/>
          <w:szCs w:val="24"/>
          <w:lang w:val="en-US"/>
        </w:rPr>
      </w:pPr>
      <w:r w:rsidRPr="00267CB0">
        <w:rPr>
          <w:rFonts w:ascii="Times New Roman" w:hAnsi="Times New Roman" w:cs="Times New Roman"/>
          <w:szCs w:val="24"/>
        </w:rPr>
        <w:t xml:space="preserve">Berdasarkan hasil </w:t>
      </w:r>
      <w:r>
        <w:rPr>
          <w:rFonts w:ascii="Times New Roman" w:hAnsi="Times New Roman" w:cs="Times New Roman"/>
          <w:szCs w:val="24"/>
        </w:rPr>
        <w:t>pengis</w:t>
      </w:r>
      <w:r w:rsidR="00215446">
        <w:rPr>
          <w:rFonts w:ascii="Times New Roman" w:hAnsi="Times New Roman" w:cs="Times New Roman"/>
          <w:szCs w:val="24"/>
        </w:rPr>
        <w:t>ian kuesioner dan pemeriksaan H</w:t>
      </w:r>
      <w:r w:rsidR="00215446">
        <w:rPr>
          <w:rFonts w:ascii="Times New Roman" w:hAnsi="Times New Roman" w:cs="Times New Roman"/>
          <w:szCs w:val="24"/>
          <w:lang w:val="en-US"/>
        </w:rPr>
        <w:t>B</w:t>
      </w:r>
      <w:r w:rsidRPr="00267CB0">
        <w:rPr>
          <w:rFonts w:ascii="Times New Roman" w:hAnsi="Times New Roman" w:cs="Times New Roman"/>
          <w:szCs w:val="24"/>
        </w:rPr>
        <w:t xml:space="preserve">sAg yang dilakukan pada 244 responden, terdapat 4 orang responden </w:t>
      </w:r>
      <w:r w:rsidR="00215446">
        <w:rPr>
          <w:rFonts w:ascii="Times New Roman" w:hAnsi="Times New Roman" w:cs="Times New Roman"/>
          <w:szCs w:val="24"/>
        </w:rPr>
        <w:t>dengan H</w:t>
      </w:r>
      <w:r w:rsidR="00215446">
        <w:rPr>
          <w:rFonts w:ascii="Times New Roman" w:hAnsi="Times New Roman" w:cs="Times New Roman"/>
          <w:szCs w:val="24"/>
          <w:lang w:val="en-US"/>
        </w:rPr>
        <w:t>B</w:t>
      </w:r>
      <w:r w:rsidR="0081750B">
        <w:rPr>
          <w:rFonts w:ascii="Times New Roman" w:hAnsi="Times New Roman" w:cs="Times New Roman"/>
          <w:szCs w:val="24"/>
        </w:rPr>
        <w:t>sAg positif</w:t>
      </w:r>
      <w:r w:rsidR="0081750B">
        <w:rPr>
          <w:rFonts w:ascii="Times New Roman" w:hAnsi="Times New Roman" w:cs="Times New Roman"/>
          <w:szCs w:val="24"/>
          <w:lang w:val="en-US"/>
        </w:rPr>
        <w:t xml:space="preserve"> dengan kode responden 8-731, 3-7a5, 31-7a5, 2-7c5, dimana</w:t>
      </w:r>
      <w:r w:rsidRPr="00267CB0">
        <w:rPr>
          <w:rFonts w:ascii="Times New Roman" w:hAnsi="Times New Roman" w:cs="Times New Roman"/>
          <w:szCs w:val="24"/>
        </w:rPr>
        <w:t xml:space="preserve"> terdapat responden yang menjawab tidak pernah mendap</w:t>
      </w:r>
      <w:r w:rsidR="00215446">
        <w:rPr>
          <w:rFonts w:ascii="Times New Roman" w:hAnsi="Times New Roman" w:cs="Times New Roman"/>
          <w:szCs w:val="24"/>
        </w:rPr>
        <w:t xml:space="preserve">at imunisasi </w:t>
      </w:r>
      <w:r w:rsidR="00215446">
        <w:rPr>
          <w:rFonts w:ascii="Times New Roman" w:hAnsi="Times New Roman" w:cs="Times New Roman"/>
          <w:szCs w:val="24"/>
          <w:lang w:val="en-US"/>
        </w:rPr>
        <w:t>h</w:t>
      </w:r>
      <w:r>
        <w:rPr>
          <w:rFonts w:ascii="Times New Roman" w:hAnsi="Times New Roman" w:cs="Times New Roman"/>
          <w:szCs w:val="24"/>
        </w:rPr>
        <w:t xml:space="preserve">epatitis B saat bayi dan pada responden yang menjawab tidak tahu pernah mendapatkan </w:t>
      </w:r>
      <w:r w:rsidR="00215446">
        <w:rPr>
          <w:rFonts w:ascii="Times New Roman" w:hAnsi="Times New Roman" w:cs="Times New Roman"/>
          <w:szCs w:val="24"/>
        </w:rPr>
        <w:t xml:space="preserve">imunisasi </w:t>
      </w:r>
      <w:r w:rsidR="00215446">
        <w:rPr>
          <w:rFonts w:ascii="Times New Roman" w:hAnsi="Times New Roman" w:cs="Times New Roman"/>
          <w:szCs w:val="24"/>
          <w:lang w:val="en-US"/>
        </w:rPr>
        <w:t>h</w:t>
      </w:r>
      <w:r w:rsidRPr="00267CB0">
        <w:rPr>
          <w:rFonts w:ascii="Times New Roman" w:hAnsi="Times New Roman" w:cs="Times New Roman"/>
          <w:szCs w:val="24"/>
        </w:rPr>
        <w:t>epatitis B</w:t>
      </w:r>
      <w:r>
        <w:rPr>
          <w:rFonts w:ascii="Times New Roman" w:hAnsi="Times New Roman" w:cs="Times New Roman"/>
          <w:szCs w:val="24"/>
        </w:rPr>
        <w:t xml:space="preserve"> secara</w:t>
      </w:r>
      <w:r w:rsidRPr="00267CB0">
        <w:rPr>
          <w:rFonts w:ascii="Times New Roman" w:hAnsi="Times New Roman" w:cs="Times New Roman"/>
          <w:szCs w:val="24"/>
        </w:rPr>
        <w:t xml:space="preserve"> lengkap saat bayi.</w:t>
      </w:r>
      <w:r>
        <w:rPr>
          <w:rFonts w:ascii="Times New Roman" w:hAnsi="Times New Roman" w:cs="Times New Roman"/>
          <w:szCs w:val="24"/>
        </w:rPr>
        <w:t xml:space="preserve"> Sedangkan terdapat 193 responden</w:t>
      </w:r>
      <w:r w:rsidR="00215446">
        <w:rPr>
          <w:rFonts w:ascii="Times New Roman" w:hAnsi="Times New Roman" w:cs="Times New Roman"/>
          <w:szCs w:val="24"/>
        </w:rPr>
        <w:t xml:space="preserve"> lainnya yang tidak terinfeksi </w:t>
      </w:r>
      <w:r w:rsidR="00215446">
        <w:rPr>
          <w:rFonts w:ascii="Times New Roman" w:hAnsi="Times New Roman" w:cs="Times New Roman"/>
          <w:szCs w:val="24"/>
          <w:lang w:val="en-US"/>
        </w:rPr>
        <w:t>h</w:t>
      </w:r>
      <w:r>
        <w:rPr>
          <w:rFonts w:ascii="Times New Roman" w:hAnsi="Times New Roman" w:cs="Times New Roman"/>
          <w:szCs w:val="24"/>
        </w:rPr>
        <w:t xml:space="preserve">epatitis B namun juga menjawab </w:t>
      </w:r>
      <w:r w:rsidRPr="00267CB0">
        <w:rPr>
          <w:rFonts w:ascii="Times New Roman" w:hAnsi="Times New Roman" w:cs="Times New Roman"/>
          <w:szCs w:val="24"/>
        </w:rPr>
        <w:t>tidak pernah mendap</w:t>
      </w:r>
      <w:r w:rsidR="00215446">
        <w:rPr>
          <w:rFonts w:ascii="Times New Roman" w:hAnsi="Times New Roman" w:cs="Times New Roman"/>
          <w:szCs w:val="24"/>
        </w:rPr>
        <w:t xml:space="preserve">at imunisasi </w:t>
      </w:r>
      <w:r w:rsidR="00215446">
        <w:rPr>
          <w:rFonts w:ascii="Times New Roman" w:hAnsi="Times New Roman" w:cs="Times New Roman"/>
          <w:szCs w:val="24"/>
          <w:lang w:val="en-US"/>
        </w:rPr>
        <w:t>h</w:t>
      </w:r>
      <w:r>
        <w:rPr>
          <w:rFonts w:ascii="Times New Roman" w:hAnsi="Times New Roman" w:cs="Times New Roman"/>
          <w:szCs w:val="24"/>
        </w:rPr>
        <w:t xml:space="preserve">epatitis B saat bayi dan </w:t>
      </w:r>
      <w:r w:rsidRPr="00267CB0">
        <w:rPr>
          <w:rFonts w:ascii="Times New Roman" w:hAnsi="Times New Roman" w:cs="Times New Roman"/>
          <w:szCs w:val="24"/>
        </w:rPr>
        <w:t>tidak</w:t>
      </w:r>
      <w:r>
        <w:rPr>
          <w:rFonts w:ascii="Times New Roman" w:hAnsi="Times New Roman" w:cs="Times New Roman"/>
          <w:szCs w:val="24"/>
        </w:rPr>
        <w:t xml:space="preserve"> tahu pernah </w:t>
      </w:r>
      <w:r w:rsidR="00215446">
        <w:rPr>
          <w:rFonts w:ascii="Times New Roman" w:hAnsi="Times New Roman" w:cs="Times New Roman"/>
          <w:szCs w:val="24"/>
        </w:rPr>
        <w:t xml:space="preserve"> mendapatkan  imunisasi </w:t>
      </w:r>
      <w:r w:rsidR="00215446">
        <w:rPr>
          <w:rFonts w:ascii="Times New Roman" w:hAnsi="Times New Roman" w:cs="Times New Roman"/>
          <w:szCs w:val="24"/>
          <w:lang w:val="en-US"/>
        </w:rPr>
        <w:t>h</w:t>
      </w:r>
      <w:r w:rsidRPr="00267CB0">
        <w:rPr>
          <w:rFonts w:ascii="Times New Roman" w:hAnsi="Times New Roman" w:cs="Times New Roman"/>
          <w:szCs w:val="24"/>
        </w:rPr>
        <w:t>epatitis B lengkap saat bayi</w:t>
      </w:r>
      <w:r>
        <w:rPr>
          <w:rFonts w:ascii="Times New Roman" w:hAnsi="Times New Roman" w:cs="Times New Roman"/>
          <w:szCs w:val="24"/>
        </w:rPr>
        <w:t xml:space="preserve">. Hal </w:t>
      </w:r>
      <w:r w:rsidR="004B50FD">
        <w:rPr>
          <w:rFonts w:ascii="Times New Roman" w:hAnsi="Times New Roman" w:cs="Times New Roman"/>
          <w:szCs w:val="24"/>
          <w:lang w:val="en-US"/>
        </w:rPr>
        <w:t xml:space="preserve">ini </w:t>
      </w:r>
      <w:r>
        <w:rPr>
          <w:rFonts w:ascii="Times New Roman" w:hAnsi="Times New Roman" w:cs="Times New Roman"/>
          <w:szCs w:val="24"/>
        </w:rPr>
        <w:t xml:space="preserve">disebabkan karena </w:t>
      </w:r>
      <w:r w:rsidR="004B50FD" w:rsidRPr="00E71CFE">
        <w:rPr>
          <w:rFonts w:ascii="Times New Roman" w:hAnsi="Times New Roman" w:cs="Times New Roman"/>
          <w:szCs w:val="24"/>
        </w:rPr>
        <w:t xml:space="preserve">ketidaktahuan </w:t>
      </w:r>
      <w:r w:rsidRPr="00E71CFE">
        <w:rPr>
          <w:rFonts w:ascii="Times New Roman" w:hAnsi="Times New Roman" w:cs="Times New Roman"/>
          <w:szCs w:val="24"/>
        </w:rPr>
        <w:t>resp</w:t>
      </w:r>
      <w:r w:rsidR="004B50FD" w:rsidRPr="00E71CFE">
        <w:rPr>
          <w:rFonts w:ascii="Times New Roman" w:hAnsi="Times New Roman" w:cs="Times New Roman"/>
          <w:szCs w:val="24"/>
        </w:rPr>
        <w:t>onden dalam pengisian kuesioner</w:t>
      </w:r>
      <w:r w:rsidR="004B50FD" w:rsidRPr="00E71CFE">
        <w:rPr>
          <w:rFonts w:ascii="Times New Roman" w:hAnsi="Times New Roman" w:cs="Times New Roman"/>
          <w:szCs w:val="24"/>
          <w:lang w:val="en-US"/>
        </w:rPr>
        <w:t xml:space="preserve"> dan kartu menuju sehat (KMS) atau kartu ibu dan anak (KIA)</w:t>
      </w:r>
      <w:r w:rsidRPr="00E71CFE">
        <w:rPr>
          <w:rFonts w:ascii="Times New Roman" w:hAnsi="Times New Roman" w:cs="Times New Roman"/>
          <w:szCs w:val="24"/>
        </w:rPr>
        <w:t xml:space="preserve"> </w:t>
      </w:r>
      <w:r w:rsidR="004B50FD" w:rsidRPr="00E71CFE">
        <w:rPr>
          <w:rFonts w:ascii="Times New Roman" w:hAnsi="Times New Roman" w:cs="Times New Roman"/>
          <w:szCs w:val="24"/>
          <w:lang w:val="en-US"/>
        </w:rPr>
        <w:t>yang hilang sehingga menyulitkan dalam pengisiaan kuisioner.</w:t>
      </w:r>
      <w:r w:rsidR="004B50FD">
        <w:rPr>
          <w:rFonts w:ascii="Times New Roman" w:hAnsi="Times New Roman" w:cs="Times New Roman"/>
          <w:color w:val="FF0000"/>
          <w:szCs w:val="24"/>
          <w:lang w:val="en-US"/>
        </w:rPr>
        <w:t xml:space="preserve"> </w:t>
      </w:r>
      <w:r>
        <w:rPr>
          <w:rFonts w:ascii="Times New Roman" w:eastAsiaTheme="minorEastAsia" w:hAnsi="Times New Roman" w:cs="Times New Roman"/>
          <w:szCs w:val="24"/>
        </w:rPr>
        <w:t xml:space="preserve">Hal tersebut juga dapat dilihat dari profil </w:t>
      </w:r>
      <w:r w:rsidRPr="00267CB0">
        <w:rPr>
          <w:rFonts w:ascii="Times New Roman" w:eastAsiaTheme="minorEastAsia" w:hAnsi="Times New Roman" w:cs="Times New Roman"/>
          <w:szCs w:val="24"/>
        </w:rPr>
        <w:t>c</w:t>
      </w:r>
      <w:r>
        <w:rPr>
          <w:rFonts w:ascii="Times New Roman" w:eastAsiaTheme="minorEastAsia" w:hAnsi="Times New Roman" w:cs="Times New Roman"/>
          <w:szCs w:val="24"/>
        </w:rPr>
        <w:t>akupan imunisasi</w:t>
      </w:r>
      <w:r w:rsidRPr="00267CB0">
        <w:rPr>
          <w:rFonts w:ascii="Times New Roman" w:eastAsiaTheme="minorEastAsia" w:hAnsi="Times New Roman" w:cs="Times New Roman"/>
          <w:szCs w:val="24"/>
        </w:rPr>
        <w:t xml:space="preserve"> dinas kesehatan Kabupaten Lombok Barat pada tahun 2001-2005 didapatkan hasil cakupan pada puskesmas Jembatan Kembar atau puskesmas yang terdekat dengan wilayah Lembar mendapatkan hasil yang cukup baik dengan presentasi cak</w:t>
      </w:r>
      <w:r>
        <w:rPr>
          <w:rFonts w:ascii="Times New Roman" w:eastAsiaTheme="minorEastAsia" w:hAnsi="Times New Roman" w:cs="Times New Roman"/>
          <w:szCs w:val="24"/>
        </w:rPr>
        <w:t>upan imunsasi hepatitis B pada</w:t>
      </w:r>
      <w:r w:rsidRPr="00267CB0">
        <w:rPr>
          <w:rFonts w:ascii="Times New Roman" w:eastAsiaTheme="minorEastAsia" w:hAnsi="Times New Roman" w:cs="Times New Roman"/>
          <w:szCs w:val="24"/>
        </w:rPr>
        <w:t xml:space="preserve"> tahun 2001 dengan juml</w:t>
      </w:r>
      <w:r w:rsidR="00215446">
        <w:rPr>
          <w:rFonts w:ascii="Times New Roman" w:eastAsiaTheme="minorEastAsia" w:hAnsi="Times New Roman" w:cs="Times New Roman"/>
          <w:szCs w:val="24"/>
        </w:rPr>
        <w:t xml:space="preserve">ah bayi yang harus diimunisasi </w:t>
      </w:r>
      <w:r w:rsidR="00215446">
        <w:rPr>
          <w:rFonts w:ascii="Times New Roman" w:eastAsiaTheme="minorEastAsia" w:hAnsi="Times New Roman" w:cs="Times New Roman"/>
          <w:szCs w:val="24"/>
          <w:lang w:val="en-US"/>
        </w:rPr>
        <w:t>h</w:t>
      </w:r>
      <w:r w:rsidRPr="00267CB0">
        <w:rPr>
          <w:rFonts w:ascii="Times New Roman" w:eastAsiaTheme="minorEastAsia" w:hAnsi="Times New Roman" w:cs="Times New Roman"/>
          <w:szCs w:val="24"/>
        </w:rPr>
        <w:t xml:space="preserve">epatitis B sebanyak 1.156 orang dengan cakupannya mencapai 1.043 (90.22%). Pada tahun 2004 dengan jumlah </w:t>
      </w:r>
      <w:r w:rsidR="00215446">
        <w:rPr>
          <w:rFonts w:ascii="Times New Roman" w:eastAsiaTheme="minorEastAsia" w:hAnsi="Times New Roman" w:cs="Times New Roman"/>
          <w:szCs w:val="24"/>
        </w:rPr>
        <w:lastRenderedPageBreak/>
        <w:t xml:space="preserve">bayi yang harus diimunisasi </w:t>
      </w:r>
      <w:r w:rsidR="00215446">
        <w:rPr>
          <w:rFonts w:ascii="Times New Roman" w:eastAsiaTheme="minorEastAsia" w:hAnsi="Times New Roman" w:cs="Times New Roman"/>
          <w:szCs w:val="24"/>
          <w:lang w:val="en-US"/>
        </w:rPr>
        <w:t>h</w:t>
      </w:r>
      <w:r w:rsidRPr="00267CB0">
        <w:rPr>
          <w:rFonts w:ascii="Times New Roman" w:eastAsiaTheme="minorEastAsia" w:hAnsi="Times New Roman" w:cs="Times New Roman"/>
          <w:szCs w:val="24"/>
        </w:rPr>
        <w:t xml:space="preserve">epatitis B sebanyak 1.099 dengan jumlah cakupan mencapai 1.140 (103.7%). Dan pada tahun 2005 jumlah bayi yang harus diimunisasi sebanyak 1.099 dengan </w:t>
      </w:r>
      <w:r w:rsidR="006A42ED">
        <w:rPr>
          <w:rFonts w:ascii="Times New Roman" w:eastAsiaTheme="minorEastAsia" w:hAnsi="Times New Roman" w:cs="Times New Roman"/>
          <w:szCs w:val="24"/>
        </w:rPr>
        <w:t>cakupan imunisasi 1.097 (99.8%)</w:t>
      </w:r>
      <w:r w:rsidR="006A42ED">
        <w:rPr>
          <w:rFonts w:ascii="Times New Roman" w:eastAsiaTheme="minorEastAsia" w:hAnsi="Times New Roman" w:cs="Times New Roman"/>
          <w:szCs w:val="24"/>
          <w:lang w:val="en-US"/>
        </w:rPr>
        <w:t xml:space="preserve"> </w:t>
      </w:r>
      <w:r w:rsidR="006A42ED" w:rsidRPr="003E4726">
        <w:rPr>
          <w:rFonts w:ascii="Times New Roman" w:eastAsiaTheme="minorEastAsia" w:hAnsi="Times New Roman" w:cs="Times New Roman"/>
          <w:szCs w:val="24"/>
          <w:lang w:val="en-US"/>
        </w:rPr>
        <w:t>(Profil Kesehatan Lombok Barat, 2001-2005).</w:t>
      </w:r>
    </w:p>
    <w:p w:rsidR="000A42FE" w:rsidRPr="000A42FE" w:rsidRDefault="0000564B" w:rsidP="000A42FE">
      <w:pPr>
        <w:spacing w:before="0" w:after="0"/>
        <w:ind w:firstLine="720"/>
        <w:rPr>
          <w:rFonts w:ascii="Times New Roman" w:hAnsi="Times New Roman" w:cs="Times New Roman"/>
          <w:szCs w:val="24"/>
          <w:lang w:val="en-US"/>
        </w:rPr>
      </w:pPr>
      <w:r w:rsidRPr="00FF16A9">
        <w:rPr>
          <w:rFonts w:ascii="Times New Roman" w:hAnsi="Times New Roman" w:cs="Times New Roman"/>
          <w:szCs w:val="24"/>
        </w:rPr>
        <w:t xml:space="preserve">Selanjutnya dilakukan metode in depth interview yaitu wawancara secara </w:t>
      </w:r>
      <w:r w:rsidRPr="00267CB0">
        <w:rPr>
          <w:rFonts w:ascii="Times New Roman" w:hAnsi="Times New Roman" w:cs="Times New Roman"/>
          <w:szCs w:val="24"/>
        </w:rPr>
        <w:t>lebih mendalam kepada pihak keluarga respo</w:t>
      </w:r>
      <w:r w:rsidR="00215446">
        <w:rPr>
          <w:rFonts w:ascii="Times New Roman" w:hAnsi="Times New Roman" w:cs="Times New Roman"/>
          <w:szCs w:val="24"/>
        </w:rPr>
        <w:t>nden yang hasil H</w:t>
      </w:r>
      <w:r w:rsidR="00215446">
        <w:rPr>
          <w:rFonts w:ascii="Times New Roman" w:hAnsi="Times New Roman" w:cs="Times New Roman"/>
          <w:szCs w:val="24"/>
          <w:lang w:val="en-US"/>
        </w:rPr>
        <w:t>B</w:t>
      </w:r>
      <w:r>
        <w:rPr>
          <w:rFonts w:ascii="Times New Roman" w:hAnsi="Times New Roman" w:cs="Times New Roman"/>
          <w:szCs w:val="24"/>
        </w:rPr>
        <w:t xml:space="preserve">sAg positif, </w:t>
      </w:r>
      <w:r w:rsidRPr="00267CB0">
        <w:rPr>
          <w:rFonts w:ascii="Times New Roman" w:hAnsi="Times New Roman" w:cs="Times New Roman"/>
          <w:szCs w:val="24"/>
        </w:rPr>
        <w:t>didapatkan 1 responden ya</w:t>
      </w:r>
      <w:r w:rsidR="00215446">
        <w:rPr>
          <w:rFonts w:ascii="Times New Roman" w:hAnsi="Times New Roman" w:cs="Times New Roman"/>
          <w:szCs w:val="24"/>
        </w:rPr>
        <w:t xml:space="preserve">ng tidak mendapatkan imunisasi </w:t>
      </w:r>
      <w:r w:rsidR="00215446">
        <w:rPr>
          <w:rFonts w:ascii="Times New Roman" w:hAnsi="Times New Roman" w:cs="Times New Roman"/>
          <w:szCs w:val="24"/>
          <w:lang w:val="en-US"/>
        </w:rPr>
        <w:t>h</w:t>
      </w:r>
      <w:r w:rsidRPr="00267CB0">
        <w:rPr>
          <w:rFonts w:ascii="Times New Roman" w:hAnsi="Times New Roman" w:cs="Times New Roman"/>
          <w:szCs w:val="24"/>
        </w:rPr>
        <w:t>epatitis B saat bayi,</w:t>
      </w:r>
      <w:r>
        <w:rPr>
          <w:rFonts w:ascii="Times New Roman" w:hAnsi="Times New Roman" w:cs="Times New Roman"/>
          <w:szCs w:val="24"/>
        </w:rPr>
        <w:t xml:space="preserve"> </w:t>
      </w:r>
      <w:r w:rsidRPr="00267CB0">
        <w:rPr>
          <w:rFonts w:ascii="Times New Roman" w:hAnsi="Times New Roman" w:cs="Times New Roman"/>
          <w:szCs w:val="24"/>
        </w:rPr>
        <w:t xml:space="preserve">sedangkan responden yang lain mengatakan sudah mendapat </w:t>
      </w:r>
      <w:r w:rsidR="00215446">
        <w:rPr>
          <w:rFonts w:ascii="Times New Roman" w:hAnsi="Times New Roman" w:cs="Times New Roman"/>
          <w:szCs w:val="24"/>
        </w:rPr>
        <w:t xml:space="preserve">imunisasi </w:t>
      </w:r>
      <w:r w:rsidR="00215446">
        <w:rPr>
          <w:rFonts w:ascii="Times New Roman" w:hAnsi="Times New Roman" w:cs="Times New Roman"/>
          <w:szCs w:val="24"/>
          <w:lang w:val="en-US"/>
        </w:rPr>
        <w:t>h</w:t>
      </w:r>
      <w:r>
        <w:rPr>
          <w:rFonts w:ascii="Times New Roman" w:hAnsi="Times New Roman" w:cs="Times New Roman"/>
          <w:szCs w:val="24"/>
        </w:rPr>
        <w:t>epatitis B saat bayi</w:t>
      </w:r>
      <w:r w:rsidRPr="00267CB0">
        <w:rPr>
          <w:rFonts w:ascii="Times New Roman" w:hAnsi="Times New Roman" w:cs="Times New Roman"/>
          <w:szCs w:val="24"/>
        </w:rPr>
        <w:t xml:space="preserve">. Terinfeksinya responden yang tidak pernah mendapat imunisasi </w:t>
      </w:r>
      <w:r w:rsidR="00215446">
        <w:rPr>
          <w:rFonts w:ascii="Times New Roman" w:hAnsi="Times New Roman" w:cs="Times New Roman"/>
          <w:szCs w:val="24"/>
          <w:lang w:val="en-US"/>
        </w:rPr>
        <w:t>h</w:t>
      </w:r>
      <w:r w:rsidRPr="00267CB0">
        <w:rPr>
          <w:rFonts w:ascii="Times New Roman" w:hAnsi="Times New Roman" w:cs="Times New Roman"/>
          <w:szCs w:val="24"/>
        </w:rPr>
        <w:t>epatitis B menjadi salah satu faktor risiko terinfeks</w:t>
      </w:r>
      <w:r w:rsidR="00215446">
        <w:rPr>
          <w:rFonts w:ascii="Times New Roman" w:hAnsi="Times New Roman" w:cs="Times New Roman"/>
          <w:szCs w:val="24"/>
        </w:rPr>
        <w:t xml:space="preserve">inya </w:t>
      </w:r>
      <w:r w:rsidR="00215446">
        <w:rPr>
          <w:rFonts w:ascii="Times New Roman" w:hAnsi="Times New Roman" w:cs="Times New Roman"/>
          <w:szCs w:val="24"/>
          <w:lang w:val="en-US"/>
        </w:rPr>
        <w:t>h</w:t>
      </w:r>
      <w:r>
        <w:rPr>
          <w:rFonts w:ascii="Times New Roman" w:hAnsi="Times New Roman" w:cs="Times New Roman"/>
          <w:szCs w:val="24"/>
        </w:rPr>
        <w:t xml:space="preserve">epatitis B, hal ini sesuai dengan pernyataan </w:t>
      </w:r>
      <w:r w:rsidR="00215446">
        <w:rPr>
          <w:rFonts w:ascii="Times New Roman" w:hAnsi="Times New Roman" w:cs="Times New Roman"/>
          <w:bCs/>
          <w:szCs w:val="24"/>
          <w:lang w:val="en-US"/>
        </w:rPr>
        <w:t>p</w:t>
      </w:r>
      <w:r w:rsidRPr="00267CB0">
        <w:rPr>
          <w:rFonts w:ascii="Times New Roman" w:hAnsi="Times New Roman" w:cs="Times New Roman"/>
          <w:bCs/>
          <w:szCs w:val="24"/>
        </w:rPr>
        <w:t xml:space="preserve">erhimpunan </w:t>
      </w:r>
      <w:r w:rsidR="00215446">
        <w:rPr>
          <w:rFonts w:ascii="Times New Roman" w:hAnsi="Times New Roman" w:cs="Times New Roman"/>
          <w:bCs/>
          <w:szCs w:val="24"/>
          <w:lang w:val="en-US"/>
        </w:rPr>
        <w:t>p</w:t>
      </w:r>
      <w:r w:rsidR="00215446">
        <w:rPr>
          <w:rFonts w:ascii="Times New Roman" w:hAnsi="Times New Roman" w:cs="Times New Roman"/>
          <w:bCs/>
          <w:szCs w:val="24"/>
        </w:rPr>
        <w:t xml:space="preserve">eneliti </w:t>
      </w:r>
      <w:r w:rsidR="00215446">
        <w:rPr>
          <w:rFonts w:ascii="Times New Roman" w:hAnsi="Times New Roman" w:cs="Times New Roman"/>
          <w:bCs/>
          <w:szCs w:val="24"/>
          <w:lang w:val="en-US"/>
        </w:rPr>
        <w:t>h</w:t>
      </w:r>
      <w:r w:rsidRPr="00267CB0">
        <w:rPr>
          <w:rFonts w:ascii="Times New Roman" w:hAnsi="Times New Roman" w:cs="Times New Roman"/>
          <w:bCs/>
          <w:szCs w:val="24"/>
        </w:rPr>
        <w:t>ati</w:t>
      </w:r>
      <w:r w:rsidRPr="00267CB0">
        <w:rPr>
          <w:rFonts w:ascii="Times New Roman" w:hAnsi="Times New Roman" w:cs="Times New Roman"/>
          <w:szCs w:val="24"/>
        </w:rPr>
        <w:t xml:space="preserve"> </w:t>
      </w:r>
      <w:r w:rsidRPr="00267CB0">
        <w:rPr>
          <w:rFonts w:ascii="Times New Roman" w:hAnsi="Times New Roman" w:cs="Times New Roman"/>
          <w:bCs/>
          <w:szCs w:val="24"/>
        </w:rPr>
        <w:t>Indonesia (2006),</w:t>
      </w:r>
      <w:r w:rsidRPr="00267CB0">
        <w:rPr>
          <w:rFonts w:ascii="Times New Roman" w:hAnsi="Times New Roman" w:cs="Times New Roman"/>
          <w:szCs w:val="24"/>
        </w:rPr>
        <w:t xml:space="preserve"> </w:t>
      </w:r>
      <w:r>
        <w:rPr>
          <w:rFonts w:ascii="Times New Roman" w:hAnsi="Times New Roman" w:cs="Times New Roman"/>
          <w:szCs w:val="24"/>
        </w:rPr>
        <w:t>bahwa</w:t>
      </w:r>
      <w:r w:rsidR="00215446">
        <w:rPr>
          <w:rFonts w:ascii="Times New Roman" w:hAnsi="Times New Roman" w:cs="Times New Roman"/>
          <w:szCs w:val="24"/>
        </w:rPr>
        <w:t xml:space="preserve"> imunisasi </w:t>
      </w:r>
      <w:r w:rsidR="00215446">
        <w:rPr>
          <w:rFonts w:ascii="Times New Roman" w:hAnsi="Times New Roman" w:cs="Times New Roman"/>
          <w:szCs w:val="24"/>
          <w:lang w:val="en-US"/>
        </w:rPr>
        <w:t>h</w:t>
      </w:r>
      <w:r w:rsidRPr="00267CB0">
        <w:rPr>
          <w:rFonts w:ascii="Times New Roman" w:hAnsi="Times New Roman" w:cs="Times New Roman"/>
          <w:szCs w:val="24"/>
        </w:rPr>
        <w:t xml:space="preserve">epatitis B </w:t>
      </w:r>
      <w:r>
        <w:rPr>
          <w:rFonts w:ascii="Times New Roman" w:hAnsi="Times New Roman" w:cs="Times New Roman"/>
          <w:szCs w:val="24"/>
        </w:rPr>
        <w:t>mampu</w:t>
      </w:r>
      <w:r w:rsidRPr="00267CB0">
        <w:rPr>
          <w:rFonts w:ascii="Times New Roman" w:hAnsi="Times New Roman" w:cs="Times New Roman"/>
          <w:szCs w:val="24"/>
        </w:rPr>
        <w:t xml:space="preserve"> memberikan perlindungan terhadap</w:t>
      </w:r>
      <w:r w:rsidR="00215446">
        <w:rPr>
          <w:rFonts w:ascii="Times New Roman" w:hAnsi="Times New Roman" w:cs="Times New Roman"/>
          <w:szCs w:val="24"/>
        </w:rPr>
        <w:t xml:space="preserve"> infeksi </w:t>
      </w:r>
      <w:r w:rsidR="00215446">
        <w:rPr>
          <w:rFonts w:ascii="Times New Roman" w:hAnsi="Times New Roman" w:cs="Times New Roman"/>
          <w:szCs w:val="24"/>
          <w:lang w:val="en-US"/>
        </w:rPr>
        <w:t>h</w:t>
      </w:r>
      <w:r>
        <w:rPr>
          <w:rFonts w:ascii="Times New Roman" w:hAnsi="Times New Roman" w:cs="Times New Roman"/>
          <w:szCs w:val="24"/>
        </w:rPr>
        <w:t xml:space="preserve">epatitis B dengan </w:t>
      </w:r>
      <w:r w:rsidRPr="00267CB0">
        <w:rPr>
          <w:rFonts w:ascii="Times New Roman" w:hAnsi="Times New Roman" w:cs="Times New Roman"/>
          <w:szCs w:val="24"/>
        </w:rPr>
        <w:t xml:space="preserve">efektivitas </w:t>
      </w:r>
      <w:r>
        <w:rPr>
          <w:rFonts w:ascii="Times New Roman" w:hAnsi="Times New Roman" w:cs="Times New Roman"/>
          <w:szCs w:val="24"/>
        </w:rPr>
        <w:t>mencapai</w:t>
      </w:r>
      <w:r w:rsidRPr="00267CB0">
        <w:rPr>
          <w:rFonts w:ascii="Times New Roman" w:hAnsi="Times New Roman" w:cs="Times New Roman"/>
          <w:szCs w:val="24"/>
        </w:rPr>
        <w:t xml:space="preserve"> 90-95%.</w:t>
      </w:r>
      <w:r>
        <w:rPr>
          <w:rFonts w:ascii="Times New Roman" w:hAnsi="Times New Roman" w:cs="Times New Roman"/>
          <w:szCs w:val="24"/>
        </w:rPr>
        <w:t xml:space="preserve"> </w:t>
      </w:r>
    </w:p>
    <w:p w:rsidR="0000564B" w:rsidRPr="00267CB0" w:rsidRDefault="0000564B" w:rsidP="0000564B">
      <w:pPr>
        <w:spacing w:before="0" w:after="0"/>
        <w:ind w:firstLine="720"/>
        <w:rPr>
          <w:rFonts w:ascii="Times New Roman" w:hAnsi="Times New Roman" w:cs="Times New Roman"/>
          <w:szCs w:val="24"/>
        </w:rPr>
      </w:pPr>
      <w:r>
        <w:rPr>
          <w:rFonts w:ascii="Times New Roman" w:hAnsi="Times New Roman" w:cs="Times New Roman"/>
          <w:szCs w:val="24"/>
        </w:rPr>
        <w:t xml:space="preserve">Dari hasil wawancara yang dilakukan </w:t>
      </w:r>
      <w:r w:rsidRPr="00267CB0">
        <w:rPr>
          <w:rFonts w:ascii="Times New Roman" w:hAnsi="Times New Roman" w:cs="Times New Roman"/>
          <w:szCs w:val="24"/>
        </w:rPr>
        <w:t>diketahui ba</w:t>
      </w:r>
      <w:r>
        <w:rPr>
          <w:rFonts w:ascii="Times New Roman" w:hAnsi="Times New Roman" w:cs="Times New Roman"/>
          <w:szCs w:val="24"/>
        </w:rPr>
        <w:t xml:space="preserve">hwa </w:t>
      </w:r>
      <w:r w:rsidRPr="00267CB0">
        <w:rPr>
          <w:rFonts w:ascii="Times New Roman" w:hAnsi="Times New Roman" w:cs="Times New Roman"/>
          <w:szCs w:val="24"/>
        </w:rPr>
        <w:t>responden yang mengatakan s</w:t>
      </w:r>
      <w:r w:rsidR="00215446">
        <w:rPr>
          <w:rFonts w:ascii="Times New Roman" w:hAnsi="Times New Roman" w:cs="Times New Roman"/>
          <w:szCs w:val="24"/>
        </w:rPr>
        <w:t xml:space="preserve">udah pernah mendapat imunisasi </w:t>
      </w:r>
      <w:r w:rsidR="00215446">
        <w:rPr>
          <w:rFonts w:ascii="Times New Roman" w:hAnsi="Times New Roman" w:cs="Times New Roman"/>
          <w:szCs w:val="24"/>
          <w:lang w:val="en-US"/>
        </w:rPr>
        <w:t>h</w:t>
      </w:r>
      <w:r w:rsidRPr="00267CB0">
        <w:rPr>
          <w:rFonts w:ascii="Times New Roman" w:hAnsi="Times New Roman" w:cs="Times New Roman"/>
          <w:szCs w:val="24"/>
        </w:rPr>
        <w:t xml:space="preserve">epatitis B saat bayi memiliki riwayat </w:t>
      </w:r>
      <w:r w:rsidR="00215446">
        <w:rPr>
          <w:rFonts w:ascii="Times New Roman" w:hAnsi="Times New Roman" w:cs="Times New Roman"/>
          <w:szCs w:val="24"/>
        </w:rPr>
        <w:t xml:space="preserve"> keluarga yang juga terinfeksi </w:t>
      </w:r>
      <w:r w:rsidR="00215446">
        <w:rPr>
          <w:rFonts w:ascii="Times New Roman" w:hAnsi="Times New Roman" w:cs="Times New Roman"/>
          <w:szCs w:val="24"/>
          <w:lang w:val="en-US"/>
        </w:rPr>
        <w:t>h</w:t>
      </w:r>
      <w:r w:rsidRPr="00267CB0">
        <w:rPr>
          <w:rFonts w:ascii="Times New Roman" w:hAnsi="Times New Roman" w:cs="Times New Roman"/>
          <w:szCs w:val="24"/>
        </w:rPr>
        <w:t xml:space="preserve">epatitis B, ini juga merupakan salah satu faktor risiko terinfeksinya </w:t>
      </w:r>
      <w:r w:rsidR="00215446">
        <w:rPr>
          <w:rFonts w:ascii="Times New Roman" w:hAnsi="Times New Roman" w:cs="Times New Roman"/>
          <w:szCs w:val="24"/>
          <w:lang w:val="en-US"/>
        </w:rPr>
        <w:t>h</w:t>
      </w:r>
      <w:r w:rsidRPr="00267CB0">
        <w:rPr>
          <w:rFonts w:ascii="Times New Roman" w:hAnsi="Times New Roman" w:cs="Times New Roman"/>
          <w:szCs w:val="24"/>
        </w:rPr>
        <w:t>epatitis B yaitu kontak fisik dengan anggota keluarga. Selain itu juga didapatkan faktor risiko yang lain yang juga berpera</w:t>
      </w:r>
      <w:r w:rsidR="00215446">
        <w:rPr>
          <w:rFonts w:ascii="Times New Roman" w:hAnsi="Times New Roman" w:cs="Times New Roman"/>
          <w:szCs w:val="24"/>
        </w:rPr>
        <w:t>n dalam penularan Hepatitis B,</w:t>
      </w:r>
      <w:r w:rsidR="00215446">
        <w:rPr>
          <w:rFonts w:ascii="Times New Roman" w:hAnsi="Times New Roman" w:cs="Times New Roman"/>
          <w:szCs w:val="24"/>
          <w:lang w:val="en-US"/>
        </w:rPr>
        <w:t xml:space="preserve"> </w:t>
      </w:r>
      <w:r w:rsidRPr="00267CB0">
        <w:rPr>
          <w:rFonts w:ascii="Times New Roman" w:hAnsi="Times New Roman" w:cs="Times New Roman"/>
          <w:szCs w:val="24"/>
        </w:rPr>
        <w:t>dari hasil wawancara didapatkan juga riway</w:t>
      </w:r>
      <w:r>
        <w:rPr>
          <w:rFonts w:ascii="Times New Roman" w:hAnsi="Times New Roman" w:cs="Times New Roman"/>
          <w:szCs w:val="24"/>
        </w:rPr>
        <w:t>at</w:t>
      </w:r>
      <w:r w:rsidRPr="00267CB0">
        <w:rPr>
          <w:rFonts w:ascii="Times New Roman" w:hAnsi="Times New Roman" w:cs="Times New Roman"/>
          <w:szCs w:val="24"/>
        </w:rPr>
        <w:t xml:space="preserve"> tindakan </w:t>
      </w:r>
      <w:r w:rsidRPr="00267CB0">
        <w:rPr>
          <w:rFonts w:ascii="Times New Roman" w:hAnsi="Times New Roman" w:cs="Times New Roman"/>
          <w:i/>
          <w:szCs w:val="24"/>
        </w:rPr>
        <w:t>dental procedur</w:t>
      </w:r>
      <w:r w:rsidRPr="00267CB0">
        <w:rPr>
          <w:rFonts w:ascii="Times New Roman" w:hAnsi="Times New Roman" w:cs="Times New Roman"/>
          <w:szCs w:val="24"/>
        </w:rPr>
        <w:t xml:space="preserve">e, pemasangan  infus dan penjahitan luka </w:t>
      </w:r>
      <w:r w:rsidR="00215446">
        <w:rPr>
          <w:rFonts w:ascii="Times New Roman" w:hAnsi="Times New Roman" w:cs="Times New Roman"/>
          <w:szCs w:val="24"/>
        </w:rPr>
        <w:t xml:space="preserve">pada responden yang terinfeksi </w:t>
      </w:r>
      <w:r w:rsidR="00215446">
        <w:rPr>
          <w:rFonts w:ascii="Times New Roman" w:hAnsi="Times New Roman" w:cs="Times New Roman"/>
          <w:szCs w:val="24"/>
          <w:lang w:val="en-US"/>
        </w:rPr>
        <w:t>h</w:t>
      </w:r>
      <w:r w:rsidRPr="00267CB0">
        <w:rPr>
          <w:rFonts w:ascii="Times New Roman" w:hAnsi="Times New Roman" w:cs="Times New Roman"/>
          <w:szCs w:val="24"/>
        </w:rPr>
        <w:t>epati</w:t>
      </w:r>
      <w:r>
        <w:rPr>
          <w:rFonts w:ascii="Times New Roman" w:hAnsi="Times New Roman" w:cs="Times New Roman"/>
          <w:szCs w:val="24"/>
        </w:rPr>
        <w:t xml:space="preserve">tis B. Ini merupakan salah satu faktor risiko infeksi </w:t>
      </w:r>
      <w:r w:rsidR="00215446">
        <w:rPr>
          <w:rFonts w:ascii="Times New Roman" w:hAnsi="Times New Roman" w:cs="Times New Roman"/>
          <w:szCs w:val="24"/>
          <w:lang w:val="en-US"/>
        </w:rPr>
        <w:t>h</w:t>
      </w:r>
      <w:r w:rsidRPr="00267CB0">
        <w:rPr>
          <w:rFonts w:ascii="Times New Roman" w:hAnsi="Times New Roman" w:cs="Times New Roman"/>
          <w:szCs w:val="24"/>
        </w:rPr>
        <w:t xml:space="preserve">epatitis B yaitu kurangnya tingkat sterilitas alat medis yang </w:t>
      </w:r>
      <w:r>
        <w:rPr>
          <w:rFonts w:ascii="Times New Roman" w:hAnsi="Times New Roman" w:cs="Times New Roman"/>
          <w:szCs w:val="24"/>
        </w:rPr>
        <w:t>dilaku</w:t>
      </w:r>
      <w:r w:rsidRPr="00267CB0">
        <w:rPr>
          <w:rFonts w:ascii="Times New Roman" w:hAnsi="Times New Roman" w:cs="Times New Roman"/>
          <w:szCs w:val="24"/>
        </w:rPr>
        <w:t xml:space="preserve">kan. </w:t>
      </w:r>
    </w:p>
    <w:p w:rsidR="00EE3FEE" w:rsidRDefault="0000564B" w:rsidP="0000564B">
      <w:pPr>
        <w:spacing w:before="0" w:after="0"/>
        <w:ind w:firstLine="720"/>
        <w:rPr>
          <w:rFonts w:ascii="Times New Roman" w:hAnsi="Times New Roman" w:cs="Times New Roman"/>
          <w:szCs w:val="24"/>
          <w:lang w:val="en-US"/>
        </w:rPr>
      </w:pPr>
      <w:r w:rsidRPr="00267CB0">
        <w:rPr>
          <w:rFonts w:ascii="Times New Roman" w:hAnsi="Times New Roman" w:cs="Times New Roman"/>
          <w:szCs w:val="24"/>
        </w:rPr>
        <w:lastRenderedPageBreak/>
        <w:t>K</w:t>
      </w:r>
      <w:r>
        <w:rPr>
          <w:rFonts w:ascii="Times New Roman" w:hAnsi="Times New Roman" w:cs="Times New Roman"/>
          <w:szCs w:val="24"/>
        </w:rPr>
        <w:t xml:space="preserve">emudian hasil </w:t>
      </w:r>
      <w:r w:rsidRPr="00267CB0">
        <w:rPr>
          <w:rFonts w:ascii="Times New Roman" w:hAnsi="Times New Roman" w:cs="Times New Roman"/>
          <w:szCs w:val="24"/>
        </w:rPr>
        <w:t>pengambilan sampel darah pada o</w:t>
      </w:r>
      <w:r w:rsidR="00215446">
        <w:rPr>
          <w:rFonts w:ascii="Times New Roman" w:hAnsi="Times New Roman" w:cs="Times New Roman"/>
          <w:szCs w:val="24"/>
        </w:rPr>
        <w:t xml:space="preserve">rang tua siswa yang terinfeksi </w:t>
      </w:r>
      <w:r w:rsidR="00215446">
        <w:rPr>
          <w:rFonts w:ascii="Times New Roman" w:hAnsi="Times New Roman" w:cs="Times New Roman"/>
          <w:szCs w:val="24"/>
          <w:lang w:val="en-US"/>
        </w:rPr>
        <w:t>h</w:t>
      </w:r>
      <w:r w:rsidRPr="00267CB0">
        <w:rPr>
          <w:rFonts w:ascii="Times New Roman" w:hAnsi="Times New Roman" w:cs="Times New Roman"/>
          <w:szCs w:val="24"/>
        </w:rPr>
        <w:t>epatitis B, didapatkan satu orang tua (ibu) siswa positif hepatitis B. Terinfeksinya anak-anak ya</w:t>
      </w:r>
      <w:r w:rsidR="00215446">
        <w:rPr>
          <w:rFonts w:ascii="Times New Roman" w:hAnsi="Times New Roman" w:cs="Times New Roman"/>
          <w:szCs w:val="24"/>
        </w:rPr>
        <w:t xml:space="preserve">ng sudah mendapatkan vaksinasi </w:t>
      </w:r>
      <w:r w:rsidR="00215446">
        <w:rPr>
          <w:rFonts w:ascii="Times New Roman" w:hAnsi="Times New Roman" w:cs="Times New Roman"/>
          <w:szCs w:val="24"/>
          <w:lang w:val="en-US"/>
        </w:rPr>
        <w:t>h</w:t>
      </w:r>
      <w:r w:rsidRPr="00267CB0">
        <w:rPr>
          <w:rFonts w:ascii="Times New Roman" w:hAnsi="Times New Roman" w:cs="Times New Roman"/>
          <w:szCs w:val="24"/>
        </w:rPr>
        <w:t>epatitis B juga ditemukan pada penelitian yang d</w:t>
      </w:r>
      <w:r>
        <w:rPr>
          <w:rFonts w:ascii="Times New Roman" w:hAnsi="Times New Roman" w:cs="Times New Roman"/>
          <w:szCs w:val="24"/>
        </w:rPr>
        <w:t>ilakukan oleh Mulyanto dkk.</w:t>
      </w:r>
      <w:r w:rsidR="00195DD7">
        <w:rPr>
          <w:rFonts w:ascii="Times New Roman" w:hAnsi="Times New Roman" w:cs="Times New Roman"/>
          <w:szCs w:val="24"/>
          <w:lang w:val="en-US"/>
        </w:rPr>
        <w:t xml:space="preserve"> </w:t>
      </w:r>
      <w:r>
        <w:rPr>
          <w:rFonts w:ascii="Times New Roman" w:hAnsi="Times New Roman" w:cs="Times New Roman"/>
          <w:szCs w:val="24"/>
        </w:rPr>
        <w:t>(</w:t>
      </w:r>
      <w:r w:rsidRPr="00267CB0">
        <w:rPr>
          <w:rFonts w:ascii="Times New Roman" w:hAnsi="Times New Roman" w:cs="Times New Roman"/>
          <w:szCs w:val="24"/>
        </w:rPr>
        <w:t>1999</w:t>
      </w:r>
      <w:r>
        <w:rPr>
          <w:rFonts w:ascii="Times New Roman" w:hAnsi="Times New Roman" w:cs="Times New Roman"/>
          <w:szCs w:val="24"/>
        </w:rPr>
        <w:t>)</w:t>
      </w:r>
      <w:r w:rsidRPr="00267CB0">
        <w:rPr>
          <w:rFonts w:ascii="Times New Roman" w:hAnsi="Times New Roman" w:cs="Times New Roman"/>
          <w:szCs w:val="24"/>
        </w:rPr>
        <w:t xml:space="preserve">. Dari 605 orang anak yang sudah divaksinasi, </w:t>
      </w:r>
      <w:r w:rsidR="00215446">
        <w:rPr>
          <w:rFonts w:ascii="Times New Roman" w:hAnsi="Times New Roman" w:cs="Times New Roman"/>
          <w:szCs w:val="24"/>
        </w:rPr>
        <w:t xml:space="preserve">5 orang diantaranya terinfeksi </w:t>
      </w:r>
      <w:r w:rsidR="00215446">
        <w:rPr>
          <w:rFonts w:ascii="Times New Roman" w:hAnsi="Times New Roman" w:cs="Times New Roman"/>
          <w:szCs w:val="24"/>
          <w:lang w:val="en-US"/>
        </w:rPr>
        <w:t>v</w:t>
      </w:r>
      <w:r w:rsidR="00215446">
        <w:rPr>
          <w:rFonts w:ascii="Times New Roman" w:hAnsi="Times New Roman" w:cs="Times New Roman"/>
          <w:szCs w:val="24"/>
        </w:rPr>
        <w:t xml:space="preserve">irus </w:t>
      </w:r>
      <w:r w:rsidR="00215446">
        <w:rPr>
          <w:rFonts w:ascii="Times New Roman" w:hAnsi="Times New Roman" w:cs="Times New Roman"/>
          <w:szCs w:val="24"/>
          <w:lang w:val="en-US"/>
        </w:rPr>
        <w:t>h</w:t>
      </w:r>
      <w:r w:rsidRPr="00267CB0">
        <w:rPr>
          <w:rFonts w:ascii="Times New Roman" w:hAnsi="Times New Roman" w:cs="Times New Roman"/>
          <w:szCs w:val="24"/>
        </w:rPr>
        <w:t>epatitis B dan sebesar</w:t>
      </w:r>
      <w:r w:rsidR="00215446">
        <w:rPr>
          <w:rFonts w:ascii="Times New Roman" w:hAnsi="Times New Roman" w:cs="Times New Roman"/>
          <w:szCs w:val="24"/>
        </w:rPr>
        <w:t xml:space="preserve"> 85% terlahir dari ibu dengan H</w:t>
      </w:r>
      <w:r w:rsidR="00215446">
        <w:rPr>
          <w:rFonts w:ascii="Times New Roman" w:hAnsi="Times New Roman" w:cs="Times New Roman"/>
          <w:szCs w:val="24"/>
          <w:lang w:val="en-US"/>
        </w:rPr>
        <w:t>B</w:t>
      </w:r>
      <w:r w:rsidRPr="00267CB0">
        <w:rPr>
          <w:rFonts w:ascii="Times New Roman" w:hAnsi="Times New Roman" w:cs="Times New Roman"/>
          <w:szCs w:val="24"/>
        </w:rPr>
        <w:t>sAg positif. Penelitian</w:t>
      </w:r>
      <w:r>
        <w:rPr>
          <w:rFonts w:ascii="Times New Roman" w:hAnsi="Times New Roman" w:cs="Times New Roman"/>
          <w:szCs w:val="24"/>
        </w:rPr>
        <w:t xml:space="preserve"> lain</w:t>
      </w:r>
      <w:r w:rsidRPr="00267CB0">
        <w:rPr>
          <w:rFonts w:ascii="Times New Roman" w:hAnsi="Times New Roman" w:cs="Times New Roman"/>
          <w:szCs w:val="24"/>
        </w:rPr>
        <w:t xml:space="preserve"> yang </w:t>
      </w:r>
      <w:r w:rsidR="00215446">
        <w:rPr>
          <w:rFonts w:ascii="Times New Roman" w:hAnsi="Times New Roman" w:cs="Times New Roman"/>
          <w:szCs w:val="24"/>
        </w:rPr>
        <w:t>juga memperkuat alas</w:t>
      </w:r>
      <w:r>
        <w:rPr>
          <w:rFonts w:ascii="Times New Roman" w:hAnsi="Times New Roman" w:cs="Times New Roman"/>
          <w:szCs w:val="24"/>
        </w:rPr>
        <w:t xml:space="preserve">an diatas yang </w:t>
      </w:r>
      <w:r w:rsidRPr="00267CB0">
        <w:rPr>
          <w:rFonts w:ascii="Times New Roman" w:hAnsi="Times New Roman" w:cs="Times New Roman"/>
          <w:szCs w:val="24"/>
        </w:rPr>
        <w:t>dilakukan oleh Bisanto dkk. (2003) juga didapatkan bahwa dari 25 orang anak y</w:t>
      </w:r>
      <w:r w:rsidR="00215446">
        <w:rPr>
          <w:rFonts w:ascii="Times New Roman" w:hAnsi="Times New Roman" w:cs="Times New Roman"/>
          <w:szCs w:val="24"/>
        </w:rPr>
        <w:t xml:space="preserve">ang memiliki riwayat vaksinasi </w:t>
      </w:r>
      <w:r w:rsidR="00215446">
        <w:rPr>
          <w:rFonts w:ascii="Times New Roman" w:hAnsi="Times New Roman" w:cs="Times New Roman"/>
          <w:szCs w:val="24"/>
          <w:lang w:val="en-US"/>
        </w:rPr>
        <w:t>h</w:t>
      </w:r>
      <w:r w:rsidRPr="00267CB0">
        <w:rPr>
          <w:rFonts w:ascii="Times New Roman" w:hAnsi="Times New Roman" w:cs="Times New Roman"/>
          <w:szCs w:val="24"/>
        </w:rPr>
        <w:t>epatitis B, 6 diantaranya terinfeksi virus hepatitis B. Ibu dari  keenam anak tersebut juga positif HBsAg.</w:t>
      </w:r>
    </w:p>
    <w:p w:rsidR="004D3BE3" w:rsidRDefault="004D3BE3" w:rsidP="00842FA1">
      <w:pPr>
        <w:spacing w:before="0" w:after="0"/>
        <w:ind w:firstLine="720"/>
        <w:rPr>
          <w:rFonts w:ascii="Times New Roman" w:hAnsi="Times New Roman" w:cs="Times New Roman"/>
          <w:szCs w:val="24"/>
          <w:lang w:val="en-US"/>
        </w:rPr>
      </w:pPr>
      <w:r>
        <w:rPr>
          <w:rFonts w:ascii="Times New Roman" w:hAnsi="Times New Roman" w:cs="Times New Roman"/>
          <w:szCs w:val="24"/>
          <w:lang w:val="en-US"/>
        </w:rPr>
        <w:t xml:space="preserve">Kemudian </w:t>
      </w:r>
      <w:r w:rsidR="00A06097">
        <w:rPr>
          <w:rFonts w:ascii="Times New Roman" w:hAnsi="Times New Roman" w:cs="Times New Roman"/>
          <w:szCs w:val="24"/>
          <w:lang w:val="en-US"/>
        </w:rPr>
        <w:t xml:space="preserve">dari </w:t>
      </w:r>
      <w:r>
        <w:rPr>
          <w:rFonts w:ascii="Times New Roman" w:hAnsi="Times New Roman" w:cs="Times New Roman"/>
          <w:szCs w:val="24"/>
          <w:lang w:val="en-US"/>
        </w:rPr>
        <w:t xml:space="preserve">hasil penelitian </w:t>
      </w:r>
      <w:r w:rsidR="00A06097">
        <w:rPr>
          <w:rFonts w:ascii="Times New Roman" w:hAnsi="Times New Roman" w:cs="Times New Roman"/>
          <w:szCs w:val="24"/>
          <w:lang w:val="en-US"/>
        </w:rPr>
        <w:t xml:space="preserve">didapatkan </w:t>
      </w:r>
      <w:r>
        <w:rPr>
          <w:rFonts w:ascii="Times New Roman" w:hAnsi="Times New Roman" w:cs="Times New Roman"/>
          <w:szCs w:val="24"/>
          <w:lang w:val="en-US"/>
        </w:rPr>
        <w:t>jumlah sampel total 244  responden yang sudah melakukan imu</w:t>
      </w:r>
      <w:r w:rsidR="00D05178">
        <w:rPr>
          <w:rFonts w:ascii="Times New Roman" w:hAnsi="Times New Roman" w:cs="Times New Roman"/>
          <w:szCs w:val="24"/>
          <w:lang w:val="en-US"/>
        </w:rPr>
        <w:t>nisasi hepatitis B didapatkan HB</w:t>
      </w:r>
      <w:r>
        <w:rPr>
          <w:rFonts w:ascii="Times New Roman" w:hAnsi="Times New Roman" w:cs="Times New Roman"/>
          <w:szCs w:val="24"/>
          <w:lang w:val="en-US"/>
        </w:rPr>
        <w:t>sAg positif sebanyak  2 orang, responden yang tidak imunisasi didapatkan ha</w:t>
      </w:r>
      <w:r w:rsidR="00D05178">
        <w:rPr>
          <w:rFonts w:ascii="Times New Roman" w:hAnsi="Times New Roman" w:cs="Times New Roman"/>
          <w:szCs w:val="24"/>
          <w:lang w:val="en-US"/>
        </w:rPr>
        <w:t>sil HB</w:t>
      </w:r>
      <w:r>
        <w:rPr>
          <w:rFonts w:ascii="Times New Roman" w:hAnsi="Times New Roman" w:cs="Times New Roman"/>
          <w:szCs w:val="24"/>
          <w:lang w:val="en-US"/>
        </w:rPr>
        <w:t>sAg positif sebanyak 1 orang,</w:t>
      </w:r>
      <w:r w:rsidR="00842FA1">
        <w:rPr>
          <w:rFonts w:ascii="Times New Roman" w:hAnsi="Times New Roman" w:cs="Times New Roman"/>
          <w:szCs w:val="24"/>
          <w:lang w:val="en-US"/>
        </w:rPr>
        <w:t xml:space="preserve"> dan 1 responden yang tidak bisa dilacak faktor risiko dan riwayat imunisasinya,</w:t>
      </w:r>
      <w:r>
        <w:rPr>
          <w:rFonts w:ascii="Times New Roman" w:hAnsi="Times New Roman" w:cs="Times New Roman"/>
          <w:szCs w:val="24"/>
          <w:lang w:val="en-US"/>
        </w:rPr>
        <w:t xml:space="preserve"> </w:t>
      </w:r>
      <w:r w:rsidR="00842FA1">
        <w:rPr>
          <w:rFonts w:ascii="Times New Roman" w:hAnsi="Times New Roman" w:cs="Times New Roman"/>
          <w:szCs w:val="24"/>
          <w:lang w:val="en-US"/>
        </w:rPr>
        <w:t>240</w:t>
      </w:r>
      <w:r>
        <w:rPr>
          <w:rFonts w:ascii="Times New Roman" w:hAnsi="Times New Roman" w:cs="Times New Roman"/>
          <w:szCs w:val="24"/>
          <w:lang w:val="en-US"/>
        </w:rPr>
        <w:t xml:space="preserve"> responden yang sudah melakukan imunisasi hepatitis B </w:t>
      </w:r>
      <w:r w:rsidR="00D05178">
        <w:rPr>
          <w:rFonts w:ascii="Times New Roman" w:hAnsi="Times New Roman" w:cs="Times New Roman"/>
          <w:szCs w:val="24"/>
          <w:lang w:val="en-US"/>
        </w:rPr>
        <w:t>didapatkan HB</w:t>
      </w:r>
      <w:r>
        <w:rPr>
          <w:rFonts w:ascii="Times New Roman" w:hAnsi="Times New Roman" w:cs="Times New Roman"/>
          <w:szCs w:val="24"/>
          <w:lang w:val="en-US"/>
        </w:rPr>
        <w:t xml:space="preserve">sAg negatif, dan </w:t>
      </w:r>
      <w:r w:rsidR="00D05178">
        <w:rPr>
          <w:rFonts w:ascii="Times New Roman" w:hAnsi="Times New Roman" w:cs="Times New Roman"/>
          <w:szCs w:val="24"/>
          <w:lang w:val="en-US"/>
        </w:rPr>
        <w:t>responden yang tidak imunisasi</w:t>
      </w:r>
      <w:r w:rsidR="00842FA1">
        <w:rPr>
          <w:rFonts w:ascii="Times New Roman" w:hAnsi="Times New Roman" w:cs="Times New Roman"/>
          <w:szCs w:val="24"/>
          <w:lang w:val="en-US"/>
        </w:rPr>
        <w:t xml:space="preserve"> </w:t>
      </w:r>
      <w:r w:rsidR="00D05178">
        <w:rPr>
          <w:rFonts w:ascii="Times New Roman" w:hAnsi="Times New Roman" w:cs="Times New Roman"/>
          <w:szCs w:val="24"/>
          <w:lang w:val="en-US"/>
        </w:rPr>
        <w:t>dengan HB</w:t>
      </w:r>
      <w:r w:rsidR="00842FA1">
        <w:rPr>
          <w:rFonts w:ascii="Times New Roman" w:hAnsi="Times New Roman" w:cs="Times New Roman"/>
          <w:szCs w:val="24"/>
          <w:lang w:val="en-US"/>
        </w:rPr>
        <w:t>sAg negatif</w:t>
      </w:r>
      <w:r w:rsidR="00D05178">
        <w:rPr>
          <w:rFonts w:ascii="Times New Roman" w:hAnsi="Times New Roman" w:cs="Times New Roman"/>
          <w:szCs w:val="24"/>
          <w:lang w:val="en-US"/>
        </w:rPr>
        <w:t xml:space="preserve"> tidak ada. </w:t>
      </w:r>
    </w:p>
    <w:p w:rsidR="00842FA1" w:rsidRPr="00902342" w:rsidRDefault="00842FA1" w:rsidP="00842FA1">
      <w:pPr>
        <w:spacing w:before="0" w:after="0"/>
        <w:ind w:firstLine="720"/>
        <w:rPr>
          <w:rFonts w:ascii="Times New Roman" w:hAnsi="Times New Roman" w:cs="Times New Roman"/>
          <w:szCs w:val="24"/>
          <w:lang w:val="en-US"/>
        </w:rPr>
      </w:pPr>
    </w:p>
    <w:p w:rsidR="0000564B" w:rsidRPr="00091A76" w:rsidRDefault="0000564B" w:rsidP="0000564B">
      <w:pPr>
        <w:autoSpaceDE w:val="0"/>
        <w:autoSpaceDN w:val="0"/>
        <w:adjustRightInd w:val="0"/>
        <w:spacing w:before="0" w:after="0"/>
        <w:ind w:firstLine="0"/>
        <w:rPr>
          <w:rFonts w:ascii="Times New Roman" w:hAnsi="Times New Roman" w:cs="Times New Roman"/>
          <w:b/>
          <w:szCs w:val="24"/>
        </w:rPr>
      </w:pPr>
      <w:r w:rsidRPr="00091A76">
        <w:rPr>
          <w:rFonts w:ascii="Times New Roman" w:hAnsi="Times New Roman" w:cs="Times New Roman"/>
          <w:b/>
          <w:szCs w:val="24"/>
        </w:rPr>
        <w:t>5.3 Keterbatasan Penelitian</w:t>
      </w:r>
    </w:p>
    <w:p w:rsidR="0000564B" w:rsidRPr="00091A76" w:rsidRDefault="0000564B" w:rsidP="0000564B">
      <w:pPr>
        <w:autoSpaceDE w:val="0"/>
        <w:autoSpaceDN w:val="0"/>
        <w:adjustRightInd w:val="0"/>
        <w:spacing w:before="0" w:after="0"/>
        <w:ind w:firstLine="0"/>
        <w:rPr>
          <w:rFonts w:ascii="Times New Roman" w:hAnsi="Times New Roman" w:cs="Times New Roman"/>
          <w:szCs w:val="24"/>
        </w:rPr>
      </w:pPr>
      <w:r w:rsidRPr="00091A76">
        <w:rPr>
          <w:rFonts w:ascii="Times New Roman" w:hAnsi="Times New Roman" w:cs="Times New Roman"/>
          <w:szCs w:val="24"/>
        </w:rPr>
        <w:t xml:space="preserve">Keterbatasan penelitian ini adalah: </w:t>
      </w:r>
    </w:p>
    <w:p w:rsidR="0000564B" w:rsidRPr="0000564B" w:rsidRDefault="0000564B" w:rsidP="0000564B">
      <w:pPr>
        <w:pStyle w:val="ListParagraph"/>
        <w:numPr>
          <w:ilvl w:val="0"/>
          <w:numId w:val="20"/>
        </w:numPr>
        <w:autoSpaceDE w:val="0"/>
        <w:autoSpaceDN w:val="0"/>
        <w:adjustRightInd w:val="0"/>
        <w:spacing w:before="0" w:after="0"/>
        <w:ind w:left="284" w:hanging="284"/>
        <w:rPr>
          <w:rFonts w:ascii="Times New Roman" w:hAnsi="Times New Roman" w:cs="Times New Roman"/>
          <w:szCs w:val="24"/>
        </w:rPr>
      </w:pPr>
      <w:r w:rsidRPr="0000564B">
        <w:rPr>
          <w:rFonts w:ascii="Times New Roman" w:hAnsi="Times New Roman" w:cs="Times New Roman"/>
          <w:szCs w:val="24"/>
          <w:lang w:val="en-US"/>
        </w:rPr>
        <w:t>Sebagian besar</w:t>
      </w:r>
      <w:r w:rsidRPr="0000564B">
        <w:rPr>
          <w:rFonts w:ascii="Times New Roman" w:hAnsi="Times New Roman" w:cs="Times New Roman"/>
          <w:szCs w:val="24"/>
        </w:rPr>
        <w:t xml:space="preserve"> responden penelitian masih mempunyai KMS (Kartu Menuju Sehat) atau buku KIA (Kesehatan Ibu dan Anak) atau riwayat imunisasinya tidak tercatat secara lengkap</w:t>
      </w:r>
      <w:r w:rsidR="0079684E">
        <w:rPr>
          <w:rFonts w:ascii="Times New Roman" w:hAnsi="Times New Roman" w:cs="Times New Roman"/>
          <w:szCs w:val="24"/>
          <w:lang w:val="en-US"/>
        </w:rPr>
        <w:t>.</w:t>
      </w:r>
      <w:r w:rsidRPr="0000564B">
        <w:rPr>
          <w:rFonts w:ascii="Times New Roman" w:hAnsi="Times New Roman" w:cs="Times New Roman"/>
          <w:szCs w:val="24"/>
        </w:rPr>
        <w:t xml:space="preserve"> </w:t>
      </w:r>
    </w:p>
    <w:p w:rsidR="00E46441" w:rsidRPr="009D7CB0" w:rsidRDefault="0000564B" w:rsidP="00BA3A34">
      <w:pPr>
        <w:pStyle w:val="ListParagraph"/>
        <w:numPr>
          <w:ilvl w:val="0"/>
          <w:numId w:val="20"/>
        </w:numPr>
        <w:autoSpaceDE w:val="0"/>
        <w:autoSpaceDN w:val="0"/>
        <w:adjustRightInd w:val="0"/>
        <w:spacing w:before="0" w:after="0"/>
        <w:ind w:left="284" w:hanging="284"/>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lastRenderedPageBreak/>
        <w:t xml:space="preserve">Karakteristik usia responden yang masih usia remaja belum bisa dipercayai dengan penuh </w:t>
      </w:r>
      <w:r w:rsidR="006000A4">
        <w:rPr>
          <w:rFonts w:ascii="Times New Roman" w:eastAsia="Times New Roman" w:hAnsi="Times New Roman" w:cs="Times New Roman"/>
          <w:szCs w:val="24"/>
          <w:lang w:val="en-US" w:eastAsia="id-ID"/>
        </w:rPr>
        <w:t>untuk pengisian kuisione</w:t>
      </w:r>
      <w:r w:rsidR="00BA3A34">
        <w:rPr>
          <w:rFonts w:ascii="Times New Roman" w:eastAsia="Times New Roman" w:hAnsi="Times New Roman" w:cs="Times New Roman"/>
          <w:szCs w:val="24"/>
          <w:lang w:val="en-US" w:eastAsia="id-ID"/>
        </w:rPr>
        <w:t>r.</w:t>
      </w:r>
    </w:p>
    <w:p w:rsidR="009D7CB0" w:rsidRDefault="009D7CB0"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902342" w:rsidRDefault="00902342"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902342" w:rsidRDefault="00902342"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902342" w:rsidRDefault="00902342"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902342" w:rsidRDefault="00902342"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902342" w:rsidRDefault="00902342"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902342" w:rsidRDefault="00902342"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902342" w:rsidRDefault="00902342"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4D3BE3" w:rsidRDefault="004D3BE3"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842FA1" w:rsidRDefault="00842FA1"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842FA1" w:rsidRDefault="00842FA1"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842FA1" w:rsidRDefault="00842FA1"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842FA1" w:rsidRDefault="00842FA1"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842FA1" w:rsidRDefault="00842FA1"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842FA1" w:rsidRDefault="00842FA1"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842FA1" w:rsidRDefault="00842FA1"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842FA1" w:rsidRDefault="00842FA1"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842FA1" w:rsidRDefault="00842FA1"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842FA1" w:rsidRDefault="00842FA1"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842FA1" w:rsidRDefault="00842FA1"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842FA1" w:rsidRPr="00902342" w:rsidRDefault="00842FA1" w:rsidP="009D7CB0">
      <w:pPr>
        <w:pStyle w:val="ListParagraph"/>
        <w:autoSpaceDE w:val="0"/>
        <w:autoSpaceDN w:val="0"/>
        <w:adjustRightInd w:val="0"/>
        <w:spacing w:before="0" w:after="0"/>
        <w:ind w:left="284" w:firstLine="0"/>
        <w:rPr>
          <w:rFonts w:ascii="Times New Roman" w:eastAsia="Times New Roman" w:hAnsi="Times New Roman" w:cs="Times New Roman"/>
          <w:szCs w:val="24"/>
          <w:lang w:val="en-US" w:eastAsia="id-ID"/>
        </w:rPr>
      </w:pPr>
    </w:p>
    <w:p w:rsidR="0000564B" w:rsidRPr="00091A76" w:rsidRDefault="009415BF" w:rsidP="0000564B">
      <w:pPr>
        <w:spacing w:line="360" w:lineRule="auto"/>
        <w:jc w:val="center"/>
        <w:rPr>
          <w:rFonts w:ascii="Times New Roman" w:hAnsi="Times New Roman" w:cs="Times New Roman"/>
          <w:b/>
          <w:szCs w:val="24"/>
        </w:rPr>
      </w:pPr>
      <w:r>
        <w:rPr>
          <w:rFonts w:ascii="Times New Roman" w:hAnsi="Times New Roman" w:cs="Times New Roman"/>
          <w:b/>
          <w:noProof/>
          <w:szCs w:val="24"/>
          <w:lang w:val="en-US"/>
        </w:rPr>
        <w:lastRenderedPageBreak/>
        <w:pict>
          <v:rect id="_x0000_s1039" style="position:absolute;left:0;text-align:left;margin-left:375.6pt;margin-top:-75.9pt;width:33.75pt;height:32.25pt;z-index:251670528" stroked="f"/>
        </w:pict>
      </w:r>
      <w:r w:rsidR="0000564B" w:rsidRPr="00091A76">
        <w:rPr>
          <w:rFonts w:ascii="Times New Roman" w:hAnsi="Times New Roman" w:cs="Times New Roman"/>
          <w:b/>
          <w:szCs w:val="24"/>
        </w:rPr>
        <w:t>BAB VI</w:t>
      </w:r>
    </w:p>
    <w:p w:rsidR="0000564B" w:rsidRPr="00091A76" w:rsidRDefault="0000564B" w:rsidP="0000564B">
      <w:pPr>
        <w:spacing w:line="360" w:lineRule="auto"/>
        <w:jc w:val="center"/>
        <w:rPr>
          <w:rFonts w:ascii="Times New Roman" w:hAnsi="Times New Roman" w:cs="Times New Roman"/>
          <w:b/>
          <w:szCs w:val="24"/>
        </w:rPr>
      </w:pPr>
      <w:r w:rsidRPr="00091A76">
        <w:rPr>
          <w:rFonts w:ascii="Times New Roman" w:hAnsi="Times New Roman" w:cs="Times New Roman"/>
          <w:b/>
          <w:szCs w:val="24"/>
        </w:rPr>
        <w:t>SIMPULAN DAN SARAN</w:t>
      </w:r>
    </w:p>
    <w:p w:rsidR="0000564B" w:rsidRPr="00091A76" w:rsidRDefault="0000564B" w:rsidP="0000564B">
      <w:pPr>
        <w:spacing w:line="360" w:lineRule="auto"/>
        <w:rPr>
          <w:rFonts w:ascii="Times New Roman" w:hAnsi="Times New Roman" w:cs="Times New Roman"/>
          <w:b/>
          <w:szCs w:val="24"/>
        </w:rPr>
      </w:pPr>
    </w:p>
    <w:p w:rsidR="0000564B" w:rsidRPr="00091A76" w:rsidRDefault="0000564B" w:rsidP="0000564B">
      <w:pPr>
        <w:spacing w:line="360" w:lineRule="auto"/>
        <w:rPr>
          <w:rFonts w:ascii="Times New Roman" w:hAnsi="Times New Roman" w:cs="Times New Roman"/>
          <w:b/>
          <w:szCs w:val="24"/>
        </w:rPr>
      </w:pPr>
      <w:r w:rsidRPr="00091A76">
        <w:rPr>
          <w:rFonts w:ascii="Times New Roman" w:hAnsi="Times New Roman" w:cs="Times New Roman"/>
          <w:b/>
          <w:szCs w:val="24"/>
        </w:rPr>
        <w:t>6.1  Simpulan</w:t>
      </w:r>
    </w:p>
    <w:p w:rsidR="0000564B" w:rsidRDefault="0000564B" w:rsidP="0000564B">
      <w:pPr>
        <w:spacing w:line="360" w:lineRule="auto"/>
        <w:ind w:left="432"/>
        <w:rPr>
          <w:rFonts w:ascii="Times New Roman" w:hAnsi="Times New Roman" w:cs="Times New Roman"/>
          <w:szCs w:val="24"/>
        </w:rPr>
      </w:pPr>
      <w:r w:rsidRPr="00091A76">
        <w:rPr>
          <w:rFonts w:ascii="Times New Roman" w:hAnsi="Times New Roman" w:cs="Times New Roman"/>
          <w:szCs w:val="24"/>
        </w:rPr>
        <w:t xml:space="preserve">Simpulan yang dapat diambil berdasarkan hasil analisis data penelitian adalah sebagai berikut : </w:t>
      </w:r>
    </w:p>
    <w:p w:rsidR="007D50C9" w:rsidRDefault="007D50C9" w:rsidP="006000A4">
      <w:pPr>
        <w:pStyle w:val="ListParagraph"/>
        <w:numPr>
          <w:ilvl w:val="0"/>
          <w:numId w:val="18"/>
        </w:numPr>
        <w:spacing w:before="0" w:after="0" w:line="360" w:lineRule="auto"/>
        <w:rPr>
          <w:rFonts w:ascii="Times New Roman" w:hAnsi="Times New Roman" w:cs="Times New Roman"/>
          <w:szCs w:val="24"/>
          <w:lang w:val="en-US"/>
        </w:rPr>
      </w:pPr>
      <w:r>
        <w:rPr>
          <w:rFonts w:ascii="Times New Roman" w:hAnsi="Times New Roman" w:cs="Times New Roman"/>
          <w:szCs w:val="24"/>
          <w:lang w:val="en-US"/>
        </w:rPr>
        <w:t xml:space="preserve">Dari </w:t>
      </w:r>
      <w:r w:rsidR="00F31486">
        <w:rPr>
          <w:rFonts w:ascii="Times New Roman" w:hAnsi="Times New Roman" w:cs="Times New Roman"/>
          <w:szCs w:val="24"/>
          <w:lang w:val="en-US"/>
        </w:rPr>
        <w:t xml:space="preserve">244 </w:t>
      </w:r>
      <w:r>
        <w:rPr>
          <w:rFonts w:ascii="Times New Roman" w:hAnsi="Times New Roman" w:cs="Times New Roman"/>
          <w:szCs w:val="24"/>
          <w:lang w:val="en-US"/>
        </w:rPr>
        <w:t>responden</w:t>
      </w:r>
      <w:r w:rsidR="00F31486">
        <w:rPr>
          <w:rFonts w:ascii="Times New Roman" w:hAnsi="Times New Roman" w:cs="Times New Roman"/>
          <w:szCs w:val="24"/>
          <w:lang w:val="en-US"/>
        </w:rPr>
        <w:t xml:space="preserve"> yang </w:t>
      </w:r>
      <w:r>
        <w:rPr>
          <w:rFonts w:ascii="Times New Roman" w:hAnsi="Times New Roman" w:cs="Times New Roman"/>
          <w:szCs w:val="24"/>
          <w:lang w:val="en-US"/>
        </w:rPr>
        <w:t xml:space="preserve">sudah melakukan </w:t>
      </w:r>
      <w:r w:rsidR="00F31486">
        <w:rPr>
          <w:rFonts w:ascii="Times New Roman" w:hAnsi="Times New Roman" w:cs="Times New Roman"/>
          <w:szCs w:val="24"/>
          <w:lang w:val="en-US"/>
        </w:rPr>
        <w:t>imunisasi hepatitis B didapatkan</w:t>
      </w:r>
      <w:r>
        <w:rPr>
          <w:rFonts w:ascii="Times New Roman" w:hAnsi="Times New Roman" w:cs="Times New Roman"/>
          <w:szCs w:val="24"/>
          <w:lang w:val="en-US"/>
        </w:rPr>
        <w:t xml:space="preserve"> H</w:t>
      </w:r>
      <w:r w:rsidR="00215446">
        <w:rPr>
          <w:rFonts w:ascii="Times New Roman" w:hAnsi="Times New Roman" w:cs="Times New Roman"/>
          <w:szCs w:val="24"/>
          <w:lang w:val="en-US"/>
        </w:rPr>
        <w:t xml:space="preserve">BsAg positif sebanyak </w:t>
      </w:r>
      <w:r>
        <w:rPr>
          <w:rFonts w:ascii="Times New Roman" w:hAnsi="Times New Roman" w:cs="Times New Roman"/>
          <w:szCs w:val="24"/>
          <w:lang w:val="en-US"/>
        </w:rPr>
        <w:t xml:space="preserve">2 orang. </w:t>
      </w:r>
      <w:r w:rsidR="00995033">
        <w:rPr>
          <w:rFonts w:ascii="Times New Roman" w:hAnsi="Times New Roman" w:cs="Times New Roman"/>
          <w:szCs w:val="24"/>
          <w:lang w:val="en-US"/>
        </w:rPr>
        <w:t>R</w:t>
      </w:r>
      <w:r>
        <w:rPr>
          <w:rFonts w:ascii="Times New Roman" w:hAnsi="Times New Roman" w:cs="Times New Roman"/>
          <w:szCs w:val="24"/>
          <w:lang w:val="en-US"/>
        </w:rPr>
        <w:t>esponden yang tid</w:t>
      </w:r>
      <w:r w:rsidR="00215446">
        <w:rPr>
          <w:rFonts w:ascii="Times New Roman" w:hAnsi="Times New Roman" w:cs="Times New Roman"/>
          <w:szCs w:val="24"/>
          <w:lang w:val="en-US"/>
        </w:rPr>
        <w:t>ak imunisasi didapatkan hasil HB</w:t>
      </w:r>
      <w:r>
        <w:rPr>
          <w:rFonts w:ascii="Times New Roman" w:hAnsi="Times New Roman" w:cs="Times New Roman"/>
          <w:szCs w:val="24"/>
          <w:lang w:val="en-US"/>
        </w:rPr>
        <w:t>sA</w:t>
      </w:r>
      <w:r w:rsidR="00995033">
        <w:rPr>
          <w:rFonts w:ascii="Times New Roman" w:hAnsi="Times New Roman" w:cs="Times New Roman"/>
          <w:szCs w:val="24"/>
          <w:lang w:val="en-US"/>
        </w:rPr>
        <w:t>g positif sebanyak 1 orang. R</w:t>
      </w:r>
      <w:r>
        <w:rPr>
          <w:rFonts w:ascii="Times New Roman" w:hAnsi="Times New Roman" w:cs="Times New Roman"/>
          <w:szCs w:val="24"/>
          <w:lang w:val="en-US"/>
        </w:rPr>
        <w:t xml:space="preserve">esponden yang sudah melakukan imunisasi hepatitis B </w:t>
      </w:r>
      <w:r w:rsidR="00215446">
        <w:rPr>
          <w:rFonts w:ascii="Times New Roman" w:hAnsi="Times New Roman" w:cs="Times New Roman"/>
          <w:szCs w:val="24"/>
          <w:lang w:val="en-US"/>
        </w:rPr>
        <w:t>namun  didapatkan HB</w:t>
      </w:r>
      <w:r w:rsidR="00995033">
        <w:rPr>
          <w:rFonts w:ascii="Times New Roman" w:hAnsi="Times New Roman" w:cs="Times New Roman"/>
          <w:szCs w:val="24"/>
          <w:lang w:val="en-US"/>
        </w:rPr>
        <w:t>sAg</w:t>
      </w:r>
      <w:r w:rsidR="00F31486">
        <w:rPr>
          <w:rFonts w:ascii="Times New Roman" w:hAnsi="Times New Roman" w:cs="Times New Roman"/>
          <w:szCs w:val="24"/>
          <w:lang w:val="en-US"/>
        </w:rPr>
        <w:t xml:space="preserve"> negatif sebanyak 240 orang kemudian </w:t>
      </w:r>
      <w:r>
        <w:rPr>
          <w:rFonts w:ascii="Times New Roman" w:hAnsi="Times New Roman" w:cs="Times New Roman"/>
          <w:szCs w:val="24"/>
          <w:lang w:val="en-US"/>
        </w:rPr>
        <w:t>re</w:t>
      </w:r>
      <w:r w:rsidR="00F31486">
        <w:rPr>
          <w:rFonts w:ascii="Times New Roman" w:hAnsi="Times New Roman" w:cs="Times New Roman"/>
          <w:szCs w:val="24"/>
          <w:lang w:val="en-US"/>
        </w:rPr>
        <w:t>sponden yang tidak imunisasi dan</w:t>
      </w:r>
      <w:r>
        <w:rPr>
          <w:rFonts w:ascii="Times New Roman" w:hAnsi="Times New Roman" w:cs="Times New Roman"/>
          <w:szCs w:val="24"/>
          <w:lang w:val="en-US"/>
        </w:rPr>
        <w:t xml:space="preserve"> tidak didapatkan H</w:t>
      </w:r>
      <w:r w:rsidR="00215446">
        <w:rPr>
          <w:rFonts w:ascii="Times New Roman" w:hAnsi="Times New Roman" w:cs="Times New Roman"/>
          <w:szCs w:val="24"/>
          <w:lang w:val="en-US"/>
        </w:rPr>
        <w:t>B</w:t>
      </w:r>
      <w:r>
        <w:rPr>
          <w:rFonts w:ascii="Times New Roman" w:hAnsi="Times New Roman" w:cs="Times New Roman"/>
          <w:szCs w:val="24"/>
          <w:lang w:val="en-US"/>
        </w:rPr>
        <w:t>sAg negatif tidak ada</w:t>
      </w:r>
      <w:r w:rsidR="00995033">
        <w:rPr>
          <w:rFonts w:ascii="Times New Roman" w:hAnsi="Times New Roman" w:cs="Times New Roman"/>
          <w:szCs w:val="24"/>
          <w:lang w:val="en-US"/>
        </w:rPr>
        <w:t>.</w:t>
      </w:r>
    </w:p>
    <w:p w:rsidR="006000A4" w:rsidRPr="006000A4" w:rsidRDefault="006000A4" w:rsidP="006000A4">
      <w:pPr>
        <w:pStyle w:val="ListParagraph"/>
        <w:numPr>
          <w:ilvl w:val="0"/>
          <w:numId w:val="18"/>
        </w:numPr>
        <w:spacing w:before="0" w:after="0" w:line="360" w:lineRule="auto"/>
        <w:rPr>
          <w:rFonts w:ascii="Times New Roman" w:hAnsi="Times New Roman" w:cs="Times New Roman"/>
          <w:szCs w:val="24"/>
          <w:lang w:val="en-US"/>
        </w:rPr>
      </w:pPr>
      <w:r w:rsidRPr="006000A4">
        <w:rPr>
          <w:rFonts w:ascii="Times New Roman" w:hAnsi="Times New Roman" w:cs="Times New Roman"/>
          <w:szCs w:val="24"/>
          <w:lang w:val="en-US"/>
        </w:rPr>
        <w:t xml:space="preserve">Cakupan imunisasi hepatitis B pada daerah yang diteliti yaitu Lembar </w:t>
      </w:r>
      <w:r w:rsidRPr="006000A4">
        <w:rPr>
          <w:rFonts w:ascii="Times New Roman" w:hAnsi="Times New Roman" w:cs="Times New Roman"/>
          <w:szCs w:val="24"/>
        </w:rPr>
        <w:t>mendapatkan hasil yang cukup baik dengan presentasi cakupan imunsasi hepatitis B pada tahun 2001</w:t>
      </w:r>
      <w:r w:rsidRPr="006000A4">
        <w:rPr>
          <w:rFonts w:ascii="Times New Roman" w:hAnsi="Times New Roman" w:cs="Times New Roman"/>
          <w:szCs w:val="24"/>
          <w:lang w:val="en-US"/>
        </w:rPr>
        <w:t xml:space="preserve"> sebesar 9</w:t>
      </w:r>
      <w:r w:rsidRPr="006000A4">
        <w:rPr>
          <w:rFonts w:ascii="Times New Roman" w:hAnsi="Times New Roman" w:cs="Times New Roman"/>
          <w:szCs w:val="24"/>
        </w:rPr>
        <w:t>0.22%. Pada tahun 2004</w:t>
      </w:r>
      <w:r w:rsidRPr="006000A4">
        <w:rPr>
          <w:rFonts w:ascii="Times New Roman" w:hAnsi="Times New Roman" w:cs="Times New Roman"/>
          <w:szCs w:val="24"/>
          <w:lang w:val="en-US"/>
        </w:rPr>
        <w:t xml:space="preserve"> sebesar</w:t>
      </w:r>
      <w:r w:rsidR="00F31486">
        <w:rPr>
          <w:rFonts w:ascii="Times New Roman" w:hAnsi="Times New Roman" w:cs="Times New Roman"/>
          <w:szCs w:val="24"/>
        </w:rPr>
        <w:t xml:space="preserve"> 103.7%.  </w:t>
      </w:r>
      <w:r w:rsidR="00F31486">
        <w:rPr>
          <w:rFonts w:ascii="Times New Roman" w:hAnsi="Times New Roman" w:cs="Times New Roman"/>
          <w:szCs w:val="24"/>
          <w:lang w:val="en-US"/>
        </w:rPr>
        <w:t>P</w:t>
      </w:r>
      <w:r w:rsidRPr="006000A4">
        <w:rPr>
          <w:rFonts w:ascii="Times New Roman" w:hAnsi="Times New Roman" w:cs="Times New Roman"/>
          <w:szCs w:val="24"/>
        </w:rPr>
        <w:t xml:space="preserve">ada tahun 2005 </w:t>
      </w:r>
      <w:r w:rsidRPr="006000A4">
        <w:rPr>
          <w:rFonts w:ascii="Times New Roman" w:hAnsi="Times New Roman" w:cs="Times New Roman"/>
          <w:szCs w:val="24"/>
          <w:lang w:val="en-US"/>
        </w:rPr>
        <w:t xml:space="preserve">sebesar </w:t>
      </w:r>
      <w:r w:rsidRPr="006000A4">
        <w:rPr>
          <w:rFonts w:ascii="Times New Roman" w:hAnsi="Times New Roman" w:cs="Times New Roman"/>
          <w:szCs w:val="24"/>
        </w:rPr>
        <w:t>99.8%.</w:t>
      </w:r>
      <w:r w:rsidRPr="006000A4">
        <w:rPr>
          <w:rFonts w:ascii="Times New Roman" w:hAnsi="Times New Roman" w:cs="Times New Roman"/>
          <w:szCs w:val="24"/>
          <w:lang w:val="en-US"/>
        </w:rPr>
        <w:t xml:space="preserve"> </w:t>
      </w:r>
    </w:p>
    <w:p w:rsidR="00215446" w:rsidRPr="00215446" w:rsidRDefault="006000A4" w:rsidP="00215446">
      <w:pPr>
        <w:numPr>
          <w:ilvl w:val="0"/>
          <w:numId w:val="18"/>
        </w:numPr>
        <w:spacing w:line="360" w:lineRule="auto"/>
        <w:rPr>
          <w:rFonts w:ascii="Times New Roman" w:hAnsi="Times New Roman" w:cs="Times New Roman"/>
          <w:szCs w:val="24"/>
          <w:lang w:val="en-US"/>
        </w:rPr>
      </w:pPr>
      <w:r w:rsidRPr="00215446">
        <w:rPr>
          <w:rFonts w:ascii="Times New Roman" w:hAnsi="Times New Roman" w:cs="Times New Roman"/>
          <w:szCs w:val="24"/>
          <w:lang w:val="en-US"/>
        </w:rPr>
        <w:t xml:space="preserve">Dari 244 responden yang diteliti didapatkan hasil </w:t>
      </w:r>
      <w:r w:rsidR="00215446">
        <w:rPr>
          <w:rFonts w:ascii="Times New Roman" w:hAnsi="Times New Roman" w:cs="Times New Roman"/>
          <w:szCs w:val="24"/>
          <w:lang w:val="en-US"/>
        </w:rPr>
        <w:t>4 responden yang positif HB</w:t>
      </w:r>
      <w:r w:rsidRPr="00215446">
        <w:rPr>
          <w:rFonts w:ascii="Times New Roman" w:hAnsi="Times New Roman" w:cs="Times New Roman"/>
          <w:szCs w:val="24"/>
          <w:lang w:val="en-US"/>
        </w:rPr>
        <w:t xml:space="preserve">sAg </w:t>
      </w:r>
      <w:r w:rsidR="00215446">
        <w:t>dengan presentase 1,63 %</w:t>
      </w:r>
      <w:r w:rsidR="00215446">
        <w:rPr>
          <w:lang w:val="en-US"/>
        </w:rPr>
        <w:t xml:space="preserve"> </w:t>
      </w:r>
      <w:r w:rsidR="00215446">
        <w:rPr>
          <w:rFonts w:ascii="Times New Roman" w:hAnsi="Times New Roman" w:cs="Times New Roman"/>
          <w:szCs w:val="24"/>
          <w:lang w:val="en-US"/>
        </w:rPr>
        <w:t>dan 240 responden negatif HB</w:t>
      </w:r>
      <w:r w:rsidR="00982739" w:rsidRPr="00215446">
        <w:rPr>
          <w:rFonts w:ascii="Times New Roman" w:hAnsi="Times New Roman" w:cs="Times New Roman"/>
          <w:szCs w:val="24"/>
          <w:lang w:val="en-US"/>
        </w:rPr>
        <w:t xml:space="preserve">sAg. </w:t>
      </w:r>
    </w:p>
    <w:p w:rsidR="0000564B" w:rsidRPr="00215446" w:rsidRDefault="0000564B" w:rsidP="00215446">
      <w:pPr>
        <w:spacing w:after="0" w:line="360" w:lineRule="auto"/>
        <w:rPr>
          <w:rFonts w:ascii="Times New Roman" w:hAnsi="Times New Roman" w:cs="Times New Roman"/>
          <w:b/>
          <w:szCs w:val="24"/>
        </w:rPr>
      </w:pPr>
      <w:r w:rsidRPr="00215446">
        <w:rPr>
          <w:rFonts w:ascii="Times New Roman" w:hAnsi="Times New Roman" w:cs="Times New Roman"/>
          <w:b/>
          <w:szCs w:val="24"/>
        </w:rPr>
        <w:t>Saran</w:t>
      </w:r>
    </w:p>
    <w:p w:rsidR="0000564B" w:rsidRPr="001A6C93" w:rsidRDefault="0000564B" w:rsidP="0000564B">
      <w:pPr>
        <w:pStyle w:val="ListParagraph"/>
        <w:numPr>
          <w:ilvl w:val="0"/>
          <w:numId w:val="19"/>
        </w:numPr>
        <w:spacing w:before="0" w:after="200" w:line="360" w:lineRule="auto"/>
        <w:rPr>
          <w:rFonts w:ascii="Times New Roman" w:hAnsi="Times New Roman" w:cs="Times New Roman"/>
          <w:szCs w:val="24"/>
        </w:rPr>
      </w:pPr>
      <w:r w:rsidRPr="001A6C93">
        <w:rPr>
          <w:rFonts w:ascii="Times New Roman" w:hAnsi="Times New Roman" w:cs="Times New Roman"/>
          <w:szCs w:val="24"/>
        </w:rPr>
        <w:t>Perlu dilakukan penangana</w:t>
      </w:r>
      <w:r>
        <w:rPr>
          <w:rFonts w:ascii="Times New Roman" w:hAnsi="Times New Roman" w:cs="Times New Roman"/>
          <w:szCs w:val="24"/>
        </w:rPr>
        <w:t xml:space="preserve">n tindak lanjut bagi responden </w:t>
      </w:r>
      <w:r w:rsidRPr="001A6C93">
        <w:rPr>
          <w:rFonts w:ascii="Times New Roman" w:hAnsi="Times New Roman" w:cs="Times New Roman"/>
          <w:szCs w:val="24"/>
        </w:rPr>
        <w:t xml:space="preserve">yang terinfeksi  Hepatitis B dan perlunya skrining awal imunisasi hepatitis B sehingga bisa diobati lebih cepat. </w:t>
      </w:r>
    </w:p>
    <w:p w:rsidR="00E46441" w:rsidRPr="00995033" w:rsidRDefault="0000564B" w:rsidP="00995033">
      <w:pPr>
        <w:pStyle w:val="ListParagraph"/>
        <w:numPr>
          <w:ilvl w:val="0"/>
          <w:numId w:val="19"/>
        </w:numPr>
        <w:spacing w:before="0" w:after="200" w:line="360" w:lineRule="auto"/>
        <w:rPr>
          <w:rFonts w:ascii="Times New Roman" w:hAnsi="Times New Roman" w:cs="Times New Roman"/>
          <w:szCs w:val="24"/>
        </w:rPr>
      </w:pPr>
      <w:r>
        <w:rPr>
          <w:rFonts w:ascii="Times New Roman" w:hAnsi="Times New Roman" w:cs="Times New Roman"/>
          <w:szCs w:val="24"/>
          <w:lang w:val="en-US"/>
        </w:rPr>
        <w:t xml:space="preserve">Perlukan dilakukan penelitian lebih lanjut mengenai cakupan imunisasi pada daerah lain. </w:t>
      </w:r>
    </w:p>
    <w:p w:rsidR="001B0288" w:rsidRDefault="001B0288" w:rsidP="00E46441">
      <w:pPr>
        <w:ind w:firstLine="0"/>
        <w:rPr>
          <w:lang w:val="en-US"/>
        </w:rPr>
      </w:pPr>
    </w:p>
    <w:p w:rsidR="00C27DC4" w:rsidRPr="00C27DC4" w:rsidRDefault="009415BF" w:rsidP="00E46441">
      <w:pPr>
        <w:ind w:firstLine="0"/>
        <w:rPr>
          <w:lang w:val="en-US"/>
        </w:rPr>
      </w:pPr>
      <w:r>
        <w:rPr>
          <w:noProof/>
          <w:lang w:val="en-US"/>
        </w:rPr>
        <w:pict>
          <v:rect id="_x0000_s1041" style="position:absolute;left:0;text-align:left;margin-left:181.35pt;margin-top:72.85pt;width:48.75pt;height:35.25pt;z-index:251671552" stroked="f">
            <v:textbox>
              <w:txbxContent>
                <w:p w:rsidR="00360886" w:rsidRPr="00360886" w:rsidRDefault="00360886">
                  <w:pPr>
                    <w:rPr>
                      <w:lang w:val="en-US"/>
                    </w:rPr>
                  </w:pPr>
                  <w:r>
                    <w:rPr>
                      <w:lang w:val="en-US"/>
                    </w:rPr>
                    <w:t>31</w:t>
                  </w:r>
                </w:p>
              </w:txbxContent>
            </v:textbox>
          </v:rect>
        </w:pict>
      </w:r>
    </w:p>
    <w:p w:rsidR="00F55D44" w:rsidRPr="00B32896" w:rsidRDefault="00DE1BBA" w:rsidP="001B0288">
      <w:pPr>
        <w:pStyle w:val="Heading1"/>
        <w:spacing w:before="0" w:after="0"/>
      </w:pPr>
      <w:r>
        <w:lastRenderedPageBreak/>
        <w:t>D</w:t>
      </w:r>
      <w:r w:rsidR="00B32896" w:rsidRPr="00B32896">
        <w:t>AFTAR PUSTAKA</w:t>
      </w:r>
      <w:bookmarkEnd w:id="55"/>
    </w:p>
    <w:p w:rsidR="00353EEF" w:rsidRPr="00211A49" w:rsidRDefault="00353EEF" w:rsidP="001B0288">
      <w:pPr>
        <w:pStyle w:val="NormalWeb"/>
        <w:spacing w:before="0" w:beforeAutospacing="0" w:after="240" w:afterAutospacing="0" w:line="360" w:lineRule="auto"/>
        <w:ind w:left="567" w:hanging="567"/>
      </w:pPr>
      <w:r w:rsidRPr="00211A49">
        <w:t>Astuti, H.P</w:t>
      </w:r>
      <w:r>
        <w:rPr>
          <w:lang w:val="en-US"/>
        </w:rPr>
        <w:t xml:space="preserve"> dan </w:t>
      </w:r>
      <w:r w:rsidRPr="00211A49">
        <w:t xml:space="preserve">Kusumawati, E, 2014. </w:t>
      </w:r>
      <w:r w:rsidRPr="00AE3EED">
        <w:rPr>
          <w:i/>
          <w:iCs/>
        </w:rPr>
        <w:t>Kajian Efektivitas Pemberian Vaksinasi Hepatitis B Terhadap Pembentukan Antibodi Anti HBs</w:t>
      </w:r>
      <w:r w:rsidRPr="00211A49">
        <w:t xml:space="preserve">. Available at: </w:t>
      </w:r>
      <w:hyperlink r:id="rId15" w:history="1">
        <w:r w:rsidRPr="00211A49">
          <w:rPr>
            <w:rStyle w:val="Hyperlink"/>
            <w:rFonts w:eastAsiaTheme="majorEastAsia"/>
          </w:rPr>
          <w:t>http://download.portalgaruda.org/article.php?article=153498&amp;val=5479&amp;title=Kajian%20Efektivitas%20Pemberian%20Vaksinasi%20Hepatitis%20B%20terhadap%20Pembentukan%20Antibodi%20Anti%20HBs</w:t>
        </w:r>
      </w:hyperlink>
      <w:r w:rsidRPr="00211A49">
        <w:t xml:space="preserve"> [Accessed on </w:t>
      </w:r>
      <w:r>
        <w:rPr>
          <w:lang w:val="en-US"/>
        </w:rPr>
        <w:t>May</w:t>
      </w:r>
      <w:r w:rsidRPr="00211A49">
        <w:t xml:space="preserve"> 5</w:t>
      </w:r>
      <w:r w:rsidRPr="00AE3EED">
        <w:rPr>
          <w:vertAlign w:val="superscript"/>
          <w:lang w:val="en-US"/>
        </w:rPr>
        <w:t>th</w:t>
      </w:r>
      <w:r>
        <w:rPr>
          <w:lang w:val="en-US"/>
        </w:rPr>
        <w:t xml:space="preserve"> </w:t>
      </w:r>
      <w:r w:rsidRPr="00211A49">
        <w:t>2016]</w:t>
      </w:r>
    </w:p>
    <w:p w:rsidR="00353EEF" w:rsidRDefault="00353EEF" w:rsidP="001B0288">
      <w:pPr>
        <w:pStyle w:val="ListParagraph"/>
        <w:spacing w:before="0" w:after="240" w:line="360" w:lineRule="auto"/>
        <w:ind w:left="540" w:hanging="540"/>
        <w:rPr>
          <w:rFonts w:ascii="Times New Roman" w:hAnsi="Times New Roman"/>
          <w:szCs w:val="24"/>
          <w:lang w:val="en-US"/>
        </w:rPr>
      </w:pPr>
      <w:r w:rsidRPr="00211A49">
        <w:rPr>
          <w:rFonts w:ascii="Times New Roman" w:hAnsi="Times New Roman"/>
          <w:szCs w:val="24"/>
        </w:rPr>
        <w:t xml:space="preserve">Baratawijaya, K. G </w:t>
      </w:r>
      <w:r>
        <w:rPr>
          <w:rFonts w:ascii="Times New Roman" w:hAnsi="Times New Roman"/>
          <w:szCs w:val="24"/>
          <w:lang w:val="en-US"/>
        </w:rPr>
        <w:t xml:space="preserve">dan </w:t>
      </w:r>
      <w:r w:rsidRPr="00211A49">
        <w:rPr>
          <w:rFonts w:ascii="Times New Roman" w:hAnsi="Times New Roman"/>
          <w:szCs w:val="24"/>
        </w:rPr>
        <w:t xml:space="preserve">Rengganis I., 2013. </w:t>
      </w:r>
      <w:r w:rsidRPr="00211A49">
        <w:rPr>
          <w:rFonts w:ascii="Times New Roman" w:hAnsi="Times New Roman"/>
          <w:i/>
          <w:szCs w:val="24"/>
        </w:rPr>
        <w:t>Imunologi Dasar Edisi-10.</w:t>
      </w:r>
      <w:r w:rsidRPr="00211A49">
        <w:rPr>
          <w:rFonts w:ascii="Times New Roman" w:hAnsi="Times New Roman"/>
          <w:szCs w:val="24"/>
        </w:rPr>
        <w:t xml:space="preserve"> Jakarta: Balai Penerbit Fakultas Kedokteran Universitas Indonesia.</w:t>
      </w:r>
    </w:p>
    <w:p w:rsidR="00353EEF" w:rsidRPr="00236245" w:rsidRDefault="00353EEF" w:rsidP="001B0288">
      <w:pPr>
        <w:spacing w:line="360" w:lineRule="auto"/>
        <w:ind w:left="900" w:hanging="900"/>
        <w:rPr>
          <w:lang w:val="en-US"/>
        </w:rPr>
      </w:pPr>
      <w:r w:rsidRPr="00E32EDC">
        <w:t>Bisanto, Julfina, Imr</w:t>
      </w:r>
      <w:r>
        <w:t>al Chair, Dyah Istikowati</w:t>
      </w:r>
      <w:r>
        <w:rPr>
          <w:lang w:val="en-US"/>
        </w:rPr>
        <w:t xml:space="preserve">., </w:t>
      </w:r>
      <w:r>
        <w:t>2004</w:t>
      </w:r>
      <w:r w:rsidRPr="00E32EDC">
        <w:t xml:space="preserve">, </w:t>
      </w:r>
      <w:r w:rsidRPr="00236245">
        <w:rPr>
          <w:i/>
        </w:rPr>
        <w:t>Hepatitis B serologic patterns in children of VHB carriers or infected mothers</w:t>
      </w:r>
      <w:r w:rsidRPr="00E32EDC">
        <w:t xml:space="preserve">, </w:t>
      </w:r>
      <w:r w:rsidRPr="00236245">
        <w:t>Paediatrica Indonesiana</w:t>
      </w:r>
      <w:r w:rsidRPr="00E32EDC">
        <w:t>, Vol. 44, No. 9-10</w:t>
      </w:r>
      <w:r>
        <w:t>.</w:t>
      </w:r>
    </w:p>
    <w:p w:rsidR="00353EEF" w:rsidRPr="0048214E" w:rsidRDefault="00353EEF" w:rsidP="001B0288">
      <w:pPr>
        <w:shd w:val="clear" w:color="auto" w:fill="FFFFFF"/>
        <w:spacing w:before="0" w:after="240" w:line="360" w:lineRule="auto"/>
        <w:ind w:left="567" w:hanging="567"/>
        <w:rPr>
          <w:rFonts w:eastAsia="Times New Roman" w:cstheme="majorBidi"/>
          <w:bCs/>
          <w:szCs w:val="24"/>
        </w:rPr>
      </w:pPr>
      <w:r w:rsidRPr="00DF4DB2">
        <w:rPr>
          <w:rFonts w:eastAsia="Times New Roman" w:cstheme="majorBidi"/>
          <w:bCs/>
          <w:szCs w:val="24"/>
        </w:rPr>
        <w:t>Dahlan</w:t>
      </w:r>
      <w:r w:rsidRPr="0048214E">
        <w:rPr>
          <w:rFonts w:eastAsia="Times New Roman" w:cstheme="majorBidi"/>
          <w:bCs/>
          <w:szCs w:val="24"/>
        </w:rPr>
        <w:t xml:space="preserve"> M.S. 2013. </w:t>
      </w:r>
      <w:r w:rsidRPr="0048214E">
        <w:rPr>
          <w:rFonts w:eastAsia="Times New Roman" w:cstheme="majorBidi"/>
          <w:bCs/>
          <w:i/>
          <w:iCs/>
          <w:szCs w:val="24"/>
        </w:rPr>
        <w:t xml:space="preserve">Besar Sampel dan Cara Pengambilan Sampel dalam Penelitian Kedokteran dan Kesehatan. </w:t>
      </w:r>
      <w:r w:rsidRPr="0048214E">
        <w:rPr>
          <w:rFonts w:eastAsia="Times New Roman" w:cstheme="majorBidi"/>
          <w:bCs/>
          <w:szCs w:val="24"/>
        </w:rPr>
        <w:t xml:space="preserve">Edisi 3. Jakarta: Salemba Medika </w:t>
      </w:r>
    </w:p>
    <w:p w:rsidR="00353EEF" w:rsidRDefault="00353EEF" w:rsidP="001B0288">
      <w:pPr>
        <w:spacing w:before="0" w:after="240" w:line="360" w:lineRule="auto"/>
        <w:ind w:left="567" w:hanging="567"/>
        <w:rPr>
          <w:rFonts w:ascii="Times New Roman" w:hAnsi="Times New Roman" w:cs="Times New Roman"/>
          <w:szCs w:val="24"/>
          <w:lang w:val="en-US"/>
        </w:rPr>
      </w:pPr>
      <w:r>
        <w:rPr>
          <w:rFonts w:ascii="Times New Roman" w:hAnsi="Times New Roman" w:cs="Times New Roman"/>
          <w:szCs w:val="24"/>
          <w:lang w:val="en-US"/>
        </w:rPr>
        <w:t xml:space="preserve">Dinas Kesehatan Kabupaten Lombok Barat, 2001-2005. </w:t>
      </w:r>
      <w:r w:rsidRPr="00236245">
        <w:rPr>
          <w:rFonts w:ascii="Times New Roman" w:hAnsi="Times New Roman" w:cs="Times New Roman"/>
          <w:i/>
          <w:szCs w:val="24"/>
          <w:lang w:val="en-US"/>
        </w:rPr>
        <w:t>Profil Kesehatan Kabupaten Lombok Barat.</w:t>
      </w:r>
      <w:r>
        <w:rPr>
          <w:rFonts w:ascii="Times New Roman" w:hAnsi="Times New Roman" w:cs="Times New Roman"/>
          <w:szCs w:val="24"/>
          <w:lang w:val="en-US"/>
        </w:rPr>
        <w:t xml:space="preserve"> </w:t>
      </w:r>
    </w:p>
    <w:p w:rsidR="00353EEF" w:rsidRDefault="00353EEF" w:rsidP="001B0288">
      <w:pPr>
        <w:spacing w:before="0" w:after="240" w:line="360" w:lineRule="auto"/>
        <w:ind w:left="567" w:hanging="567"/>
        <w:rPr>
          <w:rFonts w:ascii="Times New Roman" w:hAnsi="Times New Roman" w:cs="Times New Roman"/>
          <w:szCs w:val="24"/>
          <w:lang w:val="en-US"/>
        </w:rPr>
      </w:pPr>
      <w:r>
        <w:rPr>
          <w:rFonts w:ascii="Times New Roman" w:hAnsi="Times New Roman" w:cs="Times New Roman"/>
          <w:szCs w:val="24"/>
        </w:rPr>
        <w:t xml:space="preserve">Dinas Kesehatan </w:t>
      </w:r>
      <w:r w:rsidRPr="008B38A4">
        <w:rPr>
          <w:rFonts w:ascii="Times New Roman" w:hAnsi="Times New Roman" w:cs="Times New Roman"/>
          <w:szCs w:val="24"/>
        </w:rPr>
        <w:t xml:space="preserve">Provinsi Nusa Tenggara Barat, 2014. </w:t>
      </w:r>
      <w:r w:rsidRPr="008B38A4">
        <w:rPr>
          <w:rFonts w:ascii="Times New Roman" w:hAnsi="Times New Roman" w:cs="Times New Roman"/>
          <w:i/>
          <w:szCs w:val="24"/>
        </w:rPr>
        <w:t xml:space="preserve">Profil Kesehatan Nusa Tenggara </w:t>
      </w:r>
      <w:r>
        <w:rPr>
          <w:rFonts w:ascii="Times New Roman" w:hAnsi="Times New Roman" w:cs="Times New Roman"/>
          <w:i/>
          <w:szCs w:val="24"/>
        </w:rPr>
        <w:t xml:space="preserve">    </w:t>
      </w:r>
      <w:r w:rsidRPr="008B38A4">
        <w:rPr>
          <w:rFonts w:ascii="Times New Roman" w:hAnsi="Times New Roman" w:cs="Times New Roman"/>
          <w:i/>
          <w:szCs w:val="24"/>
        </w:rPr>
        <w:t>Barat</w:t>
      </w:r>
      <w:r w:rsidRPr="008B38A4">
        <w:rPr>
          <w:rFonts w:ascii="Times New Roman" w:hAnsi="Times New Roman" w:cs="Times New Roman"/>
          <w:szCs w:val="24"/>
        </w:rPr>
        <w:t xml:space="preserve">. Available at: </w:t>
      </w:r>
      <w:hyperlink r:id="rId16" w:history="1">
        <w:r w:rsidRPr="008B38A4">
          <w:rPr>
            <w:rStyle w:val="Hyperlink"/>
            <w:rFonts w:ascii="Times New Roman" w:hAnsi="Times New Roman" w:cs="Times New Roman"/>
            <w:szCs w:val="24"/>
          </w:rPr>
          <w:t>http://dinkes.ntbprov.go.id/sistem/data-dinkes/uploads/2016/03/Profil-Kesehatan-Provinsi-NTB-tahun-2014-final.pdf</w:t>
        </w:r>
      </w:hyperlink>
      <w:r w:rsidRPr="008B38A4">
        <w:rPr>
          <w:rFonts w:ascii="Times New Roman" w:hAnsi="Times New Roman" w:cs="Times New Roman"/>
          <w:szCs w:val="24"/>
        </w:rPr>
        <w:t xml:space="preserve"> [Accessed on </w:t>
      </w:r>
      <w:r>
        <w:rPr>
          <w:rFonts w:ascii="Times New Roman" w:hAnsi="Times New Roman" w:cs="Times New Roman"/>
          <w:szCs w:val="24"/>
          <w:lang w:val="en-US"/>
        </w:rPr>
        <w:t>A</w:t>
      </w:r>
      <w:r>
        <w:rPr>
          <w:rFonts w:ascii="Times New Roman" w:hAnsi="Times New Roman" w:cs="Times New Roman"/>
          <w:szCs w:val="24"/>
        </w:rPr>
        <w:t>pril</w:t>
      </w:r>
      <w:r>
        <w:rPr>
          <w:rFonts w:ascii="Times New Roman" w:hAnsi="Times New Roman" w:cs="Times New Roman"/>
          <w:szCs w:val="24"/>
          <w:lang w:val="en-US"/>
        </w:rPr>
        <w:t xml:space="preserve"> 3</w:t>
      </w:r>
      <w:r w:rsidRPr="00AE3EED">
        <w:rPr>
          <w:rFonts w:ascii="Times New Roman" w:hAnsi="Times New Roman" w:cs="Times New Roman"/>
          <w:szCs w:val="24"/>
          <w:vertAlign w:val="superscript"/>
          <w:lang w:val="en-US"/>
        </w:rPr>
        <w:t>rd</w:t>
      </w:r>
      <w:r w:rsidRPr="008B38A4">
        <w:rPr>
          <w:rFonts w:ascii="Times New Roman" w:hAnsi="Times New Roman" w:cs="Times New Roman"/>
          <w:szCs w:val="24"/>
        </w:rPr>
        <w:t xml:space="preserve"> 2016]</w:t>
      </w:r>
    </w:p>
    <w:p w:rsidR="00353EEF" w:rsidRPr="00236245" w:rsidRDefault="00353EEF" w:rsidP="001B0288">
      <w:pPr>
        <w:spacing w:line="360" w:lineRule="auto"/>
        <w:ind w:left="900" w:hanging="900"/>
        <w:rPr>
          <w:lang w:val="en-US"/>
        </w:rPr>
      </w:pPr>
      <w:r>
        <w:t xml:space="preserve">Gordis, Leon (2000), </w:t>
      </w:r>
      <w:r w:rsidRPr="00CF4AD2">
        <w:rPr>
          <w:i/>
        </w:rPr>
        <w:t>Epidemiology</w:t>
      </w:r>
      <w:r>
        <w:t>, 2</w:t>
      </w:r>
      <w:r w:rsidRPr="00CF4AD2">
        <w:rPr>
          <w:vertAlign w:val="superscript"/>
        </w:rPr>
        <w:t>nd</w:t>
      </w:r>
      <w:r>
        <w:t xml:space="preserve"> Edition, W. B. Saunders Company, Philadelphia. </w:t>
      </w:r>
    </w:p>
    <w:p w:rsidR="00353EEF" w:rsidRDefault="00353EEF" w:rsidP="001B0288">
      <w:pPr>
        <w:spacing w:before="0" w:after="240" w:line="360" w:lineRule="auto"/>
        <w:ind w:left="567" w:hanging="567"/>
        <w:rPr>
          <w:rFonts w:ascii="Times New Roman" w:hAnsi="Times New Roman" w:cs="Times New Roman"/>
          <w:szCs w:val="24"/>
          <w:lang w:val="en-US"/>
        </w:rPr>
      </w:pPr>
      <w:r w:rsidRPr="00211A49">
        <w:rPr>
          <w:rFonts w:ascii="Times New Roman" w:hAnsi="Times New Roman" w:cs="Times New Roman"/>
          <w:szCs w:val="24"/>
        </w:rPr>
        <w:t xml:space="preserve">Green Chris W. 2005. </w:t>
      </w:r>
      <w:r w:rsidRPr="00211A49">
        <w:rPr>
          <w:rFonts w:ascii="Times New Roman" w:hAnsi="Times New Roman" w:cs="Times New Roman"/>
          <w:i/>
          <w:szCs w:val="24"/>
        </w:rPr>
        <w:t>Seri Buku Kecil Hepatitis Virus dan HIV</w:t>
      </w:r>
      <w:r>
        <w:rPr>
          <w:rFonts w:ascii="Times New Roman" w:hAnsi="Times New Roman" w:cs="Times New Roman"/>
          <w:szCs w:val="24"/>
        </w:rPr>
        <w:t xml:space="preserve">. Yayasan Spiritia. Available </w:t>
      </w:r>
      <w:r w:rsidRPr="00211A49">
        <w:rPr>
          <w:rFonts w:ascii="Times New Roman" w:hAnsi="Times New Roman" w:cs="Times New Roman"/>
          <w:szCs w:val="24"/>
        </w:rPr>
        <w:t xml:space="preserve">at: </w:t>
      </w:r>
      <w:hyperlink r:id="rId17" w:history="1">
        <w:r w:rsidRPr="00211A49">
          <w:rPr>
            <w:rStyle w:val="Hyperlink"/>
            <w:rFonts w:ascii="Times New Roman" w:hAnsi="Times New Roman" w:cs="Times New Roman"/>
            <w:szCs w:val="24"/>
          </w:rPr>
          <w:t>http://spiritia.or.id/dokumen/buku-hepatitis.pdf</w:t>
        </w:r>
      </w:hyperlink>
      <w:r w:rsidRPr="00211A49">
        <w:rPr>
          <w:rFonts w:ascii="Times New Roman" w:hAnsi="Times New Roman" w:cs="Times New Roman"/>
          <w:szCs w:val="24"/>
        </w:rPr>
        <w:t xml:space="preserve"> [Accessed on </w:t>
      </w:r>
      <w:r>
        <w:rPr>
          <w:rFonts w:ascii="Times New Roman" w:hAnsi="Times New Roman" w:cs="Times New Roman"/>
          <w:szCs w:val="24"/>
          <w:lang w:val="en-US"/>
        </w:rPr>
        <w:t>A</w:t>
      </w:r>
      <w:r w:rsidRPr="00211A49">
        <w:rPr>
          <w:rFonts w:ascii="Times New Roman" w:hAnsi="Times New Roman" w:cs="Times New Roman"/>
          <w:szCs w:val="24"/>
        </w:rPr>
        <w:t>pril 4</w:t>
      </w:r>
      <w:r w:rsidRPr="00AE3EED">
        <w:rPr>
          <w:rFonts w:ascii="Times New Roman" w:hAnsi="Times New Roman" w:cs="Times New Roman"/>
          <w:szCs w:val="24"/>
          <w:vertAlign w:val="superscript"/>
          <w:lang w:val="en-US"/>
        </w:rPr>
        <w:t>th</w:t>
      </w:r>
      <w:r w:rsidRPr="00211A49">
        <w:rPr>
          <w:rFonts w:ascii="Times New Roman" w:hAnsi="Times New Roman" w:cs="Times New Roman"/>
          <w:szCs w:val="24"/>
        </w:rPr>
        <w:t xml:space="preserve"> 2016]</w:t>
      </w:r>
    </w:p>
    <w:p w:rsidR="00353EEF" w:rsidRPr="00211A49" w:rsidRDefault="00353EEF" w:rsidP="001B0288">
      <w:pPr>
        <w:pStyle w:val="NormalWeb"/>
        <w:spacing w:before="0" w:beforeAutospacing="0" w:after="240" w:afterAutospacing="0" w:line="360" w:lineRule="auto"/>
        <w:ind w:left="567" w:hanging="567"/>
      </w:pPr>
      <w:r w:rsidRPr="00211A49">
        <w:lastRenderedPageBreak/>
        <w:t xml:space="preserve">Ikatan dokter Anak Indonesia, 2014. </w:t>
      </w:r>
      <w:r w:rsidRPr="00AE3EED">
        <w:rPr>
          <w:i/>
          <w:iCs/>
        </w:rPr>
        <w:t>Jadwal Imunisasi Anak Umur 0-18 Tahun</w:t>
      </w:r>
      <w:r w:rsidRPr="00211A49">
        <w:t xml:space="preserve">. Available at: </w:t>
      </w:r>
      <w:hyperlink r:id="rId18" w:history="1">
        <w:r w:rsidRPr="00211A49">
          <w:rPr>
            <w:rStyle w:val="Hyperlink"/>
            <w:rFonts w:eastAsiaTheme="majorEastAsia"/>
          </w:rPr>
          <w:t>http://www.idai.or.id/wp-content/uploads/2014/04/Jadwal-Imunisasi-2014-lanscape-Final.pdf</w:t>
        </w:r>
      </w:hyperlink>
      <w:r w:rsidRPr="00211A49">
        <w:t xml:space="preserve"> [Accessed on </w:t>
      </w:r>
      <w:r>
        <w:rPr>
          <w:lang w:val="en-US"/>
        </w:rPr>
        <w:t>M</w:t>
      </w:r>
      <w:r w:rsidRPr="00211A49">
        <w:t>arch 30</w:t>
      </w:r>
      <w:r w:rsidRPr="00AE3EED">
        <w:rPr>
          <w:vertAlign w:val="superscript"/>
          <w:lang w:val="en-US"/>
        </w:rPr>
        <w:t>th</w:t>
      </w:r>
      <w:r w:rsidRPr="00211A49">
        <w:t xml:space="preserve"> 2016]</w:t>
      </w:r>
    </w:p>
    <w:p w:rsidR="00353EEF" w:rsidRDefault="00353EEF" w:rsidP="001B0288">
      <w:pPr>
        <w:pStyle w:val="NormalWeb"/>
        <w:spacing w:before="0" w:beforeAutospacing="0" w:after="240" w:afterAutospacing="0" w:line="360" w:lineRule="auto"/>
        <w:ind w:left="567" w:hanging="567"/>
      </w:pPr>
      <w:r w:rsidRPr="00211A49">
        <w:t>Ikatan dokter Anak Indonesia</w:t>
      </w:r>
      <w:r>
        <w:rPr>
          <w:lang w:val="en-US"/>
        </w:rPr>
        <w:t>.</w:t>
      </w:r>
      <w:r w:rsidRPr="00211A49">
        <w:t xml:space="preserve"> 2014. </w:t>
      </w:r>
      <w:r w:rsidRPr="00AE3EED">
        <w:rPr>
          <w:i/>
          <w:iCs/>
        </w:rPr>
        <w:t>Informasi Vaksin Untuk Orang</w:t>
      </w:r>
      <w:r>
        <w:rPr>
          <w:i/>
          <w:iCs/>
          <w:lang w:val="en-US"/>
        </w:rPr>
        <w:t xml:space="preserve"> T</w:t>
      </w:r>
      <w:r w:rsidRPr="00AE3EED">
        <w:rPr>
          <w:i/>
          <w:iCs/>
        </w:rPr>
        <w:t>ua</w:t>
      </w:r>
      <w:r w:rsidRPr="00211A49">
        <w:t xml:space="preserve">. Available at: </w:t>
      </w:r>
      <w:hyperlink r:id="rId19" w:history="1">
        <w:r w:rsidRPr="00211A49">
          <w:rPr>
            <w:rStyle w:val="Hyperlink"/>
            <w:rFonts w:eastAsiaTheme="majorEastAsia"/>
          </w:rPr>
          <w:t>http://www.idai.or.id/wp-content/uploads/2014/08/informasi-vaksin-untuk-orangtua.pdf</w:t>
        </w:r>
      </w:hyperlink>
      <w:r w:rsidRPr="00211A49">
        <w:t xml:space="preserve"> [Accessed on </w:t>
      </w:r>
      <w:r>
        <w:rPr>
          <w:lang w:val="en-US"/>
        </w:rPr>
        <w:t>J</w:t>
      </w:r>
      <w:r>
        <w:t>ul</w:t>
      </w:r>
      <w:r>
        <w:rPr>
          <w:lang w:val="en-US"/>
        </w:rPr>
        <w:t>y</w:t>
      </w:r>
      <w:r w:rsidRPr="00211A49">
        <w:t xml:space="preserve"> 2</w:t>
      </w:r>
      <w:r w:rsidRPr="00AE3EED">
        <w:rPr>
          <w:vertAlign w:val="superscript"/>
          <w:lang w:val="en-US"/>
        </w:rPr>
        <w:t>nd</w:t>
      </w:r>
      <w:r w:rsidRPr="00211A49">
        <w:t xml:space="preserve"> 2016]</w:t>
      </w:r>
    </w:p>
    <w:p w:rsidR="00353EEF" w:rsidRPr="00211A49" w:rsidRDefault="00353EEF" w:rsidP="001B0288">
      <w:pPr>
        <w:pStyle w:val="NormalWeb"/>
        <w:spacing w:before="0" w:beforeAutospacing="0" w:after="240" w:afterAutospacing="0" w:line="360" w:lineRule="auto"/>
        <w:ind w:left="567" w:hanging="567"/>
      </w:pPr>
      <w:r w:rsidRPr="00211A49">
        <w:t xml:space="preserve">Kao, J., 2011. </w:t>
      </w:r>
      <w:r w:rsidRPr="00AE3EED">
        <w:rPr>
          <w:i/>
          <w:iCs/>
        </w:rPr>
        <w:t>Molecular Epidemiology of Hepatitis B Virus</w:t>
      </w:r>
      <w:r w:rsidRPr="00211A49">
        <w:t xml:space="preserve">. , pp.255–261. Available at: </w:t>
      </w:r>
      <w:hyperlink r:id="rId20" w:history="1">
        <w:r w:rsidRPr="00211A49">
          <w:rPr>
            <w:rStyle w:val="Hyperlink"/>
            <w:rFonts w:eastAsiaTheme="majorEastAsia"/>
          </w:rPr>
          <w:t>http://www.ncbi.nlm.nih.gov/pmc/articles/PMC3192197/</w:t>
        </w:r>
      </w:hyperlink>
      <w:r w:rsidRPr="00211A49">
        <w:t xml:space="preserve"> [Accessed on </w:t>
      </w:r>
      <w:r>
        <w:rPr>
          <w:lang w:val="en-US"/>
        </w:rPr>
        <w:t xml:space="preserve">May </w:t>
      </w:r>
      <w:r w:rsidRPr="00211A49">
        <w:t>5</w:t>
      </w:r>
      <w:r w:rsidRPr="00AE3EED">
        <w:rPr>
          <w:vertAlign w:val="superscript"/>
          <w:lang w:val="en-US"/>
        </w:rPr>
        <w:t>th</w:t>
      </w:r>
      <w:r>
        <w:rPr>
          <w:lang w:val="en-US"/>
        </w:rPr>
        <w:t xml:space="preserve"> </w:t>
      </w:r>
      <w:r w:rsidRPr="00211A49">
        <w:t>2016]</w:t>
      </w:r>
    </w:p>
    <w:p w:rsidR="00353EEF" w:rsidRPr="008B38A4" w:rsidRDefault="00353EEF" w:rsidP="001B0288">
      <w:pPr>
        <w:pStyle w:val="NormalWeb"/>
        <w:spacing w:before="0" w:beforeAutospacing="0" w:after="240" w:afterAutospacing="0" w:line="360" w:lineRule="auto"/>
        <w:ind w:left="426" w:hanging="426"/>
      </w:pPr>
      <w:r w:rsidRPr="008B38A4">
        <w:t xml:space="preserve">Kementerian kesehatan Republik Indonesia, 2014. </w:t>
      </w:r>
      <w:r w:rsidRPr="008B38A4">
        <w:rPr>
          <w:i/>
        </w:rPr>
        <w:t xml:space="preserve">Buku </w:t>
      </w:r>
      <w:r>
        <w:rPr>
          <w:i/>
          <w:lang w:val="en-US"/>
        </w:rPr>
        <w:t>I</w:t>
      </w:r>
      <w:r w:rsidRPr="008B38A4">
        <w:rPr>
          <w:i/>
        </w:rPr>
        <w:t>nfodatin-</w:t>
      </w:r>
      <w:r>
        <w:rPr>
          <w:i/>
          <w:lang w:val="en-US"/>
        </w:rPr>
        <w:t>H</w:t>
      </w:r>
      <w:r w:rsidRPr="008B38A4">
        <w:rPr>
          <w:i/>
        </w:rPr>
        <w:t>epatitis.</w:t>
      </w:r>
      <w:r w:rsidRPr="008B38A4">
        <w:t xml:space="preserve"> Available at: </w:t>
      </w:r>
      <w:hyperlink r:id="rId21" w:history="1">
        <w:r w:rsidRPr="008B38A4">
          <w:rPr>
            <w:rStyle w:val="Hyperlink"/>
            <w:rFonts w:eastAsiaTheme="majorEastAsia"/>
          </w:rPr>
          <w:t>http://www.depkes.go.id/folder/view/01/structure-publikasi-pusdatin-info-datin.html</w:t>
        </w:r>
      </w:hyperlink>
      <w:r w:rsidRPr="008B38A4">
        <w:t xml:space="preserve"> [Accessed on </w:t>
      </w:r>
      <w:r>
        <w:rPr>
          <w:lang w:val="en-US"/>
        </w:rPr>
        <w:t>M</w:t>
      </w:r>
      <w:r w:rsidRPr="008B38A4">
        <w:t>arch 30</w:t>
      </w:r>
      <w:r w:rsidRPr="00AE3EED">
        <w:rPr>
          <w:vertAlign w:val="superscript"/>
          <w:lang w:val="en-US"/>
        </w:rPr>
        <w:t>th</w:t>
      </w:r>
      <w:r>
        <w:rPr>
          <w:lang w:val="en-US"/>
        </w:rPr>
        <w:t xml:space="preserve"> </w:t>
      </w:r>
      <w:r w:rsidRPr="008B38A4">
        <w:t>2016]</w:t>
      </w:r>
    </w:p>
    <w:p w:rsidR="00353EEF" w:rsidRPr="00211A49" w:rsidRDefault="00353EEF" w:rsidP="001B0288">
      <w:pPr>
        <w:pStyle w:val="NormalWeb"/>
        <w:spacing w:before="0" w:beforeAutospacing="0" w:after="240" w:afterAutospacing="0" w:line="360" w:lineRule="auto"/>
        <w:ind w:left="567" w:hanging="567"/>
      </w:pPr>
      <w:r w:rsidRPr="00211A49">
        <w:t xml:space="preserve">Kementerian kesehatan Republik Indonesia, 2016. </w:t>
      </w:r>
      <w:r w:rsidRPr="00211A49">
        <w:rPr>
          <w:i/>
        </w:rPr>
        <w:t xml:space="preserve">Buku </w:t>
      </w:r>
      <w:r>
        <w:rPr>
          <w:i/>
          <w:lang w:val="en-US"/>
        </w:rPr>
        <w:t>I</w:t>
      </w:r>
      <w:r w:rsidRPr="00211A49">
        <w:rPr>
          <w:i/>
        </w:rPr>
        <w:t>nfodatin</w:t>
      </w:r>
      <w:r>
        <w:rPr>
          <w:i/>
          <w:lang w:val="en-US"/>
        </w:rPr>
        <w:t>-I</w:t>
      </w:r>
      <w:r w:rsidRPr="00211A49">
        <w:rPr>
          <w:i/>
        </w:rPr>
        <w:t>munisasi</w:t>
      </w:r>
      <w:r w:rsidRPr="00211A49">
        <w:t>.</w:t>
      </w:r>
      <w:r>
        <w:rPr>
          <w:lang w:val="en-US"/>
        </w:rPr>
        <w:t xml:space="preserve"> </w:t>
      </w:r>
      <w:r w:rsidRPr="00211A49">
        <w:t>Available at:</w:t>
      </w:r>
      <w:r>
        <w:rPr>
          <w:lang w:val="en-US"/>
        </w:rPr>
        <w:t xml:space="preserve"> </w:t>
      </w:r>
      <w:hyperlink r:id="rId22" w:history="1">
        <w:r w:rsidRPr="00211A49">
          <w:rPr>
            <w:rStyle w:val="Hyperlink"/>
            <w:rFonts w:eastAsiaTheme="majorEastAsia"/>
          </w:rPr>
          <w:t>http://www.pusdatin.kemkes.go.id/resources/download/pusdatin/infodatin/infodatin-imunisasi.pdf</w:t>
        </w:r>
      </w:hyperlink>
      <w:r w:rsidRPr="00211A49">
        <w:t xml:space="preserve"> [Accessed on </w:t>
      </w:r>
      <w:r>
        <w:rPr>
          <w:lang w:val="en-US"/>
        </w:rPr>
        <w:t>M</w:t>
      </w:r>
      <w:r w:rsidRPr="00211A49">
        <w:t>arch 30</w:t>
      </w:r>
      <w:r w:rsidRPr="00AE3EED">
        <w:rPr>
          <w:vertAlign w:val="superscript"/>
          <w:lang w:val="en-US"/>
        </w:rPr>
        <w:t>th</w:t>
      </w:r>
      <w:r w:rsidRPr="00211A49">
        <w:t xml:space="preserve"> 2016]</w:t>
      </w:r>
    </w:p>
    <w:p w:rsidR="00353EEF" w:rsidRDefault="00353EEF" w:rsidP="001B0288">
      <w:pPr>
        <w:spacing w:before="0" w:after="240" w:line="360" w:lineRule="auto"/>
        <w:ind w:left="567" w:hanging="567"/>
        <w:rPr>
          <w:rFonts w:ascii="Times New Roman" w:hAnsi="Times New Roman" w:cs="Times New Roman"/>
          <w:szCs w:val="24"/>
          <w:lang w:val="en-US"/>
        </w:rPr>
      </w:pPr>
      <w:r w:rsidRPr="008B38A4">
        <w:rPr>
          <w:rFonts w:ascii="Times New Roman" w:hAnsi="Times New Roman" w:cs="Times New Roman"/>
          <w:szCs w:val="24"/>
        </w:rPr>
        <w:t xml:space="preserve">Kementerian kesehatan RI, 2015. </w:t>
      </w:r>
      <w:r w:rsidRPr="008B38A4">
        <w:rPr>
          <w:rFonts w:ascii="Times New Roman" w:hAnsi="Times New Roman" w:cs="Times New Roman"/>
          <w:i/>
          <w:szCs w:val="24"/>
        </w:rPr>
        <w:t xml:space="preserve">Rencana Strategis Kementerian Kesehatan Tahun 2015-2019. </w:t>
      </w:r>
      <w:r w:rsidRPr="008B38A4">
        <w:rPr>
          <w:rFonts w:ascii="Times New Roman" w:hAnsi="Times New Roman" w:cs="Times New Roman"/>
          <w:szCs w:val="24"/>
        </w:rPr>
        <w:t xml:space="preserve">Available at: </w:t>
      </w:r>
      <w:hyperlink r:id="rId23" w:history="1">
        <w:r w:rsidRPr="008B38A4">
          <w:rPr>
            <w:rStyle w:val="Hyperlink"/>
            <w:rFonts w:ascii="Times New Roman" w:hAnsi="Times New Roman" w:cs="Times New Roman"/>
            <w:szCs w:val="24"/>
          </w:rPr>
          <w:t>http://www.depkes.go.id/resources/download/info-publik/Renstra-2015.pdf</w:t>
        </w:r>
      </w:hyperlink>
      <w:r w:rsidRPr="008B38A4">
        <w:rPr>
          <w:rFonts w:ascii="Times New Roman" w:hAnsi="Times New Roman" w:cs="Times New Roman"/>
          <w:szCs w:val="24"/>
        </w:rPr>
        <w:t xml:space="preserve"> [Accessed on </w:t>
      </w:r>
      <w:r>
        <w:rPr>
          <w:rFonts w:ascii="Times New Roman" w:hAnsi="Times New Roman" w:cs="Times New Roman"/>
          <w:szCs w:val="24"/>
          <w:lang w:val="en-US"/>
        </w:rPr>
        <w:t>A</w:t>
      </w:r>
      <w:r w:rsidRPr="008B38A4">
        <w:rPr>
          <w:rFonts w:ascii="Times New Roman" w:hAnsi="Times New Roman" w:cs="Times New Roman"/>
          <w:szCs w:val="24"/>
        </w:rPr>
        <w:t>pril 3</w:t>
      </w:r>
      <w:r w:rsidRPr="00AE3EED">
        <w:rPr>
          <w:rFonts w:ascii="Times New Roman" w:hAnsi="Times New Roman" w:cs="Times New Roman"/>
          <w:szCs w:val="24"/>
          <w:vertAlign w:val="superscript"/>
          <w:lang w:val="en-US"/>
        </w:rPr>
        <w:t>rd</w:t>
      </w:r>
      <w:r w:rsidRPr="008B38A4">
        <w:rPr>
          <w:rFonts w:ascii="Times New Roman" w:hAnsi="Times New Roman" w:cs="Times New Roman"/>
          <w:szCs w:val="24"/>
        </w:rPr>
        <w:t xml:space="preserve"> 2016]</w:t>
      </w:r>
    </w:p>
    <w:p w:rsidR="00353EEF" w:rsidRPr="007E60E3" w:rsidRDefault="00353EEF" w:rsidP="001B0288">
      <w:pPr>
        <w:spacing w:before="0" w:after="240" w:line="360" w:lineRule="auto"/>
        <w:ind w:left="567" w:hanging="567"/>
        <w:rPr>
          <w:rFonts w:ascii="Times New Roman" w:hAnsi="Times New Roman" w:cs="Times New Roman"/>
          <w:szCs w:val="24"/>
          <w:lang w:val="en-US"/>
        </w:rPr>
      </w:pPr>
      <w:r w:rsidRPr="007E60E3">
        <w:rPr>
          <w:rFonts w:ascii="Times New Roman" w:hAnsi="Times New Roman" w:cs="Times New Roman"/>
          <w:szCs w:val="24"/>
          <w:lang w:val="en-US"/>
        </w:rPr>
        <w:t xml:space="preserve">Kementerian Kesehatan RI. 2013. </w:t>
      </w:r>
      <w:r w:rsidRPr="007E60E3">
        <w:rPr>
          <w:rFonts w:ascii="Times New Roman" w:hAnsi="Times New Roman" w:cs="Times New Roman"/>
          <w:i/>
          <w:szCs w:val="24"/>
          <w:lang w:val="en-US"/>
        </w:rPr>
        <w:t xml:space="preserve">Profil kesehatan Indonesia , </w:t>
      </w:r>
      <w:r w:rsidRPr="007E60E3">
        <w:rPr>
          <w:rFonts w:ascii="Times New Roman" w:hAnsi="Times New Roman" w:cs="Times New Roman"/>
          <w:i/>
          <w:szCs w:val="24"/>
        </w:rPr>
        <w:t>2012</w:t>
      </w:r>
      <w:r>
        <w:rPr>
          <w:rFonts w:ascii="Times New Roman" w:hAnsi="Times New Roman" w:cs="Times New Roman"/>
          <w:szCs w:val="24"/>
          <w:lang w:val="en-US"/>
        </w:rPr>
        <w:t>.</w:t>
      </w:r>
      <w:r w:rsidRPr="007E60E3">
        <w:rPr>
          <w:rFonts w:ascii="Times New Roman" w:hAnsi="Times New Roman" w:cs="Times New Roman"/>
          <w:szCs w:val="24"/>
        </w:rPr>
        <w:t xml:space="preserve"> Available at: </w:t>
      </w:r>
      <w:hyperlink r:id="rId24" w:history="1">
        <w:r w:rsidRPr="007E60E3">
          <w:rPr>
            <w:rStyle w:val="Hyperlink"/>
            <w:rFonts w:ascii="Times New Roman" w:hAnsi="Times New Roman" w:cs="Times New Roman"/>
            <w:szCs w:val="24"/>
          </w:rPr>
          <w:t>http://www.depkes.go.id/resources/download/pusdatin/profil-kesehatan-indonesia/profil-kesehatan-indonesia-2012.pdf</w:t>
        </w:r>
      </w:hyperlink>
      <w:r w:rsidRPr="007E60E3">
        <w:rPr>
          <w:rFonts w:ascii="Times New Roman" w:hAnsi="Times New Roman" w:cs="Times New Roman"/>
          <w:szCs w:val="24"/>
          <w:lang w:val="en-US"/>
        </w:rPr>
        <w:t xml:space="preserve"> </w:t>
      </w:r>
      <w:r w:rsidRPr="007E60E3">
        <w:rPr>
          <w:rFonts w:ascii="Times New Roman" w:hAnsi="Times New Roman" w:cs="Times New Roman"/>
          <w:szCs w:val="24"/>
        </w:rPr>
        <w:t xml:space="preserve">[Accessed on </w:t>
      </w:r>
      <w:r w:rsidRPr="007E60E3">
        <w:rPr>
          <w:rFonts w:ascii="Times New Roman" w:hAnsi="Times New Roman" w:cs="Times New Roman"/>
          <w:szCs w:val="24"/>
          <w:lang w:val="en-US"/>
        </w:rPr>
        <w:t>A</w:t>
      </w:r>
      <w:r w:rsidRPr="007E60E3">
        <w:rPr>
          <w:rFonts w:ascii="Times New Roman" w:hAnsi="Times New Roman" w:cs="Times New Roman"/>
          <w:szCs w:val="24"/>
        </w:rPr>
        <w:t>pril 3</w:t>
      </w:r>
      <w:r w:rsidRPr="007E60E3">
        <w:rPr>
          <w:rFonts w:ascii="Times New Roman" w:hAnsi="Times New Roman" w:cs="Times New Roman"/>
          <w:szCs w:val="24"/>
          <w:vertAlign w:val="superscript"/>
          <w:lang w:val="en-US"/>
        </w:rPr>
        <w:t>rd</w:t>
      </w:r>
      <w:r w:rsidRPr="007E60E3">
        <w:rPr>
          <w:rFonts w:ascii="Times New Roman" w:hAnsi="Times New Roman" w:cs="Times New Roman"/>
          <w:szCs w:val="24"/>
        </w:rPr>
        <w:t xml:space="preserve"> 2016]</w:t>
      </w:r>
    </w:p>
    <w:p w:rsidR="00353EEF" w:rsidRDefault="00353EEF" w:rsidP="001B0288">
      <w:pPr>
        <w:pStyle w:val="NormalWeb"/>
        <w:spacing w:before="0" w:beforeAutospacing="0" w:after="240" w:afterAutospacing="0" w:line="360" w:lineRule="auto"/>
        <w:ind w:left="567" w:hanging="567"/>
        <w:rPr>
          <w:lang w:val="en-US"/>
        </w:rPr>
      </w:pPr>
      <w:r w:rsidRPr="00211A49">
        <w:t xml:space="preserve">Kwon, S.Y. &amp; Lee, C.H., 2011. </w:t>
      </w:r>
      <w:r w:rsidRPr="00AE3EED">
        <w:rPr>
          <w:i/>
          <w:iCs/>
        </w:rPr>
        <w:t xml:space="preserve">Epidemiology and </w:t>
      </w:r>
      <w:r>
        <w:rPr>
          <w:i/>
          <w:iCs/>
          <w:lang w:val="en-US"/>
        </w:rPr>
        <w:t>P</w:t>
      </w:r>
      <w:r w:rsidRPr="00AE3EED">
        <w:rPr>
          <w:i/>
          <w:iCs/>
        </w:rPr>
        <w:t xml:space="preserve">revention of </w:t>
      </w:r>
      <w:r>
        <w:rPr>
          <w:i/>
          <w:iCs/>
          <w:lang w:val="en-US"/>
        </w:rPr>
        <w:t>H</w:t>
      </w:r>
      <w:r w:rsidRPr="00AE3EED">
        <w:rPr>
          <w:i/>
          <w:iCs/>
        </w:rPr>
        <w:t xml:space="preserve">epatitis B </w:t>
      </w:r>
      <w:r>
        <w:rPr>
          <w:i/>
          <w:iCs/>
          <w:lang w:val="en-US"/>
        </w:rPr>
        <w:t>V</w:t>
      </w:r>
      <w:r w:rsidRPr="00AE3EED">
        <w:rPr>
          <w:i/>
          <w:iCs/>
        </w:rPr>
        <w:t xml:space="preserve">irus </w:t>
      </w:r>
      <w:r>
        <w:rPr>
          <w:i/>
          <w:iCs/>
          <w:lang w:val="en-US"/>
        </w:rPr>
        <w:t>I</w:t>
      </w:r>
      <w:r w:rsidRPr="00AE3EED">
        <w:rPr>
          <w:i/>
          <w:iCs/>
        </w:rPr>
        <w:t>nfection</w:t>
      </w:r>
      <w:r w:rsidRPr="00211A49">
        <w:t xml:space="preserve">. , pp.87–95. Available at: </w:t>
      </w:r>
      <w:hyperlink r:id="rId25" w:history="1">
        <w:r w:rsidRPr="00211A49">
          <w:rPr>
            <w:rStyle w:val="Hyperlink"/>
            <w:rFonts w:eastAsiaTheme="majorEastAsia"/>
          </w:rPr>
          <w:t>http://www.ncbi.nlm.nih.gov/pmc/articles/PMC1142225/</w:t>
        </w:r>
      </w:hyperlink>
      <w:r w:rsidRPr="00211A49">
        <w:t xml:space="preserve"> [Accessed on </w:t>
      </w:r>
      <w:r>
        <w:rPr>
          <w:lang w:val="en-US"/>
        </w:rPr>
        <w:t>May</w:t>
      </w:r>
      <w:r w:rsidRPr="00211A49">
        <w:t xml:space="preserve"> 5</w:t>
      </w:r>
      <w:r w:rsidRPr="00AE3EED">
        <w:rPr>
          <w:vertAlign w:val="superscript"/>
          <w:lang w:val="en-US"/>
        </w:rPr>
        <w:t>th</w:t>
      </w:r>
      <w:r>
        <w:rPr>
          <w:lang w:val="en-US"/>
        </w:rPr>
        <w:t xml:space="preserve"> </w:t>
      </w:r>
      <w:r w:rsidRPr="00211A49">
        <w:t>2016]</w:t>
      </w:r>
    </w:p>
    <w:p w:rsidR="00353EEF" w:rsidRPr="00353EEF" w:rsidRDefault="00353EEF" w:rsidP="001B0288">
      <w:pPr>
        <w:spacing w:before="0" w:after="240" w:line="360" w:lineRule="auto"/>
        <w:ind w:left="567" w:hanging="567"/>
        <w:rPr>
          <w:rFonts w:ascii="Times New Roman" w:hAnsi="Times New Roman" w:cs="Times New Roman"/>
          <w:szCs w:val="24"/>
          <w:lang w:val="en-US"/>
        </w:rPr>
      </w:pPr>
      <w:r>
        <w:rPr>
          <w:rFonts w:ascii="Times New Roman" w:hAnsi="Times New Roman" w:cs="Times New Roman"/>
          <w:szCs w:val="24"/>
          <w:lang w:val="en-US"/>
        </w:rPr>
        <w:lastRenderedPageBreak/>
        <w:t xml:space="preserve">Menteri Kesehatan Republik Indonesia, 2009. Peraturan Menteri Keshatan Republik Indonesia Tentang Penyelenggaraan Imunisasi. Available at: </w:t>
      </w:r>
      <w:hyperlink r:id="rId26" w:history="1">
        <w:r w:rsidRPr="00353EEF">
          <w:rPr>
            <w:rStyle w:val="Hyperlink"/>
            <w:rFonts w:ascii="Times New Roman" w:hAnsi="Times New Roman" w:cs="Times New Roman"/>
            <w:szCs w:val="24"/>
          </w:rPr>
          <w:t>http://www.depkes.go.id/resources/download/laporan/kinerja/kinerja-kemenkes-2009-2011.pdf</w:t>
        </w:r>
      </w:hyperlink>
      <w:r w:rsidRPr="00353EEF">
        <w:rPr>
          <w:rFonts w:ascii="Times New Roman" w:hAnsi="Times New Roman" w:cs="Times New Roman"/>
          <w:szCs w:val="24"/>
        </w:rPr>
        <w:t xml:space="preserve"> [Accessed on </w:t>
      </w:r>
      <w:r w:rsidRPr="00353EEF">
        <w:rPr>
          <w:rFonts w:ascii="Times New Roman" w:hAnsi="Times New Roman" w:cs="Times New Roman"/>
          <w:szCs w:val="24"/>
          <w:lang w:val="en-US"/>
        </w:rPr>
        <w:t>December</w:t>
      </w:r>
      <w:r w:rsidRPr="00353EEF">
        <w:rPr>
          <w:rFonts w:ascii="Times New Roman" w:hAnsi="Times New Roman" w:cs="Times New Roman"/>
          <w:szCs w:val="24"/>
        </w:rPr>
        <w:t xml:space="preserve"> </w:t>
      </w:r>
      <w:r w:rsidRPr="00353EEF">
        <w:rPr>
          <w:rFonts w:ascii="Times New Roman" w:hAnsi="Times New Roman" w:cs="Times New Roman"/>
          <w:szCs w:val="24"/>
          <w:lang w:val="en-US"/>
        </w:rPr>
        <w:t>8</w:t>
      </w:r>
      <w:r w:rsidRPr="00353EEF">
        <w:rPr>
          <w:rFonts w:ascii="Times New Roman" w:hAnsi="Times New Roman" w:cs="Times New Roman"/>
          <w:szCs w:val="24"/>
          <w:vertAlign w:val="superscript"/>
          <w:lang w:val="en-US"/>
        </w:rPr>
        <w:t>th</w:t>
      </w:r>
      <w:r w:rsidRPr="00353EEF">
        <w:rPr>
          <w:rFonts w:ascii="Times New Roman" w:hAnsi="Times New Roman" w:cs="Times New Roman"/>
          <w:szCs w:val="24"/>
        </w:rPr>
        <w:t xml:space="preserve"> 2016]</w:t>
      </w:r>
    </w:p>
    <w:p w:rsidR="00353EEF" w:rsidRPr="00236245" w:rsidRDefault="00353EEF" w:rsidP="001B0288">
      <w:pPr>
        <w:tabs>
          <w:tab w:val="left" w:pos="900"/>
        </w:tabs>
        <w:spacing w:line="360" w:lineRule="auto"/>
        <w:ind w:left="900" w:hanging="900"/>
        <w:rPr>
          <w:color w:val="000000" w:themeColor="text1"/>
          <w:lang w:val="en-US"/>
        </w:rPr>
      </w:pPr>
      <w:r w:rsidRPr="00E32EDC">
        <w:rPr>
          <w:color w:val="000000" w:themeColor="text1"/>
        </w:rPr>
        <w:t>Mulyanto,</w:t>
      </w:r>
      <w:r>
        <w:rPr>
          <w:color w:val="000000" w:themeColor="text1"/>
        </w:rPr>
        <w:t xml:space="preserve"> Soewignjo S, S. Gunawan, </w:t>
      </w:r>
      <w:r w:rsidRPr="00E32EDC">
        <w:rPr>
          <w:color w:val="000000" w:themeColor="text1"/>
        </w:rPr>
        <w:t>dkk</w:t>
      </w:r>
      <w:r>
        <w:rPr>
          <w:color w:val="000000" w:themeColor="text1"/>
        </w:rPr>
        <w:t>.</w:t>
      </w:r>
      <w:r w:rsidRPr="00E32EDC">
        <w:rPr>
          <w:color w:val="000000" w:themeColor="text1"/>
        </w:rPr>
        <w:t xml:space="preserve"> (2002), </w:t>
      </w:r>
      <w:r w:rsidRPr="00236245">
        <w:rPr>
          <w:i/>
          <w:color w:val="000000" w:themeColor="text1"/>
        </w:rPr>
        <w:t>Hepatitis B Seroprevalence among Children in Mataram, Indonesia; Following a Seven-Year Mass Immunization Program (Summary)</w:t>
      </w:r>
      <w:r>
        <w:rPr>
          <w:color w:val="000000" w:themeColor="text1"/>
        </w:rPr>
        <w:t xml:space="preserve">, </w:t>
      </w:r>
      <w:r w:rsidRPr="00E32EDC">
        <w:rPr>
          <w:color w:val="000000" w:themeColor="text1"/>
        </w:rPr>
        <w:t xml:space="preserve">was presented in Report Meeting of the US-Japan Cooperative Medical Science Program Asian Region Collaboration Research Program 2001, Shanghai, November 2, 2002. </w:t>
      </w:r>
    </w:p>
    <w:p w:rsidR="00353EEF" w:rsidRPr="00995033" w:rsidRDefault="00353EEF" w:rsidP="001B0288">
      <w:pPr>
        <w:shd w:val="clear" w:color="auto" w:fill="FFFFFF"/>
        <w:spacing w:before="0" w:after="240" w:line="360" w:lineRule="auto"/>
        <w:ind w:left="900" w:hanging="900"/>
        <w:rPr>
          <w:rFonts w:eastAsia="Times New Roman" w:cstheme="majorBidi"/>
          <w:bCs/>
          <w:szCs w:val="24"/>
        </w:rPr>
      </w:pPr>
      <w:r w:rsidRPr="00995033">
        <w:rPr>
          <w:rFonts w:eastAsia="Times New Roman" w:cstheme="majorBidi"/>
          <w:bCs/>
          <w:szCs w:val="24"/>
        </w:rPr>
        <w:t xml:space="preserve">Notoadmodjo. 2010. </w:t>
      </w:r>
      <w:r w:rsidRPr="00995033">
        <w:rPr>
          <w:rFonts w:eastAsia="Times New Roman" w:cstheme="majorBidi"/>
          <w:bCs/>
          <w:i/>
          <w:iCs/>
          <w:szCs w:val="24"/>
        </w:rPr>
        <w:t>Metodologi Penelitian Kesehatan</w:t>
      </w:r>
      <w:r w:rsidRPr="00995033">
        <w:rPr>
          <w:rFonts w:eastAsia="Times New Roman" w:cstheme="majorBidi"/>
          <w:bCs/>
          <w:szCs w:val="24"/>
        </w:rPr>
        <w:t>. Jakarta : Rineka Cipta</w:t>
      </w:r>
    </w:p>
    <w:p w:rsidR="00353EEF" w:rsidRDefault="00353EEF" w:rsidP="001B0288">
      <w:pPr>
        <w:spacing w:before="0" w:after="240" w:line="360" w:lineRule="auto"/>
        <w:ind w:left="567" w:hanging="567"/>
        <w:rPr>
          <w:rFonts w:ascii="Times New Roman" w:hAnsi="Times New Roman" w:cs="Times New Roman"/>
          <w:szCs w:val="24"/>
          <w:lang w:val="en-US"/>
        </w:rPr>
      </w:pPr>
      <w:r w:rsidRPr="008B38A4">
        <w:rPr>
          <w:rFonts w:ascii="Times New Roman" w:hAnsi="Times New Roman" w:cs="Times New Roman"/>
          <w:szCs w:val="24"/>
        </w:rPr>
        <w:t>Perhi</w:t>
      </w:r>
      <w:r>
        <w:rPr>
          <w:rFonts w:ascii="Times New Roman" w:hAnsi="Times New Roman" w:cs="Times New Roman"/>
          <w:szCs w:val="24"/>
        </w:rPr>
        <w:t>mpunan Peneliti Hati Indonesia</w:t>
      </w:r>
      <w:r>
        <w:rPr>
          <w:rFonts w:ascii="Times New Roman" w:hAnsi="Times New Roman" w:cs="Times New Roman"/>
          <w:szCs w:val="24"/>
          <w:lang w:val="en-US"/>
        </w:rPr>
        <w:t xml:space="preserve">. </w:t>
      </w:r>
      <w:r w:rsidRPr="008B38A4">
        <w:rPr>
          <w:rFonts w:ascii="Times New Roman" w:hAnsi="Times New Roman" w:cs="Times New Roman"/>
          <w:szCs w:val="24"/>
        </w:rPr>
        <w:t xml:space="preserve">2006. </w:t>
      </w:r>
      <w:r w:rsidRPr="008B38A4">
        <w:rPr>
          <w:rFonts w:ascii="Times New Roman" w:hAnsi="Times New Roman" w:cs="Times New Roman"/>
          <w:i/>
          <w:szCs w:val="24"/>
        </w:rPr>
        <w:t>Konsensus PPHI Tentang Panduan Tata Laksana Infeksi Hepatitis B Kronik</w:t>
      </w:r>
      <w:r w:rsidRPr="008B38A4">
        <w:rPr>
          <w:rFonts w:ascii="Times New Roman" w:hAnsi="Times New Roman" w:cs="Times New Roman"/>
          <w:szCs w:val="24"/>
        </w:rPr>
        <w:t xml:space="preserve">. Available at:  </w:t>
      </w:r>
      <w:hyperlink r:id="rId27" w:history="1">
        <w:r w:rsidRPr="008B38A4">
          <w:rPr>
            <w:rStyle w:val="Hyperlink"/>
            <w:rFonts w:ascii="Times New Roman" w:hAnsi="Times New Roman" w:cs="Times New Roman"/>
            <w:szCs w:val="24"/>
          </w:rPr>
          <w:t>http://pphi-online.org/alpha/wp-content/uploads/2012/10/Hepatits-B-full.pdf</w:t>
        </w:r>
      </w:hyperlink>
      <w:r w:rsidRPr="008B38A4">
        <w:rPr>
          <w:rFonts w:ascii="Times New Roman" w:hAnsi="Times New Roman" w:cs="Times New Roman"/>
          <w:szCs w:val="24"/>
        </w:rPr>
        <w:t xml:space="preserve"> [Accessed on </w:t>
      </w:r>
      <w:r>
        <w:rPr>
          <w:rFonts w:ascii="Times New Roman" w:hAnsi="Times New Roman" w:cs="Times New Roman"/>
          <w:szCs w:val="24"/>
          <w:lang w:val="en-US"/>
        </w:rPr>
        <w:t>A</w:t>
      </w:r>
      <w:r w:rsidRPr="008B38A4">
        <w:rPr>
          <w:rFonts w:ascii="Times New Roman" w:hAnsi="Times New Roman" w:cs="Times New Roman"/>
          <w:szCs w:val="24"/>
        </w:rPr>
        <w:t>pril 4</w:t>
      </w:r>
      <w:r w:rsidRPr="00AE3EED">
        <w:rPr>
          <w:rFonts w:ascii="Times New Roman" w:hAnsi="Times New Roman" w:cs="Times New Roman"/>
          <w:szCs w:val="24"/>
          <w:vertAlign w:val="superscript"/>
          <w:lang w:val="en-US"/>
        </w:rPr>
        <w:t>th</w:t>
      </w:r>
      <w:r w:rsidRPr="008B38A4">
        <w:rPr>
          <w:rFonts w:ascii="Times New Roman" w:hAnsi="Times New Roman" w:cs="Times New Roman"/>
          <w:szCs w:val="24"/>
        </w:rPr>
        <w:t xml:space="preserve"> 2016]</w:t>
      </w:r>
    </w:p>
    <w:p w:rsidR="00353EEF" w:rsidRPr="00211A49" w:rsidRDefault="00353EEF" w:rsidP="001B0288">
      <w:pPr>
        <w:pStyle w:val="NormalWeb"/>
        <w:spacing w:before="0" w:beforeAutospacing="0" w:after="240" w:afterAutospacing="0" w:line="360" w:lineRule="auto"/>
        <w:ind w:left="567" w:hanging="567"/>
      </w:pPr>
      <w:r>
        <w:t xml:space="preserve">Price </w:t>
      </w:r>
      <w:r>
        <w:rPr>
          <w:lang w:val="en-US"/>
        </w:rPr>
        <w:t>dan W</w:t>
      </w:r>
      <w:r>
        <w:t>ilso</w:t>
      </w:r>
      <w:r>
        <w:rPr>
          <w:lang w:val="en-US"/>
        </w:rPr>
        <w:t xml:space="preserve">n. </w:t>
      </w:r>
      <w:r w:rsidRPr="00211A49">
        <w:t xml:space="preserve">2006. </w:t>
      </w:r>
      <w:r w:rsidRPr="00211A49">
        <w:rPr>
          <w:i/>
        </w:rPr>
        <w:t>Patofisiologi. Konsep Klinis Proses-Proses Penyakit</w:t>
      </w:r>
      <w:r w:rsidRPr="00211A49">
        <w:t xml:space="preserve">. Edisi 6. Jakarta: Penerbit Buku Kedokteran EKG. </w:t>
      </w:r>
    </w:p>
    <w:p w:rsidR="00353EEF" w:rsidRPr="008B38A4" w:rsidRDefault="00353EEF" w:rsidP="001B0288">
      <w:pPr>
        <w:spacing w:before="0" w:after="240" w:line="360" w:lineRule="auto"/>
        <w:ind w:left="567" w:hanging="567"/>
        <w:rPr>
          <w:rFonts w:ascii="Times New Roman" w:hAnsi="Times New Roman" w:cs="Times New Roman"/>
          <w:szCs w:val="24"/>
        </w:rPr>
      </w:pPr>
      <w:r>
        <w:rPr>
          <w:rFonts w:ascii="Times New Roman" w:hAnsi="Times New Roman" w:cs="Times New Roman"/>
          <w:szCs w:val="24"/>
        </w:rPr>
        <w:t>Riset Kesehatan Dasar</w:t>
      </w:r>
      <w:r>
        <w:rPr>
          <w:rFonts w:ascii="Times New Roman" w:hAnsi="Times New Roman" w:cs="Times New Roman"/>
          <w:szCs w:val="24"/>
          <w:lang w:val="en-US"/>
        </w:rPr>
        <w:t>.</w:t>
      </w:r>
      <w:r w:rsidRPr="008B38A4">
        <w:rPr>
          <w:rFonts w:ascii="Times New Roman" w:hAnsi="Times New Roman" w:cs="Times New Roman"/>
          <w:szCs w:val="24"/>
        </w:rPr>
        <w:t xml:space="preserve"> 2013. Available at: </w:t>
      </w:r>
      <w:hyperlink r:id="rId28" w:history="1">
        <w:r w:rsidRPr="008B38A4">
          <w:rPr>
            <w:rStyle w:val="Hyperlink"/>
            <w:rFonts w:ascii="Times New Roman" w:hAnsi="Times New Roman" w:cs="Times New Roman"/>
            <w:szCs w:val="24"/>
          </w:rPr>
          <w:t>http://www.depkes.go.id/resources/download/general/Hasil%20Riskesdas%202013.pdf</w:t>
        </w:r>
      </w:hyperlink>
      <w:r w:rsidRPr="008B38A4">
        <w:rPr>
          <w:rFonts w:ascii="Times New Roman" w:hAnsi="Times New Roman" w:cs="Times New Roman"/>
          <w:szCs w:val="24"/>
        </w:rPr>
        <w:t xml:space="preserve"> [Accessed on </w:t>
      </w:r>
      <w:r>
        <w:rPr>
          <w:rFonts w:ascii="Times New Roman" w:hAnsi="Times New Roman" w:cs="Times New Roman"/>
          <w:szCs w:val="24"/>
          <w:lang w:val="en-US"/>
        </w:rPr>
        <w:t>A</w:t>
      </w:r>
      <w:r w:rsidRPr="008B38A4">
        <w:rPr>
          <w:rFonts w:ascii="Times New Roman" w:hAnsi="Times New Roman" w:cs="Times New Roman"/>
          <w:szCs w:val="24"/>
        </w:rPr>
        <w:t>pril 2</w:t>
      </w:r>
      <w:r w:rsidRPr="00AE3EED">
        <w:rPr>
          <w:rFonts w:ascii="Times New Roman" w:hAnsi="Times New Roman" w:cs="Times New Roman"/>
          <w:szCs w:val="24"/>
          <w:vertAlign w:val="superscript"/>
          <w:lang w:val="en-US"/>
        </w:rPr>
        <w:t>nd</w:t>
      </w:r>
      <w:r>
        <w:rPr>
          <w:rFonts w:ascii="Times New Roman" w:hAnsi="Times New Roman" w:cs="Times New Roman"/>
          <w:szCs w:val="24"/>
          <w:lang w:val="en-US"/>
        </w:rPr>
        <w:t xml:space="preserve"> </w:t>
      </w:r>
      <w:r w:rsidRPr="008B38A4">
        <w:rPr>
          <w:rFonts w:ascii="Times New Roman" w:hAnsi="Times New Roman" w:cs="Times New Roman"/>
          <w:szCs w:val="24"/>
        </w:rPr>
        <w:t>2016]</w:t>
      </w:r>
    </w:p>
    <w:p w:rsidR="00353EEF" w:rsidRPr="00211A49" w:rsidRDefault="00353EEF" w:rsidP="001B0288">
      <w:pPr>
        <w:pStyle w:val="NormalWeb"/>
        <w:spacing w:before="0" w:beforeAutospacing="0" w:after="240" w:afterAutospacing="0" w:line="360" w:lineRule="auto"/>
        <w:ind w:left="567" w:hanging="567"/>
      </w:pPr>
      <w:r w:rsidRPr="00211A49">
        <w:t xml:space="preserve">Rosalina, I.N.A. &amp; Padjadjaran, U., 2012. </w:t>
      </w:r>
      <w:r w:rsidRPr="00AB768C">
        <w:rPr>
          <w:i/>
          <w:iCs/>
        </w:rPr>
        <w:t>Hu</w:t>
      </w:r>
      <w:r>
        <w:rPr>
          <w:i/>
          <w:iCs/>
        </w:rPr>
        <w:t>bungan Polimorfisme Gen Tlr 9 (Rs5743836</w:t>
      </w:r>
      <w:r w:rsidRPr="00AB768C">
        <w:rPr>
          <w:i/>
          <w:iCs/>
        </w:rPr>
        <w:t>) Dan Tlr 2 (</w:t>
      </w:r>
      <w:r>
        <w:rPr>
          <w:i/>
          <w:iCs/>
        </w:rPr>
        <w:t xml:space="preserve">Rs3804099 </w:t>
      </w:r>
      <w:r>
        <w:rPr>
          <w:i/>
          <w:iCs/>
          <w:lang w:val="en-US"/>
        </w:rPr>
        <w:t>d</w:t>
      </w:r>
      <w:r>
        <w:rPr>
          <w:i/>
          <w:iCs/>
        </w:rPr>
        <w:t>an Rs3804100</w:t>
      </w:r>
      <w:r w:rsidRPr="00AB768C">
        <w:rPr>
          <w:i/>
          <w:iCs/>
        </w:rPr>
        <w:t xml:space="preserve">) </w:t>
      </w:r>
      <w:r>
        <w:rPr>
          <w:i/>
          <w:iCs/>
          <w:lang w:val="en-US"/>
        </w:rPr>
        <w:t>d</w:t>
      </w:r>
      <w:r w:rsidRPr="00AB768C">
        <w:rPr>
          <w:i/>
          <w:iCs/>
        </w:rPr>
        <w:t xml:space="preserve">engan </w:t>
      </w:r>
      <w:r>
        <w:rPr>
          <w:i/>
          <w:iCs/>
        </w:rPr>
        <w:t>Pembentukan Anti-H</w:t>
      </w:r>
      <w:r>
        <w:rPr>
          <w:i/>
          <w:iCs/>
          <w:lang w:val="en-US"/>
        </w:rPr>
        <w:t>B</w:t>
      </w:r>
      <w:r w:rsidRPr="00AB768C">
        <w:rPr>
          <w:i/>
          <w:iCs/>
        </w:rPr>
        <w:t>s.</w:t>
      </w:r>
      <w:r>
        <w:t xml:space="preserve">, </w:t>
      </w:r>
      <w:r w:rsidRPr="00211A49">
        <w:t xml:space="preserve">2, pp.123–127. Available at: </w:t>
      </w:r>
      <w:hyperlink r:id="rId29" w:history="1">
        <w:r w:rsidRPr="00211A49">
          <w:rPr>
            <w:rStyle w:val="Hyperlink"/>
            <w:rFonts w:eastAsiaTheme="majorEastAsia"/>
          </w:rPr>
          <w:t>http://jurnal.unpad.ac.id/ijas/article/view/2746</w:t>
        </w:r>
      </w:hyperlink>
      <w:r w:rsidRPr="00211A49">
        <w:t xml:space="preserve"> [Accessed on </w:t>
      </w:r>
      <w:r>
        <w:rPr>
          <w:lang w:val="en-US"/>
        </w:rPr>
        <w:t>M</w:t>
      </w:r>
      <w:r>
        <w:t>arch 30</w:t>
      </w:r>
      <w:r w:rsidRPr="00AB768C">
        <w:rPr>
          <w:vertAlign w:val="superscript"/>
          <w:lang w:val="en-US"/>
        </w:rPr>
        <w:t>th</w:t>
      </w:r>
      <w:r>
        <w:rPr>
          <w:lang w:val="en-US"/>
        </w:rPr>
        <w:t xml:space="preserve"> </w:t>
      </w:r>
      <w:r w:rsidRPr="00211A49">
        <w:t>2016]</w:t>
      </w:r>
    </w:p>
    <w:p w:rsidR="00353EEF" w:rsidRPr="00995033" w:rsidRDefault="00353EEF" w:rsidP="001B0288">
      <w:pPr>
        <w:pStyle w:val="NormalWeb"/>
        <w:spacing w:before="0" w:beforeAutospacing="0" w:after="240" w:afterAutospacing="0" w:line="360" w:lineRule="auto"/>
        <w:ind w:left="482" w:hanging="482"/>
      </w:pPr>
      <w:r w:rsidRPr="00995033">
        <w:t xml:space="preserve">Sastroasmoro S, dan Ismael S.  2011. </w:t>
      </w:r>
      <w:r w:rsidRPr="00995033">
        <w:rPr>
          <w:i/>
          <w:iCs/>
        </w:rPr>
        <w:t xml:space="preserve">Studi </w:t>
      </w:r>
      <w:r w:rsidRPr="00995033">
        <w:rPr>
          <w:i/>
          <w:iCs/>
          <w:lang w:val="en-US"/>
        </w:rPr>
        <w:t>C</w:t>
      </w:r>
      <w:r w:rsidRPr="00995033">
        <w:rPr>
          <w:i/>
          <w:iCs/>
        </w:rPr>
        <w:t>ross-</w:t>
      </w:r>
      <w:r w:rsidRPr="00995033">
        <w:rPr>
          <w:i/>
          <w:iCs/>
          <w:lang w:val="en-US"/>
        </w:rPr>
        <w:t>S</w:t>
      </w:r>
      <w:r w:rsidRPr="00995033">
        <w:rPr>
          <w:i/>
          <w:iCs/>
        </w:rPr>
        <w:t>ectional</w:t>
      </w:r>
      <w:r w:rsidRPr="00995033">
        <w:t xml:space="preserve">. </w:t>
      </w:r>
      <w:r w:rsidRPr="00995033">
        <w:rPr>
          <w:i/>
        </w:rPr>
        <w:t>In</w:t>
      </w:r>
      <w:r w:rsidRPr="00995033">
        <w:t xml:space="preserve"> : Ghazali, M.V., Sastromihardjo, S., Soedjarwo, S.R.,</w:t>
      </w:r>
      <w:r w:rsidRPr="00995033">
        <w:rPr>
          <w:lang w:val="en-US"/>
        </w:rPr>
        <w:t xml:space="preserve"> </w:t>
      </w:r>
      <w:r w:rsidRPr="00995033">
        <w:t xml:space="preserve">Soelaryo, T., Pramulyo, H.S., ed. </w:t>
      </w:r>
      <w:r w:rsidRPr="00995033">
        <w:lastRenderedPageBreak/>
        <w:t>Dasar-dasar Metodologi Penelitian Klinis. 4th ed. Jakarta : Sagung Seto. p. 130-131.</w:t>
      </w:r>
    </w:p>
    <w:p w:rsidR="00353EEF" w:rsidRPr="008B38A4" w:rsidRDefault="00353EEF" w:rsidP="001B0288">
      <w:pPr>
        <w:spacing w:before="0" w:after="240" w:line="360" w:lineRule="auto"/>
        <w:ind w:left="567" w:hanging="567"/>
        <w:rPr>
          <w:rFonts w:ascii="Times New Roman" w:hAnsi="Times New Roman" w:cs="Times New Roman"/>
          <w:szCs w:val="24"/>
        </w:rPr>
      </w:pPr>
      <w:r w:rsidRPr="008B38A4">
        <w:rPr>
          <w:rFonts w:ascii="Times New Roman" w:hAnsi="Times New Roman" w:cs="Times New Roman"/>
          <w:szCs w:val="24"/>
        </w:rPr>
        <w:t xml:space="preserve">Sudoyo AW, Setiyohadi B, Alwi I, Simadibrata M, Setiati S. 2014.  </w:t>
      </w:r>
      <w:r w:rsidRPr="008B38A4">
        <w:rPr>
          <w:rFonts w:ascii="Times New Roman" w:hAnsi="Times New Roman" w:cs="Times New Roman"/>
          <w:i/>
          <w:szCs w:val="24"/>
        </w:rPr>
        <w:t>Buku Ajar Ilmu Penyakit Dalam.</w:t>
      </w:r>
      <w:r w:rsidRPr="008B38A4">
        <w:rPr>
          <w:rFonts w:ascii="Times New Roman" w:hAnsi="Times New Roman" w:cs="Times New Roman"/>
          <w:szCs w:val="24"/>
        </w:rPr>
        <w:t xml:space="preserve"> Edisi VI , Jakarta: Pusat Penerbitan Departemen Ilmu Penyakit Dalam Fakultas Kedokteran Universitas Indonesia, </w:t>
      </w:r>
    </w:p>
    <w:p w:rsidR="00353EEF" w:rsidRPr="00211A49" w:rsidRDefault="00353EEF" w:rsidP="001B0288">
      <w:pPr>
        <w:pStyle w:val="NormalWeb"/>
        <w:spacing w:before="0" w:beforeAutospacing="0" w:after="240" w:afterAutospacing="0" w:line="360" w:lineRule="auto"/>
        <w:ind w:left="480" w:hanging="480"/>
      </w:pPr>
      <w:r w:rsidRPr="00211A49">
        <w:t>Sujonohadi</w:t>
      </w:r>
      <w:r>
        <w:rPr>
          <w:lang w:val="en-US"/>
        </w:rPr>
        <w:t>.</w:t>
      </w:r>
      <w:r w:rsidRPr="00211A49">
        <w:t xml:space="preserve"> 2013. Gatroenterologi. Edisi 3. Bandung: </w:t>
      </w:r>
      <w:r>
        <w:rPr>
          <w:lang w:val="en-US"/>
        </w:rPr>
        <w:t>P</w:t>
      </w:r>
      <w:r w:rsidRPr="00211A49">
        <w:t>enerbit P.T. ALUMNI</w:t>
      </w:r>
    </w:p>
    <w:p w:rsidR="00353EEF" w:rsidRDefault="00353EEF" w:rsidP="001B0288">
      <w:pPr>
        <w:spacing w:before="0" w:after="240" w:line="360" w:lineRule="auto"/>
        <w:ind w:left="567" w:hanging="567"/>
        <w:rPr>
          <w:rFonts w:ascii="Times New Roman" w:hAnsi="Times New Roman" w:cs="Times New Roman"/>
          <w:szCs w:val="24"/>
          <w:lang w:val="en-US"/>
        </w:rPr>
      </w:pPr>
      <w:r w:rsidRPr="008B38A4">
        <w:rPr>
          <w:rFonts w:ascii="Times New Roman" w:hAnsi="Times New Roman" w:cs="Times New Roman"/>
          <w:szCs w:val="24"/>
          <w:lang w:val="en-US"/>
        </w:rPr>
        <w:t>World Health Organization. 201</w:t>
      </w:r>
      <w:r w:rsidRPr="008B38A4">
        <w:rPr>
          <w:rFonts w:ascii="Times New Roman" w:hAnsi="Times New Roman" w:cs="Times New Roman"/>
          <w:szCs w:val="24"/>
        </w:rPr>
        <w:t xml:space="preserve">5. </w:t>
      </w:r>
      <w:r w:rsidRPr="008B38A4">
        <w:rPr>
          <w:rFonts w:ascii="Times New Roman" w:hAnsi="Times New Roman" w:cs="Times New Roman"/>
          <w:i/>
          <w:szCs w:val="24"/>
        </w:rPr>
        <w:t xml:space="preserve">Hepatitis B. </w:t>
      </w:r>
      <w:r w:rsidRPr="008B38A4">
        <w:rPr>
          <w:rFonts w:ascii="Times New Roman" w:hAnsi="Times New Roman" w:cs="Times New Roman"/>
          <w:szCs w:val="24"/>
        </w:rPr>
        <w:t xml:space="preserve">[online]. Available at: </w:t>
      </w:r>
      <w:hyperlink r:id="rId30" w:anchor="prevalence" w:history="1">
        <w:r w:rsidRPr="008B38A4">
          <w:rPr>
            <w:rStyle w:val="Hyperlink"/>
            <w:rFonts w:ascii="Times New Roman" w:hAnsi="Times New Roman" w:cs="Times New Roman"/>
            <w:szCs w:val="24"/>
          </w:rPr>
          <w:t>http://www.who.int/csr/disease/hepatitis/whocdscsrlyo20022/en/index3.html#prevalence</w:t>
        </w:r>
      </w:hyperlink>
      <w:r w:rsidRPr="008B38A4">
        <w:rPr>
          <w:rFonts w:ascii="Times New Roman" w:hAnsi="Times New Roman" w:cs="Times New Roman"/>
          <w:szCs w:val="24"/>
        </w:rPr>
        <w:t xml:space="preserve"> </w:t>
      </w:r>
      <w:r w:rsidRPr="008B38A4">
        <w:rPr>
          <w:rFonts w:ascii="Times New Roman" w:hAnsi="Times New Roman" w:cs="Times New Roman"/>
          <w:szCs w:val="24"/>
          <w:lang w:val="en-US"/>
        </w:rPr>
        <w:t xml:space="preserve">[Accessed on </w:t>
      </w:r>
      <w:r>
        <w:rPr>
          <w:rFonts w:ascii="Times New Roman" w:hAnsi="Times New Roman" w:cs="Times New Roman"/>
          <w:szCs w:val="24"/>
          <w:lang w:val="en-US"/>
        </w:rPr>
        <w:t>M</w:t>
      </w:r>
      <w:r w:rsidRPr="008B38A4">
        <w:rPr>
          <w:rFonts w:ascii="Times New Roman" w:hAnsi="Times New Roman" w:cs="Times New Roman"/>
          <w:szCs w:val="24"/>
        </w:rPr>
        <w:t>arch</w:t>
      </w:r>
      <w:r w:rsidRPr="008B38A4">
        <w:rPr>
          <w:rFonts w:ascii="Times New Roman" w:hAnsi="Times New Roman" w:cs="Times New Roman"/>
          <w:szCs w:val="24"/>
          <w:lang w:val="en-US"/>
        </w:rPr>
        <w:t xml:space="preserve"> 30</w:t>
      </w:r>
      <w:r w:rsidRPr="008B38A4">
        <w:rPr>
          <w:rFonts w:ascii="Times New Roman" w:hAnsi="Times New Roman" w:cs="Times New Roman"/>
          <w:szCs w:val="24"/>
          <w:vertAlign w:val="superscript"/>
          <w:lang w:val="en-US"/>
        </w:rPr>
        <w:t>th</w:t>
      </w:r>
      <w:r w:rsidRPr="008B38A4">
        <w:rPr>
          <w:rFonts w:ascii="Times New Roman" w:hAnsi="Times New Roman" w:cs="Times New Roman"/>
          <w:szCs w:val="24"/>
          <w:lang w:val="en-US"/>
        </w:rPr>
        <w:t xml:space="preserve"> 201</w:t>
      </w:r>
      <w:r w:rsidRPr="008B38A4">
        <w:rPr>
          <w:rFonts w:ascii="Times New Roman" w:hAnsi="Times New Roman" w:cs="Times New Roman"/>
          <w:szCs w:val="24"/>
        </w:rPr>
        <w:t>6</w:t>
      </w:r>
      <w:r w:rsidRPr="008B38A4">
        <w:rPr>
          <w:rFonts w:ascii="Times New Roman" w:hAnsi="Times New Roman" w:cs="Times New Roman"/>
          <w:szCs w:val="24"/>
          <w:lang w:val="en-US"/>
        </w:rPr>
        <w:t>]</w:t>
      </w:r>
    </w:p>
    <w:p w:rsidR="00E71CFE" w:rsidRPr="008B38A4" w:rsidRDefault="00E71CFE" w:rsidP="00AB768C">
      <w:pPr>
        <w:spacing w:before="0" w:after="240"/>
        <w:ind w:left="567" w:hanging="567"/>
        <w:rPr>
          <w:rFonts w:ascii="Times New Roman" w:hAnsi="Times New Roman" w:cs="Times New Roman"/>
          <w:szCs w:val="24"/>
        </w:rPr>
      </w:pPr>
    </w:p>
    <w:p w:rsidR="00D029BD" w:rsidRPr="001F3176" w:rsidRDefault="00D029BD" w:rsidP="006A1938">
      <w:pPr>
        <w:spacing w:before="0" w:after="0"/>
        <w:rPr>
          <w:rFonts w:ascii="Times New Roman" w:hAnsi="Times New Roman" w:cs="Times New Roman"/>
          <w:szCs w:val="24"/>
        </w:rPr>
      </w:pPr>
    </w:p>
    <w:p w:rsidR="00B32896" w:rsidRDefault="00B32896" w:rsidP="006A1938">
      <w:pPr>
        <w:spacing w:before="0" w:after="0"/>
        <w:ind w:firstLine="0"/>
        <w:rPr>
          <w:rFonts w:ascii="Times New Roman" w:hAnsi="Times New Roman" w:cs="Times New Roman"/>
          <w:szCs w:val="24"/>
          <w:lang w:val="en-US"/>
        </w:rPr>
      </w:pPr>
    </w:p>
    <w:p w:rsidR="0079684E" w:rsidRDefault="0079684E" w:rsidP="006A1938">
      <w:pPr>
        <w:spacing w:before="0" w:after="0"/>
        <w:ind w:firstLine="0"/>
        <w:rPr>
          <w:rFonts w:ascii="Times New Roman" w:hAnsi="Times New Roman" w:cs="Times New Roman"/>
          <w:szCs w:val="24"/>
          <w:lang w:val="en-US"/>
        </w:rPr>
      </w:pPr>
    </w:p>
    <w:p w:rsidR="0079684E" w:rsidRDefault="0079684E" w:rsidP="006A1938">
      <w:pPr>
        <w:spacing w:before="0" w:after="0"/>
        <w:ind w:firstLine="0"/>
        <w:rPr>
          <w:rFonts w:ascii="Times New Roman" w:hAnsi="Times New Roman" w:cs="Times New Roman"/>
          <w:szCs w:val="24"/>
          <w:lang w:val="en-US"/>
        </w:rPr>
      </w:pPr>
    </w:p>
    <w:p w:rsidR="0079684E" w:rsidRDefault="0079684E" w:rsidP="006A1938">
      <w:pPr>
        <w:spacing w:before="0" w:after="0"/>
        <w:ind w:firstLine="0"/>
        <w:rPr>
          <w:rFonts w:ascii="Times New Roman" w:hAnsi="Times New Roman" w:cs="Times New Roman"/>
          <w:szCs w:val="24"/>
          <w:lang w:val="en-US"/>
        </w:rPr>
      </w:pPr>
    </w:p>
    <w:p w:rsidR="0079684E" w:rsidRDefault="0079684E" w:rsidP="006A1938">
      <w:pPr>
        <w:spacing w:before="0" w:after="0"/>
        <w:ind w:firstLine="0"/>
        <w:rPr>
          <w:rFonts w:ascii="Times New Roman" w:hAnsi="Times New Roman" w:cs="Times New Roman"/>
          <w:szCs w:val="24"/>
          <w:lang w:val="en-US"/>
        </w:rPr>
      </w:pPr>
    </w:p>
    <w:p w:rsidR="0079684E" w:rsidRDefault="0079684E" w:rsidP="006A1938">
      <w:pPr>
        <w:spacing w:before="0" w:after="0"/>
        <w:ind w:firstLine="0"/>
        <w:rPr>
          <w:rFonts w:ascii="Times New Roman" w:hAnsi="Times New Roman" w:cs="Times New Roman"/>
          <w:szCs w:val="24"/>
          <w:lang w:val="en-US"/>
        </w:rPr>
      </w:pPr>
    </w:p>
    <w:p w:rsidR="0079684E" w:rsidRDefault="0079684E" w:rsidP="006A1938">
      <w:pPr>
        <w:spacing w:before="0" w:after="0"/>
        <w:ind w:firstLine="0"/>
        <w:rPr>
          <w:rFonts w:ascii="Times New Roman" w:hAnsi="Times New Roman" w:cs="Times New Roman"/>
          <w:szCs w:val="24"/>
          <w:lang w:val="en-US"/>
        </w:rPr>
      </w:pPr>
    </w:p>
    <w:p w:rsidR="0079684E" w:rsidRDefault="0079684E" w:rsidP="006A1938">
      <w:pPr>
        <w:spacing w:before="0" w:after="0"/>
        <w:ind w:firstLine="0"/>
        <w:rPr>
          <w:rFonts w:ascii="Times New Roman" w:hAnsi="Times New Roman" w:cs="Times New Roman"/>
          <w:szCs w:val="24"/>
          <w:lang w:val="en-US"/>
        </w:rPr>
      </w:pPr>
    </w:p>
    <w:p w:rsidR="0079684E" w:rsidRDefault="0079684E" w:rsidP="006A1938">
      <w:pPr>
        <w:spacing w:before="0" w:after="0"/>
        <w:ind w:firstLine="0"/>
        <w:rPr>
          <w:rFonts w:ascii="Times New Roman" w:hAnsi="Times New Roman" w:cs="Times New Roman"/>
          <w:szCs w:val="24"/>
          <w:lang w:val="en-US"/>
        </w:rPr>
      </w:pPr>
    </w:p>
    <w:p w:rsidR="0079684E" w:rsidRDefault="0079684E" w:rsidP="006A1938">
      <w:pPr>
        <w:spacing w:before="0" w:after="0"/>
        <w:ind w:firstLine="0"/>
        <w:rPr>
          <w:rFonts w:ascii="Times New Roman" w:hAnsi="Times New Roman" w:cs="Times New Roman"/>
          <w:szCs w:val="24"/>
          <w:lang w:val="en-US"/>
        </w:rPr>
      </w:pPr>
    </w:p>
    <w:p w:rsidR="0079684E" w:rsidRDefault="0079684E" w:rsidP="006A1938">
      <w:pPr>
        <w:spacing w:before="0" w:after="0"/>
        <w:ind w:firstLine="0"/>
        <w:rPr>
          <w:rFonts w:ascii="Times New Roman" w:hAnsi="Times New Roman" w:cs="Times New Roman"/>
          <w:szCs w:val="24"/>
          <w:lang w:val="en-US"/>
        </w:rPr>
      </w:pPr>
    </w:p>
    <w:p w:rsidR="0079684E" w:rsidRDefault="0079684E" w:rsidP="006A1938">
      <w:pPr>
        <w:spacing w:before="0" w:after="0"/>
        <w:ind w:firstLine="0"/>
        <w:rPr>
          <w:rFonts w:ascii="Times New Roman" w:hAnsi="Times New Roman" w:cs="Times New Roman"/>
          <w:szCs w:val="24"/>
          <w:lang w:val="en-US"/>
        </w:rPr>
      </w:pPr>
    </w:p>
    <w:p w:rsidR="0079684E" w:rsidRDefault="0079684E" w:rsidP="006A1938">
      <w:pPr>
        <w:spacing w:before="0" w:after="0"/>
        <w:ind w:firstLine="0"/>
        <w:rPr>
          <w:rFonts w:ascii="Times New Roman" w:hAnsi="Times New Roman" w:cs="Times New Roman"/>
          <w:szCs w:val="24"/>
          <w:lang w:val="en-US"/>
        </w:rPr>
      </w:pPr>
    </w:p>
    <w:p w:rsidR="0079684E" w:rsidRPr="0079684E" w:rsidRDefault="0079684E" w:rsidP="006A1938">
      <w:pPr>
        <w:spacing w:before="0" w:after="0"/>
        <w:ind w:firstLine="0"/>
        <w:rPr>
          <w:rFonts w:ascii="Times New Roman" w:hAnsi="Times New Roman" w:cs="Times New Roman"/>
          <w:szCs w:val="24"/>
          <w:lang w:val="en-US"/>
        </w:rPr>
      </w:pPr>
    </w:p>
    <w:sectPr w:rsidR="0079684E" w:rsidRPr="0079684E" w:rsidSect="005A60AD">
      <w:headerReference w:type="default" r:id="rId31"/>
      <w:footerReference w:type="default" r:id="rId32"/>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3AE" w:rsidRDefault="00D443AE" w:rsidP="008F7F57">
      <w:pPr>
        <w:spacing w:after="0" w:line="240" w:lineRule="auto"/>
      </w:pPr>
      <w:r>
        <w:separator/>
      </w:r>
    </w:p>
  </w:endnote>
  <w:endnote w:type="continuationSeparator" w:id="1">
    <w:p w:rsidR="00D443AE" w:rsidRDefault="00D443AE" w:rsidP="008F7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C9" w:rsidRDefault="007D50C9" w:rsidP="00456050">
    <w:pPr>
      <w:pStyle w:val="Footer"/>
      <w:jc w:val="center"/>
    </w:pPr>
  </w:p>
  <w:p w:rsidR="007D50C9" w:rsidRDefault="007D5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3AE" w:rsidRDefault="00D443AE" w:rsidP="008F7F57">
      <w:pPr>
        <w:spacing w:after="0" w:line="240" w:lineRule="auto"/>
      </w:pPr>
      <w:r>
        <w:separator/>
      </w:r>
    </w:p>
  </w:footnote>
  <w:footnote w:type="continuationSeparator" w:id="1">
    <w:p w:rsidR="00D443AE" w:rsidRDefault="00D443AE" w:rsidP="008F7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8389"/>
      <w:docPartObj>
        <w:docPartGallery w:val="Page Numbers (Top of Page)"/>
        <w:docPartUnique/>
      </w:docPartObj>
    </w:sdtPr>
    <w:sdtContent>
      <w:p w:rsidR="007D50C9" w:rsidRDefault="009415BF">
        <w:pPr>
          <w:pStyle w:val="Header"/>
          <w:jc w:val="right"/>
        </w:pPr>
        <w:fldSimple w:instr=" PAGE   \* MERGEFORMAT ">
          <w:r w:rsidR="001B0288">
            <w:rPr>
              <w:noProof/>
            </w:rPr>
            <w:t>36</w:t>
          </w:r>
        </w:fldSimple>
      </w:p>
    </w:sdtContent>
  </w:sdt>
  <w:p w:rsidR="007D50C9" w:rsidRDefault="007D50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41FC"/>
    <w:multiLevelType w:val="hybridMultilevel"/>
    <w:tmpl w:val="E34C5FC8"/>
    <w:lvl w:ilvl="0" w:tplc="5F7698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8176848"/>
    <w:multiLevelType w:val="multilevel"/>
    <w:tmpl w:val="E21AC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663F7E"/>
    <w:multiLevelType w:val="hybridMultilevel"/>
    <w:tmpl w:val="314A664E"/>
    <w:lvl w:ilvl="0" w:tplc="53C2A4F8">
      <w:start w:val="1"/>
      <w:numFmt w:val="decimal"/>
      <w:pStyle w:val="BAB2"/>
      <w:lvlText w:val="2.%1."/>
      <w:lvlJc w:val="left"/>
      <w:pPr>
        <w:ind w:left="720" w:hanging="360"/>
      </w:pPr>
      <w:rPr>
        <w:rFonts w:hint="default"/>
      </w:rPr>
    </w:lvl>
    <w:lvl w:ilvl="1" w:tplc="1CB23B90">
      <w:start w:val="1"/>
      <w:numFmt w:val="decimal"/>
      <w:lvlText w:val="%2."/>
      <w:lvlJc w:val="left"/>
      <w:pPr>
        <w:ind w:left="1845" w:hanging="76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884C1B"/>
    <w:multiLevelType w:val="hybridMultilevel"/>
    <w:tmpl w:val="511E43B6"/>
    <w:lvl w:ilvl="0" w:tplc="732854D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B75F8"/>
    <w:multiLevelType w:val="hybridMultilevel"/>
    <w:tmpl w:val="E4E6E88E"/>
    <w:lvl w:ilvl="0" w:tplc="BC021F9E">
      <w:start w:val="1"/>
      <w:numFmt w:val="decimal"/>
      <w:pStyle w:val="Title"/>
      <w:lvlText w:val="3.%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32F34F6E"/>
    <w:multiLevelType w:val="hybridMultilevel"/>
    <w:tmpl w:val="F21CA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606ED"/>
    <w:multiLevelType w:val="hybridMultilevel"/>
    <w:tmpl w:val="5F9437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A5F39"/>
    <w:multiLevelType w:val="multilevel"/>
    <w:tmpl w:val="CFCA2F9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C7452C"/>
    <w:multiLevelType w:val="multilevel"/>
    <w:tmpl w:val="C134A1FE"/>
    <w:lvl w:ilvl="0">
      <w:start w:val="1"/>
      <w:numFmt w:val="lowerLetter"/>
      <w:lvlText w:val="%1."/>
      <w:lvlJc w:val="left"/>
      <w:pPr>
        <w:ind w:left="1069" w:hanging="360"/>
      </w:pPr>
      <w:rPr>
        <w:b w:val="0"/>
        <w:bCs/>
      </w:rPr>
    </w:lvl>
    <w:lvl w:ilvl="1">
      <w:start w:val="9"/>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412C68D9"/>
    <w:multiLevelType w:val="multilevel"/>
    <w:tmpl w:val="3D8EF526"/>
    <w:lvl w:ilvl="0">
      <w:start w:val="3"/>
      <w:numFmt w:val="decimal"/>
      <w:lvlText w:val="%1"/>
      <w:lvlJc w:val="left"/>
      <w:pPr>
        <w:ind w:left="360" w:hanging="360"/>
      </w:pPr>
      <w:rPr>
        <w:rFonts w:hint="default"/>
      </w:rPr>
    </w:lvl>
    <w:lvl w:ilvl="1">
      <w:start w:val="1"/>
      <w:numFmt w:val="decimal"/>
      <w:lvlText w:val="3.%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BEC65A0"/>
    <w:multiLevelType w:val="hybridMultilevel"/>
    <w:tmpl w:val="E26E4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635F0"/>
    <w:multiLevelType w:val="hybridMultilevel"/>
    <w:tmpl w:val="DE12F0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47237"/>
    <w:multiLevelType w:val="multilevel"/>
    <w:tmpl w:val="C134A1FE"/>
    <w:lvl w:ilvl="0">
      <w:start w:val="1"/>
      <w:numFmt w:val="lowerLetter"/>
      <w:lvlText w:val="%1."/>
      <w:lvlJc w:val="left"/>
      <w:pPr>
        <w:ind w:left="1069" w:hanging="360"/>
      </w:pPr>
      <w:rPr>
        <w:b w:val="0"/>
        <w:bCs/>
      </w:rPr>
    </w:lvl>
    <w:lvl w:ilvl="1">
      <w:start w:val="9"/>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616356D3"/>
    <w:multiLevelType w:val="multilevel"/>
    <w:tmpl w:val="6CF4414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D60A3F"/>
    <w:multiLevelType w:val="hybridMultilevel"/>
    <w:tmpl w:val="A386DF9C"/>
    <w:lvl w:ilvl="0" w:tplc="4C8CEBCC">
      <w:start w:val="1"/>
      <w:numFmt w:val="decimal"/>
      <w:lvlText w:val="%1."/>
      <w:lvlJc w:val="left"/>
      <w:pPr>
        <w:ind w:left="720" w:hanging="360"/>
      </w:pPr>
      <w:rPr>
        <w:rFonts w:hint="default"/>
      </w:rPr>
    </w:lvl>
    <w:lvl w:ilvl="1" w:tplc="E396B75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1F3FF9"/>
    <w:multiLevelType w:val="multilevel"/>
    <w:tmpl w:val="E23478E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360DD9"/>
    <w:multiLevelType w:val="hybridMultilevel"/>
    <w:tmpl w:val="99144448"/>
    <w:lvl w:ilvl="0" w:tplc="F272C298">
      <w:start w:val="1"/>
      <w:numFmt w:val="decimal"/>
      <w:pStyle w:val="Heading2"/>
      <w:lvlText w:val="1.%1."/>
      <w:lvlJc w:val="left"/>
      <w:pPr>
        <w:ind w:left="720" w:hanging="360"/>
      </w:pPr>
      <w:rPr>
        <w:rFonts w:hint="default"/>
      </w:rPr>
    </w:lvl>
    <w:lvl w:ilvl="1" w:tplc="D304FDD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952D8F"/>
    <w:multiLevelType w:val="hybridMultilevel"/>
    <w:tmpl w:val="E4C2760C"/>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nsid w:val="6D60480A"/>
    <w:multiLevelType w:val="multilevel"/>
    <w:tmpl w:val="B374E3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3C101B"/>
    <w:multiLevelType w:val="multilevel"/>
    <w:tmpl w:val="2DB290F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4995E6F"/>
    <w:multiLevelType w:val="hybridMultilevel"/>
    <w:tmpl w:val="1A98B364"/>
    <w:lvl w:ilvl="0" w:tplc="04090019">
      <w:start w:val="1"/>
      <w:numFmt w:val="lowerLetter"/>
      <w:lvlText w:val="%1."/>
      <w:lvlJc w:val="left"/>
      <w:pPr>
        <w:ind w:left="1932" w:hanging="360"/>
      </w:pPr>
      <w:rPr>
        <w:rFonts w:hint="default"/>
      </w:rPr>
    </w:lvl>
    <w:lvl w:ilvl="1" w:tplc="04210019" w:tentative="1">
      <w:start w:val="1"/>
      <w:numFmt w:val="lowerLetter"/>
      <w:lvlText w:val="%2."/>
      <w:lvlJc w:val="left"/>
      <w:pPr>
        <w:ind w:left="2652" w:hanging="360"/>
      </w:pPr>
    </w:lvl>
    <w:lvl w:ilvl="2" w:tplc="0421001B" w:tentative="1">
      <w:start w:val="1"/>
      <w:numFmt w:val="lowerRoman"/>
      <w:lvlText w:val="%3."/>
      <w:lvlJc w:val="right"/>
      <w:pPr>
        <w:ind w:left="3372" w:hanging="180"/>
      </w:pPr>
    </w:lvl>
    <w:lvl w:ilvl="3" w:tplc="0421000F" w:tentative="1">
      <w:start w:val="1"/>
      <w:numFmt w:val="decimal"/>
      <w:lvlText w:val="%4."/>
      <w:lvlJc w:val="left"/>
      <w:pPr>
        <w:ind w:left="4092" w:hanging="360"/>
      </w:pPr>
    </w:lvl>
    <w:lvl w:ilvl="4" w:tplc="04210019" w:tentative="1">
      <w:start w:val="1"/>
      <w:numFmt w:val="lowerLetter"/>
      <w:lvlText w:val="%5."/>
      <w:lvlJc w:val="left"/>
      <w:pPr>
        <w:ind w:left="4812" w:hanging="360"/>
      </w:pPr>
    </w:lvl>
    <w:lvl w:ilvl="5" w:tplc="0421001B" w:tentative="1">
      <w:start w:val="1"/>
      <w:numFmt w:val="lowerRoman"/>
      <w:lvlText w:val="%6."/>
      <w:lvlJc w:val="right"/>
      <w:pPr>
        <w:ind w:left="5532" w:hanging="180"/>
      </w:pPr>
    </w:lvl>
    <w:lvl w:ilvl="6" w:tplc="0421000F" w:tentative="1">
      <w:start w:val="1"/>
      <w:numFmt w:val="decimal"/>
      <w:lvlText w:val="%7."/>
      <w:lvlJc w:val="left"/>
      <w:pPr>
        <w:ind w:left="6252" w:hanging="360"/>
      </w:pPr>
    </w:lvl>
    <w:lvl w:ilvl="7" w:tplc="04210019" w:tentative="1">
      <w:start w:val="1"/>
      <w:numFmt w:val="lowerLetter"/>
      <w:lvlText w:val="%8."/>
      <w:lvlJc w:val="left"/>
      <w:pPr>
        <w:ind w:left="6972" w:hanging="360"/>
      </w:pPr>
    </w:lvl>
    <w:lvl w:ilvl="8" w:tplc="0421001B" w:tentative="1">
      <w:start w:val="1"/>
      <w:numFmt w:val="lowerRoman"/>
      <w:lvlText w:val="%9."/>
      <w:lvlJc w:val="right"/>
      <w:pPr>
        <w:ind w:left="7692" w:hanging="180"/>
      </w:pPr>
    </w:lvl>
  </w:abstractNum>
  <w:abstractNum w:abstractNumId="21">
    <w:nsid w:val="79CB2D06"/>
    <w:multiLevelType w:val="hybridMultilevel"/>
    <w:tmpl w:val="FB8CF16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D434188"/>
    <w:multiLevelType w:val="hybridMultilevel"/>
    <w:tmpl w:val="3A7068EC"/>
    <w:lvl w:ilvl="0" w:tplc="8DD80C60">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6"/>
  </w:num>
  <w:num w:numId="2">
    <w:abstractNumId w:val="7"/>
  </w:num>
  <w:num w:numId="3">
    <w:abstractNumId w:val="2"/>
  </w:num>
  <w:num w:numId="4">
    <w:abstractNumId w:val="4"/>
  </w:num>
  <w:num w:numId="5">
    <w:abstractNumId w:val="9"/>
  </w:num>
  <w:num w:numId="6">
    <w:abstractNumId w:val="22"/>
  </w:num>
  <w:num w:numId="7">
    <w:abstractNumId w:val="8"/>
  </w:num>
  <w:num w:numId="8">
    <w:abstractNumId w:val="19"/>
  </w:num>
  <w:num w:numId="9">
    <w:abstractNumId w:val="1"/>
  </w:num>
  <w:num w:numId="10">
    <w:abstractNumId w:val="13"/>
  </w:num>
  <w:num w:numId="11">
    <w:abstractNumId w:val="11"/>
  </w:num>
  <w:num w:numId="12">
    <w:abstractNumId w:val="17"/>
  </w:num>
  <w:num w:numId="13">
    <w:abstractNumId w:val="20"/>
  </w:num>
  <w:num w:numId="14">
    <w:abstractNumId w:val="21"/>
  </w:num>
  <w:num w:numId="15">
    <w:abstractNumId w:val="18"/>
  </w:num>
  <w:num w:numId="16">
    <w:abstractNumId w:val="5"/>
  </w:num>
  <w:num w:numId="17">
    <w:abstractNumId w:val="14"/>
  </w:num>
  <w:num w:numId="18">
    <w:abstractNumId w:val="6"/>
  </w:num>
  <w:num w:numId="19">
    <w:abstractNumId w:val="0"/>
  </w:num>
  <w:num w:numId="20">
    <w:abstractNumId w:val="10"/>
  </w:num>
  <w:num w:numId="21">
    <w:abstractNumId w:val="15"/>
  </w:num>
  <w:num w:numId="22">
    <w:abstractNumId w:val="3"/>
  </w:num>
  <w:num w:numId="23">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74F73"/>
    <w:rsid w:val="00002D99"/>
    <w:rsid w:val="0000564B"/>
    <w:rsid w:val="00034656"/>
    <w:rsid w:val="00057B0B"/>
    <w:rsid w:val="000736AE"/>
    <w:rsid w:val="0007511B"/>
    <w:rsid w:val="000761C2"/>
    <w:rsid w:val="00076BC9"/>
    <w:rsid w:val="00076E25"/>
    <w:rsid w:val="00087628"/>
    <w:rsid w:val="000A42FE"/>
    <w:rsid w:val="000B7917"/>
    <w:rsid w:val="000E142D"/>
    <w:rsid w:val="000E517F"/>
    <w:rsid w:val="000F284F"/>
    <w:rsid w:val="0010392B"/>
    <w:rsid w:val="00104B93"/>
    <w:rsid w:val="00121477"/>
    <w:rsid w:val="00146B99"/>
    <w:rsid w:val="00151BD9"/>
    <w:rsid w:val="00156679"/>
    <w:rsid w:val="00191D12"/>
    <w:rsid w:val="00195DD7"/>
    <w:rsid w:val="001A0990"/>
    <w:rsid w:val="001B0288"/>
    <w:rsid w:val="001B1CFB"/>
    <w:rsid w:val="001B2829"/>
    <w:rsid w:val="001C6774"/>
    <w:rsid w:val="001C6A90"/>
    <w:rsid w:val="001D0F74"/>
    <w:rsid w:val="001D31F5"/>
    <w:rsid w:val="001F093A"/>
    <w:rsid w:val="001F6125"/>
    <w:rsid w:val="00204B04"/>
    <w:rsid w:val="00215446"/>
    <w:rsid w:val="0022026D"/>
    <w:rsid w:val="00221FF8"/>
    <w:rsid w:val="0022383F"/>
    <w:rsid w:val="00231080"/>
    <w:rsid w:val="00236245"/>
    <w:rsid w:val="0023682A"/>
    <w:rsid w:val="0023691F"/>
    <w:rsid w:val="00243109"/>
    <w:rsid w:val="00251351"/>
    <w:rsid w:val="0026277B"/>
    <w:rsid w:val="00277D59"/>
    <w:rsid w:val="002A3E14"/>
    <w:rsid w:val="002F17FF"/>
    <w:rsid w:val="002F42E3"/>
    <w:rsid w:val="00300435"/>
    <w:rsid w:val="00300D8D"/>
    <w:rsid w:val="00307AA8"/>
    <w:rsid w:val="0031433F"/>
    <w:rsid w:val="00314C5E"/>
    <w:rsid w:val="00317D47"/>
    <w:rsid w:val="00323E98"/>
    <w:rsid w:val="00353EEF"/>
    <w:rsid w:val="00354AED"/>
    <w:rsid w:val="003570A2"/>
    <w:rsid w:val="00360886"/>
    <w:rsid w:val="003638C7"/>
    <w:rsid w:val="003711DD"/>
    <w:rsid w:val="003844F7"/>
    <w:rsid w:val="00391345"/>
    <w:rsid w:val="003A369B"/>
    <w:rsid w:val="003B08E6"/>
    <w:rsid w:val="003C1C1F"/>
    <w:rsid w:val="003C2338"/>
    <w:rsid w:val="003C7535"/>
    <w:rsid w:val="003C7A7A"/>
    <w:rsid w:val="003D2BAE"/>
    <w:rsid w:val="003E1B53"/>
    <w:rsid w:val="003E4726"/>
    <w:rsid w:val="003E720B"/>
    <w:rsid w:val="00426D84"/>
    <w:rsid w:val="00436989"/>
    <w:rsid w:val="004452F4"/>
    <w:rsid w:val="00445859"/>
    <w:rsid w:val="00450161"/>
    <w:rsid w:val="00453798"/>
    <w:rsid w:val="00456050"/>
    <w:rsid w:val="0045703D"/>
    <w:rsid w:val="004604CB"/>
    <w:rsid w:val="00466BA1"/>
    <w:rsid w:val="004679C0"/>
    <w:rsid w:val="004706E0"/>
    <w:rsid w:val="00471991"/>
    <w:rsid w:val="00471A88"/>
    <w:rsid w:val="004779B3"/>
    <w:rsid w:val="004834A7"/>
    <w:rsid w:val="00484999"/>
    <w:rsid w:val="00492C7D"/>
    <w:rsid w:val="00494884"/>
    <w:rsid w:val="004967DD"/>
    <w:rsid w:val="004A4FE7"/>
    <w:rsid w:val="004B50FD"/>
    <w:rsid w:val="004C264B"/>
    <w:rsid w:val="004C50B7"/>
    <w:rsid w:val="004C643D"/>
    <w:rsid w:val="004C70EE"/>
    <w:rsid w:val="004D3BE3"/>
    <w:rsid w:val="00512328"/>
    <w:rsid w:val="00512CA5"/>
    <w:rsid w:val="00533289"/>
    <w:rsid w:val="00540F3F"/>
    <w:rsid w:val="00541AD3"/>
    <w:rsid w:val="00555220"/>
    <w:rsid w:val="005647D5"/>
    <w:rsid w:val="00582561"/>
    <w:rsid w:val="00592A95"/>
    <w:rsid w:val="00596F5C"/>
    <w:rsid w:val="005A0879"/>
    <w:rsid w:val="005A1952"/>
    <w:rsid w:val="005A60AD"/>
    <w:rsid w:val="005A64E9"/>
    <w:rsid w:val="005A75B3"/>
    <w:rsid w:val="005B26EB"/>
    <w:rsid w:val="005D4678"/>
    <w:rsid w:val="005E106F"/>
    <w:rsid w:val="005E199D"/>
    <w:rsid w:val="005E45AC"/>
    <w:rsid w:val="006000A4"/>
    <w:rsid w:val="00613CCB"/>
    <w:rsid w:val="006305B4"/>
    <w:rsid w:val="0063142C"/>
    <w:rsid w:val="00637778"/>
    <w:rsid w:val="006519C3"/>
    <w:rsid w:val="006537D5"/>
    <w:rsid w:val="00662EA7"/>
    <w:rsid w:val="00671343"/>
    <w:rsid w:val="00671AEF"/>
    <w:rsid w:val="00674F73"/>
    <w:rsid w:val="006765CB"/>
    <w:rsid w:val="00682833"/>
    <w:rsid w:val="00697249"/>
    <w:rsid w:val="006A1938"/>
    <w:rsid w:val="006A42ED"/>
    <w:rsid w:val="006B0CBE"/>
    <w:rsid w:val="006D6719"/>
    <w:rsid w:val="006F7306"/>
    <w:rsid w:val="00705AAC"/>
    <w:rsid w:val="00717675"/>
    <w:rsid w:val="00720FF5"/>
    <w:rsid w:val="0072298D"/>
    <w:rsid w:val="00757D0D"/>
    <w:rsid w:val="00763F92"/>
    <w:rsid w:val="0076536A"/>
    <w:rsid w:val="0078166E"/>
    <w:rsid w:val="0079684E"/>
    <w:rsid w:val="007A6829"/>
    <w:rsid w:val="007D50C9"/>
    <w:rsid w:val="007E4CC0"/>
    <w:rsid w:val="007E60E3"/>
    <w:rsid w:val="007F5601"/>
    <w:rsid w:val="00804CA8"/>
    <w:rsid w:val="00810D0A"/>
    <w:rsid w:val="0081750B"/>
    <w:rsid w:val="00826D60"/>
    <w:rsid w:val="0083586F"/>
    <w:rsid w:val="00835F65"/>
    <w:rsid w:val="0083666B"/>
    <w:rsid w:val="00836BD6"/>
    <w:rsid w:val="008379C1"/>
    <w:rsid w:val="00842FA1"/>
    <w:rsid w:val="008654E2"/>
    <w:rsid w:val="00870C88"/>
    <w:rsid w:val="00874DF2"/>
    <w:rsid w:val="00885395"/>
    <w:rsid w:val="008A3619"/>
    <w:rsid w:val="008B6692"/>
    <w:rsid w:val="008C31ED"/>
    <w:rsid w:val="008E4A83"/>
    <w:rsid w:val="008E6972"/>
    <w:rsid w:val="008F3125"/>
    <w:rsid w:val="008F7F57"/>
    <w:rsid w:val="00902342"/>
    <w:rsid w:val="00911B18"/>
    <w:rsid w:val="009147A9"/>
    <w:rsid w:val="00922D87"/>
    <w:rsid w:val="00923FC8"/>
    <w:rsid w:val="0092508F"/>
    <w:rsid w:val="009277F5"/>
    <w:rsid w:val="009415BF"/>
    <w:rsid w:val="00967790"/>
    <w:rsid w:val="00972526"/>
    <w:rsid w:val="00973C78"/>
    <w:rsid w:val="00974AF3"/>
    <w:rsid w:val="00982739"/>
    <w:rsid w:val="0099448D"/>
    <w:rsid w:val="00995033"/>
    <w:rsid w:val="009A5A4F"/>
    <w:rsid w:val="009B1083"/>
    <w:rsid w:val="009D056D"/>
    <w:rsid w:val="009D7CB0"/>
    <w:rsid w:val="009E3110"/>
    <w:rsid w:val="009F72C6"/>
    <w:rsid w:val="00A06097"/>
    <w:rsid w:val="00A7294E"/>
    <w:rsid w:val="00A85741"/>
    <w:rsid w:val="00A93486"/>
    <w:rsid w:val="00AB0AD1"/>
    <w:rsid w:val="00AB768C"/>
    <w:rsid w:val="00AD037B"/>
    <w:rsid w:val="00AD1E28"/>
    <w:rsid w:val="00AE2988"/>
    <w:rsid w:val="00AE2F7A"/>
    <w:rsid w:val="00AE3EED"/>
    <w:rsid w:val="00B030E9"/>
    <w:rsid w:val="00B13DD1"/>
    <w:rsid w:val="00B32896"/>
    <w:rsid w:val="00B35E5C"/>
    <w:rsid w:val="00B50856"/>
    <w:rsid w:val="00B63326"/>
    <w:rsid w:val="00B71BE8"/>
    <w:rsid w:val="00B83B47"/>
    <w:rsid w:val="00BA3A34"/>
    <w:rsid w:val="00BA572A"/>
    <w:rsid w:val="00BB0CF1"/>
    <w:rsid w:val="00BB7D8E"/>
    <w:rsid w:val="00BD7987"/>
    <w:rsid w:val="00BE05BF"/>
    <w:rsid w:val="00C11E17"/>
    <w:rsid w:val="00C25C2B"/>
    <w:rsid w:val="00C27DC4"/>
    <w:rsid w:val="00C61000"/>
    <w:rsid w:val="00C867F8"/>
    <w:rsid w:val="00C86A16"/>
    <w:rsid w:val="00CB72A3"/>
    <w:rsid w:val="00CC0339"/>
    <w:rsid w:val="00CC4403"/>
    <w:rsid w:val="00CD426B"/>
    <w:rsid w:val="00CE1818"/>
    <w:rsid w:val="00CE7802"/>
    <w:rsid w:val="00CF2CE3"/>
    <w:rsid w:val="00CF3956"/>
    <w:rsid w:val="00D01A79"/>
    <w:rsid w:val="00D029BD"/>
    <w:rsid w:val="00D05178"/>
    <w:rsid w:val="00D211BF"/>
    <w:rsid w:val="00D321F3"/>
    <w:rsid w:val="00D32FB2"/>
    <w:rsid w:val="00D443AE"/>
    <w:rsid w:val="00D54651"/>
    <w:rsid w:val="00D66D1C"/>
    <w:rsid w:val="00D70A17"/>
    <w:rsid w:val="00D87B5A"/>
    <w:rsid w:val="00DD480B"/>
    <w:rsid w:val="00DD6EF9"/>
    <w:rsid w:val="00DE1BBA"/>
    <w:rsid w:val="00DF21EE"/>
    <w:rsid w:val="00DF4EBD"/>
    <w:rsid w:val="00E13354"/>
    <w:rsid w:val="00E207AB"/>
    <w:rsid w:val="00E24FDF"/>
    <w:rsid w:val="00E308DD"/>
    <w:rsid w:val="00E32477"/>
    <w:rsid w:val="00E46441"/>
    <w:rsid w:val="00E657A0"/>
    <w:rsid w:val="00E6620E"/>
    <w:rsid w:val="00E71CFE"/>
    <w:rsid w:val="00E85D3B"/>
    <w:rsid w:val="00EA2ABE"/>
    <w:rsid w:val="00EA5250"/>
    <w:rsid w:val="00EC01A5"/>
    <w:rsid w:val="00EE141B"/>
    <w:rsid w:val="00EE3FEE"/>
    <w:rsid w:val="00EF6993"/>
    <w:rsid w:val="00F0605D"/>
    <w:rsid w:val="00F07BE3"/>
    <w:rsid w:val="00F31486"/>
    <w:rsid w:val="00F35FA1"/>
    <w:rsid w:val="00F4789D"/>
    <w:rsid w:val="00F50FA4"/>
    <w:rsid w:val="00F55D44"/>
    <w:rsid w:val="00F60D58"/>
    <w:rsid w:val="00F61B66"/>
    <w:rsid w:val="00F652A4"/>
    <w:rsid w:val="00F66C71"/>
    <w:rsid w:val="00F74BDD"/>
    <w:rsid w:val="00F86E1C"/>
    <w:rsid w:val="00FB2CE5"/>
    <w:rsid w:val="00FE3729"/>
    <w:rsid w:val="00FF0C8A"/>
    <w:rsid w:val="00FF1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28"/>
    <w:pPr>
      <w:spacing w:before="120" w:after="120" w:line="480" w:lineRule="auto"/>
      <w:ind w:firstLine="425"/>
      <w:jc w:val="both"/>
    </w:pPr>
    <w:rPr>
      <w:rFonts w:asciiTheme="majorBidi" w:hAnsiTheme="majorBidi"/>
      <w:sz w:val="24"/>
    </w:rPr>
  </w:style>
  <w:style w:type="paragraph" w:styleId="Heading1">
    <w:name w:val="heading 1"/>
    <w:basedOn w:val="Normal"/>
    <w:next w:val="Normal"/>
    <w:link w:val="Heading1Char"/>
    <w:uiPriority w:val="9"/>
    <w:qFormat/>
    <w:rsid w:val="00923FC8"/>
    <w:pPr>
      <w:keepNext/>
      <w:keepLines/>
      <w:spacing w:after="240" w:line="360" w:lineRule="auto"/>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23FC8"/>
    <w:pPr>
      <w:keepNext/>
      <w:keepLines/>
      <w:numPr>
        <w:numId w:val="1"/>
      </w:numPr>
      <w:spacing w:line="360" w:lineRule="auto"/>
      <w:ind w:left="567" w:hanging="567"/>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763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FC8"/>
    <w:rPr>
      <w:rFonts w:asciiTheme="majorBidi" w:eastAsiaTheme="majorEastAsia" w:hAnsiTheme="majorBidi" w:cstheme="majorBidi"/>
      <w:b/>
      <w:bCs/>
      <w:sz w:val="24"/>
      <w:szCs w:val="26"/>
    </w:rPr>
  </w:style>
  <w:style w:type="paragraph" w:styleId="ListParagraph">
    <w:name w:val="List Paragraph"/>
    <w:basedOn w:val="Normal"/>
    <w:uiPriority w:val="34"/>
    <w:qFormat/>
    <w:rsid w:val="00674F73"/>
    <w:pPr>
      <w:ind w:left="720"/>
      <w:contextualSpacing/>
    </w:pPr>
  </w:style>
  <w:style w:type="character" w:customStyle="1" w:styleId="alt-edited">
    <w:name w:val="alt-edited"/>
    <w:basedOn w:val="DefaultParagraphFont"/>
    <w:rsid w:val="00674F73"/>
  </w:style>
  <w:style w:type="paragraph" w:styleId="NormalWeb">
    <w:name w:val="Normal (Web)"/>
    <w:basedOn w:val="Normal"/>
    <w:uiPriority w:val="99"/>
    <w:unhideWhenUsed/>
    <w:rsid w:val="00674F73"/>
    <w:pPr>
      <w:spacing w:before="100" w:beforeAutospacing="1" w:after="100" w:afterAutospacing="1" w:line="240" w:lineRule="auto"/>
    </w:pPr>
    <w:rPr>
      <w:rFonts w:ascii="Times New Roman" w:eastAsia="Times New Roman" w:hAnsi="Times New Roman" w:cs="Times New Roman"/>
      <w:szCs w:val="24"/>
      <w:lang w:eastAsia="id-ID"/>
    </w:rPr>
  </w:style>
  <w:style w:type="paragraph" w:styleId="BalloonText">
    <w:name w:val="Balloon Text"/>
    <w:basedOn w:val="Normal"/>
    <w:link w:val="BalloonTextChar"/>
    <w:uiPriority w:val="99"/>
    <w:semiHidden/>
    <w:unhideWhenUsed/>
    <w:rsid w:val="0067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F73"/>
    <w:rPr>
      <w:rFonts w:ascii="Tahoma" w:hAnsi="Tahoma" w:cs="Tahoma"/>
      <w:sz w:val="16"/>
      <w:szCs w:val="16"/>
    </w:rPr>
  </w:style>
  <w:style w:type="table" w:styleId="TableGrid">
    <w:name w:val="Table Grid"/>
    <w:basedOn w:val="TableNormal"/>
    <w:uiPriority w:val="59"/>
    <w:rsid w:val="008F7F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8F7F57"/>
  </w:style>
  <w:style w:type="character" w:styleId="Hyperlink">
    <w:name w:val="Hyperlink"/>
    <w:basedOn w:val="DefaultParagraphFont"/>
    <w:uiPriority w:val="99"/>
    <w:unhideWhenUsed/>
    <w:rsid w:val="00B32896"/>
    <w:rPr>
      <w:color w:val="0000FF" w:themeColor="hyperlink"/>
      <w:u w:val="single"/>
    </w:rPr>
  </w:style>
  <w:style w:type="character" w:styleId="LineNumber">
    <w:name w:val="line number"/>
    <w:basedOn w:val="DefaultParagraphFont"/>
    <w:uiPriority w:val="99"/>
    <w:semiHidden/>
    <w:unhideWhenUsed/>
    <w:rsid w:val="00582561"/>
  </w:style>
  <w:style w:type="paragraph" w:styleId="Header">
    <w:name w:val="header"/>
    <w:basedOn w:val="Normal"/>
    <w:link w:val="HeaderChar"/>
    <w:uiPriority w:val="99"/>
    <w:unhideWhenUsed/>
    <w:rsid w:val="00582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561"/>
  </w:style>
  <w:style w:type="paragraph" w:styleId="Footer">
    <w:name w:val="footer"/>
    <w:basedOn w:val="Normal"/>
    <w:link w:val="FooterChar"/>
    <w:uiPriority w:val="99"/>
    <w:unhideWhenUsed/>
    <w:rsid w:val="00582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561"/>
  </w:style>
  <w:style w:type="character" w:customStyle="1" w:styleId="Heading1Char">
    <w:name w:val="Heading 1 Char"/>
    <w:basedOn w:val="DefaultParagraphFont"/>
    <w:link w:val="Heading1"/>
    <w:uiPriority w:val="9"/>
    <w:rsid w:val="00923FC8"/>
    <w:rPr>
      <w:rFonts w:asciiTheme="majorBidi" w:eastAsiaTheme="majorEastAsia" w:hAnsiTheme="majorBidi" w:cstheme="majorBidi"/>
      <w:b/>
      <w:bCs/>
      <w:sz w:val="24"/>
      <w:szCs w:val="28"/>
    </w:rPr>
  </w:style>
  <w:style w:type="paragraph" w:styleId="DocumentMap">
    <w:name w:val="Document Map"/>
    <w:basedOn w:val="Normal"/>
    <w:link w:val="DocumentMapChar"/>
    <w:uiPriority w:val="99"/>
    <w:semiHidden/>
    <w:unhideWhenUsed/>
    <w:rsid w:val="00922D8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22D87"/>
    <w:rPr>
      <w:rFonts w:ascii="Tahoma" w:hAnsi="Tahoma" w:cs="Tahoma"/>
      <w:sz w:val="16"/>
      <w:szCs w:val="16"/>
    </w:rPr>
  </w:style>
  <w:style w:type="character" w:customStyle="1" w:styleId="Heading3Char">
    <w:name w:val="Heading 3 Char"/>
    <w:basedOn w:val="DefaultParagraphFont"/>
    <w:link w:val="Heading3"/>
    <w:uiPriority w:val="9"/>
    <w:semiHidden/>
    <w:rsid w:val="00763F92"/>
    <w:rPr>
      <w:rFonts w:asciiTheme="majorHAnsi" w:eastAsiaTheme="majorEastAsia" w:hAnsiTheme="majorHAnsi" w:cstheme="majorBidi"/>
      <w:b/>
      <w:bCs/>
      <w:color w:val="4F81BD" w:themeColor="accent1"/>
      <w:sz w:val="24"/>
    </w:rPr>
  </w:style>
  <w:style w:type="paragraph" w:customStyle="1" w:styleId="BAB2">
    <w:name w:val="BAB 2"/>
    <w:basedOn w:val="Heading2"/>
    <w:link w:val="BAB2Char"/>
    <w:qFormat/>
    <w:rsid w:val="00087628"/>
    <w:pPr>
      <w:numPr>
        <w:numId w:val="3"/>
      </w:numPr>
      <w:ind w:left="567" w:hanging="567"/>
      <w:jc w:val="left"/>
    </w:pPr>
  </w:style>
  <w:style w:type="paragraph" w:styleId="NoSpacing">
    <w:name w:val="No Spacing"/>
    <w:uiPriority w:val="1"/>
    <w:qFormat/>
    <w:rsid w:val="00471A88"/>
    <w:pPr>
      <w:spacing w:after="0" w:line="240" w:lineRule="auto"/>
      <w:jc w:val="center"/>
    </w:pPr>
    <w:rPr>
      <w:rFonts w:asciiTheme="majorBidi" w:hAnsiTheme="majorBidi"/>
      <w:sz w:val="24"/>
    </w:rPr>
  </w:style>
  <w:style w:type="character" w:customStyle="1" w:styleId="BAB2Char">
    <w:name w:val="BAB 2 Char"/>
    <w:basedOn w:val="Heading2Char"/>
    <w:link w:val="BAB2"/>
    <w:rsid w:val="00087628"/>
  </w:style>
  <w:style w:type="paragraph" w:styleId="Title">
    <w:name w:val="Title"/>
    <w:basedOn w:val="Normal"/>
    <w:next w:val="Normal"/>
    <w:link w:val="TitleChar"/>
    <w:uiPriority w:val="10"/>
    <w:qFormat/>
    <w:rsid w:val="005E45AC"/>
    <w:pPr>
      <w:numPr>
        <w:numId w:val="4"/>
      </w:numPr>
      <w:pBdr>
        <w:bottom w:val="single" w:sz="8" w:space="4" w:color="4F81BD" w:themeColor="accent1"/>
      </w:pBdr>
      <w:spacing w:line="360" w:lineRule="auto"/>
      <w:ind w:left="567" w:hanging="567"/>
      <w:contextualSpacing/>
      <w:jc w:val="left"/>
    </w:pPr>
    <w:rPr>
      <w:rFonts w:eastAsiaTheme="majorEastAsia" w:cstheme="majorBidi"/>
      <w:spacing w:val="5"/>
      <w:kern w:val="28"/>
      <w:szCs w:val="52"/>
    </w:rPr>
  </w:style>
  <w:style w:type="character" w:customStyle="1" w:styleId="TitleChar">
    <w:name w:val="Title Char"/>
    <w:basedOn w:val="DefaultParagraphFont"/>
    <w:link w:val="Title"/>
    <w:uiPriority w:val="10"/>
    <w:rsid w:val="005E45AC"/>
    <w:rPr>
      <w:rFonts w:asciiTheme="majorBidi" w:eastAsiaTheme="majorEastAsia" w:hAnsiTheme="majorBidi" w:cstheme="majorBidi"/>
      <w:spacing w:val="5"/>
      <w:kern w:val="28"/>
      <w:sz w:val="24"/>
      <w:szCs w:val="52"/>
    </w:rPr>
  </w:style>
  <w:style w:type="paragraph" w:styleId="TOCHeading">
    <w:name w:val="TOC Heading"/>
    <w:basedOn w:val="Heading1"/>
    <w:next w:val="Normal"/>
    <w:uiPriority w:val="39"/>
    <w:semiHidden/>
    <w:unhideWhenUsed/>
    <w:qFormat/>
    <w:rsid w:val="00DE1BBA"/>
    <w:pPr>
      <w:spacing w:before="480" w:after="0"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DE1BBA"/>
    <w:pPr>
      <w:spacing w:after="100"/>
    </w:pPr>
  </w:style>
  <w:style w:type="paragraph" w:styleId="TOC2">
    <w:name w:val="toc 2"/>
    <w:basedOn w:val="Normal"/>
    <w:next w:val="Normal"/>
    <w:autoRedefine/>
    <w:uiPriority w:val="39"/>
    <w:unhideWhenUsed/>
    <w:rsid w:val="00DE1BBA"/>
    <w:pPr>
      <w:spacing w:after="100"/>
      <w:ind w:left="240"/>
    </w:pPr>
  </w:style>
  <w:style w:type="table" w:customStyle="1" w:styleId="LightShading1">
    <w:name w:val="Light Shading1"/>
    <w:basedOn w:val="TableNormal"/>
    <w:uiPriority w:val="60"/>
    <w:rsid w:val="0000564B"/>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E60E3"/>
    <w:pPr>
      <w:autoSpaceDE w:val="0"/>
      <w:autoSpaceDN w:val="0"/>
      <w:adjustRightInd w:val="0"/>
      <w:spacing w:after="0" w:line="240" w:lineRule="auto"/>
    </w:pPr>
    <w:rPr>
      <w:rFonts w:ascii="Bookman Old Style" w:hAnsi="Bookman Old Style" w:cs="Bookman Old Style"/>
      <w:color w:val="000000"/>
      <w:sz w:val="24"/>
      <w:szCs w:val="24"/>
      <w:lang w:val="en-US"/>
    </w:rPr>
  </w:style>
  <w:style w:type="table" w:customStyle="1" w:styleId="LightShading2">
    <w:name w:val="Light Shading2"/>
    <w:basedOn w:val="TableNormal"/>
    <w:uiPriority w:val="60"/>
    <w:rsid w:val="001C6A9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BA3A34"/>
    <w:rPr>
      <w:color w:val="808080"/>
    </w:rPr>
  </w:style>
</w:styles>
</file>

<file path=word/webSettings.xml><?xml version="1.0" encoding="utf-8"?>
<w:webSettings xmlns:r="http://schemas.openxmlformats.org/officeDocument/2006/relationships" xmlns:w="http://schemas.openxmlformats.org/wordprocessingml/2006/main">
  <w:divs>
    <w:div w:id="3870162">
      <w:bodyDiv w:val="1"/>
      <w:marLeft w:val="0"/>
      <w:marRight w:val="0"/>
      <w:marTop w:val="0"/>
      <w:marBottom w:val="0"/>
      <w:divBdr>
        <w:top w:val="none" w:sz="0" w:space="0" w:color="auto"/>
        <w:left w:val="none" w:sz="0" w:space="0" w:color="auto"/>
        <w:bottom w:val="none" w:sz="0" w:space="0" w:color="auto"/>
        <w:right w:val="none" w:sz="0" w:space="0" w:color="auto"/>
      </w:divBdr>
    </w:div>
    <w:div w:id="1076636227">
      <w:bodyDiv w:val="1"/>
      <w:marLeft w:val="0"/>
      <w:marRight w:val="0"/>
      <w:marTop w:val="0"/>
      <w:marBottom w:val="0"/>
      <w:divBdr>
        <w:top w:val="none" w:sz="0" w:space="0" w:color="auto"/>
        <w:left w:val="none" w:sz="0" w:space="0" w:color="auto"/>
        <w:bottom w:val="none" w:sz="0" w:space="0" w:color="auto"/>
        <w:right w:val="none" w:sz="0" w:space="0" w:color="auto"/>
      </w:divBdr>
    </w:div>
    <w:div w:id="143212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www.idai.or.id/wp-content/uploads/2014/04/Jadwal-Imunisasi-2014-lanscape-Final.pdf" TargetMode="External"/><Relationship Id="rId26" Type="http://schemas.openxmlformats.org/officeDocument/2006/relationships/hyperlink" Target="http://www.depkes.go.id/resources/download/laporan/kinerja/kinerja-kemenkes-2009-2011.pdf" TargetMode="External"/><Relationship Id="rId3" Type="http://schemas.openxmlformats.org/officeDocument/2006/relationships/styles" Target="styles.xml"/><Relationship Id="rId21" Type="http://schemas.openxmlformats.org/officeDocument/2006/relationships/hyperlink" Target="http://www.depkes.go.id/folder/view/01/structure-publikasi-pusdatin-info-datin.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piritia.or.id/dokumen/buku-hepatitis.pdf" TargetMode="External"/><Relationship Id="rId25" Type="http://schemas.openxmlformats.org/officeDocument/2006/relationships/hyperlink" Target="http://www.ncbi.nlm.nih.gov/pmc/articles/PMC114222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nkes.ntbprov.go.id/sistem/data-dinkes/uploads/2016/03/Profil-Kesehatan-Provinsi-NTB-tahun-2014-final.pdf" TargetMode="External"/><Relationship Id="rId20" Type="http://schemas.openxmlformats.org/officeDocument/2006/relationships/hyperlink" Target="http://www.ncbi.nlm.nih.gov/pmc/articles/PMC3192197/" TargetMode="External"/><Relationship Id="rId29" Type="http://schemas.openxmlformats.org/officeDocument/2006/relationships/hyperlink" Target="http://jurnal.unpad.ac.id/ijas/article/view/27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www.depkes.go.id/resources/download/pusdatin/profil-kesehatan-indonesia/profil-kesehatan-indonesia-2012.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wnload.portalgaruda.org/article.php?article=153498&amp;val=5479&amp;title=Kajian%20Efektivitas%20Pemberian%20Vaksinasi%20Hepatitis%20B%20terhadap%20Pembentukan%20Antibodi%20Anti%20HBs" TargetMode="External"/><Relationship Id="rId23" Type="http://schemas.openxmlformats.org/officeDocument/2006/relationships/hyperlink" Target="http://www.depkes.go.id/resources/download/info-publik/Renstra-2015.pdf" TargetMode="External"/><Relationship Id="rId28" Type="http://schemas.openxmlformats.org/officeDocument/2006/relationships/hyperlink" Target="http://www.depkes.go.id/resources/download/general/Hasil%20Riskesdas%202013.pdf" TargetMode="External"/><Relationship Id="rId10" Type="http://schemas.openxmlformats.org/officeDocument/2006/relationships/image" Target="media/image3.jpeg"/><Relationship Id="rId19" Type="http://schemas.openxmlformats.org/officeDocument/2006/relationships/hyperlink" Target="http://www.idai.or.id/wp-content/uploads/2014/08/informasi-vaksin-untuk-orangtua.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hyperlink" Target="http://www.pusdatin.kemkes.go.id/resources/download/pusdatin/infodatin/infodatin-imunisasi.pdf" TargetMode="External"/><Relationship Id="rId27" Type="http://schemas.openxmlformats.org/officeDocument/2006/relationships/hyperlink" Target="http://pphi-online.org/alpha/wp-content/uploads/2012/10/Hepatits-B-full.pdf" TargetMode="External"/><Relationship Id="rId30" Type="http://schemas.openxmlformats.org/officeDocument/2006/relationships/hyperlink" Target="http://www.who.int/csr/disease/hepatitis/whocdscsrlyo20022/en/index3.htm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79EE4C-3ABF-4A5A-9A64-A8955D735F96}"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id-ID"/>
        </a:p>
      </dgm:t>
    </dgm:pt>
    <dgm:pt modelId="{CA6BDA0F-E785-4927-91FD-1A9A4A95F21B}">
      <dgm:prSet phldrT="[Text]" custT="1">
        <dgm:style>
          <a:lnRef idx="2">
            <a:schemeClr val="dk1"/>
          </a:lnRef>
          <a:fillRef idx="1">
            <a:schemeClr val="lt1"/>
          </a:fillRef>
          <a:effectRef idx="0">
            <a:schemeClr val="dk1"/>
          </a:effectRef>
          <a:fontRef idx="minor">
            <a:schemeClr val="dk1"/>
          </a:fontRef>
        </dgm:style>
      </dgm:prSet>
      <dgm:spPr>
        <a:effectLst/>
      </dgm:spPr>
      <dgm:t>
        <a:bodyPr/>
        <a:lstStyle/>
        <a:p>
          <a:r>
            <a:rPr lang="id-ID" sz="1100"/>
            <a:t> Pengambilan Sampel Darah </a:t>
          </a:r>
          <a:r>
            <a:rPr lang="en-US" sz="1100"/>
            <a:t> </a:t>
          </a:r>
          <a:endParaRPr lang="id-ID" sz="1100"/>
        </a:p>
      </dgm:t>
    </dgm:pt>
    <dgm:pt modelId="{2159BF39-1D45-43DB-9BB1-4DE8545E7A10}" type="parTrans" cxnId="{B6422F58-4E8D-4F1F-B297-2F93326D210D}">
      <dgm:prSet>
        <dgm:style>
          <a:lnRef idx="2">
            <a:schemeClr val="dk1"/>
          </a:lnRef>
          <a:fillRef idx="1">
            <a:schemeClr val="lt1"/>
          </a:fillRef>
          <a:effectRef idx="0">
            <a:schemeClr val="dk1"/>
          </a:effectRef>
          <a:fontRef idx="minor">
            <a:schemeClr val="dk1"/>
          </a:fontRef>
        </dgm:style>
      </dgm:prSet>
      <dgm:spPr>
        <a:effectLst/>
      </dgm:spPr>
      <dgm:t>
        <a:bodyPr/>
        <a:lstStyle/>
        <a:p>
          <a:endParaRPr lang="id-ID" sz="1100"/>
        </a:p>
      </dgm:t>
    </dgm:pt>
    <dgm:pt modelId="{696158F9-76AF-458B-98F0-CC61A2878B62}" type="sibTrans" cxnId="{B6422F58-4E8D-4F1F-B297-2F93326D210D}">
      <dgm:prSet/>
      <dgm:spPr/>
      <dgm:t>
        <a:bodyPr/>
        <a:lstStyle/>
        <a:p>
          <a:endParaRPr lang="id-ID" sz="1100"/>
        </a:p>
      </dgm:t>
    </dgm:pt>
    <dgm:pt modelId="{D6398057-AB30-4EDB-9B1C-BB573AA903BC}">
      <dgm:prSet phldrT="[Text]" custT="1">
        <dgm:style>
          <a:lnRef idx="2">
            <a:schemeClr val="dk1"/>
          </a:lnRef>
          <a:fillRef idx="1">
            <a:schemeClr val="lt1"/>
          </a:fillRef>
          <a:effectRef idx="0">
            <a:schemeClr val="dk1"/>
          </a:effectRef>
          <a:fontRef idx="minor">
            <a:schemeClr val="dk1"/>
          </a:fontRef>
        </dgm:style>
      </dgm:prSet>
      <dgm:spPr>
        <a:effectLst/>
      </dgm:spPr>
      <dgm:t>
        <a:bodyPr/>
        <a:lstStyle/>
        <a:p>
          <a:r>
            <a:rPr lang="id-ID" sz="1100"/>
            <a:t>Pengambilan Darah Sebanyak 3 </a:t>
          </a:r>
          <a:r>
            <a:rPr lang="en-US" sz="1100"/>
            <a:t>cc</a:t>
          </a:r>
          <a:endParaRPr lang="id-ID" sz="1100"/>
        </a:p>
      </dgm:t>
    </dgm:pt>
    <dgm:pt modelId="{47D02526-6630-43A0-B3BB-CE5D64E7ECEC}" type="parTrans" cxnId="{3820ECD4-1259-4D80-A0E8-A04EB34D8357}">
      <dgm:prSet>
        <dgm:style>
          <a:lnRef idx="2">
            <a:schemeClr val="dk1"/>
          </a:lnRef>
          <a:fillRef idx="1">
            <a:schemeClr val="lt1"/>
          </a:fillRef>
          <a:effectRef idx="0">
            <a:schemeClr val="dk1"/>
          </a:effectRef>
          <a:fontRef idx="minor">
            <a:schemeClr val="dk1"/>
          </a:fontRef>
        </dgm:style>
      </dgm:prSet>
      <dgm:spPr>
        <a:effectLst/>
      </dgm:spPr>
      <dgm:t>
        <a:bodyPr/>
        <a:lstStyle/>
        <a:p>
          <a:endParaRPr lang="id-ID" sz="1100"/>
        </a:p>
      </dgm:t>
    </dgm:pt>
    <dgm:pt modelId="{A6220E29-EB11-4AEE-BA31-18D71D420D46}" type="sibTrans" cxnId="{3820ECD4-1259-4D80-A0E8-A04EB34D8357}">
      <dgm:prSet/>
      <dgm:spPr/>
      <dgm:t>
        <a:bodyPr/>
        <a:lstStyle/>
        <a:p>
          <a:endParaRPr lang="id-ID" sz="1100"/>
        </a:p>
      </dgm:t>
    </dgm:pt>
    <dgm:pt modelId="{B368BA24-3BD1-43B8-B6F7-4AC21F2572A2}">
      <dgm:prSet phldrT="[Text]" custT="1">
        <dgm:style>
          <a:lnRef idx="2">
            <a:schemeClr val="dk1"/>
          </a:lnRef>
          <a:fillRef idx="1">
            <a:schemeClr val="lt1"/>
          </a:fillRef>
          <a:effectRef idx="0">
            <a:schemeClr val="dk1"/>
          </a:effectRef>
          <a:fontRef idx="minor">
            <a:schemeClr val="dk1"/>
          </a:fontRef>
        </dgm:style>
      </dgm:prSet>
      <dgm:spPr>
        <a:effectLst/>
      </dgm:spPr>
      <dgm:t>
        <a:bodyPr/>
        <a:lstStyle/>
        <a:p>
          <a:r>
            <a:rPr lang="id-ID" sz="1100"/>
            <a:t>Memberikan Penjelasan Dan  Meminta Persetujuan Orang Tua</a:t>
          </a:r>
        </a:p>
      </dgm:t>
    </dgm:pt>
    <dgm:pt modelId="{060F9C3E-9396-44D2-8F3E-F0BA092D2931}" type="sibTrans" cxnId="{539DF150-E077-440A-A52D-504C3D62E815}">
      <dgm:prSet/>
      <dgm:spPr/>
      <dgm:t>
        <a:bodyPr/>
        <a:lstStyle/>
        <a:p>
          <a:endParaRPr lang="id-ID" sz="1100"/>
        </a:p>
      </dgm:t>
    </dgm:pt>
    <dgm:pt modelId="{4637C030-D4F2-446D-9AA8-8179BBEBB1E1}" type="parTrans" cxnId="{539DF150-E077-440A-A52D-504C3D62E815}">
      <dgm:prSet>
        <dgm:style>
          <a:lnRef idx="2">
            <a:schemeClr val="dk1"/>
          </a:lnRef>
          <a:fillRef idx="1">
            <a:schemeClr val="lt1"/>
          </a:fillRef>
          <a:effectRef idx="0">
            <a:schemeClr val="dk1"/>
          </a:effectRef>
          <a:fontRef idx="minor">
            <a:schemeClr val="dk1"/>
          </a:fontRef>
        </dgm:style>
      </dgm:prSet>
      <dgm:spPr>
        <a:effectLst/>
      </dgm:spPr>
      <dgm:t>
        <a:bodyPr/>
        <a:lstStyle/>
        <a:p>
          <a:endParaRPr lang="id-ID" sz="1100"/>
        </a:p>
      </dgm:t>
    </dgm:pt>
    <dgm:pt modelId="{9926398A-DC14-4EE2-A046-D1F652D2C2ED}">
      <dgm:prSet custT="1">
        <dgm:style>
          <a:lnRef idx="2">
            <a:schemeClr val="dk1"/>
          </a:lnRef>
          <a:fillRef idx="1">
            <a:schemeClr val="lt1"/>
          </a:fillRef>
          <a:effectRef idx="0">
            <a:schemeClr val="dk1"/>
          </a:effectRef>
          <a:fontRef idx="minor">
            <a:schemeClr val="dk1"/>
          </a:fontRef>
        </dgm:style>
      </dgm:prSet>
      <dgm:spPr>
        <a:effectLst/>
      </dgm:spPr>
      <dgm:t>
        <a:bodyPr/>
        <a:lstStyle/>
        <a:p>
          <a:r>
            <a:rPr lang="id-ID" sz="1100"/>
            <a:t>Pemeriksaan Serologis</a:t>
          </a:r>
        </a:p>
      </dgm:t>
    </dgm:pt>
    <dgm:pt modelId="{867CC838-1A9C-44A0-8678-2062F9461C97}" type="parTrans" cxnId="{69AB1ECF-8112-431C-A9C9-2790BCD8D5C2}">
      <dgm:prSet>
        <dgm:style>
          <a:lnRef idx="2">
            <a:schemeClr val="dk1"/>
          </a:lnRef>
          <a:fillRef idx="1">
            <a:schemeClr val="lt1"/>
          </a:fillRef>
          <a:effectRef idx="0">
            <a:schemeClr val="dk1"/>
          </a:effectRef>
          <a:fontRef idx="minor">
            <a:schemeClr val="dk1"/>
          </a:fontRef>
        </dgm:style>
      </dgm:prSet>
      <dgm:spPr>
        <a:effectLst/>
      </dgm:spPr>
      <dgm:t>
        <a:bodyPr/>
        <a:lstStyle/>
        <a:p>
          <a:endParaRPr lang="id-ID" sz="1100"/>
        </a:p>
      </dgm:t>
    </dgm:pt>
    <dgm:pt modelId="{75509494-0812-4CDE-8115-19B0CB276C61}" type="sibTrans" cxnId="{69AB1ECF-8112-431C-A9C9-2790BCD8D5C2}">
      <dgm:prSet/>
      <dgm:spPr/>
      <dgm:t>
        <a:bodyPr/>
        <a:lstStyle/>
        <a:p>
          <a:endParaRPr lang="id-ID" sz="1100"/>
        </a:p>
      </dgm:t>
    </dgm:pt>
    <dgm:pt modelId="{7161D8D4-E90E-460D-8565-763483DFEA9C}">
      <dgm:prSet custT="1">
        <dgm:style>
          <a:lnRef idx="2">
            <a:schemeClr val="dk1"/>
          </a:lnRef>
          <a:fillRef idx="1">
            <a:schemeClr val="lt1"/>
          </a:fillRef>
          <a:effectRef idx="0">
            <a:schemeClr val="dk1"/>
          </a:effectRef>
          <a:fontRef idx="minor">
            <a:schemeClr val="dk1"/>
          </a:fontRef>
        </dgm:style>
      </dgm:prSet>
      <dgm:spPr>
        <a:effectLst/>
      </dgm:spPr>
      <dgm:t>
        <a:bodyPr/>
        <a:lstStyle/>
        <a:p>
          <a:r>
            <a:rPr lang="id-ID" sz="1100"/>
            <a:t>Tidak </a:t>
          </a:r>
          <a:r>
            <a:rPr lang="en-US" sz="1100"/>
            <a:t>Terinfeksi </a:t>
          </a:r>
          <a:endParaRPr lang="id-ID" sz="1100"/>
        </a:p>
        <a:p>
          <a:r>
            <a:rPr lang="en-US" sz="1100"/>
            <a:t>Virus Hepatitis B</a:t>
          </a:r>
          <a:endParaRPr lang="id-ID" sz="1100"/>
        </a:p>
      </dgm:t>
    </dgm:pt>
    <dgm:pt modelId="{773F78E6-315F-4C71-9D2C-0EB599C2742A}" type="parTrans" cxnId="{B0DFD2B0-717F-4351-BF49-7DC879B31495}">
      <dgm:prSet>
        <dgm:style>
          <a:lnRef idx="2">
            <a:schemeClr val="dk1"/>
          </a:lnRef>
          <a:fillRef idx="1">
            <a:schemeClr val="lt1"/>
          </a:fillRef>
          <a:effectRef idx="0">
            <a:schemeClr val="dk1"/>
          </a:effectRef>
          <a:fontRef idx="minor">
            <a:schemeClr val="dk1"/>
          </a:fontRef>
        </dgm:style>
      </dgm:prSet>
      <dgm:spPr>
        <a:effectLst/>
      </dgm:spPr>
      <dgm:t>
        <a:bodyPr/>
        <a:lstStyle/>
        <a:p>
          <a:endParaRPr lang="id-ID" sz="1100"/>
        </a:p>
      </dgm:t>
    </dgm:pt>
    <dgm:pt modelId="{7E42B94A-A664-44DD-B26D-C5B555C0B7DC}" type="sibTrans" cxnId="{B0DFD2B0-717F-4351-BF49-7DC879B31495}">
      <dgm:prSet/>
      <dgm:spPr/>
      <dgm:t>
        <a:bodyPr/>
        <a:lstStyle/>
        <a:p>
          <a:endParaRPr lang="id-ID" sz="1100"/>
        </a:p>
      </dgm:t>
    </dgm:pt>
    <dgm:pt modelId="{2D0E658A-4DB1-4EEC-A17C-210D1D24B6E0}">
      <dgm:prSet custT="1">
        <dgm:style>
          <a:lnRef idx="2">
            <a:schemeClr val="dk1"/>
          </a:lnRef>
          <a:fillRef idx="1">
            <a:schemeClr val="lt1"/>
          </a:fillRef>
          <a:effectRef idx="0">
            <a:schemeClr val="dk1"/>
          </a:effectRef>
          <a:fontRef idx="minor">
            <a:schemeClr val="dk1"/>
          </a:fontRef>
        </dgm:style>
      </dgm:prSet>
      <dgm:spPr>
        <a:effectLst/>
      </dgm:spPr>
      <dgm:t>
        <a:bodyPr/>
        <a:lstStyle/>
        <a:p>
          <a:r>
            <a:rPr lang="id-ID" sz="1100"/>
            <a:t> </a:t>
          </a:r>
          <a:r>
            <a:rPr lang="en-US" sz="1100"/>
            <a:t>Terinfeksi </a:t>
          </a:r>
          <a:endParaRPr lang="id-ID" sz="1100"/>
        </a:p>
        <a:p>
          <a:r>
            <a:rPr lang="en-US" sz="1100"/>
            <a:t>Virus Hepatitis B HbsAg (+)</a:t>
          </a:r>
          <a:endParaRPr lang="id-ID" sz="1100"/>
        </a:p>
      </dgm:t>
    </dgm:pt>
    <dgm:pt modelId="{BDE8611D-5B96-4F4F-8F94-12468DC93F30}" type="parTrans" cxnId="{D6AF7589-75D0-4828-A699-9BC770525754}">
      <dgm:prSet>
        <dgm:style>
          <a:lnRef idx="2">
            <a:schemeClr val="dk1"/>
          </a:lnRef>
          <a:fillRef idx="1">
            <a:schemeClr val="lt1"/>
          </a:fillRef>
          <a:effectRef idx="0">
            <a:schemeClr val="dk1"/>
          </a:effectRef>
          <a:fontRef idx="minor">
            <a:schemeClr val="dk1"/>
          </a:fontRef>
        </dgm:style>
      </dgm:prSet>
      <dgm:spPr>
        <a:effectLst/>
      </dgm:spPr>
      <dgm:t>
        <a:bodyPr/>
        <a:lstStyle/>
        <a:p>
          <a:endParaRPr lang="id-ID" sz="1100"/>
        </a:p>
      </dgm:t>
    </dgm:pt>
    <dgm:pt modelId="{DA5E6718-3AE8-4198-B61A-838D8E3634B8}" type="sibTrans" cxnId="{D6AF7589-75D0-4828-A699-9BC770525754}">
      <dgm:prSet/>
      <dgm:spPr/>
      <dgm:t>
        <a:bodyPr/>
        <a:lstStyle/>
        <a:p>
          <a:endParaRPr lang="id-ID" sz="1100"/>
        </a:p>
      </dgm:t>
    </dgm:pt>
    <dgm:pt modelId="{9DFEEDBC-D224-44E6-BEF7-729A748FADD5}">
      <dgm:prSet custT="1">
        <dgm:style>
          <a:lnRef idx="2">
            <a:schemeClr val="dk1"/>
          </a:lnRef>
          <a:fillRef idx="1">
            <a:schemeClr val="lt1"/>
          </a:fillRef>
          <a:effectRef idx="0">
            <a:schemeClr val="dk1"/>
          </a:effectRef>
          <a:fontRef idx="minor">
            <a:schemeClr val="dk1"/>
          </a:fontRef>
        </dgm:style>
      </dgm:prSet>
      <dgm:spPr>
        <a:effectLst/>
      </dgm:spPr>
      <dgm:t>
        <a:bodyPr/>
        <a:lstStyle/>
        <a:p>
          <a:r>
            <a:rPr lang="id-ID" sz="1100"/>
            <a:t>Dilakukan Centrifuge Untuk Diambil Serum</a:t>
          </a:r>
        </a:p>
      </dgm:t>
    </dgm:pt>
    <dgm:pt modelId="{7AC4DD40-108E-4CB6-853B-A501FF7215C8}" type="parTrans" cxnId="{64CE0881-AE6C-45C7-9886-CAC59EAC608F}">
      <dgm:prSet>
        <dgm:style>
          <a:lnRef idx="2">
            <a:schemeClr val="dk1"/>
          </a:lnRef>
          <a:fillRef idx="1">
            <a:schemeClr val="lt1"/>
          </a:fillRef>
          <a:effectRef idx="0">
            <a:schemeClr val="dk1"/>
          </a:effectRef>
          <a:fontRef idx="minor">
            <a:schemeClr val="dk1"/>
          </a:fontRef>
        </dgm:style>
      </dgm:prSet>
      <dgm:spPr>
        <a:effectLst/>
      </dgm:spPr>
      <dgm:t>
        <a:bodyPr/>
        <a:lstStyle/>
        <a:p>
          <a:endParaRPr lang="id-ID" sz="1100"/>
        </a:p>
      </dgm:t>
    </dgm:pt>
    <dgm:pt modelId="{B0378904-2AB5-4EB6-B1F2-50A8770C19F5}" type="sibTrans" cxnId="{64CE0881-AE6C-45C7-9886-CAC59EAC608F}">
      <dgm:prSet/>
      <dgm:spPr/>
      <dgm:t>
        <a:bodyPr/>
        <a:lstStyle/>
        <a:p>
          <a:endParaRPr lang="id-ID" sz="1100"/>
        </a:p>
      </dgm:t>
    </dgm:pt>
    <dgm:pt modelId="{6264EECD-26C1-4C85-A93B-D40F01AD6EE0}">
      <dgm:prSet phldrT="[Text]" custT="1">
        <dgm:style>
          <a:lnRef idx="2">
            <a:schemeClr val="dk1"/>
          </a:lnRef>
          <a:fillRef idx="1">
            <a:schemeClr val="lt1"/>
          </a:fillRef>
          <a:effectRef idx="0">
            <a:schemeClr val="dk1"/>
          </a:effectRef>
          <a:fontRef idx="minor">
            <a:schemeClr val="dk1"/>
          </a:fontRef>
        </dgm:style>
      </dgm:prSet>
      <dgm:spPr>
        <a:effectLst/>
      </dgm:spPr>
      <dgm:t>
        <a:bodyPr/>
        <a:lstStyle/>
        <a:p>
          <a:r>
            <a:rPr lang="id-ID" sz="1100"/>
            <a:t>Kuesioner :</a:t>
          </a:r>
        </a:p>
        <a:p>
          <a:r>
            <a:rPr lang="id-ID" sz="1100"/>
            <a:t> Faktor Risiko Mempengaruhi Infeksi VHB</a:t>
          </a:r>
        </a:p>
      </dgm:t>
    </dgm:pt>
    <dgm:pt modelId="{7DE3AF28-BE6F-482F-AB2E-B92D9A89CAD6}" type="sibTrans" cxnId="{413DBEFB-6B1D-4153-A8BB-6CA0D92B1207}">
      <dgm:prSet/>
      <dgm:spPr/>
      <dgm:t>
        <a:bodyPr/>
        <a:lstStyle/>
        <a:p>
          <a:endParaRPr lang="id-ID" sz="1100"/>
        </a:p>
      </dgm:t>
    </dgm:pt>
    <dgm:pt modelId="{BECCD18C-7A60-4F4D-A04D-80724C098D5D}" type="parTrans" cxnId="{413DBEFB-6B1D-4153-A8BB-6CA0D92B1207}">
      <dgm:prSet>
        <dgm:style>
          <a:lnRef idx="2">
            <a:schemeClr val="dk1"/>
          </a:lnRef>
          <a:fillRef idx="1">
            <a:schemeClr val="lt1"/>
          </a:fillRef>
          <a:effectRef idx="0">
            <a:schemeClr val="dk1"/>
          </a:effectRef>
          <a:fontRef idx="minor">
            <a:schemeClr val="dk1"/>
          </a:fontRef>
        </dgm:style>
      </dgm:prSet>
      <dgm:spPr>
        <a:effectLst/>
      </dgm:spPr>
      <dgm:t>
        <a:bodyPr/>
        <a:lstStyle/>
        <a:p>
          <a:endParaRPr lang="id-ID" sz="1100"/>
        </a:p>
      </dgm:t>
    </dgm:pt>
    <dgm:pt modelId="{0D26D0BC-8C5A-466D-9650-BF26583F208D}">
      <dgm:prSet custT="1">
        <dgm:style>
          <a:lnRef idx="2">
            <a:schemeClr val="dk1"/>
          </a:lnRef>
          <a:fillRef idx="1">
            <a:schemeClr val="lt1"/>
          </a:fillRef>
          <a:effectRef idx="0">
            <a:schemeClr val="dk1"/>
          </a:effectRef>
          <a:fontRef idx="minor">
            <a:schemeClr val="dk1"/>
          </a:fontRef>
        </dgm:style>
      </dgm:prSet>
      <dgm:spPr>
        <a:effectLst/>
      </dgm:spPr>
      <dgm:t>
        <a:bodyPr/>
        <a:lstStyle/>
        <a:p>
          <a:r>
            <a:rPr lang="id-ID" sz="1100"/>
            <a:t>Populasi</a:t>
          </a:r>
          <a:r>
            <a:rPr lang="id-ID" sz="1100" baseline="0"/>
            <a:t> Terjangkau</a:t>
          </a:r>
          <a:endParaRPr lang="id-ID" sz="1100"/>
        </a:p>
      </dgm:t>
    </dgm:pt>
    <dgm:pt modelId="{350105A1-4118-472D-96CA-5A786878A3B8}" type="parTrans" cxnId="{B6977F93-686B-400E-8BE6-B7ED517C5309}">
      <dgm:prSet/>
      <dgm:spPr/>
      <dgm:t>
        <a:bodyPr/>
        <a:lstStyle/>
        <a:p>
          <a:endParaRPr lang="id-ID"/>
        </a:p>
      </dgm:t>
    </dgm:pt>
    <dgm:pt modelId="{6C704971-3638-43CE-AA46-0784EC0E593A}" type="sibTrans" cxnId="{B6977F93-686B-400E-8BE6-B7ED517C5309}">
      <dgm:prSet/>
      <dgm:spPr/>
      <dgm:t>
        <a:bodyPr/>
        <a:lstStyle/>
        <a:p>
          <a:endParaRPr lang="id-ID"/>
        </a:p>
      </dgm:t>
    </dgm:pt>
    <dgm:pt modelId="{3D2A1B12-2C47-4E1E-AA5D-1A997E488F13}">
      <dgm:prSet custT="1">
        <dgm:style>
          <a:lnRef idx="2">
            <a:schemeClr val="dk1"/>
          </a:lnRef>
          <a:fillRef idx="1">
            <a:schemeClr val="lt1"/>
          </a:fillRef>
          <a:effectRef idx="0">
            <a:schemeClr val="dk1"/>
          </a:effectRef>
          <a:fontRef idx="minor">
            <a:schemeClr val="dk1"/>
          </a:fontRef>
        </dgm:style>
      </dgm:prSet>
      <dgm:spPr>
        <a:effectLst/>
      </dgm:spPr>
      <dgm:t>
        <a:bodyPr/>
        <a:lstStyle/>
        <a:p>
          <a:r>
            <a:rPr lang="id-ID" sz="1100"/>
            <a:t>Kriteria Inklusi</a:t>
          </a:r>
        </a:p>
      </dgm:t>
    </dgm:pt>
    <dgm:pt modelId="{3AEAD0C3-9F91-4B9D-9AE9-1208F4513EEF}" type="parTrans" cxnId="{0EB0B42A-D532-453A-A298-2793C4451335}">
      <dgm:prSet>
        <dgm:style>
          <a:lnRef idx="2">
            <a:schemeClr val="dk1"/>
          </a:lnRef>
          <a:fillRef idx="1">
            <a:schemeClr val="lt1"/>
          </a:fillRef>
          <a:effectRef idx="0">
            <a:schemeClr val="dk1"/>
          </a:effectRef>
          <a:fontRef idx="minor">
            <a:schemeClr val="dk1"/>
          </a:fontRef>
        </dgm:style>
      </dgm:prSet>
      <dgm:spPr>
        <a:effectLst/>
      </dgm:spPr>
      <dgm:t>
        <a:bodyPr/>
        <a:lstStyle/>
        <a:p>
          <a:endParaRPr lang="id-ID"/>
        </a:p>
      </dgm:t>
    </dgm:pt>
    <dgm:pt modelId="{1B8C99F7-20B4-43E3-8EC1-E763045B207F}" type="sibTrans" cxnId="{0EB0B42A-D532-453A-A298-2793C4451335}">
      <dgm:prSet/>
      <dgm:spPr/>
      <dgm:t>
        <a:bodyPr/>
        <a:lstStyle/>
        <a:p>
          <a:endParaRPr lang="id-ID"/>
        </a:p>
      </dgm:t>
    </dgm:pt>
    <dgm:pt modelId="{3AFE5B2E-E605-4444-93B8-365FA87E0664}">
      <dgm:prSet phldrT="[Text]" custT="1">
        <dgm:style>
          <a:lnRef idx="2">
            <a:schemeClr val="dk1"/>
          </a:lnRef>
          <a:fillRef idx="1">
            <a:schemeClr val="lt1"/>
          </a:fillRef>
          <a:effectRef idx="0">
            <a:schemeClr val="dk1"/>
          </a:effectRef>
          <a:fontRef idx="minor">
            <a:schemeClr val="dk1"/>
          </a:fontRef>
        </dgm:style>
      </dgm:prSet>
      <dgm:spPr>
        <a:effectLst/>
      </dgm:spPr>
      <dgm:t>
        <a:bodyPr/>
        <a:lstStyle/>
        <a:p>
          <a:r>
            <a:rPr lang="en-US" sz="1100"/>
            <a:t>Pemeriksaan Hb Oleh Puskesmas </a:t>
          </a:r>
          <a:endParaRPr lang="id-ID" sz="1100"/>
        </a:p>
      </dgm:t>
    </dgm:pt>
    <dgm:pt modelId="{E08BCDB4-BC51-4B71-BE19-7AF3C989AE21}" type="parTrans" cxnId="{3AD0E93A-0D91-461B-9C09-761370116E12}">
      <dgm:prSet/>
      <dgm:spPr/>
      <dgm:t>
        <a:bodyPr/>
        <a:lstStyle/>
        <a:p>
          <a:endParaRPr lang="en-US"/>
        </a:p>
      </dgm:t>
    </dgm:pt>
    <dgm:pt modelId="{03EBB25D-9F96-4F71-8251-AD42543B5E38}" type="sibTrans" cxnId="{3AD0E93A-0D91-461B-9C09-761370116E12}">
      <dgm:prSet/>
      <dgm:spPr/>
      <dgm:t>
        <a:bodyPr/>
        <a:lstStyle/>
        <a:p>
          <a:endParaRPr lang="en-US"/>
        </a:p>
      </dgm:t>
    </dgm:pt>
    <dgm:pt modelId="{5D727442-1145-486D-9A47-946AACA68482}">
      <dgm:prSet phldrT="[Text]" custT="1">
        <dgm:style>
          <a:lnRef idx="2">
            <a:schemeClr val="dk1"/>
          </a:lnRef>
          <a:fillRef idx="1">
            <a:schemeClr val="lt1"/>
          </a:fillRef>
          <a:effectRef idx="0">
            <a:schemeClr val="dk1"/>
          </a:effectRef>
          <a:fontRef idx="minor">
            <a:schemeClr val="dk1"/>
          </a:fontRef>
        </dgm:style>
      </dgm:prSet>
      <dgm:spPr>
        <a:effectLst/>
      </dgm:spPr>
      <dgm:t>
        <a:bodyPr/>
        <a:lstStyle/>
        <a:p>
          <a:r>
            <a:rPr lang="en-US" sz="1100"/>
            <a:t>Pengambilan Darah Hbsag Sejumlah 3cc</a:t>
          </a:r>
          <a:endParaRPr lang="id-ID" sz="1100"/>
        </a:p>
      </dgm:t>
    </dgm:pt>
    <dgm:pt modelId="{4BF13AFB-632B-4B97-8CBA-0307563C85D6}" type="parTrans" cxnId="{455C9339-7D0F-4531-9725-6B665D35278F}">
      <dgm:prSet/>
      <dgm:spPr/>
      <dgm:t>
        <a:bodyPr/>
        <a:lstStyle/>
        <a:p>
          <a:endParaRPr lang="en-US"/>
        </a:p>
      </dgm:t>
    </dgm:pt>
    <dgm:pt modelId="{FF1BC16F-07D7-4285-811E-445D0C85643A}" type="sibTrans" cxnId="{455C9339-7D0F-4531-9725-6B665D35278F}">
      <dgm:prSet/>
      <dgm:spPr/>
      <dgm:t>
        <a:bodyPr/>
        <a:lstStyle/>
        <a:p>
          <a:endParaRPr lang="en-US"/>
        </a:p>
      </dgm:t>
    </dgm:pt>
    <dgm:pt modelId="{7DC243D8-ED6D-4BB8-9080-E871B0481C6A}" type="pres">
      <dgm:prSet presAssocID="{E379EE4C-3ABF-4A5A-9A64-A8955D735F96}" presName="hierChild1" presStyleCnt="0">
        <dgm:presLayoutVars>
          <dgm:orgChart val="1"/>
          <dgm:chPref val="1"/>
          <dgm:dir/>
          <dgm:animOne val="branch"/>
          <dgm:animLvl val="lvl"/>
          <dgm:resizeHandles/>
        </dgm:presLayoutVars>
      </dgm:prSet>
      <dgm:spPr/>
      <dgm:t>
        <a:bodyPr/>
        <a:lstStyle/>
        <a:p>
          <a:endParaRPr lang="en-US"/>
        </a:p>
      </dgm:t>
    </dgm:pt>
    <dgm:pt modelId="{CA5AE3F0-B491-4DFD-8EB3-8D18B203251C}" type="pres">
      <dgm:prSet presAssocID="{0D26D0BC-8C5A-466D-9650-BF26583F208D}" presName="hierRoot1" presStyleCnt="0">
        <dgm:presLayoutVars>
          <dgm:hierBranch val="init"/>
        </dgm:presLayoutVars>
      </dgm:prSet>
      <dgm:spPr/>
    </dgm:pt>
    <dgm:pt modelId="{2AE4392E-960A-45F0-97A4-70E06974C2D5}" type="pres">
      <dgm:prSet presAssocID="{0D26D0BC-8C5A-466D-9650-BF26583F208D}" presName="rootComposite1" presStyleCnt="0"/>
      <dgm:spPr/>
    </dgm:pt>
    <dgm:pt modelId="{CB4C2A98-3BDA-491B-ADA0-D2DF6D2DC7F8}" type="pres">
      <dgm:prSet presAssocID="{0D26D0BC-8C5A-466D-9650-BF26583F208D}" presName="rootText1" presStyleLbl="node0" presStyleIdx="0" presStyleCnt="1">
        <dgm:presLayoutVars>
          <dgm:chPref val="3"/>
        </dgm:presLayoutVars>
      </dgm:prSet>
      <dgm:spPr/>
      <dgm:t>
        <a:bodyPr/>
        <a:lstStyle/>
        <a:p>
          <a:endParaRPr lang="en-US"/>
        </a:p>
      </dgm:t>
    </dgm:pt>
    <dgm:pt modelId="{A3BE521F-A48F-4004-980A-C4811ED18008}" type="pres">
      <dgm:prSet presAssocID="{0D26D0BC-8C5A-466D-9650-BF26583F208D}" presName="rootConnector1" presStyleLbl="node1" presStyleIdx="0" presStyleCnt="0"/>
      <dgm:spPr/>
      <dgm:t>
        <a:bodyPr/>
        <a:lstStyle/>
        <a:p>
          <a:endParaRPr lang="en-US"/>
        </a:p>
      </dgm:t>
    </dgm:pt>
    <dgm:pt modelId="{BE90C497-DB22-495C-8BA7-A08CE9DB6A72}" type="pres">
      <dgm:prSet presAssocID="{0D26D0BC-8C5A-466D-9650-BF26583F208D}" presName="hierChild2" presStyleCnt="0"/>
      <dgm:spPr/>
    </dgm:pt>
    <dgm:pt modelId="{6178C73B-E9D3-4125-9BD7-288FC2C04C46}" type="pres">
      <dgm:prSet presAssocID="{3AEAD0C3-9F91-4B9D-9AE9-1208F4513EEF}" presName="Name37" presStyleLbl="parChTrans1D2" presStyleIdx="0" presStyleCnt="1"/>
      <dgm:spPr/>
      <dgm:t>
        <a:bodyPr/>
        <a:lstStyle/>
        <a:p>
          <a:endParaRPr lang="en-US"/>
        </a:p>
      </dgm:t>
    </dgm:pt>
    <dgm:pt modelId="{6BFD42B8-0044-424F-92DF-563726745549}" type="pres">
      <dgm:prSet presAssocID="{3D2A1B12-2C47-4E1E-AA5D-1A997E488F13}" presName="hierRoot2" presStyleCnt="0">
        <dgm:presLayoutVars>
          <dgm:hierBranch val="init"/>
        </dgm:presLayoutVars>
      </dgm:prSet>
      <dgm:spPr/>
    </dgm:pt>
    <dgm:pt modelId="{F52B0B98-8B46-42CD-B98B-3EEEC509FD64}" type="pres">
      <dgm:prSet presAssocID="{3D2A1B12-2C47-4E1E-AA5D-1A997E488F13}" presName="rootComposite" presStyleCnt="0"/>
      <dgm:spPr/>
    </dgm:pt>
    <dgm:pt modelId="{3B733143-B0C8-423E-A09B-52D580B7149B}" type="pres">
      <dgm:prSet presAssocID="{3D2A1B12-2C47-4E1E-AA5D-1A997E488F13}" presName="rootText" presStyleLbl="node2" presStyleIdx="0" presStyleCnt="1">
        <dgm:presLayoutVars>
          <dgm:chPref val="3"/>
        </dgm:presLayoutVars>
      </dgm:prSet>
      <dgm:spPr/>
      <dgm:t>
        <a:bodyPr/>
        <a:lstStyle/>
        <a:p>
          <a:endParaRPr lang="en-US"/>
        </a:p>
      </dgm:t>
    </dgm:pt>
    <dgm:pt modelId="{BC100631-6A4B-456F-8512-F5CF795B76C7}" type="pres">
      <dgm:prSet presAssocID="{3D2A1B12-2C47-4E1E-AA5D-1A997E488F13}" presName="rootConnector" presStyleLbl="node2" presStyleIdx="0" presStyleCnt="1"/>
      <dgm:spPr/>
      <dgm:t>
        <a:bodyPr/>
        <a:lstStyle/>
        <a:p>
          <a:endParaRPr lang="en-US"/>
        </a:p>
      </dgm:t>
    </dgm:pt>
    <dgm:pt modelId="{E0170BDD-C411-42F4-96FD-C247E6C51647}" type="pres">
      <dgm:prSet presAssocID="{3D2A1B12-2C47-4E1E-AA5D-1A997E488F13}" presName="hierChild4" presStyleCnt="0"/>
      <dgm:spPr/>
    </dgm:pt>
    <dgm:pt modelId="{1DB2FB75-EDFA-4F00-9AF8-345040F473A8}" type="pres">
      <dgm:prSet presAssocID="{4637C030-D4F2-446D-9AA8-8179BBEBB1E1}" presName="Name37" presStyleLbl="parChTrans1D3" presStyleIdx="0" presStyleCnt="1"/>
      <dgm:spPr/>
      <dgm:t>
        <a:bodyPr/>
        <a:lstStyle/>
        <a:p>
          <a:endParaRPr lang="en-US"/>
        </a:p>
      </dgm:t>
    </dgm:pt>
    <dgm:pt modelId="{F2E05F01-04A1-48EE-8D5A-A258694BDFC6}" type="pres">
      <dgm:prSet presAssocID="{B368BA24-3BD1-43B8-B6F7-4AC21F2572A2}" presName="hierRoot2" presStyleCnt="0">
        <dgm:presLayoutVars>
          <dgm:hierBranch val="init"/>
        </dgm:presLayoutVars>
      </dgm:prSet>
      <dgm:spPr/>
    </dgm:pt>
    <dgm:pt modelId="{E33DF550-A76B-40EC-AA40-367531F93EAB}" type="pres">
      <dgm:prSet presAssocID="{B368BA24-3BD1-43B8-B6F7-4AC21F2572A2}" presName="rootComposite" presStyleCnt="0"/>
      <dgm:spPr/>
    </dgm:pt>
    <dgm:pt modelId="{88435406-A8FE-42DD-B531-E0B136C41E5D}" type="pres">
      <dgm:prSet presAssocID="{B368BA24-3BD1-43B8-B6F7-4AC21F2572A2}" presName="rootText" presStyleLbl="node3" presStyleIdx="0" presStyleCnt="1" custScaleX="185299">
        <dgm:presLayoutVars>
          <dgm:chPref val="3"/>
        </dgm:presLayoutVars>
      </dgm:prSet>
      <dgm:spPr/>
      <dgm:t>
        <a:bodyPr/>
        <a:lstStyle/>
        <a:p>
          <a:endParaRPr lang="en-US"/>
        </a:p>
      </dgm:t>
    </dgm:pt>
    <dgm:pt modelId="{515163FE-EC58-4D5E-84F3-EF5CA02DCC28}" type="pres">
      <dgm:prSet presAssocID="{B368BA24-3BD1-43B8-B6F7-4AC21F2572A2}" presName="rootConnector" presStyleLbl="node3" presStyleIdx="0" presStyleCnt="1"/>
      <dgm:spPr/>
      <dgm:t>
        <a:bodyPr/>
        <a:lstStyle/>
        <a:p>
          <a:endParaRPr lang="en-US"/>
        </a:p>
      </dgm:t>
    </dgm:pt>
    <dgm:pt modelId="{2A2ED528-1D14-4D6B-BD6E-A5CF67EF3BAD}" type="pres">
      <dgm:prSet presAssocID="{B368BA24-3BD1-43B8-B6F7-4AC21F2572A2}" presName="hierChild4" presStyleCnt="0"/>
      <dgm:spPr/>
    </dgm:pt>
    <dgm:pt modelId="{3AD75EF7-3602-498D-AB77-9E8605F1147E}" type="pres">
      <dgm:prSet presAssocID="{2159BF39-1D45-43DB-9BB1-4DE8545E7A10}" presName="Name37" presStyleLbl="parChTrans1D4" presStyleIdx="0" presStyleCnt="9"/>
      <dgm:spPr/>
      <dgm:t>
        <a:bodyPr/>
        <a:lstStyle/>
        <a:p>
          <a:endParaRPr lang="en-US"/>
        </a:p>
      </dgm:t>
    </dgm:pt>
    <dgm:pt modelId="{A476ED01-C7BA-4DE3-B65D-4E1982E65CA0}" type="pres">
      <dgm:prSet presAssocID="{CA6BDA0F-E785-4927-91FD-1A9A4A95F21B}" presName="hierRoot2" presStyleCnt="0">
        <dgm:presLayoutVars>
          <dgm:hierBranch val="init"/>
        </dgm:presLayoutVars>
      </dgm:prSet>
      <dgm:spPr/>
    </dgm:pt>
    <dgm:pt modelId="{632B7CD0-A649-4859-8A20-0C0109D375D5}" type="pres">
      <dgm:prSet presAssocID="{CA6BDA0F-E785-4927-91FD-1A9A4A95F21B}" presName="rootComposite" presStyleCnt="0"/>
      <dgm:spPr/>
    </dgm:pt>
    <dgm:pt modelId="{0DF553C5-CA3C-45CD-9BCA-A52987E64448}" type="pres">
      <dgm:prSet presAssocID="{CA6BDA0F-E785-4927-91FD-1A9A4A95F21B}" presName="rootText" presStyleLbl="node4" presStyleIdx="0" presStyleCnt="9">
        <dgm:presLayoutVars>
          <dgm:chPref val="3"/>
        </dgm:presLayoutVars>
      </dgm:prSet>
      <dgm:spPr/>
      <dgm:t>
        <a:bodyPr/>
        <a:lstStyle/>
        <a:p>
          <a:endParaRPr lang="en-US"/>
        </a:p>
      </dgm:t>
    </dgm:pt>
    <dgm:pt modelId="{2B1638AF-6633-4AB2-9E7A-D8EBD70A4D85}" type="pres">
      <dgm:prSet presAssocID="{CA6BDA0F-E785-4927-91FD-1A9A4A95F21B}" presName="rootConnector" presStyleLbl="node4" presStyleIdx="0" presStyleCnt="9"/>
      <dgm:spPr/>
      <dgm:t>
        <a:bodyPr/>
        <a:lstStyle/>
        <a:p>
          <a:endParaRPr lang="en-US"/>
        </a:p>
      </dgm:t>
    </dgm:pt>
    <dgm:pt modelId="{8BC28D49-52B5-4956-8B3F-B306378F9F85}" type="pres">
      <dgm:prSet presAssocID="{CA6BDA0F-E785-4927-91FD-1A9A4A95F21B}" presName="hierChild4" presStyleCnt="0"/>
      <dgm:spPr/>
    </dgm:pt>
    <dgm:pt modelId="{E7BB1692-A306-48E1-BCF3-2EDC7DAAF17B}" type="pres">
      <dgm:prSet presAssocID="{47D02526-6630-43A0-B3BB-CE5D64E7ECEC}" presName="Name37" presStyleLbl="parChTrans1D4" presStyleIdx="1" presStyleCnt="9"/>
      <dgm:spPr/>
      <dgm:t>
        <a:bodyPr/>
        <a:lstStyle/>
        <a:p>
          <a:endParaRPr lang="en-US"/>
        </a:p>
      </dgm:t>
    </dgm:pt>
    <dgm:pt modelId="{95DC42E1-382B-41E1-B917-69EEF7A87789}" type="pres">
      <dgm:prSet presAssocID="{D6398057-AB30-4EDB-9B1C-BB573AA903BC}" presName="hierRoot2" presStyleCnt="0">
        <dgm:presLayoutVars>
          <dgm:hierBranch val="init"/>
        </dgm:presLayoutVars>
      </dgm:prSet>
      <dgm:spPr/>
    </dgm:pt>
    <dgm:pt modelId="{78056E45-245A-42D1-B132-7E45628F46CE}" type="pres">
      <dgm:prSet presAssocID="{D6398057-AB30-4EDB-9B1C-BB573AA903BC}" presName="rootComposite" presStyleCnt="0"/>
      <dgm:spPr/>
    </dgm:pt>
    <dgm:pt modelId="{5E391809-E816-4BF7-A684-307BC98F0ECE}" type="pres">
      <dgm:prSet presAssocID="{D6398057-AB30-4EDB-9B1C-BB573AA903BC}" presName="rootText" presStyleLbl="node4" presStyleIdx="1" presStyleCnt="9" custScaleX="133586">
        <dgm:presLayoutVars>
          <dgm:chPref val="3"/>
        </dgm:presLayoutVars>
      </dgm:prSet>
      <dgm:spPr/>
      <dgm:t>
        <a:bodyPr/>
        <a:lstStyle/>
        <a:p>
          <a:endParaRPr lang="en-US"/>
        </a:p>
      </dgm:t>
    </dgm:pt>
    <dgm:pt modelId="{CD9F7AFE-1937-40CE-B7D6-91B8552D712B}" type="pres">
      <dgm:prSet presAssocID="{D6398057-AB30-4EDB-9B1C-BB573AA903BC}" presName="rootConnector" presStyleLbl="node4" presStyleIdx="1" presStyleCnt="9"/>
      <dgm:spPr/>
      <dgm:t>
        <a:bodyPr/>
        <a:lstStyle/>
        <a:p>
          <a:endParaRPr lang="en-US"/>
        </a:p>
      </dgm:t>
    </dgm:pt>
    <dgm:pt modelId="{76A3477F-E989-4DE4-AD3E-ECA261374383}" type="pres">
      <dgm:prSet presAssocID="{D6398057-AB30-4EDB-9B1C-BB573AA903BC}" presName="hierChild4" presStyleCnt="0"/>
      <dgm:spPr/>
    </dgm:pt>
    <dgm:pt modelId="{7AF3F046-C116-41C1-BEB2-CED70A223E7A}" type="pres">
      <dgm:prSet presAssocID="{E08BCDB4-BC51-4B71-BE19-7AF3C989AE21}" presName="Name37" presStyleLbl="parChTrans1D4" presStyleIdx="2" presStyleCnt="9"/>
      <dgm:spPr/>
      <dgm:t>
        <a:bodyPr/>
        <a:lstStyle/>
        <a:p>
          <a:endParaRPr lang="en-US"/>
        </a:p>
      </dgm:t>
    </dgm:pt>
    <dgm:pt modelId="{B5459A64-A420-4DA0-A393-CD4635FBA209}" type="pres">
      <dgm:prSet presAssocID="{3AFE5B2E-E605-4444-93B8-365FA87E0664}" presName="hierRoot2" presStyleCnt="0">
        <dgm:presLayoutVars>
          <dgm:hierBranch val="init"/>
        </dgm:presLayoutVars>
      </dgm:prSet>
      <dgm:spPr/>
    </dgm:pt>
    <dgm:pt modelId="{5E299A06-C861-4EF6-B796-5645801384B9}" type="pres">
      <dgm:prSet presAssocID="{3AFE5B2E-E605-4444-93B8-365FA87E0664}" presName="rootComposite" presStyleCnt="0"/>
      <dgm:spPr/>
    </dgm:pt>
    <dgm:pt modelId="{C5FC08CE-7553-43F9-9368-BF664FFF2401}" type="pres">
      <dgm:prSet presAssocID="{3AFE5B2E-E605-4444-93B8-365FA87E0664}" presName="rootText" presStyleLbl="node4" presStyleIdx="2" presStyleCnt="9">
        <dgm:presLayoutVars>
          <dgm:chPref val="3"/>
        </dgm:presLayoutVars>
      </dgm:prSet>
      <dgm:spPr/>
      <dgm:t>
        <a:bodyPr/>
        <a:lstStyle/>
        <a:p>
          <a:endParaRPr lang="en-US"/>
        </a:p>
      </dgm:t>
    </dgm:pt>
    <dgm:pt modelId="{DB4BE697-2E57-4F14-8E64-CECFFE4F86C9}" type="pres">
      <dgm:prSet presAssocID="{3AFE5B2E-E605-4444-93B8-365FA87E0664}" presName="rootConnector" presStyleLbl="node4" presStyleIdx="2" presStyleCnt="9"/>
      <dgm:spPr/>
      <dgm:t>
        <a:bodyPr/>
        <a:lstStyle/>
        <a:p>
          <a:endParaRPr lang="en-US"/>
        </a:p>
      </dgm:t>
    </dgm:pt>
    <dgm:pt modelId="{84666B50-9727-43F3-B03C-79F26BB4AB43}" type="pres">
      <dgm:prSet presAssocID="{3AFE5B2E-E605-4444-93B8-365FA87E0664}" presName="hierChild4" presStyleCnt="0"/>
      <dgm:spPr/>
    </dgm:pt>
    <dgm:pt modelId="{67974842-F38B-4791-88D5-3DBB2C579B02}" type="pres">
      <dgm:prSet presAssocID="{3AFE5B2E-E605-4444-93B8-365FA87E0664}" presName="hierChild5" presStyleCnt="0"/>
      <dgm:spPr/>
    </dgm:pt>
    <dgm:pt modelId="{D425823D-63B2-4716-B68C-4A1ED6A3F424}" type="pres">
      <dgm:prSet presAssocID="{4BF13AFB-632B-4B97-8CBA-0307563C85D6}" presName="Name37" presStyleLbl="parChTrans1D4" presStyleIdx="3" presStyleCnt="9"/>
      <dgm:spPr/>
      <dgm:t>
        <a:bodyPr/>
        <a:lstStyle/>
        <a:p>
          <a:endParaRPr lang="en-US"/>
        </a:p>
      </dgm:t>
    </dgm:pt>
    <dgm:pt modelId="{96C6C300-05AC-4E87-969A-94ACBD9625F7}" type="pres">
      <dgm:prSet presAssocID="{5D727442-1145-486D-9A47-946AACA68482}" presName="hierRoot2" presStyleCnt="0">
        <dgm:presLayoutVars>
          <dgm:hierBranch val="init"/>
        </dgm:presLayoutVars>
      </dgm:prSet>
      <dgm:spPr/>
    </dgm:pt>
    <dgm:pt modelId="{BDDD3887-D9CB-4372-9550-3985B0606E57}" type="pres">
      <dgm:prSet presAssocID="{5D727442-1145-486D-9A47-946AACA68482}" presName="rootComposite" presStyleCnt="0"/>
      <dgm:spPr/>
    </dgm:pt>
    <dgm:pt modelId="{875EDD98-1576-4396-9121-C60775605D92}" type="pres">
      <dgm:prSet presAssocID="{5D727442-1145-486D-9A47-946AACA68482}" presName="rootText" presStyleLbl="node4" presStyleIdx="3" presStyleCnt="9" custScaleX="238680">
        <dgm:presLayoutVars>
          <dgm:chPref val="3"/>
        </dgm:presLayoutVars>
      </dgm:prSet>
      <dgm:spPr/>
      <dgm:t>
        <a:bodyPr/>
        <a:lstStyle/>
        <a:p>
          <a:endParaRPr lang="en-US"/>
        </a:p>
      </dgm:t>
    </dgm:pt>
    <dgm:pt modelId="{42703E6F-7073-4BE3-B1AF-8D85D7E6F237}" type="pres">
      <dgm:prSet presAssocID="{5D727442-1145-486D-9A47-946AACA68482}" presName="rootConnector" presStyleLbl="node4" presStyleIdx="3" presStyleCnt="9"/>
      <dgm:spPr/>
      <dgm:t>
        <a:bodyPr/>
        <a:lstStyle/>
        <a:p>
          <a:endParaRPr lang="en-US"/>
        </a:p>
      </dgm:t>
    </dgm:pt>
    <dgm:pt modelId="{2CCE9FDE-1C24-4A5B-9FD6-278A1B93C76D}" type="pres">
      <dgm:prSet presAssocID="{5D727442-1145-486D-9A47-946AACA68482}" presName="hierChild4" presStyleCnt="0"/>
      <dgm:spPr/>
    </dgm:pt>
    <dgm:pt modelId="{3D86C427-07CC-44D3-817C-B88F9DA840A9}" type="pres">
      <dgm:prSet presAssocID="{7AC4DD40-108E-4CB6-853B-A501FF7215C8}" presName="Name37" presStyleLbl="parChTrans1D4" presStyleIdx="4" presStyleCnt="9"/>
      <dgm:spPr/>
      <dgm:t>
        <a:bodyPr/>
        <a:lstStyle/>
        <a:p>
          <a:endParaRPr lang="en-US"/>
        </a:p>
      </dgm:t>
    </dgm:pt>
    <dgm:pt modelId="{B3CF323B-657F-4845-A779-8F482BA549FF}" type="pres">
      <dgm:prSet presAssocID="{9DFEEDBC-D224-44E6-BEF7-729A748FADD5}" presName="hierRoot2" presStyleCnt="0">
        <dgm:presLayoutVars>
          <dgm:hierBranch val="init"/>
        </dgm:presLayoutVars>
      </dgm:prSet>
      <dgm:spPr/>
    </dgm:pt>
    <dgm:pt modelId="{A8624400-A102-487E-AA6E-5217C7D102DC}" type="pres">
      <dgm:prSet presAssocID="{9DFEEDBC-D224-44E6-BEF7-729A748FADD5}" presName="rootComposite" presStyleCnt="0"/>
      <dgm:spPr/>
    </dgm:pt>
    <dgm:pt modelId="{8C420276-8A92-496D-BBF9-14F0D2757CF4}" type="pres">
      <dgm:prSet presAssocID="{9DFEEDBC-D224-44E6-BEF7-729A748FADD5}" presName="rootText" presStyleLbl="node4" presStyleIdx="4" presStyleCnt="9">
        <dgm:presLayoutVars>
          <dgm:chPref val="3"/>
        </dgm:presLayoutVars>
      </dgm:prSet>
      <dgm:spPr/>
      <dgm:t>
        <a:bodyPr/>
        <a:lstStyle/>
        <a:p>
          <a:endParaRPr lang="en-US"/>
        </a:p>
      </dgm:t>
    </dgm:pt>
    <dgm:pt modelId="{F7A0BC01-06FF-4D21-9CCD-83CE681A49FE}" type="pres">
      <dgm:prSet presAssocID="{9DFEEDBC-D224-44E6-BEF7-729A748FADD5}" presName="rootConnector" presStyleLbl="node4" presStyleIdx="4" presStyleCnt="9"/>
      <dgm:spPr/>
      <dgm:t>
        <a:bodyPr/>
        <a:lstStyle/>
        <a:p>
          <a:endParaRPr lang="en-US"/>
        </a:p>
      </dgm:t>
    </dgm:pt>
    <dgm:pt modelId="{0A6AE8C7-19BC-4EBE-B0E2-9A0DF15259EA}" type="pres">
      <dgm:prSet presAssocID="{9DFEEDBC-D224-44E6-BEF7-729A748FADD5}" presName="hierChild4" presStyleCnt="0"/>
      <dgm:spPr/>
    </dgm:pt>
    <dgm:pt modelId="{87D8D144-03AD-4B9A-A7EB-C821BC621301}" type="pres">
      <dgm:prSet presAssocID="{867CC838-1A9C-44A0-8678-2062F9461C97}" presName="Name37" presStyleLbl="parChTrans1D4" presStyleIdx="5" presStyleCnt="9"/>
      <dgm:spPr/>
      <dgm:t>
        <a:bodyPr/>
        <a:lstStyle/>
        <a:p>
          <a:endParaRPr lang="en-US"/>
        </a:p>
      </dgm:t>
    </dgm:pt>
    <dgm:pt modelId="{82FF0633-CF48-4D9A-890A-D785F131728C}" type="pres">
      <dgm:prSet presAssocID="{9926398A-DC14-4EE2-A046-D1F652D2C2ED}" presName="hierRoot2" presStyleCnt="0">
        <dgm:presLayoutVars>
          <dgm:hierBranch val="init"/>
        </dgm:presLayoutVars>
      </dgm:prSet>
      <dgm:spPr/>
    </dgm:pt>
    <dgm:pt modelId="{CF7D5399-C0FA-45DF-87F8-F7C012212505}" type="pres">
      <dgm:prSet presAssocID="{9926398A-DC14-4EE2-A046-D1F652D2C2ED}" presName="rootComposite" presStyleCnt="0"/>
      <dgm:spPr/>
    </dgm:pt>
    <dgm:pt modelId="{6B8D5638-E5E6-4B99-B1FC-F52E6C267C7B}" type="pres">
      <dgm:prSet presAssocID="{9926398A-DC14-4EE2-A046-D1F652D2C2ED}" presName="rootText" presStyleLbl="node4" presStyleIdx="5" presStyleCnt="9">
        <dgm:presLayoutVars>
          <dgm:chPref val="3"/>
        </dgm:presLayoutVars>
      </dgm:prSet>
      <dgm:spPr/>
      <dgm:t>
        <a:bodyPr/>
        <a:lstStyle/>
        <a:p>
          <a:endParaRPr lang="en-US"/>
        </a:p>
      </dgm:t>
    </dgm:pt>
    <dgm:pt modelId="{BCF1DFF2-AF8B-43E7-9C3F-1FAFBECB10D5}" type="pres">
      <dgm:prSet presAssocID="{9926398A-DC14-4EE2-A046-D1F652D2C2ED}" presName="rootConnector" presStyleLbl="node4" presStyleIdx="5" presStyleCnt="9"/>
      <dgm:spPr/>
      <dgm:t>
        <a:bodyPr/>
        <a:lstStyle/>
        <a:p>
          <a:endParaRPr lang="en-US"/>
        </a:p>
      </dgm:t>
    </dgm:pt>
    <dgm:pt modelId="{E0E0AB98-7A60-4CCA-8BBA-210F2CEC4303}" type="pres">
      <dgm:prSet presAssocID="{9926398A-DC14-4EE2-A046-D1F652D2C2ED}" presName="hierChild4" presStyleCnt="0"/>
      <dgm:spPr/>
    </dgm:pt>
    <dgm:pt modelId="{11C0A49F-126E-4A36-B517-CDD53EEE81D7}" type="pres">
      <dgm:prSet presAssocID="{773F78E6-315F-4C71-9D2C-0EB599C2742A}" presName="Name37" presStyleLbl="parChTrans1D4" presStyleIdx="6" presStyleCnt="9"/>
      <dgm:spPr/>
      <dgm:t>
        <a:bodyPr/>
        <a:lstStyle/>
        <a:p>
          <a:endParaRPr lang="en-US"/>
        </a:p>
      </dgm:t>
    </dgm:pt>
    <dgm:pt modelId="{500B4DE4-BDAC-4A9B-BF3A-8865BFFCDD89}" type="pres">
      <dgm:prSet presAssocID="{7161D8D4-E90E-460D-8565-763483DFEA9C}" presName="hierRoot2" presStyleCnt="0">
        <dgm:presLayoutVars>
          <dgm:hierBranch val="init"/>
        </dgm:presLayoutVars>
      </dgm:prSet>
      <dgm:spPr/>
    </dgm:pt>
    <dgm:pt modelId="{F1E21454-BA30-4026-A634-6F14FE3BB83D}" type="pres">
      <dgm:prSet presAssocID="{7161D8D4-E90E-460D-8565-763483DFEA9C}" presName="rootComposite" presStyleCnt="0"/>
      <dgm:spPr/>
    </dgm:pt>
    <dgm:pt modelId="{6E0178C7-51FF-4EA7-8BBB-14C1EA96FED5}" type="pres">
      <dgm:prSet presAssocID="{7161D8D4-E90E-460D-8565-763483DFEA9C}" presName="rootText" presStyleLbl="node4" presStyleIdx="6" presStyleCnt="9">
        <dgm:presLayoutVars>
          <dgm:chPref val="3"/>
        </dgm:presLayoutVars>
      </dgm:prSet>
      <dgm:spPr/>
      <dgm:t>
        <a:bodyPr/>
        <a:lstStyle/>
        <a:p>
          <a:endParaRPr lang="en-US"/>
        </a:p>
      </dgm:t>
    </dgm:pt>
    <dgm:pt modelId="{D0E38DC5-54B1-4060-BDD0-EFF3FA6438AA}" type="pres">
      <dgm:prSet presAssocID="{7161D8D4-E90E-460D-8565-763483DFEA9C}" presName="rootConnector" presStyleLbl="node4" presStyleIdx="6" presStyleCnt="9"/>
      <dgm:spPr/>
      <dgm:t>
        <a:bodyPr/>
        <a:lstStyle/>
        <a:p>
          <a:endParaRPr lang="en-US"/>
        </a:p>
      </dgm:t>
    </dgm:pt>
    <dgm:pt modelId="{240EBC00-3A8A-4683-B870-A31137A1035A}" type="pres">
      <dgm:prSet presAssocID="{7161D8D4-E90E-460D-8565-763483DFEA9C}" presName="hierChild4" presStyleCnt="0"/>
      <dgm:spPr/>
    </dgm:pt>
    <dgm:pt modelId="{C23CDBA0-351B-4C72-ABE3-99787FCC69B7}" type="pres">
      <dgm:prSet presAssocID="{7161D8D4-E90E-460D-8565-763483DFEA9C}" presName="hierChild5" presStyleCnt="0"/>
      <dgm:spPr/>
    </dgm:pt>
    <dgm:pt modelId="{52655702-F226-4B45-BCCD-624D1DFA15D7}" type="pres">
      <dgm:prSet presAssocID="{BDE8611D-5B96-4F4F-8F94-12468DC93F30}" presName="Name37" presStyleLbl="parChTrans1D4" presStyleIdx="7" presStyleCnt="9"/>
      <dgm:spPr/>
      <dgm:t>
        <a:bodyPr/>
        <a:lstStyle/>
        <a:p>
          <a:endParaRPr lang="en-US"/>
        </a:p>
      </dgm:t>
    </dgm:pt>
    <dgm:pt modelId="{94C2900B-C319-46B6-9765-A37164907455}" type="pres">
      <dgm:prSet presAssocID="{2D0E658A-4DB1-4EEC-A17C-210D1D24B6E0}" presName="hierRoot2" presStyleCnt="0">
        <dgm:presLayoutVars>
          <dgm:hierBranch val="init"/>
        </dgm:presLayoutVars>
      </dgm:prSet>
      <dgm:spPr/>
    </dgm:pt>
    <dgm:pt modelId="{9012F5B3-72CB-4BBC-BEE9-7A24218C16BE}" type="pres">
      <dgm:prSet presAssocID="{2D0E658A-4DB1-4EEC-A17C-210D1D24B6E0}" presName="rootComposite" presStyleCnt="0"/>
      <dgm:spPr/>
    </dgm:pt>
    <dgm:pt modelId="{00BA3088-077D-4F79-BAE0-73B94FF1B344}" type="pres">
      <dgm:prSet presAssocID="{2D0E658A-4DB1-4EEC-A17C-210D1D24B6E0}" presName="rootText" presStyleLbl="node4" presStyleIdx="7" presStyleCnt="9">
        <dgm:presLayoutVars>
          <dgm:chPref val="3"/>
        </dgm:presLayoutVars>
      </dgm:prSet>
      <dgm:spPr/>
      <dgm:t>
        <a:bodyPr/>
        <a:lstStyle/>
        <a:p>
          <a:endParaRPr lang="en-US"/>
        </a:p>
      </dgm:t>
    </dgm:pt>
    <dgm:pt modelId="{1C7AFC6B-B833-46F3-B04A-2EC828005948}" type="pres">
      <dgm:prSet presAssocID="{2D0E658A-4DB1-4EEC-A17C-210D1D24B6E0}" presName="rootConnector" presStyleLbl="node4" presStyleIdx="7" presStyleCnt="9"/>
      <dgm:spPr/>
      <dgm:t>
        <a:bodyPr/>
        <a:lstStyle/>
        <a:p>
          <a:endParaRPr lang="en-US"/>
        </a:p>
      </dgm:t>
    </dgm:pt>
    <dgm:pt modelId="{78918769-1F43-497E-906A-5D6886DDA726}" type="pres">
      <dgm:prSet presAssocID="{2D0E658A-4DB1-4EEC-A17C-210D1D24B6E0}" presName="hierChild4" presStyleCnt="0"/>
      <dgm:spPr/>
    </dgm:pt>
    <dgm:pt modelId="{018D6435-8419-4DA3-9867-618BF7FDD099}" type="pres">
      <dgm:prSet presAssocID="{2D0E658A-4DB1-4EEC-A17C-210D1D24B6E0}" presName="hierChild5" presStyleCnt="0"/>
      <dgm:spPr/>
    </dgm:pt>
    <dgm:pt modelId="{66C0A102-2268-4C4A-8626-E598AF9C0595}" type="pres">
      <dgm:prSet presAssocID="{9926398A-DC14-4EE2-A046-D1F652D2C2ED}" presName="hierChild5" presStyleCnt="0"/>
      <dgm:spPr/>
    </dgm:pt>
    <dgm:pt modelId="{704890A4-30F5-42BE-AD07-1E75378A1D47}" type="pres">
      <dgm:prSet presAssocID="{9DFEEDBC-D224-44E6-BEF7-729A748FADD5}" presName="hierChild5" presStyleCnt="0"/>
      <dgm:spPr/>
    </dgm:pt>
    <dgm:pt modelId="{FB76CD19-25D0-48FE-AFA5-E75DAC069533}" type="pres">
      <dgm:prSet presAssocID="{5D727442-1145-486D-9A47-946AACA68482}" presName="hierChild5" presStyleCnt="0"/>
      <dgm:spPr/>
    </dgm:pt>
    <dgm:pt modelId="{D574500B-2C6A-49BC-A1D7-96C18EF3F918}" type="pres">
      <dgm:prSet presAssocID="{D6398057-AB30-4EDB-9B1C-BB573AA903BC}" presName="hierChild5" presStyleCnt="0"/>
      <dgm:spPr/>
    </dgm:pt>
    <dgm:pt modelId="{9A112E44-520F-4BA1-A2FB-B064D9EA7719}" type="pres">
      <dgm:prSet presAssocID="{CA6BDA0F-E785-4927-91FD-1A9A4A95F21B}" presName="hierChild5" presStyleCnt="0"/>
      <dgm:spPr/>
    </dgm:pt>
    <dgm:pt modelId="{81D435C8-CC0D-4AD8-9F74-04840C9CC8C1}" type="pres">
      <dgm:prSet presAssocID="{BECCD18C-7A60-4F4D-A04D-80724C098D5D}" presName="Name37" presStyleLbl="parChTrans1D4" presStyleIdx="8" presStyleCnt="9"/>
      <dgm:spPr/>
      <dgm:t>
        <a:bodyPr/>
        <a:lstStyle/>
        <a:p>
          <a:endParaRPr lang="en-US"/>
        </a:p>
      </dgm:t>
    </dgm:pt>
    <dgm:pt modelId="{3FDF35AD-BD1E-49E0-A20F-1EF2F32033E0}" type="pres">
      <dgm:prSet presAssocID="{6264EECD-26C1-4C85-A93B-D40F01AD6EE0}" presName="hierRoot2" presStyleCnt="0">
        <dgm:presLayoutVars>
          <dgm:hierBranch val="init"/>
        </dgm:presLayoutVars>
      </dgm:prSet>
      <dgm:spPr/>
    </dgm:pt>
    <dgm:pt modelId="{7DE30F80-1C27-4B37-A292-144CD162863E}" type="pres">
      <dgm:prSet presAssocID="{6264EECD-26C1-4C85-A93B-D40F01AD6EE0}" presName="rootComposite" presStyleCnt="0"/>
      <dgm:spPr/>
    </dgm:pt>
    <dgm:pt modelId="{B7715ED7-D3AA-4283-BEC4-B4FAFDF0536B}" type="pres">
      <dgm:prSet presAssocID="{6264EECD-26C1-4C85-A93B-D40F01AD6EE0}" presName="rootText" presStyleLbl="node4" presStyleIdx="8" presStyleCnt="9" custScaleX="164601">
        <dgm:presLayoutVars>
          <dgm:chPref val="3"/>
        </dgm:presLayoutVars>
      </dgm:prSet>
      <dgm:spPr/>
      <dgm:t>
        <a:bodyPr/>
        <a:lstStyle/>
        <a:p>
          <a:endParaRPr lang="en-US"/>
        </a:p>
      </dgm:t>
    </dgm:pt>
    <dgm:pt modelId="{0EF6EF2F-EB7A-49EB-A43B-64B7B4E3AF65}" type="pres">
      <dgm:prSet presAssocID="{6264EECD-26C1-4C85-A93B-D40F01AD6EE0}" presName="rootConnector" presStyleLbl="node4" presStyleIdx="8" presStyleCnt="9"/>
      <dgm:spPr/>
      <dgm:t>
        <a:bodyPr/>
        <a:lstStyle/>
        <a:p>
          <a:endParaRPr lang="en-US"/>
        </a:p>
      </dgm:t>
    </dgm:pt>
    <dgm:pt modelId="{6003522C-179F-4F52-A5F7-DA23F76D552C}" type="pres">
      <dgm:prSet presAssocID="{6264EECD-26C1-4C85-A93B-D40F01AD6EE0}" presName="hierChild4" presStyleCnt="0"/>
      <dgm:spPr/>
    </dgm:pt>
    <dgm:pt modelId="{C47DD6A7-467F-46CA-8B6E-BE61647D1496}" type="pres">
      <dgm:prSet presAssocID="{6264EECD-26C1-4C85-A93B-D40F01AD6EE0}" presName="hierChild5" presStyleCnt="0"/>
      <dgm:spPr/>
    </dgm:pt>
    <dgm:pt modelId="{B00A589B-47C5-408D-9370-4A701A53CF93}" type="pres">
      <dgm:prSet presAssocID="{B368BA24-3BD1-43B8-B6F7-4AC21F2572A2}" presName="hierChild5" presStyleCnt="0"/>
      <dgm:spPr/>
    </dgm:pt>
    <dgm:pt modelId="{07759549-1561-4EC1-B2D2-622E94235F47}" type="pres">
      <dgm:prSet presAssocID="{3D2A1B12-2C47-4E1E-AA5D-1A997E488F13}" presName="hierChild5" presStyleCnt="0"/>
      <dgm:spPr/>
    </dgm:pt>
    <dgm:pt modelId="{9362AB46-5396-4C18-BD3B-C959E16AE46F}" type="pres">
      <dgm:prSet presAssocID="{0D26D0BC-8C5A-466D-9650-BF26583F208D}" presName="hierChild3" presStyleCnt="0"/>
      <dgm:spPr/>
    </dgm:pt>
  </dgm:ptLst>
  <dgm:cxnLst>
    <dgm:cxn modelId="{C1DEFB73-AAC1-4278-9E43-DA80AD583F64}" type="presOf" srcId="{9926398A-DC14-4EE2-A046-D1F652D2C2ED}" destId="{6B8D5638-E5E6-4B99-B1FC-F52E6C267C7B}" srcOrd="0" destOrd="0" presId="urn:microsoft.com/office/officeart/2005/8/layout/orgChart1"/>
    <dgm:cxn modelId="{455C9339-7D0F-4531-9725-6B665D35278F}" srcId="{D6398057-AB30-4EDB-9B1C-BB573AA903BC}" destId="{5D727442-1145-486D-9A47-946AACA68482}" srcOrd="1" destOrd="0" parTransId="{4BF13AFB-632B-4B97-8CBA-0307563C85D6}" sibTransId="{FF1BC16F-07D7-4285-811E-445D0C85643A}"/>
    <dgm:cxn modelId="{29E55B64-B000-464D-A6FE-33D3F418C1C7}" type="presOf" srcId="{4637C030-D4F2-446D-9AA8-8179BBEBB1E1}" destId="{1DB2FB75-EDFA-4F00-9AF8-345040F473A8}" srcOrd="0" destOrd="0" presId="urn:microsoft.com/office/officeart/2005/8/layout/orgChart1"/>
    <dgm:cxn modelId="{7758B96A-60C0-4151-B596-5834C56B8A6C}" type="presOf" srcId="{0D26D0BC-8C5A-466D-9650-BF26583F208D}" destId="{CB4C2A98-3BDA-491B-ADA0-D2DF6D2DC7F8}" srcOrd="0" destOrd="0" presId="urn:microsoft.com/office/officeart/2005/8/layout/orgChart1"/>
    <dgm:cxn modelId="{9025EC0D-E332-4858-B250-E042120F9007}" type="presOf" srcId="{2D0E658A-4DB1-4EEC-A17C-210D1D24B6E0}" destId="{00BA3088-077D-4F79-BAE0-73B94FF1B344}" srcOrd="0" destOrd="0" presId="urn:microsoft.com/office/officeart/2005/8/layout/orgChart1"/>
    <dgm:cxn modelId="{EBF6E7F0-F44C-49BD-A1C4-E9B045EAA931}" type="presOf" srcId="{5D727442-1145-486D-9A47-946AACA68482}" destId="{875EDD98-1576-4396-9121-C60775605D92}" srcOrd="0" destOrd="0" presId="urn:microsoft.com/office/officeart/2005/8/layout/orgChart1"/>
    <dgm:cxn modelId="{705B1271-2079-4C24-B522-D5534556B02C}" type="presOf" srcId="{B368BA24-3BD1-43B8-B6F7-4AC21F2572A2}" destId="{88435406-A8FE-42DD-B531-E0B136C41E5D}" srcOrd="0" destOrd="0" presId="urn:microsoft.com/office/officeart/2005/8/layout/orgChart1"/>
    <dgm:cxn modelId="{3D63F622-F0CC-444D-8D01-FD7DBA36C0E8}" type="presOf" srcId="{D6398057-AB30-4EDB-9B1C-BB573AA903BC}" destId="{5E391809-E816-4BF7-A684-307BC98F0ECE}" srcOrd="0" destOrd="0" presId="urn:microsoft.com/office/officeart/2005/8/layout/orgChart1"/>
    <dgm:cxn modelId="{69AB1ECF-8112-431C-A9C9-2790BCD8D5C2}" srcId="{9DFEEDBC-D224-44E6-BEF7-729A748FADD5}" destId="{9926398A-DC14-4EE2-A046-D1F652D2C2ED}" srcOrd="0" destOrd="0" parTransId="{867CC838-1A9C-44A0-8678-2062F9461C97}" sibTransId="{75509494-0812-4CDE-8115-19B0CB276C61}"/>
    <dgm:cxn modelId="{4D257898-8EDD-46F8-922A-AB165DE11437}" type="presOf" srcId="{3AEAD0C3-9F91-4B9D-9AE9-1208F4513EEF}" destId="{6178C73B-E9D3-4125-9BD7-288FC2C04C46}" srcOrd="0" destOrd="0" presId="urn:microsoft.com/office/officeart/2005/8/layout/orgChart1"/>
    <dgm:cxn modelId="{4415A4CB-9AEF-4293-825E-8D55C4791D9C}" type="presOf" srcId="{CA6BDA0F-E785-4927-91FD-1A9A4A95F21B}" destId="{0DF553C5-CA3C-45CD-9BCA-A52987E64448}" srcOrd="0" destOrd="0" presId="urn:microsoft.com/office/officeart/2005/8/layout/orgChart1"/>
    <dgm:cxn modelId="{8931A334-DDC5-4E6D-98C5-5E4BB1F95DE3}" type="presOf" srcId="{3D2A1B12-2C47-4E1E-AA5D-1A997E488F13}" destId="{BC100631-6A4B-456F-8512-F5CF795B76C7}" srcOrd="1" destOrd="0" presId="urn:microsoft.com/office/officeart/2005/8/layout/orgChart1"/>
    <dgm:cxn modelId="{60E38872-C68D-4AFB-B190-4883DF06C9C1}" type="presOf" srcId="{7161D8D4-E90E-460D-8565-763483DFEA9C}" destId="{D0E38DC5-54B1-4060-BDD0-EFF3FA6438AA}" srcOrd="1" destOrd="0" presId="urn:microsoft.com/office/officeart/2005/8/layout/orgChart1"/>
    <dgm:cxn modelId="{0CD378FB-C87B-4578-914B-D2D0AFB8A792}" type="presOf" srcId="{3AFE5B2E-E605-4444-93B8-365FA87E0664}" destId="{DB4BE697-2E57-4F14-8E64-CECFFE4F86C9}" srcOrd="1" destOrd="0" presId="urn:microsoft.com/office/officeart/2005/8/layout/orgChart1"/>
    <dgm:cxn modelId="{E68CDEEF-0914-465A-9634-E54C070DD0C2}" type="presOf" srcId="{7161D8D4-E90E-460D-8565-763483DFEA9C}" destId="{6E0178C7-51FF-4EA7-8BBB-14C1EA96FED5}" srcOrd="0" destOrd="0" presId="urn:microsoft.com/office/officeart/2005/8/layout/orgChart1"/>
    <dgm:cxn modelId="{6B437C3D-A8E1-4FCF-8BB4-5370233E1CE2}" type="presOf" srcId="{BDE8611D-5B96-4F4F-8F94-12468DC93F30}" destId="{52655702-F226-4B45-BCCD-624D1DFA15D7}" srcOrd="0" destOrd="0" presId="urn:microsoft.com/office/officeart/2005/8/layout/orgChart1"/>
    <dgm:cxn modelId="{41605865-FE7A-42F5-AAA9-33A60F5A58E6}" type="presOf" srcId="{CA6BDA0F-E785-4927-91FD-1A9A4A95F21B}" destId="{2B1638AF-6633-4AB2-9E7A-D8EBD70A4D85}" srcOrd="1" destOrd="0" presId="urn:microsoft.com/office/officeart/2005/8/layout/orgChart1"/>
    <dgm:cxn modelId="{92A34EDF-237F-4AAE-9918-12B95496802A}" type="presOf" srcId="{3D2A1B12-2C47-4E1E-AA5D-1A997E488F13}" destId="{3B733143-B0C8-423E-A09B-52D580B7149B}" srcOrd="0" destOrd="0" presId="urn:microsoft.com/office/officeart/2005/8/layout/orgChart1"/>
    <dgm:cxn modelId="{41D879C1-0E70-4C9A-8508-03C1386FF146}" type="presOf" srcId="{9DFEEDBC-D224-44E6-BEF7-729A748FADD5}" destId="{F7A0BC01-06FF-4D21-9CCD-83CE681A49FE}" srcOrd="1" destOrd="0" presId="urn:microsoft.com/office/officeart/2005/8/layout/orgChart1"/>
    <dgm:cxn modelId="{AAC3A471-C9EC-4001-B68A-AC274E1C41A4}" type="presOf" srcId="{4BF13AFB-632B-4B97-8CBA-0307563C85D6}" destId="{D425823D-63B2-4716-B68C-4A1ED6A3F424}" srcOrd="0" destOrd="0" presId="urn:microsoft.com/office/officeart/2005/8/layout/orgChart1"/>
    <dgm:cxn modelId="{3AD0E93A-0D91-461B-9C09-761370116E12}" srcId="{D6398057-AB30-4EDB-9B1C-BB573AA903BC}" destId="{3AFE5B2E-E605-4444-93B8-365FA87E0664}" srcOrd="0" destOrd="0" parTransId="{E08BCDB4-BC51-4B71-BE19-7AF3C989AE21}" sibTransId="{03EBB25D-9F96-4F71-8251-AD42543B5E38}"/>
    <dgm:cxn modelId="{B5E50FC1-C172-40DA-A206-20CAE8583EFD}" type="presOf" srcId="{47D02526-6630-43A0-B3BB-CE5D64E7ECEC}" destId="{E7BB1692-A306-48E1-BCF3-2EDC7DAAF17B}" srcOrd="0" destOrd="0" presId="urn:microsoft.com/office/officeart/2005/8/layout/orgChart1"/>
    <dgm:cxn modelId="{B6977F93-686B-400E-8BE6-B7ED517C5309}" srcId="{E379EE4C-3ABF-4A5A-9A64-A8955D735F96}" destId="{0D26D0BC-8C5A-466D-9650-BF26583F208D}" srcOrd="0" destOrd="0" parTransId="{350105A1-4118-472D-96CA-5A786878A3B8}" sibTransId="{6C704971-3638-43CE-AA46-0784EC0E593A}"/>
    <dgm:cxn modelId="{32D83AC6-7E26-41B1-833E-AC677389812B}" type="presOf" srcId="{2159BF39-1D45-43DB-9BB1-4DE8545E7A10}" destId="{3AD75EF7-3602-498D-AB77-9E8605F1147E}" srcOrd="0" destOrd="0" presId="urn:microsoft.com/office/officeart/2005/8/layout/orgChart1"/>
    <dgm:cxn modelId="{60F3025A-F0B5-4021-8130-01CDA4FC2E77}" type="presOf" srcId="{E08BCDB4-BC51-4B71-BE19-7AF3C989AE21}" destId="{7AF3F046-C116-41C1-BEB2-CED70A223E7A}" srcOrd="0" destOrd="0" presId="urn:microsoft.com/office/officeart/2005/8/layout/orgChart1"/>
    <dgm:cxn modelId="{E752187D-41DC-42BE-94A2-23219EE71919}" type="presOf" srcId="{6264EECD-26C1-4C85-A93B-D40F01AD6EE0}" destId="{0EF6EF2F-EB7A-49EB-A43B-64B7B4E3AF65}" srcOrd="1" destOrd="0" presId="urn:microsoft.com/office/officeart/2005/8/layout/orgChart1"/>
    <dgm:cxn modelId="{976956AB-B424-4E38-924C-8A9552DDB020}" type="presOf" srcId="{B368BA24-3BD1-43B8-B6F7-4AC21F2572A2}" destId="{515163FE-EC58-4D5E-84F3-EF5CA02DCC28}" srcOrd="1" destOrd="0" presId="urn:microsoft.com/office/officeart/2005/8/layout/orgChart1"/>
    <dgm:cxn modelId="{DEE2ABE1-D741-4D4E-A0E5-E49010258CBB}" type="presOf" srcId="{D6398057-AB30-4EDB-9B1C-BB573AA903BC}" destId="{CD9F7AFE-1937-40CE-B7D6-91B8552D712B}" srcOrd="1" destOrd="0" presId="urn:microsoft.com/office/officeart/2005/8/layout/orgChart1"/>
    <dgm:cxn modelId="{0EB0B42A-D532-453A-A298-2793C4451335}" srcId="{0D26D0BC-8C5A-466D-9650-BF26583F208D}" destId="{3D2A1B12-2C47-4E1E-AA5D-1A997E488F13}" srcOrd="0" destOrd="0" parTransId="{3AEAD0C3-9F91-4B9D-9AE9-1208F4513EEF}" sibTransId="{1B8C99F7-20B4-43E3-8EC1-E763045B207F}"/>
    <dgm:cxn modelId="{D8C4F873-A301-4FF1-97D0-A8008891545C}" type="presOf" srcId="{E379EE4C-3ABF-4A5A-9A64-A8955D735F96}" destId="{7DC243D8-ED6D-4BB8-9080-E871B0481C6A}" srcOrd="0" destOrd="0" presId="urn:microsoft.com/office/officeart/2005/8/layout/orgChart1"/>
    <dgm:cxn modelId="{539DF150-E077-440A-A52D-504C3D62E815}" srcId="{3D2A1B12-2C47-4E1E-AA5D-1A997E488F13}" destId="{B368BA24-3BD1-43B8-B6F7-4AC21F2572A2}" srcOrd="0" destOrd="0" parTransId="{4637C030-D4F2-446D-9AA8-8179BBEBB1E1}" sibTransId="{060F9C3E-9396-44D2-8F3E-F0BA092D2931}"/>
    <dgm:cxn modelId="{8F8A2CC7-10FC-496B-A92E-E9BD53F5D73C}" type="presOf" srcId="{0D26D0BC-8C5A-466D-9650-BF26583F208D}" destId="{A3BE521F-A48F-4004-980A-C4811ED18008}" srcOrd="1" destOrd="0" presId="urn:microsoft.com/office/officeart/2005/8/layout/orgChart1"/>
    <dgm:cxn modelId="{2EE7EB65-EFCE-45E3-AC00-72FED8294D41}" type="presOf" srcId="{9926398A-DC14-4EE2-A046-D1F652D2C2ED}" destId="{BCF1DFF2-AF8B-43E7-9C3F-1FAFBECB10D5}" srcOrd="1" destOrd="0" presId="urn:microsoft.com/office/officeart/2005/8/layout/orgChart1"/>
    <dgm:cxn modelId="{3E3617DA-7517-415F-8067-7472E34AF9AC}" type="presOf" srcId="{3AFE5B2E-E605-4444-93B8-365FA87E0664}" destId="{C5FC08CE-7553-43F9-9368-BF664FFF2401}" srcOrd="0" destOrd="0" presId="urn:microsoft.com/office/officeart/2005/8/layout/orgChart1"/>
    <dgm:cxn modelId="{9DD73794-61F5-44CD-BA27-1A8ECA4DD4F2}" type="presOf" srcId="{867CC838-1A9C-44A0-8678-2062F9461C97}" destId="{87D8D144-03AD-4B9A-A7EB-C821BC621301}" srcOrd="0" destOrd="0" presId="urn:microsoft.com/office/officeart/2005/8/layout/orgChart1"/>
    <dgm:cxn modelId="{6564C709-FED6-4D5C-A1D8-ADE46BFD422C}" type="presOf" srcId="{6264EECD-26C1-4C85-A93B-D40F01AD6EE0}" destId="{B7715ED7-D3AA-4283-BEC4-B4FAFDF0536B}" srcOrd="0" destOrd="0" presId="urn:microsoft.com/office/officeart/2005/8/layout/orgChart1"/>
    <dgm:cxn modelId="{76620512-EE2F-4FF0-9027-48888BE379DF}" type="presOf" srcId="{773F78E6-315F-4C71-9D2C-0EB599C2742A}" destId="{11C0A49F-126E-4A36-B517-CDD53EEE81D7}" srcOrd="0" destOrd="0" presId="urn:microsoft.com/office/officeart/2005/8/layout/orgChart1"/>
    <dgm:cxn modelId="{905B7EEC-2FB2-426E-8F25-BAA410B0773D}" type="presOf" srcId="{9DFEEDBC-D224-44E6-BEF7-729A748FADD5}" destId="{8C420276-8A92-496D-BBF9-14F0D2757CF4}" srcOrd="0" destOrd="0" presId="urn:microsoft.com/office/officeart/2005/8/layout/orgChart1"/>
    <dgm:cxn modelId="{2C94DD6E-B20E-44AA-9979-BADE5576AC9E}" type="presOf" srcId="{BECCD18C-7A60-4F4D-A04D-80724C098D5D}" destId="{81D435C8-CC0D-4AD8-9F74-04840C9CC8C1}" srcOrd="0" destOrd="0" presId="urn:microsoft.com/office/officeart/2005/8/layout/orgChart1"/>
    <dgm:cxn modelId="{B0DFD2B0-717F-4351-BF49-7DC879B31495}" srcId="{9926398A-DC14-4EE2-A046-D1F652D2C2ED}" destId="{7161D8D4-E90E-460D-8565-763483DFEA9C}" srcOrd="0" destOrd="0" parTransId="{773F78E6-315F-4C71-9D2C-0EB599C2742A}" sibTransId="{7E42B94A-A664-44DD-B26D-C5B555C0B7DC}"/>
    <dgm:cxn modelId="{2B7563EC-3473-41FD-B086-D1D7C13813EC}" type="presOf" srcId="{7AC4DD40-108E-4CB6-853B-A501FF7215C8}" destId="{3D86C427-07CC-44D3-817C-B88F9DA840A9}" srcOrd="0" destOrd="0" presId="urn:microsoft.com/office/officeart/2005/8/layout/orgChart1"/>
    <dgm:cxn modelId="{97213343-2489-4146-8001-B0D9BAB68B1E}" type="presOf" srcId="{2D0E658A-4DB1-4EEC-A17C-210D1D24B6E0}" destId="{1C7AFC6B-B833-46F3-B04A-2EC828005948}" srcOrd="1" destOrd="0" presId="urn:microsoft.com/office/officeart/2005/8/layout/orgChart1"/>
    <dgm:cxn modelId="{D6AF7589-75D0-4828-A699-9BC770525754}" srcId="{9926398A-DC14-4EE2-A046-D1F652D2C2ED}" destId="{2D0E658A-4DB1-4EEC-A17C-210D1D24B6E0}" srcOrd="1" destOrd="0" parTransId="{BDE8611D-5B96-4F4F-8F94-12468DC93F30}" sibTransId="{DA5E6718-3AE8-4198-B61A-838D8E3634B8}"/>
    <dgm:cxn modelId="{914B9A7F-3B96-4327-B8D0-D443D81972F8}" type="presOf" srcId="{5D727442-1145-486D-9A47-946AACA68482}" destId="{42703E6F-7073-4BE3-B1AF-8D85D7E6F237}" srcOrd="1" destOrd="0" presId="urn:microsoft.com/office/officeart/2005/8/layout/orgChart1"/>
    <dgm:cxn modelId="{3820ECD4-1259-4D80-A0E8-A04EB34D8357}" srcId="{CA6BDA0F-E785-4927-91FD-1A9A4A95F21B}" destId="{D6398057-AB30-4EDB-9B1C-BB573AA903BC}" srcOrd="0" destOrd="0" parTransId="{47D02526-6630-43A0-B3BB-CE5D64E7ECEC}" sibTransId="{A6220E29-EB11-4AEE-BA31-18D71D420D46}"/>
    <dgm:cxn modelId="{64CE0881-AE6C-45C7-9886-CAC59EAC608F}" srcId="{5D727442-1145-486D-9A47-946AACA68482}" destId="{9DFEEDBC-D224-44E6-BEF7-729A748FADD5}" srcOrd="0" destOrd="0" parTransId="{7AC4DD40-108E-4CB6-853B-A501FF7215C8}" sibTransId="{B0378904-2AB5-4EB6-B1F2-50A8770C19F5}"/>
    <dgm:cxn modelId="{B6422F58-4E8D-4F1F-B297-2F93326D210D}" srcId="{B368BA24-3BD1-43B8-B6F7-4AC21F2572A2}" destId="{CA6BDA0F-E785-4927-91FD-1A9A4A95F21B}" srcOrd="0" destOrd="0" parTransId="{2159BF39-1D45-43DB-9BB1-4DE8545E7A10}" sibTransId="{696158F9-76AF-458B-98F0-CC61A2878B62}"/>
    <dgm:cxn modelId="{413DBEFB-6B1D-4153-A8BB-6CA0D92B1207}" srcId="{B368BA24-3BD1-43B8-B6F7-4AC21F2572A2}" destId="{6264EECD-26C1-4C85-A93B-D40F01AD6EE0}" srcOrd="1" destOrd="0" parTransId="{BECCD18C-7A60-4F4D-A04D-80724C098D5D}" sibTransId="{7DE3AF28-BE6F-482F-AB2E-B92D9A89CAD6}"/>
    <dgm:cxn modelId="{032E3494-FC59-467B-8478-1D93C27CB24A}" type="presParOf" srcId="{7DC243D8-ED6D-4BB8-9080-E871B0481C6A}" destId="{CA5AE3F0-B491-4DFD-8EB3-8D18B203251C}" srcOrd="0" destOrd="0" presId="urn:microsoft.com/office/officeart/2005/8/layout/orgChart1"/>
    <dgm:cxn modelId="{5B359B21-1839-4A47-8B4B-8EDFAD066A81}" type="presParOf" srcId="{CA5AE3F0-B491-4DFD-8EB3-8D18B203251C}" destId="{2AE4392E-960A-45F0-97A4-70E06974C2D5}" srcOrd="0" destOrd="0" presId="urn:microsoft.com/office/officeart/2005/8/layout/orgChart1"/>
    <dgm:cxn modelId="{03C50E54-BC2B-4E0B-8A2B-B84BB4C992A4}" type="presParOf" srcId="{2AE4392E-960A-45F0-97A4-70E06974C2D5}" destId="{CB4C2A98-3BDA-491B-ADA0-D2DF6D2DC7F8}" srcOrd="0" destOrd="0" presId="urn:microsoft.com/office/officeart/2005/8/layout/orgChart1"/>
    <dgm:cxn modelId="{4363A595-34B9-474D-99F1-FD05C4CE1057}" type="presParOf" srcId="{2AE4392E-960A-45F0-97A4-70E06974C2D5}" destId="{A3BE521F-A48F-4004-980A-C4811ED18008}" srcOrd="1" destOrd="0" presId="urn:microsoft.com/office/officeart/2005/8/layout/orgChart1"/>
    <dgm:cxn modelId="{63501406-4798-47B1-A95F-2418464B99CE}" type="presParOf" srcId="{CA5AE3F0-B491-4DFD-8EB3-8D18B203251C}" destId="{BE90C497-DB22-495C-8BA7-A08CE9DB6A72}" srcOrd="1" destOrd="0" presId="urn:microsoft.com/office/officeart/2005/8/layout/orgChart1"/>
    <dgm:cxn modelId="{D051331B-235B-424D-A9EF-4B3A029C1AEE}" type="presParOf" srcId="{BE90C497-DB22-495C-8BA7-A08CE9DB6A72}" destId="{6178C73B-E9D3-4125-9BD7-288FC2C04C46}" srcOrd="0" destOrd="0" presId="urn:microsoft.com/office/officeart/2005/8/layout/orgChart1"/>
    <dgm:cxn modelId="{39A140B3-5A53-4FDE-860C-AD6B2F6D3871}" type="presParOf" srcId="{BE90C497-DB22-495C-8BA7-A08CE9DB6A72}" destId="{6BFD42B8-0044-424F-92DF-563726745549}" srcOrd="1" destOrd="0" presId="urn:microsoft.com/office/officeart/2005/8/layout/orgChart1"/>
    <dgm:cxn modelId="{13EDB281-560F-4B92-9511-FD80461E4BCD}" type="presParOf" srcId="{6BFD42B8-0044-424F-92DF-563726745549}" destId="{F52B0B98-8B46-42CD-B98B-3EEEC509FD64}" srcOrd="0" destOrd="0" presId="urn:microsoft.com/office/officeart/2005/8/layout/orgChart1"/>
    <dgm:cxn modelId="{96D55FF9-37A6-46A1-B2E4-22339C23403A}" type="presParOf" srcId="{F52B0B98-8B46-42CD-B98B-3EEEC509FD64}" destId="{3B733143-B0C8-423E-A09B-52D580B7149B}" srcOrd="0" destOrd="0" presId="urn:microsoft.com/office/officeart/2005/8/layout/orgChart1"/>
    <dgm:cxn modelId="{9A3339B4-2E02-4D36-B427-A49FB807377A}" type="presParOf" srcId="{F52B0B98-8B46-42CD-B98B-3EEEC509FD64}" destId="{BC100631-6A4B-456F-8512-F5CF795B76C7}" srcOrd="1" destOrd="0" presId="urn:microsoft.com/office/officeart/2005/8/layout/orgChart1"/>
    <dgm:cxn modelId="{DB7A1368-6A51-4846-9F93-1EEFF101D300}" type="presParOf" srcId="{6BFD42B8-0044-424F-92DF-563726745549}" destId="{E0170BDD-C411-42F4-96FD-C247E6C51647}" srcOrd="1" destOrd="0" presId="urn:microsoft.com/office/officeart/2005/8/layout/orgChart1"/>
    <dgm:cxn modelId="{603361D7-3029-40F5-BDEB-E6FD615E7732}" type="presParOf" srcId="{E0170BDD-C411-42F4-96FD-C247E6C51647}" destId="{1DB2FB75-EDFA-4F00-9AF8-345040F473A8}" srcOrd="0" destOrd="0" presId="urn:microsoft.com/office/officeart/2005/8/layout/orgChart1"/>
    <dgm:cxn modelId="{4CA02424-33D1-4F79-8C97-403FE0AA709A}" type="presParOf" srcId="{E0170BDD-C411-42F4-96FD-C247E6C51647}" destId="{F2E05F01-04A1-48EE-8D5A-A258694BDFC6}" srcOrd="1" destOrd="0" presId="urn:microsoft.com/office/officeart/2005/8/layout/orgChart1"/>
    <dgm:cxn modelId="{104B888C-3B09-4DC3-B226-8A85BC60FE03}" type="presParOf" srcId="{F2E05F01-04A1-48EE-8D5A-A258694BDFC6}" destId="{E33DF550-A76B-40EC-AA40-367531F93EAB}" srcOrd="0" destOrd="0" presId="urn:microsoft.com/office/officeart/2005/8/layout/orgChart1"/>
    <dgm:cxn modelId="{889E563C-B2EA-465F-BA1D-831D0C86B065}" type="presParOf" srcId="{E33DF550-A76B-40EC-AA40-367531F93EAB}" destId="{88435406-A8FE-42DD-B531-E0B136C41E5D}" srcOrd="0" destOrd="0" presId="urn:microsoft.com/office/officeart/2005/8/layout/orgChart1"/>
    <dgm:cxn modelId="{9D54CE84-DE47-4143-B83E-7BDC2836C390}" type="presParOf" srcId="{E33DF550-A76B-40EC-AA40-367531F93EAB}" destId="{515163FE-EC58-4D5E-84F3-EF5CA02DCC28}" srcOrd="1" destOrd="0" presId="urn:microsoft.com/office/officeart/2005/8/layout/orgChart1"/>
    <dgm:cxn modelId="{0E4D1260-4BA3-45EC-ACF8-757BEE2584DC}" type="presParOf" srcId="{F2E05F01-04A1-48EE-8D5A-A258694BDFC6}" destId="{2A2ED528-1D14-4D6B-BD6E-A5CF67EF3BAD}" srcOrd="1" destOrd="0" presId="urn:microsoft.com/office/officeart/2005/8/layout/orgChart1"/>
    <dgm:cxn modelId="{973DE78D-035C-4716-B29B-83417629B84C}" type="presParOf" srcId="{2A2ED528-1D14-4D6B-BD6E-A5CF67EF3BAD}" destId="{3AD75EF7-3602-498D-AB77-9E8605F1147E}" srcOrd="0" destOrd="0" presId="urn:microsoft.com/office/officeart/2005/8/layout/orgChart1"/>
    <dgm:cxn modelId="{EFCF7C45-B1D4-49E5-BD9A-86EAADCC19B9}" type="presParOf" srcId="{2A2ED528-1D14-4D6B-BD6E-A5CF67EF3BAD}" destId="{A476ED01-C7BA-4DE3-B65D-4E1982E65CA0}" srcOrd="1" destOrd="0" presId="urn:microsoft.com/office/officeart/2005/8/layout/orgChart1"/>
    <dgm:cxn modelId="{8AEBB2CA-8457-476C-9034-8EDC34CB52C2}" type="presParOf" srcId="{A476ED01-C7BA-4DE3-B65D-4E1982E65CA0}" destId="{632B7CD0-A649-4859-8A20-0C0109D375D5}" srcOrd="0" destOrd="0" presId="urn:microsoft.com/office/officeart/2005/8/layout/orgChart1"/>
    <dgm:cxn modelId="{ABE170A3-D8BA-4114-8DB0-71D3CFDEA0FD}" type="presParOf" srcId="{632B7CD0-A649-4859-8A20-0C0109D375D5}" destId="{0DF553C5-CA3C-45CD-9BCA-A52987E64448}" srcOrd="0" destOrd="0" presId="urn:microsoft.com/office/officeart/2005/8/layout/orgChart1"/>
    <dgm:cxn modelId="{08A8E53B-89E3-474F-9295-669351A744BD}" type="presParOf" srcId="{632B7CD0-A649-4859-8A20-0C0109D375D5}" destId="{2B1638AF-6633-4AB2-9E7A-D8EBD70A4D85}" srcOrd="1" destOrd="0" presId="urn:microsoft.com/office/officeart/2005/8/layout/orgChart1"/>
    <dgm:cxn modelId="{D432F935-7094-4916-81D1-9C26739C55F7}" type="presParOf" srcId="{A476ED01-C7BA-4DE3-B65D-4E1982E65CA0}" destId="{8BC28D49-52B5-4956-8B3F-B306378F9F85}" srcOrd="1" destOrd="0" presId="urn:microsoft.com/office/officeart/2005/8/layout/orgChart1"/>
    <dgm:cxn modelId="{5653EC8B-8714-497C-809F-4AB87B00BACC}" type="presParOf" srcId="{8BC28D49-52B5-4956-8B3F-B306378F9F85}" destId="{E7BB1692-A306-48E1-BCF3-2EDC7DAAF17B}" srcOrd="0" destOrd="0" presId="urn:microsoft.com/office/officeart/2005/8/layout/orgChart1"/>
    <dgm:cxn modelId="{4B95EEB0-952E-41AB-A4EA-5BB5F259D664}" type="presParOf" srcId="{8BC28D49-52B5-4956-8B3F-B306378F9F85}" destId="{95DC42E1-382B-41E1-B917-69EEF7A87789}" srcOrd="1" destOrd="0" presId="urn:microsoft.com/office/officeart/2005/8/layout/orgChart1"/>
    <dgm:cxn modelId="{63FD3E6D-84A8-43D5-B14E-5B74E5D4A65C}" type="presParOf" srcId="{95DC42E1-382B-41E1-B917-69EEF7A87789}" destId="{78056E45-245A-42D1-B132-7E45628F46CE}" srcOrd="0" destOrd="0" presId="urn:microsoft.com/office/officeart/2005/8/layout/orgChart1"/>
    <dgm:cxn modelId="{26ED875F-69FF-4962-8265-781D9C5B38F1}" type="presParOf" srcId="{78056E45-245A-42D1-B132-7E45628F46CE}" destId="{5E391809-E816-4BF7-A684-307BC98F0ECE}" srcOrd="0" destOrd="0" presId="urn:microsoft.com/office/officeart/2005/8/layout/orgChart1"/>
    <dgm:cxn modelId="{CE8113F4-F97B-4988-92F2-33CC5CCC6257}" type="presParOf" srcId="{78056E45-245A-42D1-B132-7E45628F46CE}" destId="{CD9F7AFE-1937-40CE-B7D6-91B8552D712B}" srcOrd="1" destOrd="0" presId="urn:microsoft.com/office/officeart/2005/8/layout/orgChart1"/>
    <dgm:cxn modelId="{24FFC094-061E-419D-9305-279F9FB43774}" type="presParOf" srcId="{95DC42E1-382B-41E1-B917-69EEF7A87789}" destId="{76A3477F-E989-4DE4-AD3E-ECA261374383}" srcOrd="1" destOrd="0" presId="urn:microsoft.com/office/officeart/2005/8/layout/orgChart1"/>
    <dgm:cxn modelId="{E15036FB-A6BD-41EE-944B-AF135C360145}" type="presParOf" srcId="{76A3477F-E989-4DE4-AD3E-ECA261374383}" destId="{7AF3F046-C116-41C1-BEB2-CED70A223E7A}" srcOrd="0" destOrd="0" presId="urn:microsoft.com/office/officeart/2005/8/layout/orgChart1"/>
    <dgm:cxn modelId="{9FC2FBC7-CD1D-4D68-B836-FC2DB4FE8147}" type="presParOf" srcId="{76A3477F-E989-4DE4-AD3E-ECA261374383}" destId="{B5459A64-A420-4DA0-A393-CD4635FBA209}" srcOrd="1" destOrd="0" presId="urn:microsoft.com/office/officeart/2005/8/layout/orgChart1"/>
    <dgm:cxn modelId="{F054E401-76E3-42A0-9F8F-901F3E7F6A21}" type="presParOf" srcId="{B5459A64-A420-4DA0-A393-CD4635FBA209}" destId="{5E299A06-C861-4EF6-B796-5645801384B9}" srcOrd="0" destOrd="0" presId="urn:microsoft.com/office/officeart/2005/8/layout/orgChart1"/>
    <dgm:cxn modelId="{A239D666-473A-4041-825B-D66B5659CDBD}" type="presParOf" srcId="{5E299A06-C861-4EF6-B796-5645801384B9}" destId="{C5FC08CE-7553-43F9-9368-BF664FFF2401}" srcOrd="0" destOrd="0" presId="urn:microsoft.com/office/officeart/2005/8/layout/orgChart1"/>
    <dgm:cxn modelId="{E7611632-511A-4D9C-9D60-064B4F388680}" type="presParOf" srcId="{5E299A06-C861-4EF6-B796-5645801384B9}" destId="{DB4BE697-2E57-4F14-8E64-CECFFE4F86C9}" srcOrd="1" destOrd="0" presId="urn:microsoft.com/office/officeart/2005/8/layout/orgChart1"/>
    <dgm:cxn modelId="{21AA8D5B-BA46-4AAA-A491-11D20C39F47A}" type="presParOf" srcId="{B5459A64-A420-4DA0-A393-CD4635FBA209}" destId="{84666B50-9727-43F3-B03C-79F26BB4AB43}" srcOrd="1" destOrd="0" presId="urn:microsoft.com/office/officeart/2005/8/layout/orgChart1"/>
    <dgm:cxn modelId="{F57E9053-67F5-41AB-8897-423111226BDA}" type="presParOf" srcId="{B5459A64-A420-4DA0-A393-CD4635FBA209}" destId="{67974842-F38B-4791-88D5-3DBB2C579B02}" srcOrd="2" destOrd="0" presId="urn:microsoft.com/office/officeart/2005/8/layout/orgChart1"/>
    <dgm:cxn modelId="{47FC9D49-88C7-4D17-9AE2-5D46400D051E}" type="presParOf" srcId="{76A3477F-E989-4DE4-AD3E-ECA261374383}" destId="{D425823D-63B2-4716-B68C-4A1ED6A3F424}" srcOrd="2" destOrd="0" presId="urn:microsoft.com/office/officeart/2005/8/layout/orgChart1"/>
    <dgm:cxn modelId="{8E351425-6178-4788-B124-41EAAFFF73CF}" type="presParOf" srcId="{76A3477F-E989-4DE4-AD3E-ECA261374383}" destId="{96C6C300-05AC-4E87-969A-94ACBD9625F7}" srcOrd="3" destOrd="0" presId="urn:microsoft.com/office/officeart/2005/8/layout/orgChart1"/>
    <dgm:cxn modelId="{D9960357-5919-4D1C-9AAE-05C5D25BC140}" type="presParOf" srcId="{96C6C300-05AC-4E87-969A-94ACBD9625F7}" destId="{BDDD3887-D9CB-4372-9550-3985B0606E57}" srcOrd="0" destOrd="0" presId="urn:microsoft.com/office/officeart/2005/8/layout/orgChart1"/>
    <dgm:cxn modelId="{ACEF215F-6F70-4D18-A7DC-311D762C617B}" type="presParOf" srcId="{BDDD3887-D9CB-4372-9550-3985B0606E57}" destId="{875EDD98-1576-4396-9121-C60775605D92}" srcOrd="0" destOrd="0" presId="urn:microsoft.com/office/officeart/2005/8/layout/orgChart1"/>
    <dgm:cxn modelId="{EEE21BFC-1CBB-41D8-8F3F-0D072CCDB56D}" type="presParOf" srcId="{BDDD3887-D9CB-4372-9550-3985B0606E57}" destId="{42703E6F-7073-4BE3-B1AF-8D85D7E6F237}" srcOrd="1" destOrd="0" presId="urn:microsoft.com/office/officeart/2005/8/layout/orgChart1"/>
    <dgm:cxn modelId="{1CA4420C-58EF-41A9-8871-E422AF945CC8}" type="presParOf" srcId="{96C6C300-05AC-4E87-969A-94ACBD9625F7}" destId="{2CCE9FDE-1C24-4A5B-9FD6-278A1B93C76D}" srcOrd="1" destOrd="0" presId="urn:microsoft.com/office/officeart/2005/8/layout/orgChart1"/>
    <dgm:cxn modelId="{6EA29996-326B-425B-BAC5-CC3686305BBB}" type="presParOf" srcId="{2CCE9FDE-1C24-4A5B-9FD6-278A1B93C76D}" destId="{3D86C427-07CC-44D3-817C-B88F9DA840A9}" srcOrd="0" destOrd="0" presId="urn:microsoft.com/office/officeart/2005/8/layout/orgChart1"/>
    <dgm:cxn modelId="{59C2E1DF-A756-4BF6-9655-AAC869B7F332}" type="presParOf" srcId="{2CCE9FDE-1C24-4A5B-9FD6-278A1B93C76D}" destId="{B3CF323B-657F-4845-A779-8F482BA549FF}" srcOrd="1" destOrd="0" presId="urn:microsoft.com/office/officeart/2005/8/layout/orgChart1"/>
    <dgm:cxn modelId="{826056A3-A1AF-428F-918A-207105E2287A}" type="presParOf" srcId="{B3CF323B-657F-4845-A779-8F482BA549FF}" destId="{A8624400-A102-487E-AA6E-5217C7D102DC}" srcOrd="0" destOrd="0" presId="urn:microsoft.com/office/officeart/2005/8/layout/orgChart1"/>
    <dgm:cxn modelId="{55A9D295-5D9D-4EDB-B91D-B37392CCFAB4}" type="presParOf" srcId="{A8624400-A102-487E-AA6E-5217C7D102DC}" destId="{8C420276-8A92-496D-BBF9-14F0D2757CF4}" srcOrd="0" destOrd="0" presId="urn:microsoft.com/office/officeart/2005/8/layout/orgChart1"/>
    <dgm:cxn modelId="{DF187148-D298-4245-8156-15B9FEA87C07}" type="presParOf" srcId="{A8624400-A102-487E-AA6E-5217C7D102DC}" destId="{F7A0BC01-06FF-4D21-9CCD-83CE681A49FE}" srcOrd="1" destOrd="0" presId="urn:microsoft.com/office/officeart/2005/8/layout/orgChart1"/>
    <dgm:cxn modelId="{8A564F92-AA40-4AA0-B8DF-EC4648A41162}" type="presParOf" srcId="{B3CF323B-657F-4845-A779-8F482BA549FF}" destId="{0A6AE8C7-19BC-4EBE-B0E2-9A0DF15259EA}" srcOrd="1" destOrd="0" presId="urn:microsoft.com/office/officeart/2005/8/layout/orgChart1"/>
    <dgm:cxn modelId="{C212BD05-A8EC-4676-9A01-C8CB9B9C1239}" type="presParOf" srcId="{0A6AE8C7-19BC-4EBE-B0E2-9A0DF15259EA}" destId="{87D8D144-03AD-4B9A-A7EB-C821BC621301}" srcOrd="0" destOrd="0" presId="urn:microsoft.com/office/officeart/2005/8/layout/orgChart1"/>
    <dgm:cxn modelId="{2E66BEF7-D3AB-4E6A-9E43-6B7332BF36BA}" type="presParOf" srcId="{0A6AE8C7-19BC-4EBE-B0E2-9A0DF15259EA}" destId="{82FF0633-CF48-4D9A-890A-D785F131728C}" srcOrd="1" destOrd="0" presId="urn:microsoft.com/office/officeart/2005/8/layout/orgChart1"/>
    <dgm:cxn modelId="{45BBEF81-DDD7-4AB5-A27E-372DA89B0917}" type="presParOf" srcId="{82FF0633-CF48-4D9A-890A-D785F131728C}" destId="{CF7D5399-C0FA-45DF-87F8-F7C012212505}" srcOrd="0" destOrd="0" presId="urn:microsoft.com/office/officeart/2005/8/layout/orgChart1"/>
    <dgm:cxn modelId="{2FE3B171-CA5D-499F-ACA4-673B8D04146E}" type="presParOf" srcId="{CF7D5399-C0FA-45DF-87F8-F7C012212505}" destId="{6B8D5638-E5E6-4B99-B1FC-F52E6C267C7B}" srcOrd="0" destOrd="0" presId="urn:microsoft.com/office/officeart/2005/8/layout/orgChart1"/>
    <dgm:cxn modelId="{05C3DC5E-E70D-457F-B3E0-A87BF7728955}" type="presParOf" srcId="{CF7D5399-C0FA-45DF-87F8-F7C012212505}" destId="{BCF1DFF2-AF8B-43E7-9C3F-1FAFBECB10D5}" srcOrd="1" destOrd="0" presId="urn:microsoft.com/office/officeart/2005/8/layout/orgChart1"/>
    <dgm:cxn modelId="{5B62157A-A875-4CAD-B5FE-C0F44DBBD195}" type="presParOf" srcId="{82FF0633-CF48-4D9A-890A-D785F131728C}" destId="{E0E0AB98-7A60-4CCA-8BBA-210F2CEC4303}" srcOrd="1" destOrd="0" presId="urn:microsoft.com/office/officeart/2005/8/layout/orgChart1"/>
    <dgm:cxn modelId="{CE0BB9D5-6619-4E9E-A174-CF090F6BED49}" type="presParOf" srcId="{E0E0AB98-7A60-4CCA-8BBA-210F2CEC4303}" destId="{11C0A49F-126E-4A36-B517-CDD53EEE81D7}" srcOrd="0" destOrd="0" presId="urn:microsoft.com/office/officeart/2005/8/layout/orgChart1"/>
    <dgm:cxn modelId="{9C633D4B-E1D7-4DE0-9777-F7A063FECA46}" type="presParOf" srcId="{E0E0AB98-7A60-4CCA-8BBA-210F2CEC4303}" destId="{500B4DE4-BDAC-4A9B-BF3A-8865BFFCDD89}" srcOrd="1" destOrd="0" presId="urn:microsoft.com/office/officeart/2005/8/layout/orgChart1"/>
    <dgm:cxn modelId="{033DB8F0-8DB5-4EDA-8557-F679FB0EDD3C}" type="presParOf" srcId="{500B4DE4-BDAC-4A9B-BF3A-8865BFFCDD89}" destId="{F1E21454-BA30-4026-A634-6F14FE3BB83D}" srcOrd="0" destOrd="0" presId="urn:microsoft.com/office/officeart/2005/8/layout/orgChart1"/>
    <dgm:cxn modelId="{08B4E3FF-53F4-4D53-A1C7-42D5BFEC76A0}" type="presParOf" srcId="{F1E21454-BA30-4026-A634-6F14FE3BB83D}" destId="{6E0178C7-51FF-4EA7-8BBB-14C1EA96FED5}" srcOrd="0" destOrd="0" presId="urn:microsoft.com/office/officeart/2005/8/layout/orgChart1"/>
    <dgm:cxn modelId="{0259B3E2-4723-4A8B-965D-11AABAAF81E2}" type="presParOf" srcId="{F1E21454-BA30-4026-A634-6F14FE3BB83D}" destId="{D0E38DC5-54B1-4060-BDD0-EFF3FA6438AA}" srcOrd="1" destOrd="0" presId="urn:microsoft.com/office/officeart/2005/8/layout/orgChart1"/>
    <dgm:cxn modelId="{C9431B2E-F455-4CE0-A97D-CC9EAA340686}" type="presParOf" srcId="{500B4DE4-BDAC-4A9B-BF3A-8865BFFCDD89}" destId="{240EBC00-3A8A-4683-B870-A31137A1035A}" srcOrd="1" destOrd="0" presId="urn:microsoft.com/office/officeart/2005/8/layout/orgChart1"/>
    <dgm:cxn modelId="{5F9305A8-FC54-4BB1-B884-8EE2CCC04E50}" type="presParOf" srcId="{500B4DE4-BDAC-4A9B-BF3A-8865BFFCDD89}" destId="{C23CDBA0-351B-4C72-ABE3-99787FCC69B7}" srcOrd="2" destOrd="0" presId="urn:microsoft.com/office/officeart/2005/8/layout/orgChart1"/>
    <dgm:cxn modelId="{B2A9B150-AF1F-4A26-9AEF-67AE5720F455}" type="presParOf" srcId="{E0E0AB98-7A60-4CCA-8BBA-210F2CEC4303}" destId="{52655702-F226-4B45-BCCD-624D1DFA15D7}" srcOrd="2" destOrd="0" presId="urn:microsoft.com/office/officeart/2005/8/layout/orgChart1"/>
    <dgm:cxn modelId="{90FCD131-07C3-4CAB-A164-FC8D6CCADFFE}" type="presParOf" srcId="{E0E0AB98-7A60-4CCA-8BBA-210F2CEC4303}" destId="{94C2900B-C319-46B6-9765-A37164907455}" srcOrd="3" destOrd="0" presId="urn:microsoft.com/office/officeart/2005/8/layout/orgChart1"/>
    <dgm:cxn modelId="{FFC419EC-8DAA-4521-8B25-CB9066A4A95F}" type="presParOf" srcId="{94C2900B-C319-46B6-9765-A37164907455}" destId="{9012F5B3-72CB-4BBC-BEE9-7A24218C16BE}" srcOrd="0" destOrd="0" presId="urn:microsoft.com/office/officeart/2005/8/layout/orgChart1"/>
    <dgm:cxn modelId="{328A4D90-3CCD-4ABB-9993-35499AEFC9A3}" type="presParOf" srcId="{9012F5B3-72CB-4BBC-BEE9-7A24218C16BE}" destId="{00BA3088-077D-4F79-BAE0-73B94FF1B344}" srcOrd="0" destOrd="0" presId="urn:microsoft.com/office/officeart/2005/8/layout/orgChart1"/>
    <dgm:cxn modelId="{12D0C3BF-E0DB-4A00-B1AB-832910F190A8}" type="presParOf" srcId="{9012F5B3-72CB-4BBC-BEE9-7A24218C16BE}" destId="{1C7AFC6B-B833-46F3-B04A-2EC828005948}" srcOrd="1" destOrd="0" presId="urn:microsoft.com/office/officeart/2005/8/layout/orgChart1"/>
    <dgm:cxn modelId="{4F9BB30A-5387-482D-936B-C70B2CC600B2}" type="presParOf" srcId="{94C2900B-C319-46B6-9765-A37164907455}" destId="{78918769-1F43-497E-906A-5D6886DDA726}" srcOrd="1" destOrd="0" presId="urn:microsoft.com/office/officeart/2005/8/layout/orgChart1"/>
    <dgm:cxn modelId="{9B8CA34B-9FA6-4EBF-BAF6-7CBE1711F55D}" type="presParOf" srcId="{94C2900B-C319-46B6-9765-A37164907455}" destId="{018D6435-8419-4DA3-9867-618BF7FDD099}" srcOrd="2" destOrd="0" presId="urn:microsoft.com/office/officeart/2005/8/layout/orgChart1"/>
    <dgm:cxn modelId="{118C8DCF-B59B-4979-B015-5AF8FC50F0A9}" type="presParOf" srcId="{82FF0633-CF48-4D9A-890A-D785F131728C}" destId="{66C0A102-2268-4C4A-8626-E598AF9C0595}" srcOrd="2" destOrd="0" presId="urn:microsoft.com/office/officeart/2005/8/layout/orgChart1"/>
    <dgm:cxn modelId="{02B9C663-26DE-481A-93F8-CCF1AD4C0480}" type="presParOf" srcId="{B3CF323B-657F-4845-A779-8F482BA549FF}" destId="{704890A4-30F5-42BE-AD07-1E75378A1D47}" srcOrd="2" destOrd="0" presId="urn:microsoft.com/office/officeart/2005/8/layout/orgChart1"/>
    <dgm:cxn modelId="{828C30E8-F9A8-4864-B56B-FB7D3BEF1403}" type="presParOf" srcId="{96C6C300-05AC-4E87-969A-94ACBD9625F7}" destId="{FB76CD19-25D0-48FE-AFA5-E75DAC069533}" srcOrd="2" destOrd="0" presId="urn:microsoft.com/office/officeart/2005/8/layout/orgChart1"/>
    <dgm:cxn modelId="{FFA8D282-4993-4F28-B87F-1502C1942C7E}" type="presParOf" srcId="{95DC42E1-382B-41E1-B917-69EEF7A87789}" destId="{D574500B-2C6A-49BC-A1D7-96C18EF3F918}" srcOrd="2" destOrd="0" presId="urn:microsoft.com/office/officeart/2005/8/layout/orgChart1"/>
    <dgm:cxn modelId="{6C08B92B-5204-4095-97EB-85E89FA26E14}" type="presParOf" srcId="{A476ED01-C7BA-4DE3-B65D-4E1982E65CA0}" destId="{9A112E44-520F-4BA1-A2FB-B064D9EA7719}" srcOrd="2" destOrd="0" presId="urn:microsoft.com/office/officeart/2005/8/layout/orgChart1"/>
    <dgm:cxn modelId="{8C1A14F3-C74A-4E59-A139-2A8C02124CEC}" type="presParOf" srcId="{2A2ED528-1D14-4D6B-BD6E-A5CF67EF3BAD}" destId="{81D435C8-CC0D-4AD8-9F74-04840C9CC8C1}" srcOrd="2" destOrd="0" presId="urn:microsoft.com/office/officeart/2005/8/layout/orgChart1"/>
    <dgm:cxn modelId="{06E6899C-FF50-43DD-94F8-DAAE1F9FBA07}" type="presParOf" srcId="{2A2ED528-1D14-4D6B-BD6E-A5CF67EF3BAD}" destId="{3FDF35AD-BD1E-49E0-A20F-1EF2F32033E0}" srcOrd="3" destOrd="0" presId="urn:microsoft.com/office/officeart/2005/8/layout/orgChart1"/>
    <dgm:cxn modelId="{3A443345-755A-4B96-9603-3CEEA2B16B9C}" type="presParOf" srcId="{3FDF35AD-BD1E-49E0-A20F-1EF2F32033E0}" destId="{7DE30F80-1C27-4B37-A292-144CD162863E}" srcOrd="0" destOrd="0" presId="urn:microsoft.com/office/officeart/2005/8/layout/orgChart1"/>
    <dgm:cxn modelId="{08D41770-A636-4D95-826D-07538576A2B6}" type="presParOf" srcId="{7DE30F80-1C27-4B37-A292-144CD162863E}" destId="{B7715ED7-D3AA-4283-BEC4-B4FAFDF0536B}" srcOrd="0" destOrd="0" presId="urn:microsoft.com/office/officeart/2005/8/layout/orgChart1"/>
    <dgm:cxn modelId="{D919694B-E8EF-4CA9-959F-FCCBCE463B3B}" type="presParOf" srcId="{7DE30F80-1C27-4B37-A292-144CD162863E}" destId="{0EF6EF2F-EB7A-49EB-A43B-64B7B4E3AF65}" srcOrd="1" destOrd="0" presId="urn:microsoft.com/office/officeart/2005/8/layout/orgChart1"/>
    <dgm:cxn modelId="{1665CF08-8190-4305-AFB7-8C14E99ADE74}" type="presParOf" srcId="{3FDF35AD-BD1E-49E0-A20F-1EF2F32033E0}" destId="{6003522C-179F-4F52-A5F7-DA23F76D552C}" srcOrd="1" destOrd="0" presId="urn:microsoft.com/office/officeart/2005/8/layout/orgChart1"/>
    <dgm:cxn modelId="{BE1379F3-7AAA-42FA-822C-67F6F0FACB6F}" type="presParOf" srcId="{3FDF35AD-BD1E-49E0-A20F-1EF2F32033E0}" destId="{C47DD6A7-467F-46CA-8B6E-BE61647D1496}" srcOrd="2" destOrd="0" presId="urn:microsoft.com/office/officeart/2005/8/layout/orgChart1"/>
    <dgm:cxn modelId="{1AB1BD23-C194-47DF-AC09-09E7039FD1F1}" type="presParOf" srcId="{F2E05F01-04A1-48EE-8D5A-A258694BDFC6}" destId="{B00A589B-47C5-408D-9370-4A701A53CF93}" srcOrd="2" destOrd="0" presId="urn:microsoft.com/office/officeart/2005/8/layout/orgChart1"/>
    <dgm:cxn modelId="{F31B1C5F-BA31-426D-8F54-F406B0105C2D}" type="presParOf" srcId="{6BFD42B8-0044-424F-92DF-563726745549}" destId="{07759549-1561-4EC1-B2D2-622E94235F47}" srcOrd="2" destOrd="0" presId="urn:microsoft.com/office/officeart/2005/8/layout/orgChart1"/>
    <dgm:cxn modelId="{398BA113-DCAD-4980-B360-3192DCB67D66}" type="presParOf" srcId="{CA5AE3F0-B491-4DFD-8EB3-8D18B203251C}" destId="{9362AB46-5396-4C18-BD3B-C959E16AE46F}" srcOrd="2" destOrd="0" presId="urn:microsoft.com/office/officeart/2005/8/layout/orgChart1"/>
  </dgm:cxnLst>
  <dgm:bg>
    <a:effect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1BA7-A0CB-47D1-B821-E6A8E799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36</Pages>
  <Words>6126</Words>
  <Characters>34923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 Pro</dc:creator>
  <cp:lastModifiedBy>ACER</cp:lastModifiedBy>
  <cp:revision>159</cp:revision>
  <cp:lastPrinted>2017-02-09T02:01:00Z</cp:lastPrinted>
  <dcterms:created xsi:type="dcterms:W3CDTF">2016-08-07T03:41:00Z</dcterms:created>
  <dcterms:modified xsi:type="dcterms:W3CDTF">2017-02-23T06:57:00Z</dcterms:modified>
</cp:coreProperties>
</file>