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E" w:rsidRPr="00335E3E" w:rsidRDefault="009A2D75" w:rsidP="004448AB">
      <w:pPr>
        <w:autoSpaceDE w:val="0"/>
        <w:autoSpaceDN w:val="0"/>
        <w:adjustRightInd w:val="0"/>
        <w:spacing w:after="0" w:line="360" w:lineRule="auto"/>
        <w:jc w:val="center"/>
        <w:rPr>
          <w:rFonts w:ascii="Times New Roman" w:hAnsi="Times New Roman" w:cs="Times New Roman"/>
          <w:b/>
          <w:i/>
          <w:iCs/>
          <w:sz w:val="28"/>
          <w:szCs w:val="28"/>
        </w:rPr>
      </w:pPr>
      <w:r>
        <w:rPr>
          <w:rFonts w:ascii="Times New Roman" w:hAnsi="Times New Roman" w:cs="Times New Roman"/>
          <w:b/>
          <w:sz w:val="28"/>
          <w:szCs w:val="28"/>
        </w:rPr>
        <w:t>IDENTIFIKASI POTENSI TEMPAT PERKEMBANG</w:t>
      </w:r>
      <w:r w:rsidR="00335E3E" w:rsidRPr="00335E3E">
        <w:rPr>
          <w:rFonts w:ascii="Times New Roman" w:hAnsi="Times New Roman" w:cs="Times New Roman"/>
          <w:b/>
          <w:sz w:val="28"/>
          <w:szCs w:val="28"/>
        </w:rPr>
        <w:t>BIAKAN VEKTOR DEMAM BERDARAH PADA SEKOLAH DASAR DI KECAMATAN MATARAM DAN SANDUBAYA</w:t>
      </w:r>
    </w:p>
    <w:p w:rsidR="008A53D7" w:rsidRDefault="00335E3E" w:rsidP="004448AB">
      <w:pPr>
        <w:spacing w:line="360" w:lineRule="auto"/>
        <w:jc w:val="center"/>
        <w:rPr>
          <w:rFonts w:ascii="Times New Roman" w:hAnsi="Times New Roman" w:cs="Times New Roman"/>
          <w:sz w:val="24"/>
          <w:szCs w:val="24"/>
        </w:rPr>
      </w:pPr>
      <w:r>
        <w:rPr>
          <w:rFonts w:ascii="Times New Roman" w:hAnsi="Times New Roman" w:cs="Times New Roman"/>
          <w:sz w:val="24"/>
          <w:szCs w:val="24"/>
        </w:rPr>
        <w:t>Dimas Adi Soewignyo, Dewi Suryani, Anom Josafat</w:t>
      </w:r>
    </w:p>
    <w:p w:rsidR="008A53D7" w:rsidRDefault="00512DDB" w:rsidP="00335E3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15pt;margin-top:2.7pt;width:457.1pt;height:528.25pt;z-index:251658240">
            <v:textbox>
              <w:txbxContent>
                <w:p w:rsidR="00A24C46" w:rsidRDefault="00A24C46" w:rsidP="00335E3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A24C46" w:rsidRDefault="00A24C46" w:rsidP="00036EE8">
                  <w:pPr>
                    <w:spacing w:after="0" w:line="360" w:lineRule="auto"/>
                    <w:jc w:val="both"/>
                    <w:rPr>
                      <w:rFonts w:ascii="Times New Roman" w:hAnsi="Times New Roman" w:cs="Times New Roman"/>
                    </w:rPr>
                  </w:pPr>
                  <w:r w:rsidRPr="00335E3E">
                    <w:rPr>
                      <w:rFonts w:ascii="Times New Roman" w:hAnsi="Times New Roman" w:cs="Times New Roman"/>
                      <w:sz w:val="24"/>
                      <w:szCs w:val="24"/>
                    </w:rPr>
                    <w:t>Latar Belakang</w:t>
                  </w:r>
                  <w:r>
                    <w:rPr>
                      <w:rFonts w:ascii="Times New Roman" w:hAnsi="Times New Roman" w:cs="Times New Roman"/>
                      <w:b/>
                      <w:sz w:val="24"/>
                      <w:szCs w:val="24"/>
                    </w:rPr>
                    <w:t xml:space="preserve">: </w:t>
                  </w:r>
                  <w:r>
                    <w:rPr>
                      <w:rFonts w:ascii="Times New Roman" w:hAnsi="Times New Roman" w:cs="Times New Roman"/>
                      <w:sz w:val="24"/>
                      <w:szCs w:val="24"/>
                    </w:rPr>
                    <w:t xml:space="preserve">Kota Mataram mempunyai angka kejadian Demam Berdarah Dengue (DBD) paling tinggi di Nusa Tenggara Barat. Data </w:t>
                  </w:r>
                  <w:r w:rsidRPr="002E63BA">
                    <w:rPr>
                      <w:rFonts w:ascii="Times New Roman" w:hAnsi="Times New Roman" w:cs="Times New Roman"/>
                      <w:sz w:val="24"/>
                      <w:szCs w:val="24"/>
                    </w:rPr>
                    <w:t>dari Dinas Kesehatan Mataram</w:t>
                  </w:r>
                  <w:r>
                    <w:rPr>
                      <w:rFonts w:ascii="Times New Roman" w:hAnsi="Times New Roman" w:cs="Times New Roman"/>
                      <w:sz w:val="24"/>
                      <w:szCs w:val="24"/>
                    </w:rPr>
                    <w:t xml:space="preserve"> </w:t>
                  </w:r>
                  <w:r w:rsidRPr="002E63BA">
                    <w:rPr>
                      <w:rFonts w:ascii="Times New Roman" w:hAnsi="Times New Roman" w:cs="Times New Roman"/>
                      <w:sz w:val="24"/>
                      <w:szCs w:val="24"/>
                    </w:rPr>
                    <w:t>menunjukka</w:t>
                  </w:r>
                  <w:r>
                    <w:rPr>
                      <w:rFonts w:ascii="Times New Roman" w:hAnsi="Times New Roman" w:cs="Times New Roman"/>
                      <w:sz w:val="24"/>
                      <w:szCs w:val="24"/>
                    </w:rPr>
                    <w:t>n anak usia sekolah</w:t>
                  </w:r>
                  <w:r w:rsidRPr="002E63BA">
                    <w:rPr>
                      <w:rFonts w:ascii="Times New Roman" w:hAnsi="Times New Roman" w:cs="Times New Roman"/>
                      <w:sz w:val="24"/>
                      <w:szCs w:val="24"/>
                    </w:rPr>
                    <w:t xml:space="preserve"> </w:t>
                  </w:r>
                  <w:r>
                    <w:rPr>
                      <w:rFonts w:ascii="Times New Roman" w:hAnsi="Times New Roman" w:cs="Times New Roman"/>
                      <w:sz w:val="24"/>
                      <w:szCs w:val="24"/>
                    </w:rPr>
                    <w:t>mempunyai jumlah kasus tertinggi</w:t>
                  </w:r>
                  <w:r w:rsidRPr="002E63BA">
                    <w:rPr>
                      <w:rFonts w:ascii="Times New Roman" w:hAnsi="Times New Roman" w:cs="Times New Roman"/>
                      <w:sz w:val="24"/>
                      <w:szCs w:val="24"/>
                    </w:rPr>
                    <w:t xml:space="preserve">. </w:t>
                  </w:r>
                  <w:r>
                    <w:rPr>
                      <w:rFonts w:ascii="Times New Roman" w:hAnsi="Times New Roman" w:cs="Times New Roman"/>
                      <w:sz w:val="24"/>
                      <w:szCs w:val="24"/>
                    </w:rPr>
                    <w:t>M</w:t>
                  </w:r>
                  <w:r w:rsidRPr="002E63BA">
                    <w:rPr>
                      <w:rFonts w:ascii="Times New Roman" w:hAnsi="Times New Roman" w:cs="Times New Roman"/>
                      <w:sz w:val="24"/>
                      <w:szCs w:val="24"/>
                    </w:rPr>
                    <w:t xml:space="preserve">aka upaya pencegahan </w:t>
                  </w:r>
                  <w:r>
                    <w:rPr>
                      <w:rFonts w:ascii="Times New Roman" w:hAnsi="Times New Roman" w:cs="Times New Roman"/>
                      <w:sz w:val="24"/>
                      <w:szCs w:val="24"/>
                    </w:rPr>
                    <w:t>DBD</w:t>
                  </w:r>
                  <w:r w:rsidRPr="002E63BA">
                    <w:rPr>
                      <w:rFonts w:ascii="Times New Roman" w:hAnsi="Times New Roman" w:cs="Times New Roman"/>
                      <w:sz w:val="24"/>
                      <w:szCs w:val="24"/>
                    </w:rPr>
                    <w:t xml:space="preserve"> juga </w:t>
                  </w:r>
                  <w:r>
                    <w:rPr>
                      <w:rFonts w:ascii="Times New Roman" w:hAnsi="Times New Roman" w:cs="Times New Roman"/>
                      <w:sz w:val="24"/>
                      <w:szCs w:val="24"/>
                    </w:rPr>
                    <w:t xml:space="preserve">perlu </w:t>
                  </w:r>
                  <w:r w:rsidRPr="002E63BA">
                    <w:rPr>
                      <w:rFonts w:ascii="Times New Roman" w:hAnsi="Times New Roman" w:cs="Times New Roman"/>
                      <w:sz w:val="24"/>
                      <w:szCs w:val="24"/>
                    </w:rPr>
                    <w:t xml:space="preserve">melibatkan lingkungan sekolah. </w:t>
                  </w:r>
                  <w:r w:rsidRPr="002A43EA">
                    <w:rPr>
                      <w:rFonts w:ascii="Times New Roman" w:hAnsi="Times New Roman" w:cs="Times New Roman"/>
                      <w:sz w:val="24"/>
                      <w:szCs w:val="24"/>
                    </w:rPr>
                    <w:t xml:space="preserve">Identifikasi tempat </w:t>
                  </w:r>
                  <w:r>
                    <w:rPr>
                      <w:rFonts w:ascii="Times New Roman" w:hAnsi="Times New Roman" w:cs="Times New Roman"/>
                      <w:sz w:val="24"/>
                      <w:szCs w:val="24"/>
                    </w:rPr>
                    <w:t>yang potensial menja</w:t>
                  </w:r>
                  <w:r w:rsidRPr="002A43EA">
                    <w:rPr>
                      <w:rFonts w:ascii="Times New Roman" w:hAnsi="Times New Roman" w:cs="Times New Roman"/>
                      <w:sz w:val="24"/>
                      <w:szCs w:val="24"/>
                    </w:rPr>
                    <w:t xml:space="preserve">di tempat </w:t>
                  </w:r>
                  <w:r>
                    <w:rPr>
                      <w:rFonts w:ascii="Times New Roman" w:hAnsi="Times New Roman" w:cs="Times New Roman"/>
                      <w:sz w:val="24"/>
                      <w:szCs w:val="24"/>
                    </w:rPr>
                    <w:t>perkembang</w:t>
                  </w:r>
                  <w:r w:rsidRPr="002A43EA">
                    <w:rPr>
                      <w:rFonts w:ascii="Times New Roman" w:hAnsi="Times New Roman" w:cs="Times New Roman"/>
                      <w:sz w:val="24"/>
                      <w:szCs w:val="24"/>
                    </w:rPr>
                    <w:t xml:space="preserve">biakan jentik menjadi langkah awal untuk pencegahan </w:t>
                  </w:r>
                  <w:r>
                    <w:rPr>
                      <w:rFonts w:ascii="Times New Roman" w:hAnsi="Times New Roman" w:cs="Times New Roman"/>
                      <w:sz w:val="24"/>
                      <w:szCs w:val="24"/>
                    </w:rPr>
                    <w:t>DBD</w:t>
                  </w:r>
                  <w:r w:rsidRPr="002A43EA">
                    <w:rPr>
                      <w:rFonts w:ascii="Times New Roman" w:hAnsi="Times New Roman" w:cs="Times New Roman"/>
                      <w:sz w:val="24"/>
                      <w:szCs w:val="24"/>
                    </w:rPr>
                    <w:t xml:space="preserve"> di sekolah</w:t>
                  </w:r>
                  <w:r>
                    <w:rPr>
                      <w:rFonts w:ascii="Times New Roman" w:hAnsi="Times New Roman" w:cs="Times New Roman"/>
                    </w:rPr>
                    <w:t xml:space="preserve">. </w:t>
                  </w:r>
                </w:p>
                <w:p w:rsidR="00A24C46" w:rsidRDefault="00A24C46" w:rsidP="00036EE8">
                  <w:pPr>
                    <w:spacing w:after="0" w:line="360" w:lineRule="auto"/>
                    <w:jc w:val="both"/>
                    <w:rPr>
                      <w:rFonts w:ascii="Times New Roman" w:eastAsia="Times New Roman" w:hAnsi="Times New Roman" w:cs="Times New Roman"/>
                      <w:bCs/>
                      <w:sz w:val="24"/>
                      <w:szCs w:val="24"/>
                    </w:rPr>
                  </w:pPr>
                  <w:r>
                    <w:rPr>
                      <w:rFonts w:ascii="Times New Roman" w:hAnsi="Times New Roman" w:cs="Times New Roman"/>
                    </w:rPr>
                    <w:t xml:space="preserve">Tujuan: </w:t>
                  </w:r>
                  <w:r>
                    <w:rPr>
                      <w:rFonts w:ascii="Times New Roman" w:hAnsi="Times New Roman" w:cs="Times New Roman"/>
                      <w:sz w:val="24"/>
                      <w:szCs w:val="24"/>
                    </w:rPr>
                    <w:t>I</w:t>
                  </w:r>
                  <w:r w:rsidRPr="00036EE8">
                    <w:rPr>
                      <w:rFonts w:ascii="Times New Roman" w:hAnsi="Times New Roman" w:cs="Times New Roman"/>
                      <w:sz w:val="24"/>
                      <w:szCs w:val="24"/>
                    </w:rPr>
                    <w:t xml:space="preserve">dentifikasi karakteristik </w:t>
                  </w:r>
                  <w:r w:rsidRPr="00036EE8">
                    <w:rPr>
                      <w:rFonts w:ascii="Times New Roman" w:eastAsia="Times New Roman" w:hAnsi="Times New Roman" w:cs="Times New Roman"/>
                      <w:bCs/>
                      <w:sz w:val="24"/>
                      <w:szCs w:val="24"/>
                    </w:rPr>
                    <w:t>kontainer</w:t>
                  </w:r>
                  <w:r>
                    <w:rPr>
                      <w:rFonts w:ascii="Times New Roman" w:eastAsia="Times New Roman" w:hAnsi="Times New Roman" w:cs="Times New Roman"/>
                      <w:bCs/>
                      <w:sz w:val="24"/>
                      <w:szCs w:val="24"/>
                    </w:rPr>
                    <w:t xml:space="preserve"> yang berpotensi sebagai tempat perkembangbiakan jentik nyamuk di sekolah dasar di kota Mataram, identifikasi </w:t>
                  </w:r>
                  <w:r w:rsidRPr="002A43EA">
                    <w:rPr>
                      <w:rFonts w:ascii="Times New Roman" w:eastAsia="Times New Roman" w:hAnsi="Times New Roman" w:cs="Times New Roman"/>
                      <w:bCs/>
                      <w:i/>
                      <w:sz w:val="24"/>
                      <w:szCs w:val="24"/>
                    </w:rPr>
                    <w:t>c</w:t>
                  </w:r>
                  <w:r w:rsidRPr="002E63BA">
                    <w:rPr>
                      <w:rFonts w:ascii="Times New Roman" w:eastAsia="Times New Roman" w:hAnsi="Times New Roman" w:cs="Times New Roman"/>
                      <w:bCs/>
                      <w:i/>
                      <w:sz w:val="24"/>
                      <w:szCs w:val="24"/>
                    </w:rPr>
                    <w:t>on</w:t>
                  </w:r>
                  <w:r w:rsidRPr="002A43EA">
                    <w:rPr>
                      <w:rFonts w:ascii="Times New Roman" w:eastAsia="Times New Roman" w:hAnsi="Times New Roman" w:cs="Times New Roman"/>
                      <w:bCs/>
                      <w:i/>
                      <w:sz w:val="24"/>
                      <w:szCs w:val="24"/>
                    </w:rPr>
                    <w:t>t</w:t>
                  </w:r>
                  <w:r w:rsidRPr="002E63BA">
                    <w:rPr>
                      <w:rFonts w:ascii="Times New Roman" w:eastAsia="Times New Roman" w:hAnsi="Times New Roman" w:cs="Times New Roman"/>
                      <w:bCs/>
                      <w:i/>
                      <w:sz w:val="24"/>
                      <w:szCs w:val="24"/>
                    </w:rPr>
                    <w:t>a</w:t>
                  </w:r>
                  <w:r w:rsidRPr="002A43EA">
                    <w:rPr>
                      <w:rFonts w:ascii="Times New Roman" w:eastAsia="Times New Roman" w:hAnsi="Times New Roman" w:cs="Times New Roman"/>
                      <w:bCs/>
                      <w:i/>
                      <w:sz w:val="24"/>
                      <w:szCs w:val="24"/>
                    </w:rPr>
                    <w:t>iner index</w:t>
                  </w:r>
                  <w:r w:rsidRPr="002E63BA">
                    <w:rPr>
                      <w:rFonts w:ascii="Times New Roman" w:eastAsia="Times New Roman" w:hAnsi="Times New Roman" w:cs="Times New Roman"/>
                      <w:bCs/>
                      <w:sz w:val="24"/>
                      <w:szCs w:val="24"/>
                    </w:rPr>
                    <w:t xml:space="preserve"> (CI) beserta </w:t>
                  </w:r>
                  <w:r w:rsidRPr="002A43EA">
                    <w:rPr>
                      <w:rFonts w:ascii="Times New Roman" w:eastAsia="Times New Roman" w:hAnsi="Times New Roman" w:cs="Times New Roman"/>
                      <w:bCs/>
                      <w:i/>
                      <w:sz w:val="24"/>
                      <w:szCs w:val="24"/>
                    </w:rPr>
                    <w:t>school index</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(SI)</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dan identifikasi </w:t>
                  </w:r>
                  <w:r w:rsidRPr="002E63BA">
                    <w:rPr>
                      <w:rFonts w:ascii="Times New Roman" w:eastAsia="Times New Roman" w:hAnsi="Times New Roman" w:cs="Times New Roman"/>
                      <w:bCs/>
                      <w:sz w:val="24"/>
                      <w:szCs w:val="24"/>
                    </w:rPr>
                    <w:t>deskripsi penggunaan abate di sekolah</w:t>
                  </w:r>
                  <w:r>
                    <w:rPr>
                      <w:rFonts w:ascii="Times New Roman" w:eastAsia="Times New Roman" w:hAnsi="Times New Roman" w:cs="Times New Roman"/>
                      <w:bCs/>
                      <w:sz w:val="24"/>
                      <w:szCs w:val="24"/>
                    </w:rPr>
                    <w:t>.</w:t>
                  </w:r>
                </w:p>
                <w:p w:rsidR="00A24C46" w:rsidRDefault="00A24C46" w:rsidP="00036EE8">
                  <w:pPr>
                    <w:spacing w:after="0" w:line="360" w:lineRule="auto"/>
                    <w:jc w:val="both"/>
                    <w:rPr>
                      <w:rFonts w:ascii="Times New Roman" w:hAnsi="Times New Roman" w:cs="Times New Roman"/>
                      <w:sz w:val="24"/>
                      <w:szCs w:val="24"/>
                    </w:rPr>
                  </w:pPr>
                  <w:r w:rsidRPr="00036EE8">
                    <w:rPr>
                      <w:rFonts w:ascii="Times New Roman" w:hAnsi="Times New Roman" w:cs="Times New Roman"/>
                      <w:sz w:val="24"/>
                      <w:szCs w:val="24"/>
                    </w:rPr>
                    <w:t>Metode</w:t>
                  </w:r>
                  <w:r>
                    <w:rPr>
                      <w:rFonts w:ascii="Times New Roman" w:hAnsi="Times New Roman" w:cs="Times New Roman"/>
                      <w:b/>
                      <w:sz w:val="24"/>
                      <w:szCs w:val="24"/>
                    </w:rPr>
                    <w:t xml:space="preserve">: </w:t>
                  </w:r>
                  <w:r>
                    <w:rPr>
                      <w:rFonts w:ascii="Times New Roman" w:hAnsi="Times New Roman" w:cs="Times New Roman"/>
                      <w:sz w:val="24"/>
                      <w:szCs w:val="24"/>
                    </w:rPr>
                    <w:t>P</w:t>
                  </w:r>
                  <w:r w:rsidRPr="002E63BA">
                    <w:rPr>
                      <w:rFonts w:ascii="Times New Roman" w:hAnsi="Times New Roman" w:cs="Times New Roman"/>
                      <w:sz w:val="24"/>
                      <w:szCs w:val="24"/>
                    </w:rPr>
                    <w:t xml:space="preserve">enelitian deskriptif dengan metode potong lintang. </w:t>
                  </w:r>
                  <w:r w:rsidRPr="008967CA">
                    <w:rPr>
                      <w:rFonts w:asciiTheme="majorBidi" w:hAnsiTheme="majorBidi" w:cstheme="majorBidi"/>
                      <w:sz w:val="24"/>
                      <w:szCs w:val="24"/>
                    </w:rPr>
                    <w:t xml:space="preserve">Pengambilan sampel dilakukan dengan tehnik </w:t>
                  </w:r>
                  <w:r>
                    <w:rPr>
                      <w:rFonts w:asciiTheme="majorBidi" w:hAnsiTheme="majorBidi" w:cstheme="majorBidi"/>
                      <w:i/>
                      <w:iCs/>
                      <w:sz w:val="24"/>
                      <w:szCs w:val="24"/>
                    </w:rPr>
                    <w:t xml:space="preserve">simple random </w:t>
                  </w:r>
                  <w:r w:rsidRPr="008967CA">
                    <w:rPr>
                      <w:rFonts w:asciiTheme="majorBidi" w:hAnsiTheme="majorBidi" w:cstheme="majorBidi"/>
                      <w:i/>
                      <w:iCs/>
                      <w:sz w:val="24"/>
                      <w:szCs w:val="24"/>
                    </w:rPr>
                    <w:t xml:space="preserve">sampling </w:t>
                  </w:r>
                  <w:r w:rsidRPr="008967CA">
                    <w:rPr>
                      <w:rFonts w:asciiTheme="majorBidi" w:hAnsiTheme="majorBidi" w:cstheme="majorBidi"/>
                      <w:sz w:val="24"/>
                      <w:szCs w:val="24"/>
                    </w:rPr>
                    <w:t>da</w:t>
                  </w:r>
                  <w:r>
                    <w:rPr>
                      <w:rFonts w:asciiTheme="majorBidi" w:hAnsiTheme="majorBidi" w:cstheme="majorBidi"/>
                      <w:sz w:val="24"/>
                      <w:szCs w:val="24"/>
                    </w:rPr>
                    <w:t>n memenuhi kriteria inklusi (n=1</w:t>
                  </w:r>
                  <w:r w:rsidRPr="008967CA">
                    <w:rPr>
                      <w:rFonts w:asciiTheme="majorBidi" w:hAnsiTheme="majorBidi" w:cstheme="majorBidi"/>
                      <w:sz w:val="24"/>
                      <w:szCs w:val="24"/>
                    </w:rPr>
                    <w:t xml:space="preserve">2). </w:t>
                  </w:r>
                  <w:r w:rsidRPr="002E63BA">
                    <w:rPr>
                      <w:rFonts w:ascii="Times New Roman" w:hAnsi="Times New Roman" w:cs="Times New Roman"/>
                      <w:sz w:val="24"/>
                      <w:szCs w:val="24"/>
                    </w:rPr>
                    <w:t>Identifikasi kontainer dan jentik dilakukan dengan pengamatan langsung sedangkan informasi penggunaan abate dilakukan melalui wawancara terhadap responden</w:t>
                  </w:r>
                  <w:r>
                    <w:rPr>
                      <w:rFonts w:ascii="Times New Roman" w:hAnsi="Times New Roman" w:cs="Times New Roman"/>
                      <w:sz w:val="24"/>
                      <w:szCs w:val="24"/>
                    </w:rPr>
                    <w:t>.</w:t>
                  </w:r>
                </w:p>
                <w:p w:rsidR="00A24C46" w:rsidRDefault="00A24C46" w:rsidP="00036EE8">
                  <w:pPr>
                    <w:spacing w:after="0" w:line="360" w:lineRule="auto"/>
                    <w:jc w:val="both"/>
                    <w:rPr>
                      <w:rFonts w:ascii="Times New Roman" w:hAnsi="Times New Roman" w:cs="Times New Roman"/>
                      <w:sz w:val="24"/>
                      <w:szCs w:val="24"/>
                    </w:rPr>
                  </w:pPr>
                  <w:r w:rsidRPr="00036EE8">
                    <w:rPr>
                      <w:rFonts w:ascii="Times New Roman" w:hAnsi="Times New Roman" w:cs="Times New Roman"/>
                      <w:sz w:val="24"/>
                      <w:szCs w:val="24"/>
                    </w:rPr>
                    <w:t>Hasil</w:t>
                  </w:r>
                  <w:r>
                    <w:rPr>
                      <w:rFonts w:ascii="Times New Roman" w:hAnsi="Times New Roman" w:cs="Times New Roman"/>
                      <w:b/>
                      <w:sz w:val="24"/>
                      <w:szCs w:val="24"/>
                    </w:rPr>
                    <w:t xml:space="preserve">: </w:t>
                  </w:r>
                  <w:r>
                    <w:rPr>
                      <w:rFonts w:ascii="Times New Roman" w:hAnsi="Times New Roman" w:cs="Times New Roman"/>
                      <w:sz w:val="24"/>
                      <w:szCs w:val="24"/>
                    </w:rPr>
                    <w:t xml:space="preserve">Dalam penelitian ini dilakukan pengamatan terhadap 15 jenis kontainer dengan total </w:t>
                  </w:r>
                  <w:r w:rsidRPr="002E63BA">
                    <w:rPr>
                      <w:rFonts w:ascii="Times New Roman" w:hAnsi="Times New Roman" w:cs="Times New Roman"/>
                      <w:sz w:val="24"/>
                      <w:szCs w:val="24"/>
                    </w:rPr>
                    <w:t>110 kontainer</w:t>
                  </w:r>
                  <w:r>
                    <w:rPr>
                      <w:rFonts w:ascii="Times New Roman" w:hAnsi="Times New Roman" w:cs="Times New Roman"/>
                      <w:sz w:val="24"/>
                      <w:szCs w:val="24"/>
                    </w:rPr>
                    <w:t xml:space="preserve"> yang diamati. Variasi</w:t>
                  </w:r>
                  <w:r w:rsidRPr="002E63BA">
                    <w:rPr>
                      <w:rFonts w:ascii="Times New Roman" w:hAnsi="Times New Roman" w:cs="Times New Roman"/>
                      <w:sz w:val="24"/>
                      <w:szCs w:val="24"/>
                    </w:rPr>
                    <w:t xml:space="preserve"> kontainer yang paling banyak</w:t>
                  </w:r>
                  <w:r>
                    <w:rPr>
                      <w:rFonts w:ascii="Times New Roman" w:hAnsi="Times New Roman" w:cs="Times New Roman"/>
                      <w:sz w:val="24"/>
                      <w:szCs w:val="24"/>
                    </w:rPr>
                    <w:t xml:space="preserve"> adalah bak mandi, ember dan baskom. </w:t>
                  </w:r>
                  <w:r w:rsidRPr="002E63BA">
                    <w:rPr>
                      <w:rFonts w:ascii="Times New Roman" w:hAnsi="Times New Roman" w:cs="Times New Roman"/>
                      <w:sz w:val="24"/>
                      <w:szCs w:val="24"/>
                    </w:rPr>
                    <w:t xml:space="preserve">Nilai </w:t>
                  </w:r>
                  <w:r w:rsidRPr="002E63BA">
                    <w:rPr>
                      <w:rFonts w:ascii="Times New Roman" w:hAnsi="Times New Roman" w:cs="Times New Roman"/>
                      <w:i/>
                      <w:sz w:val="24"/>
                      <w:szCs w:val="24"/>
                    </w:rPr>
                    <w:t xml:space="preserve">CI </w:t>
                  </w:r>
                  <w:r w:rsidRPr="002E63BA">
                    <w:rPr>
                      <w:rFonts w:ascii="Times New Roman" w:hAnsi="Times New Roman" w:cs="Times New Roman"/>
                      <w:sz w:val="24"/>
                      <w:szCs w:val="24"/>
                    </w:rPr>
                    <w:t xml:space="preserve">dan </w:t>
                  </w:r>
                  <w:r w:rsidRPr="002E63BA">
                    <w:rPr>
                      <w:rFonts w:ascii="Times New Roman" w:hAnsi="Times New Roman" w:cs="Times New Roman"/>
                      <w:i/>
                      <w:sz w:val="24"/>
                      <w:szCs w:val="24"/>
                    </w:rPr>
                    <w:t xml:space="preserve">SI </w:t>
                  </w:r>
                  <w:r>
                    <w:rPr>
                      <w:rFonts w:ascii="Times New Roman" w:hAnsi="Times New Roman" w:cs="Times New Roman"/>
                      <w:sz w:val="24"/>
                      <w:szCs w:val="24"/>
                    </w:rPr>
                    <w:t>masing masing adalah 11.82% dan 66.67%</w:t>
                  </w:r>
                  <w:r w:rsidRPr="002E63BA">
                    <w:rPr>
                      <w:rFonts w:ascii="Times New Roman" w:hAnsi="Times New Roman" w:cs="Times New Roman"/>
                      <w:sz w:val="24"/>
                      <w:szCs w:val="24"/>
                    </w:rPr>
                    <w:t xml:space="preserve"> </w:t>
                  </w:r>
                  <w:r>
                    <w:rPr>
                      <w:rFonts w:ascii="Times New Roman" w:hAnsi="Times New Roman" w:cs="Times New Roman"/>
                      <w:sz w:val="24"/>
                      <w:szCs w:val="24"/>
                    </w:rPr>
                    <w:t>Didapatkan 10 (83.33%)</w:t>
                  </w:r>
                  <w:r w:rsidRPr="002E63BA">
                    <w:rPr>
                      <w:rFonts w:ascii="Times New Roman" w:hAnsi="Times New Roman" w:cs="Times New Roman"/>
                      <w:sz w:val="24"/>
                      <w:szCs w:val="24"/>
                    </w:rPr>
                    <w:t xml:space="preserve"> sekolah menggunakan abate namun pada sekolah ya</w:t>
                  </w:r>
                  <w:r>
                    <w:rPr>
                      <w:rFonts w:ascii="Times New Roman" w:hAnsi="Times New Roman" w:cs="Times New Roman"/>
                      <w:sz w:val="24"/>
                      <w:szCs w:val="24"/>
                    </w:rPr>
                    <w:t>ng menggunakan abate terdapat 2 (20</w:t>
                  </w:r>
                  <w:r w:rsidRPr="002E63BA">
                    <w:rPr>
                      <w:rFonts w:ascii="Times New Roman" w:hAnsi="Times New Roman" w:cs="Times New Roman"/>
                      <w:sz w:val="24"/>
                      <w:szCs w:val="24"/>
                    </w:rPr>
                    <w:t>%</w:t>
                  </w:r>
                  <w:r>
                    <w:rPr>
                      <w:rFonts w:ascii="Times New Roman" w:hAnsi="Times New Roman" w:cs="Times New Roman"/>
                      <w:sz w:val="24"/>
                      <w:szCs w:val="24"/>
                    </w:rPr>
                    <w:t>)</w:t>
                  </w:r>
                  <w:r w:rsidRPr="002E63BA">
                    <w:rPr>
                      <w:rFonts w:ascii="Times New Roman" w:hAnsi="Times New Roman" w:cs="Times New Roman"/>
                      <w:sz w:val="24"/>
                      <w:szCs w:val="24"/>
                    </w:rPr>
                    <w:t xml:space="preserve"> sekolah yang bebas jentik.   </w:t>
                  </w:r>
                </w:p>
                <w:p w:rsidR="00A24C46" w:rsidRPr="00C415B1" w:rsidRDefault="00A24C46" w:rsidP="00036EE8">
                  <w:pPr>
                    <w:spacing w:after="0" w:line="360" w:lineRule="auto"/>
                    <w:jc w:val="both"/>
                    <w:rPr>
                      <w:rFonts w:ascii="Times New Roman" w:hAnsi="Times New Roman" w:cs="Times New Roman"/>
                      <w:b/>
                      <w:sz w:val="24"/>
                      <w:szCs w:val="24"/>
                    </w:rPr>
                  </w:pPr>
                  <w:r w:rsidRPr="00036EE8">
                    <w:rPr>
                      <w:rFonts w:ascii="Times New Roman" w:hAnsi="Times New Roman" w:cs="Times New Roman"/>
                      <w:sz w:val="24"/>
                      <w:szCs w:val="24"/>
                    </w:rPr>
                    <w:t>Kesimpulan</w:t>
                  </w:r>
                  <w:r>
                    <w:rPr>
                      <w:rFonts w:ascii="Times New Roman" w:hAnsi="Times New Roman" w:cs="Times New Roman"/>
                      <w:b/>
                      <w:sz w:val="24"/>
                      <w:szCs w:val="24"/>
                    </w:rPr>
                    <w:t xml:space="preserve">: </w:t>
                  </w:r>
                  <w:r>
                    <w:rPr>
                      <w:rFonts w:ascii="Times New Roman" w:hAnsi="Times New Roman" w:cs="Times New Roman"/>
                      <w:sz w:val="24"/>
                      <w:szCs w:val="24"/>
                    </w:rPr>
                    <w:t>Terdapat variasi jenis kontainer yang menjadi tempat potensial pembiakan jentik. Angka CI dan SI sekolah masih melebihi indikator standar yang ditetapkan (CI 0%, SI 10 %). Penggunaan abate masih kurang efektif.</w:t>
                  </w:r>
                </w:p>
                <w:p w:rsidR="00A24C46" w:rsidRDefault="00A24C46" w:rsidP="00036EE8">
                  <w:pPr>
                    <w:spacing w:after="0" w:line="360" w:lineRule="auto"/>
                    <w:jc w:val="both"/>
                    <w:rPr>
                      <w:rFonts w:ascii="Times New Roman" w:hAnsi="Times New Roman" w:cs="Times New Roman"/>
                      <w:b/>
                      <w:sz w:val="24"/>
                      <w:szCs w:val="24"/>
                    </w:rPr>
                  </w:pPr>
                  <w:r w:rsidRPr="00C415B1">
                    <w:rPr>
                      <w:rFonts w:ascii="Times New Roman" w:hAnsi="Times New Roman" w:cs="Times New Roman"/>
                      <w:b/>
                      <w:sz w:val="24"/>
                      <w:szCs w:val="24"/>
                    </w:rPr>
                    <w:t>Kata Kunci</w:t>
                  </w:r>
                  <w:r>
                    <w:rPr>
                      <w:rFonts w:ascii="Times New Roman" w:hAnsi="Times New Roman" w:cs="Times New Roman"/>
                      <w:b/>
                      <w:sz w:val="24"/>
                      <w:szCs w:val="24"/>
                    </w:rPr>
                    <w:t xml:space="preserve"> </w:t>
                  </w:r>
                </w:p>
                <w:p w:rsidR="00A24C46" w:rsidRDefault="00A24C46" w:rsidP="00036EE8">
                  <w:pPr>
                    <w:spacing w:after="0" w:line="360" w:lineRule="auto"/>
                    <w:jc w:val="both"/>
                    <w:rPr>
                      <w:rFonts w:ascii="Times New Roman" w:hAnsi="Times New Roman" w:cs="Times New Roman"/>
                      <w:sz w:val="24"/>
                      <w:szCs w:val="24"/>
                    </w:rPr>
                  </w:pPr>
                  <w:r w:rsidRPr="003D68A8">
                    <w:rPr>
                      <w:rFonts w:ascii="Times New Roman" w:hAnsi="Times New Roman" w:cs="Times New Roman"/>
                      <w:sz w:val="24"/>
                      <w:szCs w:val="24"/>
                    </w:rPr>
                    <w:t>Jentik,</w:t>
                  </w:r>
                  <w:r>
                    <w:rPr>
                      <w:rFonts w:ascii="Times New Roman" w:hAnsi="Times New Roman" w:cs="Times New Roman"/>
                      <w:b/>
                      <w:sz w:val="24"/>
                      <w:szCs w:val="24"/>
                    </w:rPr>
                    <w:t xml:space="preserve"> </w:t>
                  </w:r>
                  <w:r>
                    <w:rPr>
                      <w:rFonts w:ascii="Times New Roman" w:hAnsi="Times New Roman" w:cs="Times New Roman"/>
                      <w:sz w:val="24"/>
                      <w:szCs w:val="24"/>
                    </w:rPr>
                    <w:t>Demam Berdarah Dengue, Karakteristik kontainer</w:t>
                  </w:r>
                </w:p>
                <w:p w:rsidR="00A24C46" w:rsidRPr="00335E3E" w:rsidRDefault="00A24C46" w:rsidP="00036EE8">
                  <w:pPr>
                    <w:spacing w:line="360" w:lineRule="auto"/>
                    <w:jc w:val="both"/>
                    <w:rPr>
                      <w:rFonts w:ascii="Times New Roman" w:hAnsi="Times New Roman" w:cs="Times New Roman"/>
                      <w:sz w:val="24"/>
                      <w:szCs w:val="24"/>
                    </w:rPr>
                  </w:pPr>
                </w:p>
              </w:txbxContent>
            </v:textbox>
          </v:rect>
        </w:pict>
      </w: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Pr="008A53D7" w:rsidRDefault="008A53D7" w:rsidP="008A53D7">
      <w:pPr>
        <w:rPr>
          <w:rFonts w:ascii="Times New Roman" w:hAnsi="Times New Roman" w:cs="Times New Roman"/>
          <w:sz w:val="24"/>
          <w:szCs w:val="24"/>
        </w:rPr>
      </w:pPr>
    </w:p>
    <w:p w:rsidR="008A53D7" w:rsidRDefault="008A53D7" w:rsidP="008A53D7">
      <w:pPr>
        <w:rPr>
          <w:rFonts w:ascii="Times New Roman" w:hAnsi="Times New Roman" w:cs="Times New Roman"/>
          <w:sz w:val="24"/>
          <w:szCs w:val="24"/>
        </w:rPr>
      </w:pPr>
    </w:p>
    <w:p w:rsidR="00335E3E" w:rsidRDefault="00335E3E" w:rsidP="008A53D7">
      <w:pPr>
        <w:jc w:val="right"/>
        <w:rPr>
          <w:rFonts w:ascii="Times New Roman" w:hAnsi="Times New Roman" w:cs="Times New Roman"/>
          <w:sz w:val="24"/>
          <w:szCs w:val="24"/>
        </w:rPr>
      </w:pPr>
    </w:p>
    <w:p w:rsidR="006B2607" w:rsidRDefault="006B2607" w:rsidP="007B09D6">
      <w:pPr>
        <w:spacing w:after="0" w:line="360" w:lineRule="auto"/>
        <w:jc w:val="both"/>
        <w:rPr>
          <w:rFonts w:ascii="Times New Roman" w:hAnsi="Times New Roman" w:cs="Times New Roman"/>
          <w:sz w:val="24"/>
          <w:szCs w:val="24"/>
        </w:rPr>
        <w:sectPr w:rsidR="006B2607" w:rsidSect="00724509">
          <w:footerReference w:type="default" r:id="rId8"/>
          <w:pgSz w:w="12240" w:h="15840"/>
          <w:pgMar w:top="1701" w:right="1418" w:bottom="1418" w:left="1701" w:header="720" w:footer="720" w:gutter="0"/>
          <w:pgNumType w:fmt="lowerRoman" w:start="1"/>
          <w:cols w:space="720"/>
          <w:docGrid w:linePitch="360"/>
        </w:sectPr>
      </w:pPr>
    </w:p>
    <w:p w:rsidR="008A53D7" w:rsidRDefault="006B2607" w:rsidP="003C067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075A0" w:rsidRDefault="006075A0" w:rsidP="003C067E">
      <w:pPr>
        <w:pStyle w:val="Default"/>
        <w:spacing w:line="360" w:lineRule="auto"/>
        <w:ind w:firstLine="720"/>
        <w:jc w:val="both"/>
        <w:rPr>
          <w:rFonts w:ascii="Times New Roman" w:hAnsi="Times New Roman" w:cs="Times New Roman"/>
        </w:rPr>
      </w:pPr>
      <w:r>
        <w:rPr>
          <w:rFonts w:ascii="Times New Roman" w:eastAsia="Times New Roman" w:hAnsi="Times New Roman" w:cs="Times New Roman"/>
          <w:bCs/>
        </w:rPr>
        <w:t>Demam Berdarah Dengue (DBD) masih menjadi masalah kesehatan global</w:t>
      </w:r>
      <w:r w:rsidR="00E91951">
        <w:rPr>
          <w:rFonts w:ascii="Times New Roman" w:eastAsia="Times New Roman" w:hAnsi="Times New Roman" w:cs="Times New Roman"/>
          <w:bCs/>
          <w:vertAlign w:val="superscript"/>
        </w:rPr>
        <w:t>23</w:t>
      </w:r>
      <w:r>
        <w:rPr>
          <w:rFonts w:ascii="Times New Roman" w:eastAsia="Times New Roman" w:hAnsi="Times New Roman" w:cs="Times New Roman"/>
          <w:bCs/>
        </w:rPr>
        <w:t xml:space="preserve">. Asia menjadi benua dengan jumlah kasus DBD paling tinggi di dunia, sedangkan Indonesia menempati urutan pertama  sebagai negara dengan kasus DBD terbanyak di Asia Tenggara dari tahun 1968-2009. </w:t>
      </w:r>
      <w:r w:rsidRPr="008156CF">
        <w:rPr>
          <w:rFonts w:ascii="Times New Roman" w:hAnsi="Times New Roman" w:cs="Times New Roman"/>
        </w:rPr>
        <w:t>Menurut kementerian kesehatan, jumlah penderita DBD pada bulan Januari-Februari 2016 sebanyak 13.219 jiwa de</w:t>
      </w:r>
      <w:r w:rsidR="009F0D2A">
        <w:rPr>
          <w:rFonts w:ascii="Times New Roman" w:hAnsi="Times New Roman" w:cs="Times New Roman"/>
        </w:rPr>
        <w:t>ngan jumlah kematian 137 orang</w:t>
      </w:r>
      <w:r w:rsidR="003935C3">
        <w:rPr>
          <w:rFonts w:ascii="Times New Roman" w:hAnsi="Times New Roman" w:cs="Times New Roman"/>
          <w:vertAlign w:val="superscript"/>
        </w:rPr>
        <w:t>13</w:t>
      </w:r>
      <w:r w:rsidRPr="008156CF">
        <w:rPr>
          <w:rFonts w:ascii="Times New Roman" w:hAnsi="Times New Roman" w:cs="Times New Roman"/>
        </w:rPr>
        <w:t xml:space="preserve">. </w:t>
      </w:r>
    </w:p>
    <w:p w:rsidR="006075A0" w:rsidRDefault="006075A0" w:rsidP="003C067E">
      <w:pPr>
        <w:pStyle w:val="Default"/>
        <w:spacing w:line="360" w:lineRule="auto"/>
        <w:ind w:firstLine="720"/>
        <w:jc w:val="both"/>
        <w:rPr>
          <w:rFonts w:ascii="Times New Roman" w:hAnsi="Times New Roman" w:cs="Times New Roman"/>
        </w:rPr>
      </w:pPr>
      <w:r>
        <w:rPr>
          <w:rFonts w:ascii="Times New Roman" w:hAnsi="Times New Roman" w:cs="Times New Roman"/>
        </w:rPr>
        <w:t>Di provinsi NTB, j</w:t>
      </w:r>
      <w:r w:rsidRPr="008156CF">
        <w:rPr>
          <w:rFonts w:ascii="Times New Roman" w:hAnsi="Times New Roman" w:cs="Times New Roman"/>
        </w:rPr>
        <w:t xml:space="preserve">umlah kasusnya pada tahun 2012 sebanyak 827 kasus dengan </w:t>
      </w:r>
      <w:r>
        <w:rPr>
          <w:rFonts w:ascii="Times New Roman" w:hAnsi="Times New Roman" w:cs="Times New Roman"/>
        </w:rPr>
        <w:t xml:space="preserve">tingkat insidensi </w:t>
      </w:r>
      <w:r w:rsidRPr="008156CF">
        <w:rPr>
          <w:rFonts w:ascii="Times New Roman" w:hAnsi="Times New Roman" w:cs="Times New Roman"/>
        </w:rPr>
        <w:t xml:space="preserve">17,84 dan diantaranya terdapat 3 kasus kematian. </w:t>
      </w:r>
      <w:r>
        <w:rPr>
          <w:rFonts w:ascii="Times New Roman" w:hAnsi="Times New Roman" w:cs="Times New Roman"/>
        </w:rPr>
        <w:t xml:space="preserve">Jumlah kasus DBD terbanyak di NTB berada di kota Mataram, yang mencapai </w:t>
      </w:r>
      <w:r w:rsidRPr="008156CF">
        <w:rPr>
          <w:rFonts w:ascii="Times New Roman" w:hAnsi="Times New Roman" w:cs="Times New Roman"/>
        </w:rPr>
        <w:t>458 kasus dengan diantarany</w:t>
      </w:r>
      <w:r w:rsidR="009F0D2A">
        <w:rPr>
          <w:rFonts w:ascii="Times New Roman" w:hAnsi="Times New Roman" w:cs="Times New Roman"/>
        </w:rPr>
        <w:t>a terdapat 1 kasus kematian</w:t>
      </w:r>
      <w:r w:rsidR="00EC3111">
        <w:rPr>
          <w:rFonts w:ascii="Times New Roman" w:hAnsi="Times New Roman" w:cs="Times New Roman"/>
          <w:vertAlign w:val="superscript"/>
        </w:rPr>
        <w:t>8</w:t>
      </w:r>
      <w:r w:rsidRPr="008156CF">
        <w:rPr>
          <w:rFonts w:ascii="Times New Roman" w:hAnsi="Times New Roman" w:cs="Times New Roman"/>
        </w:rPr>
        <w:t>.</w:t>
      </w:r>
      <w:r>
        <w:rPr>
          <w:rFonts w:ascii="Times New Roman" w:hAnsi="Times New Roman" w:cs="Times New Roman"/>
        </w:rPr>
        <w:t xml:space="preserve"> Berdasarkan persebaran umur penderita DBD di Kota Mataram, jumlah penderita pada umur 5 – 14 tahun adalah paling tinggi yaitu 226 orang.</w:t>
      </w:r>
      <w:r w:rsidRPr="008156CF">
        <w:rPr>
          <w:rFonts w:ascii="Times New Roman" w:hAnsi="Times New Roman" w:cs="Times New Roman"/>
        </w:rPr>
        <w:t xml:space="preserve"> </w:t>
      </w:r>
      <w:r>
        <w:rPr>
          <w:rFonts w:ascii="Times New Roman" w:hAnsi="Times New Roman" w:cs="Times New Roman"/>
        </w:rPr>
        <w:t xml:space="preserve">Pada usia SD (5 – 9 tahun) jumlah penderita mencapai 109 orang, terbanyak ketiga setelah umur 10 -14 tahun (117 orang) dan 20 – 24 tahun </w:t>
      </w:r>
      <w:r w:rsidR="009F0D2A">
        <w:rPr>
          <w:rFonts w:ascii="Times New Roman" w:hAnsi="Times New Roman" w:cs="Times New Roman"/>
        </w:rPr>
        <w:t>(200 orang)</w:t>
      </w:r>
      <w:r w:rsidR="00EC3111">
        <w:rPr>
          <w:rFonts w:ascii="Times New Roman" w:hAnsi="Times New Roman" w:cs="Times New Roman"/>
          <w:vertAlign w:val="superscript"/>
        </w:rPr>
        <w:t>7</w:t>
      </w:r>
      <w:r w:rsidR="009F0D2A">
        <w:rPr>
          <w:rFonts w:ascii="Times New Roman" w:hAnsi="Times New Roman" w:cs="Times New Roman"/>
        </w:rPr>
        <w:t>.</w:t>
      </w:r>
      <w:r w:rsidRPr="008156CF">
        <w:rPr>
          <w:rFonts w:ascii="Times New Roman" w:hAnsi="Times New Roman" w:cs="Times New Roman"/>
        </w:rPr>
        <w:t xml:space="preserve"> </w:t>
      </w:r>
      <w:r>
        <w:rPr>
          <w:rFonts w:ascii="Times New Roman" w:hAnsi="Times New Roman" w:cs="Times New Roman"/>
        </w:rPr>
        <w:t xml:space="preserve">Mengingat data nasional maupun lokal menunjukkan bahwa kejadian DBD banyak terjadi pada anak usia sekolah maka perlu dilakukan </w:t>
      </w:r>
      <w:r>
        <w:rPr>
          <w:rFonts w:ascii="Times New Roman" w:hAnsi="Times New Roman" w:cs="Times New Roman"/>
        </w:rPr>
        <w:lastRenderedPageBreak/>
        <w:t xml:space="preserve">upaya pencegahan DBD di sekolah. Hal ini terlebih lagi mengingat pola mengigit vektor nyamuk </w:t>
      </w:r>
      <w:r w:rsidRPr="008B1492">
        <w:rPr>
          <w:rFonts w:ascii="Times New Roman" w:hAnsi="Times New Roman" w:cs="Times New Roman"/>
          <w:i/>
        </w:rPr>
        <w:t>Aedes aegypti</w:t>
      </w:r>
      <w:r>
        <w:rPr>
          <w:rFonts w:ascii="Times New Roman" w:hAnsi="Times New Roman" w:cs="Times New Roman"/>
        </w:rPr>
        <w:t xml:space="preserve"> dan </w:t>
      </w:r>
      <w:r w:rsidRPr="008B1492">
        <w:rPr>
          <w:rFonts w:ascii="Times New Roman" w:hAnsi="Times New Roman" w:cs="Times New Roman"/>
          <w:i/>
        </w:rPr>
        <w:t>Aedes albopictus</w:t>
      </w:r>
      <w:r>
        <w:rPr>
          <w:rFonts w:ascii="Times New Roman" w:hAnsi="Times New Roman" w:cs="Times New Roman"/>
        </w:rPr>
        <w:t xml:space="preserve"> adalah pada pagi hingga sore hari yang merupakan waktu anak-anak berada di sekolah</w:t>
      </w:r>
      <w:r w:rsidR="00B13628">
        <w:rPr>
          <w:rFonts w:ascii="Times New Roman" w:hAnsi="Times New Roman" w:cs="Times New Roman"/>
          <w:vertAlign w:val="superscript"/>
        </w:rPr>
        <w:t>11</w:t>
      </w:r>
      <w:r>
        <w:rPr>
          <w:rFonts w:ascii="Times New Roman" w:hAnsi="Times New Roman" w:cs="Times New Roman"/>
        </w:rPr>
        <w:t xml:space="preserve">. </w:t>
      </w:r>
    </w:p>
    <w:p w:rsidR="003C067E" w:rsidRDefault="003C067E" w:rsidP="003C067E">
      <w:pPr>
        <w:pStyle w:val="Default"/>
        <w:spacing w:line="360" w:lineRule="auto"/>
        <w:ind w:firstLine="720"/>
        <w:jc w:val="both"/>
        <w:rPr>
          <w:rFonts w:ascii="Times New Roman" w:hAnsi="Times New Roman" w:cs="Times New Roman"/>
        </w:rPr>
      </w:pPr>
      <w:r>
        <w:rPr>
          <w:rFonts w:ascii="Times New Roman" w:hAnsi="Times New Roman" w:cs="Times New Roman"/>
        </w:rPr>
        <w:t xml:space="preserve">Upaya pencegahan demam berdarah dapat melalui intervensi vektor, </w:t>
      </w:r>
      <w:r w:rsidRPr="000918A3">
        <w:rPr>
          <w:rFonts w:ascii="Times New Roman" w:hAnsi="Times New Roman" w:cs="Times New Roman"/>
          <w:i/>
        </w:rPr>
        <w:t xml:space="preserve">host </w:t>
      </w:r>
      <w:r w:rsidR="009D26A7">
        <w:rPr>
          <w:rFonts w:ascii="Times New Roman" w:hAnsi="Times New Roman" w:cs="Times New Roman"/>
        </w:rPr>
        <w:t>dan pengendalian lingkungan</w:t>
      </w:r>
      <w:r w:rsidR="00771409">
        <w:rPr>
          <w:rFonts w:ascii="Times New Roman" w:hAnsi="Times New Roman" w:cs="Times New Roman"/>
          <w:vertAlign w:val="superscript"/>
        </w:rPr>
        <w:t>16</w:t>
      </w:r>
      <w:r w:rsidR="008B4E79">
        <w:rPr>
          <w:rFonts w:ascii="Times New Roman" w:hAnsi="Times New Roman" w:cs="Times New Roman"/>
          <w:vertAlign w:val="superscript"/>
        </w:rPr>
        <w:t>,17</w:t>
      </w:r>
      <w:r w:rsidR="009D26A7">
        <w:rPr>
          <w:rFonts w:ascii="Times New Roman" w:hAnsi="Times New Roman" w:cs="Times New Roman"/>
          <w:vertAlign w:val="superscript"/>
        </w:rPr>
        <w:t>,</w:t>
      </w:r>
      <w:r w:rsidR="00E91951">
        <w:rPr>
          <w:rFonts w:ascii="Times New Roman" w:hAnsi="Times New Roman" w:cs="Times New Roman"/>
          <w:vertAlign w:val="superscript"/>
        </w:rPr>
        <w:t>21</w:t>
      </w:r>
      <w:r>
        <w:rPr>
          <w:rFonts w:ascii="Times New Roman" w:hAnsi="Times New Roman" w:cs="Times New Roman"/>
        </w:rPr>
        <w:t>. Diketahui bahwa salah satu upaya pengendalian lingkungan adalah dengan mengurangi dan menghilangkan tempat perkembangbiakan nyamuk</w:t>
      </w:r>
      <w:r w:rsidR="008B4E79">
        <w:rPr>
          <w:rFonts w:ascii="Times New Roman" w:hAnsi="Times New Roman" w:cs="Times New Roman"/>
          <w:vertAlign w:val="superscript"/>
        </w:rPr>
        <w:t>17</w:t>
      </w:r>
      <w:r w:rsidRPr="0049451E">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w:t>
      </w:r>
      <w:r>
        <w:rPr>
          <w:rFonts w:ascii="Times New Roman" w:hAnsi="Times New Roman" w:cs="Times New Roman"/>
        </w:rPr>
        <w:t>Nyamuk sebagai vektor DBD akan berkembang biak menghasilkan jentik atau larva pada wadah (kontainer) yang bisa menampung air, yang terdapat di dalam maupun di luar ruangan</w:t>
      </w:r>
      <w:r w:rsidR="00EC3111">
        <w:rPr>
          <w:rFonts w:ascii="Times New Roman" w:hAnsi="Times New Roman" w:cs="Times New Roman"/>
          <w:vertAlign w:val="superscript"/>
        </w:rPr>
        <w:t>9</w:t>
      </w:r>
      <w:r w:rsidR="009D26A7">
        <w:rPr>
          <w:rFonts w:ascii="Times New Roman" w:hAnsi="Times New Roman" w:cs="Times New Roman"/>
          <w:vertAlign w:val="superscript"/>
        </w:rPr>
        <w:t>,</w:t>
      </w:r>
      <w:r w:rsidR="00B13628">
        <w:rPr>
          <w:rFonts w:ascii="Times New Roman" w:hAnsi="Times New Roman" w:cs="Times New Roman"/>
          <w:vertAlign w:val="superscript"/>
        </w:rPr>
        <w:t>12</w:t>
      </w:r>
      <w:r w:rsidR="009D26A7">
        <w:rPr>
          <w:rFonts w:ascii="Times New Roman" w:hAnsi="Times New Roman" w:cs="Times New Roman"/>
        </w:rPr>
        <w:t>.</w:t>
      </w:r>
      <w:r>
        <w:rPr>
          <w:rFonts w:ascii="Times New Roman" w:hAnsi="Times New Roman" w:cs="Times New Roman"/>
        </w:rPr>
        <w:t xml:space="preserve"> Oleh karena itu, identifikasi kontainer yang menjadi tempat potensial perbiakan jentik nyamuk dapat menjadi salah satu langkah awal dalam upaya pencegahan DBD.</w:t>
      </w:r>
    </w:p>
    <w:p w:rsidR="003C067E" w:rsidRPr="009C7908" w:rsidRDefault="003C067E" w:rsidP="009D26A7">
      <w:pPr>
        <w:autoSpaceDE w:val="0"/>
        <w:autoSpaceDN w:val="0"/>
        <w:adjustRightInd w:val="0"/>
        <w:spacing w:after="0" w:line="360" w:lineRule="auto"/>
        <w:ind w:firstLine="720"/>
        <w:jc w:val="both"/>
        <w:rPr>
          <w:rFonts w:ascii="Times New Roman" w:hAnsi="Times New Roman" w:cs="Times New Roman"/>
          <w:i/>
          <w:iCs/>
          <w:sz w:val="24"/>
          <w:szCs w:val="24"/>
        </w:rPr>
      </w:pPr>
      <w:r w:rsidRPr="009C7908">
        <w:rPr>
          <w:rFonts w:ascii="Times New Roman" w:hAnsi="Times New Roman" w:cs="Times New Roman"/>
          <w:sz w:val="24"/>
          <w:szCs w:val="24"/>
        </w:rPr>
        <w:t>Penelitia</w:t>
      </w:r>
      <w:r w:rsidR="00CC3656">
        <w:rPr>
          <w:rFonts w:ascii="Times New Roman" w:hAnsi="Times New Roman" w:cs="Times New Roman"/>
          <w:sz w:val="24"/>
          <w:szCs w:val="24"/>
        </w:rPr>
        <w:t xml:space="preserve">n sebelumnya </w:t>
      </w:r>
      <w:r w:rsidRPr="009C7908">
        <w:rPr>
          <w:rFonts w:ascii="Times New Roman" w:hAnsi="Times New Roman" w:cs="Times New Roman"/>
          <w:sz w:val="24"/>
          <w:szCs w:val="24"/>
        </w:rPr>
        <w:t>men</w:t>
      </w:r>
      <w:r>
        <w:rPr>
          <w:rFonts w:ascii="Times New Roman" w:hAnsi="Times New Roman" w:cs="Times New Roman"/>
          <w:sz w:val="24"/>
          <w:szCs w:val="24"/>
        </w:rPr>
        <w:t xml:space="preserve">unjukkan bahwa terdapat variasi </w:t>
      </w:r>
      <w:r w:rsidRPr="009C7908">
        <w:rPr>
          <w:rFonts w:ascii="Times New Roman" w:hAnsi="Times New Roman" w:cs="Times New Roman"/>
          <w:sz w:val="24"/>
          <w:szCs w:val="24"/>
        </w:rPr>
        <w:t>kontainer tempat perbiakan jentik antar negara</w:t>
      </w:r>
      <w:r w:rsidR="009D26A7">
        <w:rPr>
          <w:rFonts w:ascii="Times New Roman" w:hAnsi="Times New Roman" w:cs="Times New Roman"/>
          <w:sz w:val="24"/>
          <w:szCs w:val="24"/>
          <w:vertAlign w:val="superscript"/>
        </w:rPr>
        <w:t>1</w:t>
      </w:r>
      <w:r w:rsidRPr="009C7908">
        <w:rPr>
          <w:rFonts w:ascii="Times New Roman" w:hAnsi="Times New Roman" w:cs="Times New Roman"/>
          <w:sz w:val="24"/>
          <w:szCs w:val="24"/>
        </w:rPr>
        <w:t xml:space="preserve">. Pada penelitian tersebut didapatkan di Indonesia kontainer yang dominan adalah bak mandi sedangkan di Sri Lanka yang dominan adalah wadah berbahan timah. </w:t>
      </w:r>
      <w:r w:rsidR="009D26A7" w:rsidRPr="009C7908">
        <w:rPr>
          <w:rFonts w:ascii="Times New Roman" w:hAnsi="Times New Roman" w:cs="Times New Roman"/>
          <w:sz w:val="24"/>
          <w:szCs w:val="24"/>
        </w:rPr>
        <w:t xml:space="preserve">Lebih lanjut lagi variasi kontainer yang predominan menjadi </w:t>
      </w:r>
      <w:r w:rsidR="009D26A7" w:rsidRPr="009C7908">
        <w:rPr>
          <w:rFonts w:ascii="Times New Roman" w:hAnsi="Times New Roman" w:cs="Times New Roman"/>
          <w:sz w:val="24"/>
          <w:szCs w:val="24"/>
        </w:rPr>
        <w:lastRenderedPageBreak/>
        <w:t>tempat perbiakan jentik bisa berbeda pada satu negara di wilayah geografis yang berbeda</w:t>
      </w:r>
      <w:r w:rsidR="003935C3">
        <w:rPr>
          <w:rFonts w:ascii="Times New Roman" w:hAnsi="Times New Roman" w:cs="Times New Roman"/>
          <w:sz w:val="24"/>
          <w:szCs w:val="24"/>
          <w:vertAlign w:val="superscript"/>
        </w:rPr>
        <w:t>14</w:t>
      </w:r>
      <w:r w:rsidR="009D26A7" w:rsidRPr="009C7908">
        <w:rPr>
          <w:rFonts w:ascii="Times New Roman" w:hAnsi="Times New Roman" w:cs="Times New Roman"/>
          <w:sz w:val="24"/>
          <w:szCs w:val="24"/>
        </w:rPr>
        <w:t>. Pada penelitian tersebut didapatkan baik di daerah pinggiran kota maupun di daerah kumuh kontainer yang paling banyak adalah selokan, tapi di daerah pinggiran kota ditemukan ban, lambung kapal, dan botol, sedangkan di daerah kumuh tidak ditemukan. Penelitian oleh Garcia-Rejon</w:t>
      </w:r>
      <w:r w:rsidR="009D26A7">
        <w:rPr>
          <w:rFonts w:ascii="Times New Roman" w:hAnsi="Times New Roman" w:cs="Times New Roman"/>
          <w:sz w:val="24"/>
          <w:szCs w:val="24"/>
        </w:rPr>
        <w:t>,</w:t>
      </w:r>
      <w:r w:rsidR="009D26A7" w:rsidRPr="009C7908">
        <w:rPr>
          <w:rFonts w:ascii="Times New Roman" w:hAnsi="Times New Roman" w:cs="Times New Roman"/>
          <w:sz w:val="24"/>
          <w:szCs w:val="24"/>
        </w:rPr>
        <w:t xml:space="preserve"> </w:t>
      </w:r>
      <w:r w:rsidR="009D26A7" w:rsidRPr="00EC41B7">
        <w:rPr>
          <w:rFonts w:ascii="Times New Roman" w:hAnsi="Times New Roman" w:cs="Times New Roman"/>
          <w:i/>
          <w:sz w:val="24"/>
          <w:szCs w:val="24"/>
        </w:rPr>
        <w:t>et al</w:t>
      </w:r>
      <w:r w:rsidR="001F5322">
        <w:rPr>
          <w:rFonts w:ascii="Times New Roman" w:hAnsi="Times New Roman" w:cs="Times New Roman"/>
          <w:i/>
          <w:sz w:val="24"/>
          <w:szCs w:val="24"/>
        </w:rPr>
        <w:t>.</w:t>
      </w:r>
      <w:r w:rsidR="009D26A7">
        <w:rPr>
          <w:rFonts w:ascii="Times New Roman" w:hAnsi="Times New Roman" w:cs="Times New Roman"/>
          <w:sz w:val="24"/>
          <w:szCs w:val="24"/>
        </w:rPr>
        <w:t xml:space="preserve"> (</w:t>
      </w:r>
      <w:r w:rsidR="009D26A7" w:rsidRPr="009C7908">
        <w:rPr>
          <w:rFonts w:ascii="Times New Roman" w:hAnsi="Times New Roman" w:cs="Times New Roman"/>
          <w:sz w:val="24"/>
          <w:szCs w:val="24"/>
        </w:rPr>
        <w:t>2011</w:t>
      </w:r>
      <w:r w:rsidR="009D26A7">
        <w:rPr>
          <w:rFonts w:ascii="Times New Roman" w:hAnsi="Times New Roman" w:cs="Times New Roman"/>
          <w:sz w:val="24"/>
          <w:szCs w:val="24"/>
        </w:rPr>
        <w:t>)</w:t>
      </w:r>
      <w:r w:rsidR="009D26A7" w:rsidRPr="009C7908">
        <w:rPr>
          <w:rFonts w:ascii="Times New Roman" w:hAnsi="Times New Roman" w:cs="Times New Roman"/>
          <w:sz w:val="24"/>
          <w:szCs w:val="24"/>
        </w:rPr>
        <w:t xml:space="preserve"> juga menunjukkan bahwa musim yang berbeda juga menyebabkan perbedaan jenis kontainer yang menjadi tempat perbiakan jentik. Sebagai contoh, pada pengambilan sampel selama musim panas, </w:t>
      </w:r>
      <w:r w:rsidR="009D26A7" w:rsidRPr="009C7908">
        <w:rPr>
          <w:rFonts w:ascii="Times New Roman" w:hAnsi="Times New Roman" w:cs="Times New Roman"/>
          <w:sz w:val="24"/>
          <w:szCs w:val="24"/>
          <w:lang w:val="id-ID"/>
        </w:rPr>
        <w:t xml:space="preserve">kontainer </w:t>
      </w:r>
      <w:r w:rsidR="009D26A7" w:rsidRPr="009C7908">
        <w:rPr>
          <w:rFonts w:ascii="Times New Roman" w:hAnsi="Times New Roman" w:cs="Times New Roman"/>
          <w:sz w:val="24"/>
          <w:szCs w:val="24"/>
        </w:rPr>
        <w:t>ter</w:t>
      </w:r>
      <w:r w:rsidR="009D26A7" w:rsidRPr="009C7908">
        <w:rPr>
          <w:rFonts w:ascii="Times New Roman" w:hAnsi="Times New Roman" w:cs="Times New Roman"/>
          <w:sz w:val="24"/>
          <w:szCs w:val="24"/>
          <w:lang w:val="id-ID"/>
        </w:rPr>
        <w:t xml:space="preserve">buang </w:t>
      </w:r>
      <w:r w:rsidR="009D26A7" w:rsidRPr="009C7908">
        <w:rPr>
          <w:rFonts w:ascii="Times New Roman" w:hAnsi="Times New Roman" w:cs="Times New Roman"/>
          <w:sz w:val="24"/>
          <w:szCs w:val="24"/>
        </w:rPr>
        <w:t xml:space="preserve">yang berukuran </w:t>
      </w:r>
      <w:r w:rsidR="009D26A7" w:rsidRPr="009C7908">
        <w:rPr>
          <w:rFonts w:ascii="Times New Roman" w:hAnsi="Times New Roman" w:cs="Times New Roman"/>
          <w:sz w:val="24"/>
          <w:szCs w:val="24"/>
          <w:lang w:val="id-ID"/>
        </w:rPr>
        <w:t>kecil</w:t>
      </w:r>
      <w:r w:rsidR="009D26A7" w:rsidRPr="009C7908">
        <w:rPr>
          <w:rFonts w:ascii="Times New Roman" w:hAnsi="Times New Roman" w:cs="Times New Roman"/>
          <w:sz w:val="24"/>
          <w:szCs w:val="24"/>
        </w:rPr>
        <w:t xml:space="preserve"> (&lt;5 liter)</w:t>
      </w:r>
      <w:r w:rsidR="009D26A7" w:rsidRPr="009C7908">
        <w:rPr>
          <w:rFonts w:ascii="Times New Roman" w:hAnsi="Times New Roman" w:cs="Times New Roman"/>
          <w:sz w:val="24"/>
          <w:szCs w:val="24"/>
          <w:lang w:val="id-ID"/>
        </w:rPr>
        <w:t xml:space="preserve"> merupakan </w:t>
      </w:r>
      <w:r w:rsidR="009D26A7" w:rsidRPr="009C7908">
        <w:rPr>
          <w:rFonts w:ascii="Times New Roman" w:hAnsi="Times New Roman" w:cs="Times New Roman"/>
          <w:sz w:val="24"/>
          <w:szCs w:val="24"/>
        </w:rPr>
        <w:t xml:space="preserve">kontainer yang paling banyak terdapat jentik </w:t>
      </w:r>
      <w:r w:rsidR="009D26A7" w:rsidRPr="009C7908">
        <w:rPr>
          <w:rFonts w:ascii="Times New Roman" w:hAnsi="Times New Roman" w:cs="Times New Roman"/>
          <w:i/>
          <w:sz w:val="24"/>
          <w:szCs w:val="24"/>
        </w:rPr>
        <w:t>Ae.aegypti</w:t>
      </w:r>
      <w:r w:rsidR="009D26A7">
        <w:rPr>
          <w:rFonts w:ascii="Times New Roman" w:hAnsi="Times New Roman" w:cs="Times New Roman"/>
          <w:sz w:val="24"/>
          <w:szCs w:val="24"/>
        </w:rPr>
        <w:t>, namun</w:t>
      </w:r>
      <w:r w:rsidR="009D26A7" w:rsidRPr="009C7908">
        <w:rPr>
          <w:rFonts w:ascii="Times New Roman" w:hAnsi="Times New Roman" w:cs="Times New Roman"/>
          <w:sz w:val="24"/>
          <w:szCs w:val="24"/>
          <w:lang w:val="id-ID"/>
        </w:rPr>
        <w:t>, selama</w:t>
      </w:r>
      <w:r w:rsidR="009D26A7" w:rsidRPr="009C7908">
        <w:rPr>
          <w:rFonts w:ascii="Times New Roman" w:hAnsi="Times New Roman" w:cs="Times New Roman"/>
          <w:sz w:val="24"/>
          <w:szCs w:val="24"/>
        </w:rPr>
        <w:t xml:space="preserve"> musim hujan</w:t>
      </w:r>
      <w:r w:rsidR="009D26A7" w:rsidRPr="009C7908">
        <w:rPr>
          <w:rFonts w:ascii="Times New Roman" w:hAnsi="Times New Roman" w:cs="Times New Roman"/>
          <w:sz w:val="24"/>
          <w:szCs w:val="24"/>
          <w:lang w:val="id-ID"/>
        </w:rPr>
        <w:t xml:space="preserve"> kontainer </w:t>
      </w:r>
      <w:r w:rsidR="009D26A7" w:rsidRPr="009C7908">
        <w:rPr>
          <w:rFonts w:ascii="Times New Roman" w:hAnsi="Times New Roman" w:cs="Times New Roman"/>
          <w:sz w:val="24"/>
          <w:szCs w:val="24"/>
        </w:rPr>
        <w:t>ter</w:t>
      </w:r>
      <w:r w:rsidR="009D26A7" w:rsidRPr="009C7908">
        <w:rPr>
          <w:rFonts w:ascii="Times New Roman" w:hAnsi="Times New Roman" w:cs="Times New Roman"/>
          <w:sz w:val="24"/>
          <w:szCs w:val="24"/>
          <w:lang w:val="id-ID"/>
        </w:rPr>
        <w:t>buang</w:t>
      </w:r>
      <w:r w:rsidR="009D26A7" w:rsidRPr="009C7908">
        <w:rPr>
          <w:rFonts w:ascii="Times New Roman" w:hAnsi="Times New Roman" w:cs="Times New Roman"/>
          <w:sz w:val="24"/>
          <w:szCs w:val="24"/>
        </w:rPr>
        <w:t xml:space="preserve"> yang berukuran</w:t>
      </w:r>
      <w:r w:rsidR="009D26A7" w:rsidRPr="009C7908">
        <w:rPr>
          <w:rFonts w:ascii="Times New Roman" w:hAnsi="Times New Roman" w:cs="Times New Roman"/>
          <w:sz w:val="24"/>
          <w:szCs w:val="24"/>
          <w:lang w:val="id-ID"/>
        </w:rPr>
        <w:t xml:space="preserve"> lebih besar</w:t>
      </w:r>
      <w:r w:rsidR="009D26A7" w:rsidRPr="009C7908">
        <w:rPr>
          <w:rFonts w:ascii="Times New Roman" w:hAnsi="Times New Roman" w:cs="Times New Roman"/>
          <w:sz w:val="24"/>
          <w:szCs w:val="24"/>
        </w:rPr>
        <w:t xml:space="preserve"> (5-20 liter)</w:t>
      </w:r>
      <w:r w:rsidR="009D26A7" w:rsidRPr="009C7908">
        <w:rPr>
          <w:rFonts w:ascii="Times New Roman" w:hAnsi="Times New Roman" w:cs="Times New Roman"/>
          <w:sz w:val="24"/>
          <w:szCs w:val="24"/>
          <w:lang w:val="id-ID"/>
        </w:rPr>
        <w:t xml:space="preserve"> dan ember lebih produktif dari kontainer </w:t>
      </w:r>
      <w:r w:rsidR="009D26A7" w:rsidRPr="009C7908">
        <w:rPr>
          <w:rFonts w:ascii="Times New Roman" w:hAnsi="Times New Roman" w:cs="Times New Roman"/>
          <w:sz w:val="24"/>
          <w:szCs w:val="24"/>
        </w:rPr>
        <w:t>ter</w:t>
      </w:r>
      <w:r w:rsidR="009D26A7" w:rsidRPr="009C7908">
        <w:rPr>
          <w:rFonts w:ascii="Times New Roman" w:hAnsi="Times New Roman" w:cs="Times New Roman"/>
          <w:sz w:val="24"/>
          <w:szCs w:val="24"/>
          <w:lang w:val="id-ID"/>
        </w:rPr>
        <w:t>buang</w:t>
      </w:r>
      <w:r w:rsidR="009D26A7" w:rsidRPr="009C7908">
        <w:rPr>
          <w:rFonts w:ascii="Times New Roman" w:hAnsi="Times New Roman" w:cs="Times New Roman"/>
          <w:sz w:val="24"/>
          <w:szCs w:val="24"/>
        </w:rPr>
        <w:t xml:space="preserve"> yang berukuran</w:t>
      </w:r>
      <w:r w:rsidR="009D26A7" w:rsidRPr="009C7908">
        <w:rPr>
          <w:rFonts w:ascii="Times New Roman" w:hAnsi="Times New Roman" w:cs="Times New Roman"/>
          <w:sz w:val="24"/>
          <w:szCs w:val="24"/>
          <w:lang w:val="id-ID"/>
        </w:rPr>
        <w:t xml:space="preserve"> kecil</w:t>
      </w:r>
      <w:r w:rsidR="009D26A7" w:rsidRPr="009C7908">
        <w:rPr>
          <w:rFonts w:ascii="Times New Roman" w:hAnsi="Times New Roman" w:cs="Times New Roman"/>
          <w:sz w:val="24"/>
          <w:szCs w:val="24"/>
        </w:rPr>
        <w:t xml:space="preserve">. </w:t>
      </w:r>
    </w:p>
    <w:p w:rsidR="003C067E" w:rsidRDefault="003C067E" w:rsidP="009D26A7">
      <w:pPr>
        <w:pStyle w:val="Default"/>
        <w:spacing w:line="360" w:lineRule="auto"/>
        <w:ind w:firstLine="720"/>
        <w:jc w:val="both"/>
        <w:rPr>
          <w:rFonts w:ascii="Times New Roman" w:hAnsi="Times New Roman" w:cs="Times New Roman"/>
        </w:rPr>
      </w:pPr>
      <w:r w:rsidRPr="00FC2407">
        <w:rPr>
          <w:rFonts w:ascii="Times New Roman" w:hAnsi="Times New Roman" w:cs="Times New Roman"/>
        </w:rPr>
        <w:t>Berdasarkan uraian di atas, peneliti menyimpulkan perlunya diadakan penelitian tentang potensi kontainer sebagai tempat perkembangbiakan nyamuk pada Sekolah Dasar (SD) di Kota Mataram, lebih tepatnya di Kecamatan Mataram Dan Kecamatan Sandubaya.</w:t>
      </w:r>
    </w:p>
    <w:p w:rsidR="001E4D33" w:rsidRDefault="001E4D33" w:rsidP="009D26A7">
      <w:pPr>
        <w:pStyle w:val="Default"/>
        <w:spacing w:line="360" w:lineRule="auto"/>
        <w:ind w:firstLine="720"/>
        <w:jc w:val="both"/>
        <w:rPr>
          <w:rFonts w:ascii="Times New Roman" w:hAnsi="Times New Roman" w:cs="Times New Roman"/>
        </w:rPr>
      </w:pPr>
    </w:p>
    <w:p w:rsidR="001E4D33" w:rsidRDefault="001E4D33" w:rsidP="001E4D33">
      <w:pPr>
        <w:pStyle w:val="Default"/>
        <w:spacing w:line="360" w:lineRule="auto"/>
        <w:jc w:val="both"/>
        <w:rPr>
          <w:rFonts w:ascii="Times New Roman" w:hAnsi="Times New Roman" w:cs="Times New Roman"/>
        </w:rPr>
      </w:pPr>
    </w:p>
    <w:p w:rsidR="001E4D33" w:rsidRDefault="001E4D33" w:rsidP="001E4D33">
      <w:pPr>
        <w:pStyle w:val="Default"/>
        <w:spacing w:line="360" w:lineRule="auto"/>
        <w:jc w:val="both"/>
        <w:rPr>
          <w:rFonts w:ascii="Times New Roman" w:hAnsi="Times New Roman" w:cs="Times New Roman"/>
          <w:b/>
        </w:rPr>
      </w:pPr>
      <w:r>
        <w:rPr>
          <w:rFonts w:ascii="Times New Roman" w:hAnsi="Times New Roman" w:cs="Times New Roman"/>
          <w:b/>
        </w:rPr>
        <w:lastRenderedPageBreak/>
        <w:t>METODE PENELITIAN</w:t>
      </w:r>
    </w:p>
    <w:p w:rsidR="001F5322" w:rsidRDefault="001F5322" w:rsidP="001F5322">
      <w:pPr>
        <w:shd w:val="clear" w:color="auto" w:fill="FFFFFF"/>
        <w:spacing w:after="0" w:line="360" w:lineRule="auto"/>
        <w:ind w:firstLine="720"/>
        <w:jc w:val="both"/>
        <w:rPr>
          <w:rFonts w:asciiTheme="majorBidi" w:eastAsia="Times New Roman" w:hAnsiTheme="majorBidi" w:cstheme="majorBidi"/>
          <w:bCs/>
          <w:sz w:val="24"/>
          <w:szCs w:val="24"/>
        </w:rPr>
      </w:pPr>
      <w:r w:rsidRPr="00AB4784">
        <w:rPr>
          <w:rFonts w:ascii="Times New Roman" w:hAnsi="Times New Roman" w:cs="Times New Roman"/>
          <w:sz w:val="24"/>
          <w:szCs w:val="24"/>
        </w:rPr>
        <w:t xml:space="preserve">Penelitian ini merupakan bagian dari payung penelitian </w:t>
      </w:r>
      <w:r w:rsidRPr="00222900">
        <w:rPr>
          <w:rFonts w:ascii="Times New Roman" w:hAnsi="Times New Roman" w:cs="Times New Roman"/>
          <w:b/>
          <w:sz w:val="24"/>
          <w:szCs w:val="24"/>
        </w:rPr>
        <w:t>Pencegahan Demam Berdarah berbasis Sekolah</w:t>
      </w:r>
      <w:r w:rsidRPr="00AB4784">
        <w:rPr>
          <w:rFonts w:ascii="Times New Roman" w:hAnsi="Times New Roman" w:cs="Times New Roman"/>
          <w:sz w:val="24"/>
          <w:szCs w:val="24"/>
        </w:rPr>
        <w:t xml:space="preserve">. Penelitian ini adalah tahap 1 dari identifikasi tempat perbiakan nyamuk di sekolah dasar di kota Mataram. </w:t>
      </w:r>
      <w:r w:rsidRPr="008967CA">
        <w:rPr>
          <w:rFonts w:asciiTheme="majorBidi" w:eastAsia="Times New Roman" w:hAnsiTheme="majorBidi" w:cstheme="majorBidi"/>
          <w:bCs/>
          <w:sz w:val="24"/>
          <w:szCs w:val="24"/>
        </w:rPr>
        <w:t xml:space="preserve">Penelitian ini </w:t>
      </w:r>
      <w:r>
        <w:rPr>
          <w:rFonts w:asciiTheme="majorBidi" w:eastAsia="Times New Roman" w:hAnsiTheme="majorBidi" w:cstheme="majorBidi"/>
          <w:bCs/>
          <w:sz w:val="24"/>
          <w:szCs w:val="24"/>
        </w:rPr>
        <w:t>merupakan penelitian deskriptif dengan</w:t>
      </w:r>
      <w:r w:rsidRPr="008967CA">
        <w:rPr>
          <w:rFonts w:asciiTheme="majorBidi" w:eastAsia="Times New Roman" w:hAnsiTheme="majorBidi" w:cstheme="majorBidi"/>
          <w:bCs/>
          <w:sz w:val="24"/>
          <w:szCs w:val="24"/>
        </w:rPr>
        <w:t xml:space="preserve"> metode potong lintang </w:t>
      </w:r>
      <w:r w:rsidRPr="008967CA">
        <w:rPr>
          <w:rFonts w:asciiTheme="majorBidi" w:eastAsia="Times New Roman" w:hAnsiTheme="majorBidi" w:cstheme="majorBidi"/>
          <w:bCs/>
          <w:i/>
          <w:iCs/>
          <w:sz w:val="24"/>
          <w:szCs w:val="24"/>
        </w:rPr>
        <w:t>(cross-sectional)</w:t>
      </w:r>
      <w:r w:rsidRPr="008967CA">
        <w:rPr>
          <w:rFonts w:asciiTheme="majorBidi" w:eastAsia="Times New Roman" w:hAnsiTheme="majorBidi" w:cstheme="majorBidi"/>
          <w:bCs/>
          <w:sz w:val="24"/>
          <w:szCs w:val="24"/>
        </w:rPr>
        <w:t xml:space="preserve">. Penelitian ini dilakukan pada </w:t>
      </w:r>
      <w:r>
        <w:rPr>
          <w:rFonts w:asciiTheme="majorBidi" w:eastAsia="Times New Roman" w:hAnsiTheme="majorBidi" w:cstheme="majorBidi"/>
          <w:bCs/>
          <w:sz w:val="24"/>
          <w:szCs w:val="24"/>
        </w:rPr>
        <w:t xml:space="preserve">sekolah dasar (SD) </w:t>
      </w:r>
      <w:r w:rsidRPr="008967CA">
        <w:rPr>
          <w:rFonts w:asciiTheme="majorBidi" w:eastAsia="Times New Roman" w:hAnsiTheme="majorBidi" w:cstheme="majorBidi"/>
          <w:bCs/>
          <w:sz w:val="24"/>
          <w:szCs w:val="24"/>
        </w:rPr>
        <w:t xml:space="preserve">yang </w:t>
      </w:r>
      <w:r>
        <w:rPr>
          <w:rFonts w:asciiTheme="majorBidi" w:eastAsia="Times New Roman" w:hAnsiTheme="majorBidi" w:cstheme="majorBidi"/>
          <w:bCs/>
          <w:sz w:val="24"/>
          <w:szCs w:val="24"/>
        </w:rPr>
        <w:t>berada</w:t>
      </w:r>
      <w:r w:rsidRPr="008967CA">
        <w:rPr>
          <w:rFonts w:asciiTheme="majorBidi" w:eastAsia="Times New Roman" w:hAnsiTheme="majorBidi" w:cstheme="majorBidi"/>
          <w:bCs/>
          <w:sz w:val="24"/>
          <w:szCs w:val="24"/>
        </w:rPr>
        <w:t xml:space="preserve"> di Kecamatan </w:t>
      </w:r>
      <w:r>
        <w:rPr>
          <w:rFonts w:asciiTheme="majorBidi" w:eastAsia="Times New Roman" w:hAnsiTheme="majorBidi" w:cstheme="majorBidi"/>
          <w:bCs/>
          <w:sz w:val="24"/>
          <w:szCs w:val="24"/>
        </w:rPr>
        <w:t xml:space="preserve">Mataram dan Kecamatan Sandubaya di Kota Mataram, </w:t>
      </w:r>
      <w:r w:rsidRPr="008967CA">
        <w:rPr>
          <w:rFonts w:asciiTheme="majorBidi" w:eastAsia="Times New Roman" w:hAnsiTheme="majorBidi" w:cstheme="majorBidi"/>
          <w:bCs/>
          <w:sz w:val="24"/>
          <w:szCs w:val="24"/>
        </w:rPr>
        <w:t xml:space="preserve">Provinsi Nusa Tenggara Barat pada </w:t>
      </w:r>
      <w:r w:rsidRPr="008967CA">
        <w:rPr>
          <w:rFonts w:asciiTheme="majorBidi" w:hAnsiTheme="majorBidi" w:cstheme="majorBidi"/>
          <w:sz w:val="24"/>
          <w:szCs w:val="24"/>
        </w:rPr>
        <w:t>bulan</w:t>
      </w:r>
      <w:r>
        <w:rPr>
          <w:rFonts w:asciiTheme="majorBidi" w:hAnsiTheme="majorBidi" w:cstheme="majorBidi"/>
          <w:sz w:val="24"/>
          <w:szCs w:val="24"/>
        </w:rPr>
        <w:t xml:space="preserve"> Desember 2016 sampai bulan Januari 2017</w:t>
      </w:r>
      <w:r w:rsidRPr="008967CA">
        <w:rPr>
          <w:rFonts w:asciiTheme="majorBidi" w:hAnsiTheme="majorBidi" w:cstheme="majorBidi"/>
          <w:sz w:val="24"/>
          <w:szCs w:val="24"/>
        </w:rPr>
        <w:t xml:space="preserve">. </w:t>
      </w:r>
      <w:r w:rsidRPr="008967CA">
        <w:rPr>
          <w:rFonts w:asciiTheme="majorBidi" w:eastAsia="Times New Roman" w:hAnsiTheme="majorBidi" w:cstheme="majorBidi"/>
          <w:bCs/>
          <w:sz w:val="24"/>
          <w:szCs w:val="24"/>
        </w:rPr>
        <w:t xml:space="preserve">Pengambilan </w:t>
      </w:r>
      <w:r>
        <w:rPr>
          <w:rFonts w:asciiTheme="majorBidi" w:eastAsia="Times New Roman" w:hAnsiTheme="majorBidi" w:cstheme="majorBidi"/>
          <w:bCs/>
          <w:sz w:val="24"/>
          <w:szCs w:val="24"/>
        </w:rPr>
        <w:t>sampel penelitian menggunakan tek</w:t>
      </w:r>
      <w:r w:rsidRPr="008967CA">
        <w:rPr>
          <w:rFonts w:asciiTheme="majorBidi" w:eastAsia="Times New Roman" w:hAnsiTheme="majorBidi" w:cstheme="majorBidi"/>
          <w:bCs/>
          <w:sz w:val="24"/>
          <w:szCs w:val="24"/>
        </w:rPr>
        <w:t xml:space="preserve">nik </w:t>
      </w:r>
      <w:r>
        <w:rPr>
          <w:rFonts w:asciiTheme="majorBidi" w:eastAsia="Times New Roman" w:hAnsiTheme="majorBidi" w:cstheme="majorBidi"/>
          <w:bCs/>
          <w:i/>
          <w:iCs/>
          <w:sz w:val="24"/>
          <w:szCs w:val="24"/>
        </w:rPr>
        <w:t>simple  random</w:t>
      </w:r>
      <w:r w:rsidRPr="008967CA">
        <w:rPr>
          <w:rFonts w:asciiTheme="majorBidi" w:eastAsia="Times New Roman" w:hAnsiTheme="majorBidi" w:cstheme="majorBidi"/>
          <w:bCs/>
          <w:i/>
          <w:iCs/>
          <w:sz w:val="24"/>
          <w:szCs w:val="24"/>
        </w:rPr>
        <w:t xml:space="preserve"> sampling </w:t>
      </w:r>
      <w:r w:rsidRPr="008967CA">
        <w:rPr>
          <w:rFonts w:asciiTheme="majorBidi" w:eastAsia="Times New Roman" w:hAnsiTheme="majorBidi" w:cstheme="majorBidi"/>
          <w:bCs/>
          <w:sz w:val="24"/>
          <w:szCs w:val="24"/>
        </w:rPr>
        <w:t>dan memenuhi kriteria inklusi sehingga didapatkan jum</w:t>
      </w:r>
      <w:r>
        <w:rPr>
          <w:rFonts w:asciiTheme="majorBidi" w:eastAsia="Times New Roman" w:hAnsiTheme="majorBidi" w:cstheme="majorBidi"/>
          <w:bCs/>
          <w:sz w:val="24"/>
          <w:szCs w:val="24"/>
        </w:rPr>
        <w:t>lah sampel penelitian sebanyak 1</w:t>
      </w:r>
      <w:r w:rsidRPr="008967CA">
        <w:rPr>
          <w:rFonts w:asciiTheme="majorBidi" w:eastAsia="Times New Roman" w:hAnsiTheme="majorBidi" w:cstheme="majorBidi"/>
          <w:bCs/>
          <w:sz w:val="24"/>
          <w:szCs w:val="24"/>
        </w:rPr>
        <w:t xml:space="preserve">2 </w:t>
      </w:r>
      <w:r>
        <w:rPr>
          <w:rFonts w:asciiTheme="majorBidi" w:eastAsia="Times New Roman" w:hAnsiTheme="majorBidi" w:cstheme="majorBidi"/>
          <w:bCs/>
          <w:sz w:val="24"/>
          <w:szCs w:val="24"/>
        </w:rPr>
        <w:t>sekolah</w:t>
      </w:r>
      <w:r w:rsidRPr="008967CA">
        <w:rPr>
          <w:rFonts w:asciiTheme="majorBidi" w:eastAsia="Times New Roman" w:hAnsiTheme="majorBidi" w:cstheme="majorBidi"/>
          <w:bCs/>
          <w:sz w:val="24"/>
          <w:szCs w:val="24"/>
        </w:rPr>
        <w:t xml:space="preserve">. Kriteria inklusi pada penelitian ini </w:t>
      </w:r>
      <w:r>
        <w:rPr>
          <w:rFonts w:asciiTheme="majorBidi" w:eastAsia="Times New Roman" w:hAnsiTheme="majorBidi" w:cstheme="majorBidi"/>
          <w:bCs/>
          <w:sz w:val="24"/>
          <w:szCs w:val="24"/>
        </w:rPr>
        <w:t>yaitu SD</w:t>
      </w:r>
      <w:r w:rsidRPr="008967CA">
        <w:rPr>
          <w:rFonts w:asciiTheme="majorBidi" w:eastAsia="Times New Roman" w:hAnsiTheme="majorBidi" w:cstheme="majorBidi"/>
          <w:bCs/>
          <w:sz w:val="24"/>
          <w:szCs w:val="24"/>
        </w:rPr>
        <w:t xml:space="preserve"> di </w:t>
      </w:r>
      <w:r>
        <w:rPr>
          <w:rFonts w:asciiTheme="majorBidi" w:eastAsia="Times New Roman" w:hAnsiTheme="majorBidi" w:cstheme="majorBidi"/>
          <w:bCs/>
          <w:sz w:val="24"/>
          <w:szCs w:val="24"/>
        </w:rPr>
        <w:t xml:space="preserve">Kecamatan Mataram dan Kecamatan Sekarbela, SD yang </w:t>
      </w:r>
      <w:r w:rsidRPr="008967CA">
        <w:rPr>
          <w:rFonts w:asciiTheme="majorBidi" w:eastAsia="Times New Roman" w:hAnsiTheme="majorBidi" w:cstheme="majorBidi"/>
          <w:bCs/>
          <w:sz w:val="24"/>
          <w:szCs w:val="24"/>
        </w:rPr>
        <w:t>bersedia menjadi responden penelitian</w:t>
      </w:r>
      <w:r>
        <w:rPr>
          <w:rFonts w:asciiTheme="majorBidi" w:eastAsia="Times New Roman" w:hAnsiTheme="majorBidi" w:cstheme="majorBidi"/>
          <w:bCs/>
          <w:sz w:val="24"/>
          <w:szCs w:val="24"/>
        </w:rPr>
        <w:t>, dan semua kontainer yang berada di sekolah. Penelitian ini telah mendapatkan persetujuan dari Komisi Etik Penelitian Kesehatan Universitas Mataram.</w:t>
      </w:r>
    </w:p>
    <w:p w:rsidR="00030B62" w:rsidRPr="003D1E94" w:rsidRDefault="00030B62" w:rsidP="00030B62">
      <w:pPr>
        <w:pStyle w:val="ListParagraph"/>
        <w:spacing w:after="0" w:line="360" w:lineRule="auto"/>
        <w:ind w:left="0" w:firstLine="567"/>
        <w:jc w:val="both"/>
        <w:rPr>
          <w:rFonts w:ascii="Times New Roman" w:eastAsia="Times New Roman" w:hAnsi="Times New Roman" w:cs="Times New Roman"/>
          <w:sz w:val="24"/>
          <w:szCs w:val="24"/>
        </w:rPr>
      </w:pPr>
      <w:r>
        <w:rPr>
          <w:rFonts w:asciiTheme="majorBidi" w:eastAsia="Times New Roman" w:hAnsiTheme="majorBidi" w:cstheme="majorBidi"/>
          <w:bCs/>
          <w:sz w:val="24"/>
          <w:szCs w:val="24"/>
        </w:rPr>
        <w:t xml:space="preserve">Variabel pada penelitian ini adalah kontainer, jentik, </w:t>
      </w:r>
      <w:r>
        <w:rPr>
          <w:rFonts w:asciiTheme="majorBidi" w:eastAsia="Times New Roman" w:hAnsiTheme="majorBidi" w:cstheme="majorBidi"/>
          <w:bCs/>
          <w:i/>
          <w:sz w:val="24"/>
          <w:szCs w:val="24"/>
        </w:rPr>
        <w:t xml:space="preserve">Container Index, School Index, </w:t>
      </w:r>
      <w:r>
        <w:rPr>
          <w:rFonts w:asciiTheme="majorBidi" w:eastAsia="Times New Roman" w:hAnsiTheme="majorBidi" w:cstheme="majorBidi"/>
          <w:bCs/>
          <w:sz w:val="24"/>
          <w:szCs w:val="24"/>
        </w:rPr>
        <w:t xml:space="preserve">dan abatisasi sekolah. </w:t>
      </w:r>
      <w:r>
        <w:rPr>
          <w:rFonts w:ascii="Times New Roman" w:hAnsi="Times New Roman" w:cs="Times New Roman"/>
          <w:bCs/>
          <w:sz w:val="24"/>
          <w:szCs w:val="24"/>
        </w:rPr>
        <w:t xml:space="preserve">Kontainer adalah wadah yang bisa digunakan sebagai </w:t>
      </w:r>
      <w:r>
        <w:rPr>
          <w:rFonts w:ascii="Times New Roman" w:hAnsi="Times New Roman" w:cs="Times New Roman"/>
          <w:bCs/>
          <w:sz w:val="24"/>
          <w:szCs w:val="24"/>
        </w:rPr>
        <w:lastRenderedPageBreak/>
        <w:t xml:space="preserve">tempat penyimpan air sehingga berpotensi menjadi tempat perkembangbiakan nyamuk. Dalam penelitian diidentifikasi 13 jenis kontainer yang potensial menjadi tempat perbiakan jentik. Variasi kontainer tersebut adalah bak mandi, ember, vas bunga yang berisi air, kulkas, gentong, kaleng bekas, botol, ban bekas, baskom, pot bunga (termasuk wadahnya), wadah penampung air pada dispenser, wadah minum </w:t>
      </w:r>
      <w:r w:rsidRPr="00810196">
        <w:rPr>
          <w:rFonts w:ascii="Times New Roman" w:hAnsi="Times New Roman" w:cs="Times New Roman"/>
          <w:bCs/>
          <w:sz w:val="24"/>
          <w:szCs w:val="24"/>
        </w:rPr>
        <w:t>hewan</w:t>
      </w:r>
      <w:r>
        <w:rPr>
          <w:rFonts w:ascii="Times New Roman" w:hAnsi="Times New Roman" w:cs="Times New Roman"/>
          <w:bCs/>
          <w:sz w:val="24"/>
          <w:szCs w:val="24"/>
        </w:rPr>
        <w:t xml:space="preserve">, dan kolam. Adapun kontainer yang tidak diperiksa oleh peneliti adalah kontainer yang susah dijangkau oleh peneliti seperti talang air, dan menara air. Jentik nyamuk </w:t>
      </w:r>
      <w:r w:rsidRPr="003D1E94">
        <w:rPr>
          <w:rFonts w:ascii="Times New Roman" w:hAnsi="Times New Roman" w:cs="Times New Roman"/>
          <w:bCs/>
          <w:sz w:val="24"/>
          <w:szCs w:val="24"/>
        </w:rPr>
        <w:t>adalah suatu siklus hidup dimana nyamuk berada dalam tahap larva dan hidup di air yang berada di dalam suatu kontainer.</w:t>
      </w:r>
      <w:r>
        <w:rPr>
          <w:rFonts w:ascii="Times New Roman" w:hAnsi="Times New Roman" w:cs="Times New Roman"/>
          <w:bCs/>
          <w:sz w:val="24"/>
          <w:szCs w:val="24"/>
        </w:rPr>
        <w:t xml:space="preserve"> Bila ditemukan jentik di kontainer, maka dianggap positif jentik. </w:t>
      </w:r>
      <w:r w:rsidR="001658A8">
        <w:rPr>
          <w:rFonts w:ascii="Times New Roman" w:eastAsia="Times New Roman" w:hAnsi="Times New Roman" w:cs="Times New Roman"/>
          <w:i/>
          <w:sz w:val="24"/>
          <w:szCs w:val="24"/>
        </w:rPr>
        <w:t xml:space="preserve">Container Index </w:t>
      </w:r>
      <w:r w:rsidR="001658A8">
        <w:rPr>
          <w:rFonts w:ascii="Times New Roman" w:eastAsia="Times New Roman" w:hAnsi="Times New Roman" w:cs="Times New Roman"/>
          <w:sz w:val="24"/>
          <w:szCs w:val="24"/>
        </w:rPr>
        <w:t>(CI)</w:t>
      </w:r>
      <w:r>
        <w:rPr>
          <w:rFonts w:ascii="Times New Roman" w:eastAsia="Times New Roman" w:hAnsi="Times New Roman" w:cs="Times New Roman"/>
          <w:sz w:val="24"/>
          <w:szCs w:val="24"/>
        </w:rPr>
        <w:t xml:space="preserve"> adalah </w:t>
      </w:r>
      <w:r w:rsidRPr="003D1E94">
        <w:rPr>
          <w:rFonts w:ascii="Times New Roman" w:eastAsia="Times New Roman" w:hAnsi="Times New Roman" w:cs="Times New Roman"/>
          <w:sz w:val="24"/>
          <w:szCs w:val="24"/>
        </w:rPr>
        <w:t>persentase kontainer yang positif mengandung jentik dari kontainer-kontainer yang diperiksa</w:t>
      </w:r>
      <w:r>
        <w:rPr>
          <w:rFonts w:ascii="Times New Roman" w:eastAsia="Times New Roman" w:hAnsi="Times New Roman" w:cs="Times New Roman"/>
          <w:sz w:val="24"/>
          <w:szCs w:val="24"/>
        </w:rPr>
        <w:t>. Rumus perhitungan CI adalah sebagai berikut</w:t>
      </w:r>
      <w:r w:rsidR="004C46CD">
        <w:rPr>
          <w:rFonts w:ascii="Times New Roman" w:eastAsia="Times New Roman" w:hAnsi="Times New Roman" w:cs="Times New Roman"/>
          <w:sz w:val="24"/>
          <w:szCs w:val="24"/>
          <w:vertAlign w:val="superscript"/>
        </w:rPr>
        <w:t>1</w:t>
      </w:r>
      <w:r w:rsidR="00EC3111">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w:t>
      </w:r>
    </w:p>
    <w:p w:rsidR="00030B62" w:rsidRDefault="00030B62" w:rsidP="00030B62">
      <w:pPr>
        <w:pStyle w:val="ListParagraph"/>
        <w:spacing w:after="0" w:line="360" w:lineRule="auto"/>
        <w:ind w:left="0" w:firstLine="142"/>
        <w:jc w:val="both"/>
        <w:rPr>
          <w:rFonts w:ascii="Times New Roman" w:eastAsia="Times New Roman" w:hAnsi="Times New Roman" w:cs="Times New Roman"/>
          <w:sz w:val="24"/>
          <w:szCs w:val="24"/>
        </w:rPr>
      </w:pPr>
      <w:r w:rsidRPr="003D1E94">
        <w:rPr>
          <w:rFonts w:ascii="Times New Roman" w:eastAsia="Times New Roman" w:hAnsi="Times New Roman" w:cs="Times New Roman"/>
          <w:sz w:val="24"/>
          <w:szCs w:val="24"/>
        </w:rPr>
        <w:t xml:space="preserve">CI = </w:t>
      </w:r>
      <m:oMath>
        <m:f>
          <m:fPr>
            <m:ctrlPr>
              <w:rPr>
                <w:rFonts w:ascii="Cambria Math" w:eastAsia="Times New Roman" w:hAnsi="Times New Roman" w:cs="Times New Roman"/>
                <w:i/>
                <w:sz w:val="24"/>
                <w:szCs w:val="24"/>
              </w:rPr>
            </m:ctrlPr>
          </m:fPr>
          <m:num>
            <m:r>
              <m:rPr>
                <m:sty m:val="p"/>
              </m:rPr>
              <w:rPr>
                <w:rFonts w:ascii="Cambria Math" w:eastAsia="Times New Roman" w:hAnsi="Times New Roman" w:cs="Times New Roman"/>
                <w:sz w:val="24"/>
                <w:szCs w:val="24"/>
              </w:rPr>
              <m:t>Σ</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kontainer</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dengan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jentik</m:t>
            </m:r>
          </m:num>
          <m:den>
            <m:r>
              <m:rPr>
                <m:sty m:val="p"/>
              </m:rPr>
              <w:rPr>
                <w:rFonts w:ascii="Cambria Math" w:eastAsia="Times New Roman" w:hAnsi="Times New Roman" w:cs="Times New Roman"/>
                <w:sz w:val="24"/>
                <w:szCs w:val="24"/>
              </w:rPr>
              <m:t>Σ</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kontainer</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yang</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diperiksa</m:t>
            </m:r>
          </m:den>
        </m:f>
      </m:oMath>
      <w:r w:rsidRPr="003D1E94">
        <w:rPr>
          <w:rFonts w:ascii="Times New Roman" w:eastAsia="Times New Roman" w:hAnsi="Times New Roman" w:cs="Times New Roman"/>
          <w:sz w:val="24"/>
          <w:szCs w:val="24"/>
        </w:rPr>
        <w:t xml:space="preserve"> × 100%</w:t>
      </w:r>
    </w:p>
    <w:p w:rsidR="00030B62" w:rsidRDefault="00030B62" w:rsidP="00030B62">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 yang ideal di SD bernilai 0%</w:t>
      </w:r>
      <w:r w:rsidR="00771409">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w:t>
      </w:r>
    </w:p>
    <w:p w:rsidR="00030B62" w:rsidRPr="004C46CD" w:rsidRDefault="00030B62" w:rsidP="00030B62">
      <w:pPr>
        <w:pStyle w:val="ListParagraph"/>
        <w:spacing w:after="0" w:line="360" w:lineRule="auto"/>
        <w:ind w:left="0" w:firstLine="720"/>
        <w:jc w:val="both"/>
        <w:rPr>
          <w:rFonts w:ascii="Times New Roman" w:eastAsia="Times New Roman" w:hAnsi="Times New Roman" w:cs="Times New Roman"/>
          <w:sz w:val="24"/>
          <w:szCs w:val="24"/>
          <w:vertAlign w:val="superscript"/>
        </w:rPr>
      </w:pPr>
      <w:r w:rsidRPr="00030B62">
        <w:rPr>
          <w:rFonts w:ascii="Times New Roman" w:eastAsia="Times New Roman" w:hAnsi="Times New Roman" w:cs="Times New Roman"/>
          <w:i/>
          <w:sz w:val="24"/>
          <w:szCs w:val="24"/>
        </w:rPr>
        <w:t>School index</w:t>
      </w:r>
      <w:r w:rsidR="001658A8">
        <w:rPr>
          <w:rFonts w:ascii="Times New Roman" w:eastAsia="Times New Roman" w:hAnsi="Times New Roman" w:cs="Times New Roman"/>
          <w:i/>
          <w:sz w:val="24"/>
          <w:szCs w:val="24"/>
        </w:rPr>
        <w:t xml:space="preserve"> </w:t>
      </w:r>
      <w:r w:rsidR="001658A8">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d</w:t>
      </w:r>
      <w:r w:rsidRPr="003D1E94">
        <w:rPr>
          <w:rFonts w:ascii="Times New Roman" w:eastAsia="Times New Roman" w:hAnsi="Times New Roman" w:cs="Times New Roman"/>
          <w:sz w:val="24"/>
          <w:szCs w:val="24"/>
        </w:rPr>
        <w:t xml:space="preserve">igunakan untuk menghitung </w:t>
      </w:r>
      <w:r>
        <w:rPr>
          <w:rFonts w:ascii="Times New Roman" w:eastAsia="Times New Roman" w:hAnsi="Times New Roman" w:cs="Times New Roman"/>
          <w:sz w:val="24"/>
          <w:szCs w:val="24"/>
        </w:rPr>
        <w:t>persentase jumlah sekolah yang positif memiliki jentik terhadap jumlah sekolah-sekolah</w:t>
      </w:r>
      <w:r w:rsidRPr="003D1E94">
        <w:rPr>
          <w:rFonts w:ascii="Times New Roman" w:eastAsia="Times New Roman" w:hAnsi="Times New Roman" w:cs="Times New Roman"/>
          <w:sz w:val="24"/>
          <w:szCs w:val="24"/>
        </w:rPr>
        <w:t xml:space="preserve"> yang diperiksa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Perhitungan </w:t>
      </w:r>
      <w:r w:rsidR="001658A8">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diturunkan dari rumus perhitungan </w:t>
      </w:r>
      <w:r w:rsidRPr="00030B62">
        <w:rPr>
          <w:rFonts w:ascii="Times New Roman" w:eastAsia="Times New Roman" w:hAnsi="Times New Roman" w:cs="Times New Roman"/>
          <w:i/>
          <w:sz w:val="24"/>
          <w:szCs w:val="24"/>
        </w:rPr>
        <w:t>house index</w:t>
      </w:r>
      <w:r w:rsidR="001658A8">
        <w:rPr>
          <w:rFonts w:ascii="Times New Roman" w:eastAsia="Times New Roman" w:hAnsi="Times New Roman" w:cs="Times New Roman"/>
          <w:i/>
          <w:sz w:val="24"/>
          <w:szCs w:val="24"/>
        </w:rPr>
        <w:t xml:space="preserve"> </w:t>
      </w:r>
      <w:r w:rsidR="001658A8">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 yaitu sebagai berikut</w:t>
      </w:r>
      <w:r w:rsidR="00EC3111">
        <w:rPr>
          <w:rFonts w:ascii="Times New Roman" w:eastAsia="Times New Roman" w:hAnsi="Times New Roman" w:cs="Times New Roman"/>
          <w:sz w:val="24"/>
          <w:szCs w:val="24"/>
          <w:vertAlign w:val="superscript"/>
        </w:rPr>
        <w:t>10</w:t>
      </w:r>
    </w:p>
    <w:p w:rsidR="00030B62" w:rsidRPr="003D1E94" w:rsidRDefault="00030B62" w:rsidP="00030B62">
      <w:pPr>
        <w:pStyle w:val="ListParagraph"/>
        <w:spacing w:after="0" w:line="360" w:lineRule="auto"/>
        <w:ind w:left="0"/>
        <w:jc w:val="both"/>
        <w:rPr>
          <w:rFonts w:ascii="Times New Roman" w:eastAsia="Times New Roman" w:hAnsi="Times New Roman" w:cs="Times New Roman"/>
          <w:sz w:val="24"/>
          <w:szCs w:val="24"/>
        </w:rPr>
      </w:pPr>
      <w:r w:rsidRPr="003D1E94">
        <w:rPr>
          <w:rFonts w:ascii="Times New Roman" w:eastAsia="Times New Roman" w:hAnsi="Times New Roman" w:cs="Times New Roman"/>
          <w:sz w:val="24"/>
          <w:szCs w:val="24"/>
        </w:rPr>
        <w:t xml:space="preserve">HI = </w:t>
      </w:r>
      <m:oMath>
        <m:f>
          <m:fPr>
            <m:ctrlPr>
              <w:rPr>
                <w:rFonts w:ascii="Cambria Math" w:eastAsia="Times New Roman" w:hAnsi="Times New Roman" w:cs="Times New Roman"/>
                <w:i/>
                <w:sz w:val="24"/>
                <w:szCs w:val="24"/>
              </w:rPr>
            </m:ctrlPr>
          </m:fPr>
          <m:num>
            <m:r>
              <m:rPr>
                <m:sty m:val="p"/>
              </m:rPr>
              <w:rPr>
                <w:rFonts w:ascii="Cambria Math" w:eastAsia="Times New Roman" w:hAnsi="Times New Roman" w:cs="Times New Roman"/>
                <w:sz w:val="24"/>
                <w:szCs w:val="24"/>
              </w:rPr>
              <m:t>Σ</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sekolah</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dengan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jentik</m:t>
            </m:r>
          </m:num>
          <m:den>
            <m:r>
              <m:rPr>
                <m:sty m:val="p"/>
              </m:rPr>
              <w:rPr>
                <w:rFonts w:ascii="Cambria Math" w:eastAsia="Times New Roman" w:hAnsi="Times New Roman" w:cs="Times New Roman"/>
                <w:sz w:val="24"/>
                <w:szCs w:val="24"/>
              </w:rPr>
              <m:t>Σ</m:t>
            </m:r>
            <m:r>
              <m:rPr>
                <m:sty m:val="p"/>
              </m:rP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sekola</m:t>
            </m:r>
            <m:r>
              <w:rPr>
                <w:rFonts w:ascii="Cambria Math" w:eastAsia="Times New Roman" w:hAnsi="Cambria Math" w:cs="Cambria Math"/>
                <w:sz w:val="24"/>
                <w:szCs w:val="24"/>
              </w:rPr>
              <m:t>h</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yang</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diperiksa</m:t>
            </m:r>
          </m:den>
        </m:f>
      </m:oMath>
      <w:r w:rsidRPr="003D1E94">
        <w:rPr>
          <w:rFonts w:ascii="Times New Roman" w:eastAsia="Times New Roman" w:hAnsi="Times New Roman" w:cs="Times New Roman"/>
          <w:sz w:val="24"/>
          <w:szCs w:val="24"/>
        </w:rPr>
        <w:t xml:space="preserve"> × 100%</w:t>
      </w:r>
    </w:p>
    <w:p w:rsidR="00030B62" w:rsidRDefault="00030B62" w:rsidP="00030B62">
      <w:pPr>
        <w:spacing w:after="0" w:line="360" w:lineRule="auto"/>
        <w:jc w:val="both"/>
        <w:rPr>
          <w:rFonts w:ascii="Times New Roman" w:hAnsi="Times New Roman" w:cs="Times New Roman"/>
          <w:bCs/>
          <w:sz w:val="24"/>
          <w:szCs w:val="24"/>
        </w:rPr>
      </w:pPr>
      <w:r w:rsidRPr="00CF2A82">
        <w:rPr>
          <w:rFonts w:ascii="Times New Roman" w:hAnsi="Times New Roman" w:cs="Times New Roman"/>
          <w:bCs/>
          <w:sz w:val="24"/>
          <w:szCs w:val="24"/>
        </w:rPr>
        <w:t xml:space="preserve">Idealnya nilai SI adalah </w:t>
      </w:r>
      <w:r>
        <w:rPr>
          <w:rFonts w:ascii="Times New Roman" w:hAnsi="Times New Roman" w:cs="Times New Roman"/>
          <w:bCs/>
          <w:sz w:val="24"/>
          <w:szCs w:val="24"/>
        </w:rPr>
        <w:t xml:space="preserve">maksimal </w:t>
      </w:r>
      <w:r w:rsidRPr="00CF2A82">
        <w:rPr>
          <w:rFonts w:ascii="Times New Roman" w:hAnsi="Times New Roman" w:cs="Times New Roman"/>
          <w:bCs/>
          <w:sz w:val="24"/>
          <w:szCs w:val="24"/>
        </w:rPr>
        <w:t>10 %</w:t>
      </w:r>
      <w:r w:rsidR="00752253">
        <w:rPr>
          <w:rFonts w:ascii="Times New Roman" w:hAnsi="Times New Roman" w:cs="Times New Roman"/>
          <w:bCs/>
          <w:sz w:val="24"/>
          <w:szCs w:val="24"/>
          <w:vertAlign w:val="superscript"/>
        </w:rPr>
        <w:t>19</w:t>
      </w:r>
      <w:r>
        <w:rPr>
          <w:rFonts w:ascii="Times New Roman" w:hAnsi="Times New Roman" w:cs="Times New Roman"/>
          <w:bCs/>
          <w:sz w:val="24"/>
          <w:szCs w:val="24"/>
        </w:rPr>
        <w:t>.</w:t>
      </w:r>
    </w:p>
    <w:p w:rsidR="00030B62" w:rsidRDefault="00030B62"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bCs/>
          <w:sz w:val="24"/>
          <w:szCs w:val="24"/>
        </w:rPr>
      </w:pPr>
      <w:r>
        <w:rPr>
          <w:rFonts w:ascii="Times New Roman" w:hAnsi="Times New Roman" w:cs="Times New Roman"/>
          <w:bCs/>
          <w:sz w:val="24"/>
          <w:szCs w:val="24"/>
        </w:rPr>
        <w:tab/>
        <w:t>Abatisasi adalah program berupa pemberian bubuk abate di sekolah. Dalam penelitian ini ditanyakan penggunaan abate di masing-masing sekolah, frekuensi penggunaannya dan tempat tempat yang diberikan bubuk abate.</w:t>
      </w:r>
    </w:p>
    <w:p w:rsidR="004C46CD" w:rsidRDefault="004C46CD"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bCs/>
          <w:sz w:val="24"/>
          <w:szCs w:val="24"/>
        </w:rPr>
      </w:pPr>
    </w:p>
    <w:p w:rsidR="004C46CD" w:rsidRPr="008967CA" w:rsidRDefault="004C46CD" w:rsidP="004C46CD">
      <w:pPr>
        <w:spacing w:after="0" w:line="360" w:lineRule="auto"/>
        <w:jc w:val="both"/>
        <w:rPr>
          <w:rFonts w:asciiTheme="majorBidi" w:hAnsiTheme="majorBidi" w:cstheme="majorBidi"/>
          <w:b/>
          <w:sz w:val="24"/>
          <w:szCs w:val="24"/>
        </w:rPr>
      </w:pPr>
      <w:r w:rsidRPr="008967CA">
        <w:rPr>
          <w:rFonts w:asciiTheme="majorBidi" w:hAnsiTheme="majorBidi" w:cstheme="majorBidi"/>
          <w:b/>
          <w:sz w:val="24"/>
          <w:szCs w:val="24"/>
        </w:rPr>
        <w:t>HASIL PENELITIAN DAN PEMBAHASAN</w:t>
      </w:r>
    </w:p>
    <w:p w:rsidR="004C46CD" w:rsidRDefault="00A77980"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Variasi Kontainer</w:t>
      </w:r>
    </w:p>
    <w:p w:rsidR="004C46CD" w:rsidRDefault="00A644FE"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t>Dalam penelitian ini di</w:t>
      </w:r>
      <w:r w:rsidRPr="00AF1DF5">
        <w:rPr>
          <w:rFonts w:ascii="Times New Roman" w:hAnsi="Times New Roman" w:cs="Times New Roman"/>
          <w:sz w:val="24"/>
          <w:szCs w:val="24"/>
        </w:rPr>
        <w:t xml:space="preserve">observasi tempat yang potensial menjadi </w:t>
      </w:r>
      <w:r>
        <w:rPr>
          <w:rFonts w:ascii="Times New Roman" w:hAnsi="Times New Roman" w:cs="Times New Roman"/>
          <w:sz w:val="24"/>
          <w:szCs w:val="24"/>
        </w:rPr>
        <w:t>perkembangbiakan</w:t>
      </w:r>
      <w:r w:rsidRPr="00AF1DF5">
        <w:rPr>
          <w:rFonts w:ascii="Times New Roman" w:hAnsi="Times New Roman" w:cs="Times New Roman"/>
          <w:sz w:val="24"/>
          <w:szCs w:val="24"/>
        </w:rPr>
        <w:t xml:space="preserve"> nyamuk pada 12 Sekolah Dasar di Kecamatan  Mataram dan Sandubaya. Didapatkan jumlah total kontainer  yang </w:t>
      </w:r>
      <w:r>
        <w:rPr>
          <w:rFonts w:ascii="Times New Roman" w:hAnsi="Times New Roman" w:cs="Times New Roman"/>
          <w:sz w:val="24"/>
          <w:szCs w:val="24"/>
        </w:rPr>
        <w:t>diamati adalah 110</w:t>
      </w:r>
      <w:r w:rsidRPr="00AF1DF5">
        <w:rPr>
          <w:rFonts w:ascii="Times New Roman" w:hAnsi="Times New Roman" w:cs="Times New Roman"/>
          <w:sz w:val="24"/>
          <w:szCs w:val="24"/>
        </w:rPr>
        <w:t xml:space="preserve"> </w:t>
      </w:r>
      <w:r>
        <w:rPr>
          <w:rFonts w:ascii="Times New Roman" w:hAnsi="Times New Roman" w:cs="Times New Roman"/>
          <w:sz w:val="24"/>
          <w:szCs w:val="24"/>
        </w:rPr>
        <w:t xml:space="preserve">kontainer, yaitu 79 kontainer berada di dalam ruangan dan 31 kontainer </w:t>
      </w:r>
      <w:r w:rsidRPr="00AF1DF5">
        <w:rPr>
          <w:rFonts w:ascii="Times New Roman" w:hAnsi="Times New Roman" w:cs="Times New Roman"/>
          <w:sz w:val="24"/>
          <w:szCs w:val="24"/>
        </w:rPr>
        <w:t xml:space="preserve">di luar ruangan. </w:t>
      </w:r>
      <w:r w:rsidRPr="008C338D">
        <w:rPr>
          <w:rFonts w:ascii="Times New Roman" w:hAnsi="Times New Roman" w:cs="Times New Roman"/>
          <w:sz w:val="24"/>
          <w:szCs w:val="24"/>
        </w:rPr>
        <w:t xml:space="preserve">Berdasarkan atas identifikasi pada sekolah, diperoleh 2 </w:t>
      </w:r>
      <w:r>
        <w:rPr>
          <w:rFonts w:ascii="Times New Roman" w:hAnsi="Times New Roman" w:cs="Times New Roman"/>
          <w:sz w:val="24"/>
          <w:szCs w:val="24"/>
        </w:rPr>
        <w:t xml:space="preserve">dari </w:t>
      </w:r>
      <w:r w:rsidR="00697507">
        <w:rPr>
          <w:rFonts w:ascii="Times New Roman" w:hAnsi="Times New Roman" w:cs="Times New Roman"/>
          <w:sz w:val="24"/>
          <w:szCs w:val="24"/>
        </w:rPr>
        <w:t>13 jenis</w:t>
      </w:r>
      <w:r w:rsidRPr="008C338D">
        <w:rPr>
          <w:rFonts w:ascii="Times New Roman" w:hAnsi="Times New Roman" w:cs="Times New Roman"/>
          <w:sz w:val="24"/>
          <w:szCs w:val="24"/>
        </w:rPr>
        <w:t xml:space="preserve"> kontainer yang tidak terdapat pada ke-12 sekolah</w:t>
      </w:r>
      <w:r>
        <w:rPr>
          <w:rFonts w:ascii="Times New Roman" w:hAnsi="Times New Roman" w:cs="Times New Roman"/>
          <w:sz w:val="24"/>
          <w:szCs w:val="24"/>
        </w:rPr>
        <w:t>,</w:t>
      </w:r>
      <w:r w:rsidRPr="008C338D">
        <w:rPr>
          <w:rFonts w:ascii="Times New Roman" w:hAnsi="Times New Roman" w:cs="Times New Roman"/>
          <w:sz w:val="24"/>
          <w:szCs w:val="24"/>
        </w:rPr>
        <w:t xml:space="preserve"> yaitu ban bekas dan vas bunga berisi air. Disamping itu berdasarkan atas observasi yang dilakukan di sekolah, berhasil diidentifikasi 3 tempat yang </w:t>
      </w:r>
      <w:r w:rsidR="00697507">
        <w:rPr>
          <w:rFonts w:ascii="Times New Roman" w:hAnsi="Times New Roman" w:cs="Times New Roman"/>
          <w:sz w:val="24"/>
          <w:szCs w:val="24"/>
        </w:rPr>
        <w:lastRenderedPageBreak/>
        <w:t>positif jentik</w:t>
      </w:r>
      <w:r w:rsidRPr="008C338D">
        <w:rPr>
          <w:rFonts w:ascii="Times New Roman" w:hAnsi="Times New Roman" w:cs="Times New Roman"/>
          <w:sz w:val="24"/>
          <w:szCs w:val="24"/>
        </w:rPr>
        <w:t xml:space="preserve"> yang tidak teridentifikasi pada penelitian sebelumnya yaitu: WC angsa yang tidak terpakai, selokan buntu dan bak tempat wudhu.   </w:t>
      </w:r>
    </w:p>
    <w:p w:rsidR="00A644FE" w:rsidRDefault="00A644FE"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AF1DF5">
        <w:rPr>
          <w:rFonts w:ascii="Times New Roman" w:hAnsi="Times New Roman" w:cs="Times New Roman"/>
          <w:sz w:val="24"/>
          <w:szCs w:val="24"/>
        </w:rPr>
        <w:t xml:space="preserve">Jenis kontainer </w:t>
      </w:r>
      <w:r w:rsidR="003732B7">
        <w:rPr>
          <w:rFonts w:ascii="Times New Roman" w:hAnsi="Times New Roman" w:cs="Times New Roman"/>
          <w:sz w:val="24"/>
          <w:szCs w:val="24"/>
        </w:rPr>
        <w:t>yang paling banyak</w:t>
      </w:r>
      <w:r w:rsidRPr="00AF1DF5">
        <w:rPr>
          <w:rFonts w:ascii="Times New Roman" w:hAnsi="Times New Roman" w:cs="Times New Roman"/>
          <w:sz w:val="24"/>
          <w:szCs w:val="24"/>
        </w:rPr>
        <w:t xml:space="preserve"> didapatkan pada</w:t>
      </w:r>
      <w:r>
        <w:rPr>
          <w:rFonts w:ascii="Times New Roman" w:hAnsi="Times New Roman" w:cs="Times New Roman"/>
          <w:sz w:val="24"/>
          <w:szCs w:val="24"/>
        </w:rPr>
        <w:t xml:space="preserve"> ke-12 SD adalah</w:t>
      </w:r>
      <w:r w:rsidRPr="00AF1DF5">
        <w:rPr>
          <w:rFonts w:ascii="Times New Roman" w:hAnsi="Times New Roman" w:cs="Times New Roman"/>
          <w:sz w:val="24"/>
          <w:szCs w:val="24"/>
        </w:rPr>
        <w:t xml:space="preserve"> </w:t>
      </w:r>
      <w:r>
        <w:rPr>
          <w:rFonts w:ascii="Times New Roman" w:hAnsi="Times New Roman" w:cs="Times New Roman"/>
          <w:sz w:val="24"/>
          <w:szCs w:val="24"/>
        </w:rPr>
        <w:t xml:space="preserve">ember baik yang di kamar mandi maupun yang </w:t>
      </w:r>
      <w:r>
        <w:rPr>
          <w:rFonts w:ascii="Times New Roman" w:hAnsi="Times New Roman" w:cs="Times New Roman"/>
          <w:sz w:val="24"/>
          <w:szCs w:val="24"/>
        </w:rPr>
        <w:lastRenderedPageBreak/>
        <w:t>bukan di kamar mandi dengan jumlah 51 buah</w:t>
      </w:r>
      <w:r w:rsidR="00EC3111">
        <w:rPr>
          <w:rFonts w:ascii="Times New Roman" w:hAnsi="Times New Roman" w:cs="Times New Roman"/>
          <w:sz w:val="24"/>
          <w:szCs w:val="24"/>
        </w:rPr>
        <w:t xml:space="preserve"> (4</w:t>
      </w:r>
      <w:r w:rsidR="00697507">
        <w:rPr>
          <w:rFonts w:ascii="Times New Roman" w:hAnsi="Times New Roman" w:cs="Times New Roman"/>
          <w:sz w:val="24"/>
          <w:szCs w:val="24"/>
        </w:rPr>
        <w:t>6,36</w:t>
      </w:r>
      <w:r>
        <w:rPr>
          <w:rFonts w:ascii="Times New Roman" w:hAnsi="Times New Roman" w:cs="Times New Roman"/>
          <w:sz w:val="24"/>
          <w:szCs w:val="24"/>
        </w:rPr>
        <w:t>%)</w:t>
      </w:r>
      <w:r w:rsidR="00697507">
        <w:rPr>
          <w:rFonts w:ascii="Times New Roman" w:hAnsi="Times New Roman" w:cs="Times New Roman"/>
          <w:sz w:val="24"/>
          <w:szCs w:val="24"/>
        </w:rPr>
        <w:t xml:space="preserve">, </w:t>
      </w:r>
      <w:r w:rsidRPr="00AF1DF5">
        <w:rPr>
          <w:rFonts w:ascii="Times New Roman" w:hAnsi="Times New Roman" w:cs="Times New Roman"/>
          <w:sz w:val="24"/>
          <w:szCs w:val="24"/>
        </w:rPr>
        <w:t xml:space="preserve"> </w:t>
      </w:r>
      <w:r w:rsidR="00697507">
        <w:rPr>
          <w:rFonts w:ascii="Times New Roman" w:hAnsi="Times New Roman" w:cs="Times New Roman"/>
          <w:sz w:val="24"/>
          <w:szCs w:val="24"/>
        </w:rPr>
        <w:t xml:space="preserve">bak mandi dengan jumlah 12 buah (10,91%), baskom dan dispenser dengan jumlah masing-masing 7 buah (6,36%). </w:t>
      </w:r>
      <w:r w:rsidRPr="00AF1DF5">
        <w:rPr>
          <w:rFonts w:ascii="Times New Roman" w:hAnsi="Times New Roman" w:cs="Times New Roman"/>
          <w:sz w:val="24"/>
          <w:szCs w:val="24"/>
        </w:rPr>
        <w:t>Lebih la</w:t>
      </w:r>
      <w:r>
        <w:rPr>
          <w:rFonts w:ascii="Times New Roman" w:hAnsi="Times New Roman" w:cs="Times New Roman"/>
          <w:sz w:val="24"/>
          <w:szCs w:val="24"/>
        </w:rPr>
        <w:t xml:space="preserve">njut dapat dilihat pada Tabel </w:t>
      </w:r>
      <w:r w:rsidRPr="00AF1DF5">
        <w:rPr>
          <w:rFonts w:ascii="Times New Roman" w:hAnsi="Times New Roman" w:cs="Times New Roman"/>
          <w:sz w:val="24"/>
          <w:szCs w:val="24"/>
        </w:rPr>
        <w:t>1.</w:t>
      </w:r>
    </w:p>
    <w:p w:rsidR="00697507" w:rsidRDefault="00697507"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sz w:val="24"/>
          <w:szCs w:val="24"/>
        </w:rPr>
      </w:pPr>
    </w:p>
    <w:p w:rsidR="00697507" w:rsidRDefault="00697507"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sz w:val="24"/>
          <w:szCs w:val="24"/>
        </w:rPr>
        <w:sectPr w:rsidR="00697507" w:rsidSect="00724509">
          <w:type w:val="continuous"/>
          <w:pgSz w:w="12240" w:h="15840"/>
          <w:pgMar w:top="1701" w:right="1418" w:bottom="1418" w:left="1701" w:header="720" w:footer="720" w:gutter="0"/>
          <w:pgNumType w:fmt="lowerRoman"/>
          <w:cols w:num="2" w:space="822"/>
          <w:docGrid w:linePitch="360"/>
        </w:sectPr>
      </w:pPr>
    </w:p>
    <w:p w:rsidR="00B83DA3" w:rsidRDefault="00B83DA3" w:rsidP="00030B6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sz w:val="24"/>
          <w:szCs w:val="24"/>
        </w:rPr>
      </w:pPr>
    </w:p>
    <w:p w:rsidR="00A644FE" w:rsidRPr="00A644FE" w:rsidRDefault="00A644FE" w:rsidP="00697507">
      <w:pPr>
        <w:spacing w:after="0" w:line="240" w:lineRule="auto"/>
        <w:jc w:val="center"/>
        <w:rPr>
          <w:rFonts w:ascii="Times New Roman" w:hAnsi="Times New Roman" w:cs="Times New Roman"/>
          <w:b/>
          <w:sz w:val="20"/>
          <w:szCs w:val="20"/>
        </w:rPr>
      </w:pPr>
      <w:r w:rsidRPr="00A644FE">
        <w:rPr>
          <w:rFonts w:ascii="Times New Roman" w:hAnsi="Times New Roman" w:cs="Times New Roman"/>
          <w:b/>
          <w:sz w:val="20"/>
          <w:szCs w:val="20"/>
        </w:rPr>
        <w:t>Tabel 1</w:t>
      </w:r>
      <w:r w:rsidR="00A77980">
        <w:rPr>
          <w:rFonts w:ascii="Times New Roman" w:hAnsi="Times New Roman" w:cs="Times New Roman"/>
          <w:b/>
          <w:sz w:val="20"/>
          <w:szCs w:val="20"/>
        </w:rPr>
        <w:t>.</w:t>
      </w:r>
      <w:r w:rsidR="00697507">
        <w:rPr>
          <w:rFonts w:ascii="Times New Roman" w:hAnsi="Times New Roman" w:cs="Times New Roman"/>
          <w:b/>
          <w:sz w:val="20"/>
          <w:szCs w:val="20"/>
        </w:rPr>
        <w:t xml:space="preserve"> Distribusi Kontainer </w:t>
      </w:r>
      <w:r w:rsidRPr="00A644FE">
        <w:rPr>
          <w:rFonts w:ascii="Times New Roman" w:hAnsi="Times New Roman" w:cs="Times New Roman"/>
          <w:b/>
          <w:sz w:val="20"/>
          <w:szCs w:val="20"/>
        </w:rPr>
        <w:t>pada SD Kecamatan Mataram dan Sandubaya</w:t>
      </w:r>
    </w:p>
    <w:tbl>
      <w:tblPr>
        <w:tblStyle w:val="PlainTable2"/>
        <w:tblW w:w="0" w:type="auto"/>
        <w:jc w:val="center"/>
        <w:tblLook w:val="04A0"/>
      </w:tblPr>
      <w:tblGrid>
        <w:gridCol w:w="488"/>
        <w:gridCol w:w="1621"/>
        <w:gridCol w:w="1015"/>
        <w:gridCol w:w="1052"/>
        <w:gridCol w:w="1128"/>
        <w:gridCol w:w="1015"/>
        <w:gridCol w:w="1047"/>
        <w:gridCol w:w="1121"/>
      </w:tblGrid>
      <w:tr w:rsidR="00697507" w:rsidRPr="00697507" w:rsidTr="00697507">
        <w:trPr>
          <w:cnfStyle w:val="100000000000"/>
          <w:jc w:val="center"/>
        </w:trPr>
        <w:tc>
          <w:tcPr>
            <w:cnfStyle w:val="001000000000"/>
            <w:tcW w:w="488" w:type="dxa"/>
            <w:vMerge w:val="restart"/>
            <w:tcBorders>
              <w:top w:val="single" w:sz="4" w:space="0" w:color="7F7F7F" w:themeColor="text1" w:themeTint="80"/>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rPr>
                <w:rFonts w:ascii="Times New Roman" w:hAnsi="Times New Roman" w:cs="Times New Roman"/>
                <w:sz w:val="20"/>
                <w:szCs w:val="20"/>
                <w:lang w:val="en-US"/>
              </w:rPr>
            </w:pPr>
          </w:p>
          <w:p w:rsidR="00697507" w:rsidRPr="00697507" w:rsidRDefault="00697507" w:rsidP="00697507">
            <w:pPr>
              <w:autoSpaceDE w:val="0"/>
              <w:autoSpaceDN w:val="0"/>
              <w:adjustRightInd w:val="0"/>
              <w:spacing w:after="0" w:line="240" w:lineRule="auto"/>
              <w:jc w:val="center"/>
              <w:rPr>
                <w:rFonts w:ascii="Times New Roman" w:hAnsi="Times New Roman" w:cs="Times New Roman"/>
                <w:sz w:val="20"/>
                <w:szCs w:val="20"/>
                <w:lang w:val="en-US"/>
              </w:rPr>
            </w:pPr>
            <w:r w:rsidRPr="00697507">
              <w:rPr>
                <w:rFonts w:ascii="Times New Roman" w:hAnsi="Times New Roman" w:cs="Times New Roman"/>
                <w:sz w:val="20"/>
                <w:szCs w:val="20"/>
                <w:lang w:val="en-US"/>
              </w:rPr>
              <w:t>No</w:t>
            </w:r>
          </w:p>
        </w:tc>
        <w:tc>
          <w:tcPr>
            <w:tcW w:w="1621" w:type="dxa"/>
            <w:vMerge w:val="restart"/>
            <w:tcBorders>
              <w:top w:val="single" w:sz="4" w:space="0" w:color="7F7F7F" w:themeColor="text1" w:themeTint="80"/>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100000000000"/>
              <w:rPr>
                <w:rFonts w:ascii="Times New Roman" w:hAnsi="Times New Roman" w:cs="Times New Roman"/>
                <w:sz w:val="20"/>
                <w:szCs w:val="20"/>
                <w:lang w:val="en-US"/>
              </w:rPr>
            </w:pPr>
          </w:p>
          <w:p w:rsidR="00697507" w:rsidRPr="00697507" w:rsidRDefault="00697507" w:rsidP="00697507">
            <w:pPr>
              <w:autoSpaceDE w:val="0"/>
              <w:autoSpaceDN w:val="0"/>
              <w:adjustRightInd w:val="0"/>
              <w:spacing w:after="0" w:line="240" w:lineRule="auto"/>
              <w:jc w:val="center"/>
              <w:cnfStyle w:val="100000000000"/>
              <w:rPr>
                <w:rFonts w:ascii="Times New Roman" w:hAnsi="Times New Roman" w:cs="Times New Roman"/>
                <w:sz w:val="20"/>
                <w:szCs w:val="20"/>
                <w:lang w:val="en-US"/>
              </w:rPr>
            </w:pPr>
            <w:r w:rsidRPr="00697507">
              <w:rPr>
                <w:rFonts w:ascii="Times New Roman" w:hAnsi="Times New Roman" w:cs="Times New Roman"/>
                <w:sz w:val="20"/>
                <w:szCs w:val="20"/>
                <w:lang w:val="en-US"/>
              </w:rPr>
              <w:t>Jenis Kontainer</w:t>
            </w:r>
          </w:p>
          <w:p w:rsidR="00697507" w:rsidRPr="00697507" w:rsidRDefault="00697507" w:rsidP="00697507">
            <w:pPr>
              <w:autoSpaceDE w:val="0"/>
              <w:autoSpaceDN w:val="0"/>
              <w:adjustRightInd w:val="0"/>
              <w:spacing w:after="0" w:line="240" w:lineRule="auto"/>
              <w:jc w:val="center"/>
              <w:cnfStyle w:val="100000000000"/>
              <w:rPr>
                <w:rFonts w:ascii="Times New Roman" w:hAnsi="Times New Roman" w:cs="Times New Roman"/>
                <w:sz w:val="20"/>
                <w:szCs w:val="20"/>
                <w:lang w:val="en-US"/>
              </w:rPr>
            </w:pPr>
          </w:p>
        </w:tc>
        <w:tc>
          <w:tcPr>
            <w:tcW w:w="3195" w:type="dxa"/>
            <w:gridSpan w:val="3"/>
            <w:tcBorders>
              <w:top w:val="single" w:sz="4" w:space="0" w:color="7F7F7F" w:themeColor="text1" w:themeTint="80"/>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100000000000"/>
              <w:rPr>
                <w:rFonts w:ascii="Times New Roman" w:hAnsi="Times New Roman" w:cs="Times New Roman"/>
                <w:sz w:val="20"/>
                <w:szCs w:val="20"/>
              </w:rPr>
            </w:pPr>
            <w:r w:rsidRPr="00697507">
              <w:rPr>
                <w:rFonts w:ascii="Times New Roman" w:hAnsi="Times New Roman" w:cs="Times New Roman"/>
                <w:sz w:val="20"/>
                <w:szCs w:val="20"/>
                <w:lang w:val="en-US"/>
              </w:rPr>
              <w:t>Dalam ruangan</w:t>
            </w:r>
          </w:p>
        </w:tc>
        <w:tc>
          <w:tcPr>
            <w:tcW w:w="3183" w:type="dxa"/>
            <w:gridSpan w:val="3"/>
            <w:tcBorders>
              <w:top w:val="single" w:sz="4" w:space="0" w:color="7F7F7F" w:themeColor="text1" w:themeTint="80"/>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100000000000"/>
              <w:rPr>
                <w:rFonts w:ascii="Times New Roman" w:hAnsi="Times New Roman" w:cs="Times New Roman"/>
                <w:sz w:val="20"/>
                <w:szCs w:val="20"/>
              </w:rPr>
            </w:pPr>
            <w:r w:rsidRPr="00697507">
              <w:rPr>
                <w:rFonts w:ascii="Times New Roman" w:hAnsi="Times New Roman" w:cs="Times New Roman"/>
                <w:sz w:val="20"/>
                <w:szCs w:val="20"/>
                <w:lang w:val="en-US"/>
              </w:rPr>
              <w:t>Luar ruangan</w:t>
            </w:r>
          </w:p>
        </w:tc>
      </w:tr>
      <w:tr w:rsidR="00697507" w:rsidRPr="00697507" w:rsidTr="00697507">
        <w:trPr>
          <w:cnfStyle w:val="000000100000"/>
          <w:jc w:val="center"/>
        </w:trPr>
        <w:tc>
          <w:tcPr>
            <w:cnfStyle w:val="001000000000"/>
            <w:tcW w:w="488" w:type="dxa"/>
            <w:vMerge/>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rPr>
                <w:rFonts w:ascii="Times New Roman" w:hAnsi="Times New Roman" w:cs="Times New Roman"/>
                <w:sz w:val="20"/>
                <w:szCs w:val="20"/>
                <w:lang w:val="en-US"/>
              </w:rPr>
            </w:pPr>
          </w:p>
        </w:tc>
        <w:tc>
          <w:tcPr>
            <w:tcW w:w="1621" w:type="dxa"/>
            <w:vMerge/>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p>
        </w:tc>
        <w:tc>
          <w:tcPr>
            <w:tcW w:w="1015"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N</w:t>
            </w:r>
          </w:p>
        </w:tc>
        <w:tc>
          <w:tcPr>
            <w:tcW w:w="1052"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 (terhadap  jumlah di dalam ruangan</w:t>
            </w:r>
          </w:p>
        </w:tc>
        <w:tc>
          <w:tcPr>
            <w:tcW w:w="1128"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 (terhadap jumlah total kontainer)</w:t>
            </w:r>
          </w:p>
        </w:tc>
        <w:tc>
          <w:tcPr>
            <w:tcW w:w="1015"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N</w:t>
            </w:r>
          </w:p>
        </w:tc>
        <w:tc>
          <w:tcPr>
            <w:tcW w:w="1047"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 (terhadap jumlah di luar ruangan)</w:t>
            </w:r>
          </w:p>
        </w:tc>
        <w:tc>
          <w:tcPr>
            <w:tcW w:w="1121" w:type="dxa"/>
            <w:tcBorders>
              <w:bottom w:val="single" w:sz="4" w:space="0" w:color="auto"/>
            </w:tcBorders>
            <w:shd w:val="clear" w:color="auto" w:fill="A6A6A6" w:themeFill="background1" w:themeFillShade="A6"/>
            <w:vAlign w:val="center"/>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 (terhadap  jumlah total kontainer)</w:t>
            </w:r>
          </w:p>
        </w:tc>
      </w:tr>
      <w:tr w:rsidR="00697507" w:rsidRPr="00697507" w:rsidTr="00697507">
        <w:trPr>
          <w:jc w:val="center"/>
        </w:trPr>
        <w:tc>
          <w:tcPr>
            <w:cnfStyle w:val="001000000000"/>
            <w:tcW w:w="488" w:type="dxa"/>
            <w:tcBorders>
              <w:top w:val="single" w:sz="4" w:space="0" w:color="auto"/>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w:t>
            </w:r>
          </w:p>
        </w:tc>
        <w:tc>
          <w:tcPr>
            <w:tcW w:w="1621" w:type="dxa"/>
            <w:tcBorders>
              <w:top w:val="single" w:sz="4" w:space="0" w:color="auto"/>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Penampang air di kamar mandi:</w:t>
            </w:r>
          </w:p>
        </w:tc>
        <w:tc>
          <w:tcPr>
            <w:tcW w:w="1015"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p>
        </w:tc>
        <w:tc>
          <w:tcPr>
            <w:tcW w:w="1052"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p>
        </w:tc>
        <w:tc>
          <w:tcPr>
            <w:tcW w:w="1128"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c>
          <w:tcPr>
            <w:tcW w:w="1015"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p>
        </w:tc>
        <w:tc>
          <w:tcPr>
            <w:tcW w:w="1047"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p>
        </w:tc>
        <w:tc>
          <w:tcPr>
            <w:tcW w:w="1121" w:type="dxa"/>
            <w:tcBorders>
              <w:top w:val="single" w:sz="4" w:space="0" w:color="auto"/>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sz w:val="20"/>
                <w:szCs w:val="20"/>
              </w:rPr>
            </w:pP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a. Bak Mandi</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12</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15,19</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10,91</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rPr>
            </w:pP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sz w:val="20"/>
                <w:szCs w:val="20"/>
              </w:rPr>
            </w:pP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b. Ember</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40</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50,63</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36,36</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2</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Vas bunga yang berisi air</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rPr>
            </w:pP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rPr>
            </w:pP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3</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Kulkas</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5</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6,33</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4,55</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4</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Gentong/tong penampung air</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rPr>
            </w:pP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5</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16,13</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4,55</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5</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Kaleng bekas</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4</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12,9</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3,64</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6</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Botol (tak berpenutup)</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1,27</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0,91</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3</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9,68</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2,73</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7</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Ban bekas</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rPr>
            </w:pP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8</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Ember</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1,27</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0,91</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10</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32,26</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9,09</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9</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Baskom</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7</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8,86</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6,36</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10</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Pot bunga (termasuk wadahnya)</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2</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2,53</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1,82</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2</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6,45</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1,82</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11</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Wadah penampung air pada dispenser</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7</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8,86</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6,36</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12</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Wadah minum hewan</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2</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6,45</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1,82</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13</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Kolam (yang tidak berisi ikan)</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3</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9,68</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2,73</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14</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Selokan buntu</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1</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3,23</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0,91</w:t>
            </w:r>
          </w:p>
        </w:tc>
      </w:tr>
      <w:tr w:rsidR="00697507" w:rsidRPr="00697507" w:rsidTr="00697507">
        <w:trPr>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15</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Bak tempat wudhu</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1</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3,23</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sz w:val="20"/>
                <w:szCs w:val="20"/>
                <w:lang w:val="en-US"/>
              </w:rPr>
            </w:pPr>
            <w:r w:rsidRPr="00697507">
              <w:rPr>
                <w:rFonts w:ascii="Times New Roman" w:hAnsi="Times New Roman" w:cs="Times New Roman"/>
                <w:sz w:val="20"/>
                <w:szCs w:val="20"/>
                <w:lang w:val="en-US"/>
              </w:rPr>
              <w:t>0,91</w:t>
            </w:r>
          </w:p>
        </w:tc>
      </w:tr>
      <w:tr w:rsidR="00697507" w:rsidRPr="00697507" w:rsidTr="00697507">
        <w:trPr>
          <w:cnfStyle w:val="000000100000"/>
          <w:jc w:val="center"/>
        </w:trPr>
        <w:tc>
          <w:tcPr>
            <w:cnfStyle w:val="001000000000"/>
            <w:tcW w:w="488" w:type="dxa"/>
            <w:tcBorders>
              <w:top w:val="nil"/>
              <w:bottom w:val="nil"/>
            </w:tcBorders>
          </w:tcPr>
          <w:p w:rsidR="00697507" w:rsidRPr="00697507" w:rsidRDefault="00697507" w:rsidP="00697507">
            <w:pPr>
              <w:autoSpaceDE w:val="0"/>
              <w:autoSpaceDN w:val="0"/>
              <w:adjustRightInd w:val="0"/>
              <w:spacing w:after="0" w:line="240" w:lineRule="auto"/>
              <w:rPr>
                <w:rFonts w:ascii="Times New Roman" w:hAnsi="Times New Roman" w:cs="Times New Roman"/>
                <w:b w:val="0"/>
                <w:sz w:val="20"/>
                <w:szCs w:val="20"/>
                <w:lang w:val="en-US"/>
              </w:rPr>
            </w:pPr>
            <w:r w:rsidRPr="00697507">
              <w:rPr>
                <w:rFonts w:ascii="Times New Roman" w:hAnsi="Times New Roman" w:cs="Times New Roman"/>
                <w:b w:val="0"/>
                <w:sz w:val="20"/>
                <w:szCs w:val="20"/>
                <w:lang w:val="en-US"/>
              </w:rPr>
              <w:t>16</w:t>
            </w:r>
          </w:p>
        </w:tc>
        <w:tc>
          <w:tcPr>
            <w:tcW w:w="1621" w:type="dxa"/>
            <w:tcBorders>
              <w:top w:val="nil"/>
              <w:bottom w:val="nil"/>
            </w:tcBorders>
          </w:tcPr>
          <w:p w:rsidR="00697507" w:rsidRPr="00697507" w:rsidRDefault="00697507" w:rsidP="00697507">
            <w:pPr>
              <w:autoSpaceDE w:val="0"/>
              <w:autoSpaceDN w:val="0"/>
              <w:adjustRightInd w:val="0"/>
              <w:spacing w:after="0" w:line="240" w:lineRule="auto"/>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WC Angsa yang tidak dipakai</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4</w:t>
            </w:r>
          </w:p>
        </w:tc>
        <w:tc>
          <w:tcPr>
            <w:tcW w:w="1052"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5,06</w:t>
            </w:r>
          </w:p>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p>
        </w:tc>
        <w:tc>
          <w:tcPr>
            <w:tcW w:w="1128"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3,64</w:t>
            </w:r>
          </w:p>
        </w:tc>
        <w:tc>
          <w:tcPr>
            <w:tcW w:w="1015"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047"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c>
          <w:tcPr>
            <w:tcW w:w="1121" w:type="dxa"/>
            <w:tcBorders>
              <w:top w:val="nil"/>
              <w:bottom w:val="nil"/>
            </w:tcBorders>
          </w:tcPr>
          <w:p w:rsidR="00697507" w:rsidRPr="00697507" w:rsidRDefault="00697507" w:rsidP="00697507">
            <w:pPr>
              <w:autoSpaceDE w:val="0"/>
              <w:autoSpaceDN w:val="0"/>
              <w:adjustRightInd w:val="0"/>
              <w:spacing w:after="0" w:line="240" w:lineRule="auto"/>
              <w:jc w:val="center"/>
              <w:cnfStyle w:val="000000100000"/>
              <w:rPr>
                <w:rFonts w:ascii="Times New Roman" w:hAnsi="Times New Roman" w:cs="Times New Roman"/>
                <w:sz w:val="20"/>
                <w:szCs w:val="20"/>
                <w:lang w:val="en-US"/>
              </w:rPr>
            </w:pPr>
            <w:r w:rsidRPr="00697507">
              <w:rPr>
                <w:rFonts w:ascii="Times New Roman" w:hAnsi="Times New Roman" w:cs="Times New Roman"/>
                <w:sz w:val="20"/>
                <w:szCs w:val="20"/>
                <w:lang w:val="en-US"/>
              </w:rPr>
              <w:t>-</w:t>
            </w:r>
          </w:p>
        </w:tc>
      </w:tr>
      <w:tr w:rsidR="00697507" w:rsidRPr="00697507" w:rsidTr="00697507">
        <w:trPr>
          <w:jc w:val="center"/>
        </w:trPr>
        <w:tc>
          <w:tcPr>
            <w:cnfStyle w:val="001000000000"/>
            <w:tcW w:w="2109" w:type="dxa"/>
            <w:gridSpan w:val="2"/>
            <w:tcBorders>
              <w:top w:val="nil"/>
            </w:tcBorders>
          </w:tcPr>
          <w:p w:rsidR="00697507" w:rsidRPr="00697507" w:rsidRDefault="00697507" w:rsidP="00697507">
            <w:pPr>
              <w:autoSpaceDE w:val="0"/>
              <w:autoSpaceDN w:val="0"/>
              <w:adjustRightInd w:val="0"/>
              <w:spacing w:after="0" w:line="240" w:lineRule="auto"/>
              <w:jc w:val="center"/>
              <w:rPr>
                <w:rFonts w:ascii="Times New Roman" w:hAnsi="Times New Roman" w:cs="Times New Roman"/>
                <w:sz w:val="20"/>
                <w:szCs w:val="20"/>
                <w:lang w:val="en-US"/>
              </w:rPr>
            </w:pPr>
            <w:r w:rsidRPr="00697507">
              <w:rPr>
                <w:rFonts w:ascii="Times New Roman" w:hAnsi="Times New Roman" w:cs="Times New Roman"/>
                <w:sz w:val="20"/>
                <w:szCs w:val="20"/>
                <w:lang w:val="en-US"/>
              </w:rPr>
              <w:t>Jumlah</w:t>
            </w:r>
          </w:p>
        </w:tc>
        <w:tc>
          <w:tcPr>
            <w:tcW w:w="1015"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79</w:t>
            </w:r>
          </w:p>
        </w:tc>
        <w:tc>
          <w:tcPr>
            <w:tcW w:w="1052"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100</w:t>
            </w:r>
          </w:p>
        </w:tc>
        <w:tc>
          <w:tcPr>
            <w:tcW w:w="1128"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71,82</w:t>
            </w:r>
          </w:p>
        </w:tc>
        <w:tc>
          <w:tcPr>
            <w:tcW w:w="1015"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31</w:t>
            </w:r>
          </w:p>
        </w:tc>
        <w:tc>
          <w:tcPr>
            <w:tcW w:w="1047"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100</w:t>
            </w:r>
          </w:p>
        </w:tc>
        <w:tc>
          <w:tcPr>
            <w:tcW w:w="1121" w:type="dxa"/>
            <w:tcBorders>
              <w:top w:val="nil"/>
            </w:tcBorders>
          </w:tcPr>
          <w:p w:rsidR="00697507" w:rsidRPr="00697507" w:rsidRDefault="00697507" w:rsidP="00697507">
            <w:pPr>
              <w:autoSpaceDE w:val="0"/>
              <w:autoSpaceDN w:val="0"/>
              <w:adjustRightInd w:val="0"/>
              <w:spacing w:after="0" w:line="240" w:lineRule="auto"/>
              <w:jc w:val="center"/>
              <w:cnfStyle w:val="000000000000"/>
              <w:rPr>
                <w:rFonts w:ascii="Times New Roman" w:hAnsi="Times New Roman" w:cs="Times New Roman"/>
                <w:b/>
                <w:sz w:val="20"/>
                <w:szCs w:val="20"/>
                <w:lang w:val="en-US"/>
              </w:rPr>
            </w:pPr>
            <w:r w:rsidRPr="00697507">
              <w:rPr>
                <w:rFonts w:ascii="Times New Roman" w:hAnsi="Times New Roman" w:cs="Times New Roman"/>
                <w:b/>
                <w:sz w:val="20"/>
                <w:szCs w:val="20"/>
                <w:lang w:val="en-US"/>
              </w:rPr>
              <w:t>28,18</w:t>
            </w:r>
          </w:p>
        </w:tc>
      </w:tr>
    </w:tbl>
    <w:p w:rsidR="00697507" w:rsidRDefault="00697507" w:rsidP="00B83DA3">
      <w:pPr>
        <w:spacing w:after="0" w:line="360" w:lineRule="auto"/>
        <w:ind w:firstLine="720"/>
        <w:jc w:val="both"/>
        <w:rPr>
          <w:rFonts w:ascii="Times New Roman" w:hAnsi="Times New Roman" w:cs="Times New Roman"/>
          <w:sz w:val="24"/>
          <w:szCs w:val="24"/>
        </w:rPr>
        <w:sectPr w:rsidR="00697507" w:rsidSect="00697507">
          <w:type w:val="continuous"/>
          <w:pgSz w:w="12240" w:h="15840"/>
          <w:pgMar w:top="1701" w:right="1418" w:bottom="1418" w:left="1701" w:header="720" w:footer="720" w:gutter="0"/>
          <w:cols w:space="822"/>
          <w:docGrid w:linePitch="360"/>
        </w:sectPr>
      </w:pPr>
    </w:p>
    <w:p w:rsidR="00BB5BE3" w:rsidRDefault="00BB5BE3" w:rsidP="00A77980">
      <w:pPr>
        <w:spacing w:after="0" w:line="360" w:lineRule="auto"/>
        <w:jc w:val="both"/>
        <w:rPr>
          <w:rFonts w:ascii="Times New Roman" w:hAnsi="Times New Roman" w:cs="Times New Roman"/>
          <w:sz w:val="24"/>
          <w:szCs w:val="24"/>
        </w:rPr>
      </w:pPr>
    </w:p>
    <w:p w:rsidR="00BB5BE3" w:rsidRDefault="00BB5BE3" w:rsidP="00A77980">
      <w:pPr>
        <w:spacing w:after="0" w:line="360" w:lineRule="auto"/>
        <w:jc w:val="both"/>
        <w:rPr>
          <w:rFonts w:ascii="Times New Roman" w:hAnsi="Times New Roman" w:cs="Times New Roman"/>
          <w:sz w:val="24"/>
          <w:szCs w:val="24"/>
        </w:rPr>
      </w:pPr>
    </w:p>
    <w:p w:rsidR="003732B7" w:rsidRDefault="00A77980" w:rsidP="00A779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Variasi Keberadaan Jentik</w:t>
      </w:r>
    </w:p>
    <w:p w:rsidR="00BB5BE3" w:rsidRDefault="00A77980" w:rsidP="00BB5B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didapatkan hasil bahwa dari 110 kontainer yang diperiksa, 13 (11,82%) diantaranya positif terdapat jentik yaitu 8 dari 79 kontainer (10,13%)  positif di dalam ruangan dan 5 dari 31 kontainer (16,13%) positif di luar ruangan. Jenis kontainer di dalam ruangan yang paling banyak mengandung jentik adalah bak mandi dengan jumlah 3 (25%) dari 12  positif terdapat jentik. Sedangkan di luar ruangan, yang paling banyak mengandung jentik adalah wadah minum/mandi </w:t>
      </w:r>
      <w:r w:rsidRPr="00810196">
        <w:rPr>
          <w:rFonts w:ascii="Times New Roman" w:hAnsi="Times New Roman" w:cs="Times New Roman"/>
          <w:sz w:val="24"/>
          <w:szCs w:val="24"/>
        </w:rPr>
        <w:t>hewan</w:t>
      </w:r>
      <w:r>
        <w:rPr>
          <w:rFonts w:ascii="Times New Roman" w:hAnsi="Times New Roman" w:cs="Times New Roman"/>
          <w:sz w:val="24"/>
          <w:szCs w:val="24"/>
        </w:rPr>
        <w:t xml:space="preserve"> dengan jumlah 2 (100%) yang positif dari 2 wadah minum/mandi </w:t>
      </w:r>
      <w:r w:rsidRPr="00810196">
        <w:rPr>
          <w:rFonts w:ascii="Times New Roman" w:hAnsi="Times New Roman" w:cs="Times New Roman"/>
          <w:sz w:val="24"/>
          <w:szCs w:val="24"/>
        </w:rPr>
        <w:t>hewan</w:t>
      </w:r>
      <w:r>
        <w:rPr>
          <w:rFonts w:ascii="Times New Roman" w:hAnsi="Times New Roman" w:cs="Times New Roman"/>
          <w:sz w:val="24"/>
          <w:szCs w:val="24"/>
        </w:rPr>
        <w:t>. Lebih lengk</w:t>
      </w:r>
      <w:r w:rsidR="00BB5BE3">
        <w:rPr>
          <w:rFonts w:ascii="Times New Roman" w:hAnsi="Times New Roman" w:cs="Times New Roman"/>
          <w:sz w:val="24"/>
          <w:szCs w:val="24"/>
        </w:rPr>
        <w:t>apnya dapat dilihat pada tabel 2</w:t>
      </w:r>
      <w:r>
        <w:rPr>
          <w:rFonts w:ascii="Times New Roman" w:hAnsi="Times New Roman" w:cs="Times New Roman"/>
          <w:sz w:val="24"/>
          <w:szCs w:val="24"/>
        </w:rPr>
        <w:t>.</w:t>
      </w:r>
    </w:p>
    <w:p w:rsidR="00A77980" w:rsidRPr="00A77980" w:rsidRDefault="00BB5BE3" w:rsidP="00A7798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Tabel 2</w:t>
      </w:r>
      <w:r w:rsidR="00A77980">
        <w:rPr>
          <w:rFonts w:ascii="Times New Roman" w:hAnsi="Times New Roman" w:cs="Times New Roman"/>
          <w:b/>
          <w:sz w:val="20"/>
          <w:szCs w:val="20"/>
        </w:rPr>
        <w:t>.</w:t>
      </w:r>
      <w:r w:rsidR="00A77980" w:rsidRPr="00A77980">
        <w:rPr>
          <w:rFonts w:ascii="Times New Roman" w:hAnsi="Times New Roman" w:cs="Times New Roman"/>
          <w:b/>
          <w:sz w:val="20"/>
          <w:szCs w:val="20"/>
        </w:rPr>
        <w:t xml:space="preserve"> Distribusi Jentik Berdasarkan Lokasi Kontainer pada SD Kecamatan Mataram dan Sandubaya.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72"/>
        <w:gridCol w:w="1945"/>
        <w:gridCol w:w="951"/>
        <w:gridCol w:w="983"/>
      </w:tblGrid>
      <w:tr w:rsidR="00A77980" w:rsidRPr="00A77980" w:rsidTr="00724509">
        <w:trPr>
          <w:trHeight w:val="517"/>
          <w:jc w:val="center"/>
        </w:trPr>
        <w:tc>
          <w:tcPr>
            <w:tcW w:w="472" w:type="dxa"/>
            <w:vMerge w:val="restart"/>
            <w:tcBorders>
              <w:top w:val="single" w:sz="4" w:space="0" w:color="000000" w:themeColor="text1"/>
              <w:bottom w:val="single" w:sz="4" w:space="0" w:color="000000" w:themeColor="text1"/>
            </w:tcBorders>
            <w:shd w:val="clear" w:color="auto" w:fill="D9D9D9" w:themeFill="background1" w:themeFillShade="D9"/>
            <w:vAlign w:val="center"/>
          </w:tcPr>
          <w:p w:rsidR="00A77980" w:rsidRPr="0088222F" w:rsidRDefault="00A77980" w:rsidP="00A77980">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No</w:t>
            </w:r>
          </w:p>
        </w:tc>
        <w:tc>
          <w:tcPr>
            <w:tcW w:w="1955" w:type="dxa"/>
            <w:vMerge w:val="restart"/>
            <w:tcBorders>
              <w:top w:val="single" w:sz="4" w:space="0" w:color="000000" w:themeColor="text1"/>
              <w:bottom w:val="single" w:sz="4" w:space="0" w:color="000000" w:themeColor="text1"/>
            </w:tcBorders>
            <w:shd w:val="clear" w:color="auto" w:fill="D9D9D9" w:themeFill="background1" w:themeFillShade="D9"/>
            <w:vAlign w:val="center"/>
          </w:tcPr>
          <w:p w:rsidR="00A77980" w:rsidRPr="0088222F" w:rsidRDefault="00A77980" w:rsidP="00A77980">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Jenis kontainer</w:t>
            </w:r>
          </w:p>
        </w:tc>
        <w:tc>
          <w:tcPr>
            <w:tcW w:w="952" w:type="dxa"/>
            <w:vMerge w:val="restart"/>
            <w:tcBorders>
              <w:top w:val="single" w:sz="4" w:space="0" w:color="000000" w:themeColor="text1"/>
              <w:bottom w:val="single" w:sz="4" w:space="0" w:color="000000" w:themeColor="text1"/>
            </w:tcBorders>
            <w:shd w:val="clear" w:color="auto" w:fill="D9D9D9" w:themeFill="background1" w:themeFillShade="D9"/>
            <w:vAlign w:val="center"/>
          </w:tcPr>
          <w:p w:rsidR="00A77980" w:rsidRPr="0088222F" w:rsidRDefault="00A77980" w:rsidP="00A77980">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 xml:space="preserve">Jumlah </w:t>
            </w:r>
          </w:p>
        </w:tc>
        <w:tc>
          <w:tcPr>
            <w:tcW w:w="986" w:type="dxa"/>
            <w:vMerge w:val="restart"/>
            <w:tcBorders>
              <w:top w:val="single" w:sz="4" w:space="0" w:color="000000" w:themeColor="text1"/>
              <w:bottom w:val="single" w:sz="4" w:space="0" w:color="000000" w:themeColor="text1"/>
            </w:tcBorders>
            <w:shd w:val="clear" w:color="auto" w:fill="D9D9D9" w:themeFill="background1" w:themeFillShade="D9"/>
            <w:vAlign w:val="center"/>
          </w:tcPr>
          <w:p w:rsidR="00A77980" w:rsidRPr="0088222F" w:rsidRDefault="00A77980" w:rsidP="00A77980">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Positif jentik (%)</w:t>
            </w:r>
          </w:p>
        </w:tc>
      </w:tr>
      <w:tr w:rsidR="00A77980" w:rsidRPr="00A77980" w:rsidTr="00724509">
        <w:trPr>
          <w:trHeight w:val="517"/>
          <w:jc w:val="center"/>
        </w:trPr>
        <w:tc>
          <w:tcPr>
            <w:tcW w:w="472" w:type="dxa"/>
            <w:vMerge/>
            <w:tcBorders>
              <w:top w:val="nil"/>
              <w:bottom w:val="single" w:sz="4" w:space="0" w:color="000000" w:themeColor="text1"/>
            </w:tcBorders>
            <w:shd w:val="clear" w:color="auto" w:fill="D9D9D9" w:themeFill="background1" w:themeFillShade="D9"/>
          </w:tcPr>
          <w:p w:rsidR="00A77980" w:rsidRPr="0088222F" w:rsidRDefault="00A77980" w:rsidP="00A77980">
            <w:pPr>
              <w:spacing w:after="0" w:line="240" w:lineRule="auto"/>
              <w:jc w:val="both"/>
              <w:rPr>
                <w:rFonts w:ascii="Times New Roman" w:hAnsi="Times New Roman" w:cs="Times New Roman"/>
                <w:b/>
                <w:sz w:val="20"/>
                <w:szCs w:val="20"/>
              </w:rPr>
            </w:pPr>
          </w:p>
        </w:tc>
        <w:tc>
          <w:tcPr>
            <w:tcW w:w="1955" w:type="dxa"/>
            <w:vMerge/>
            <w:tcBorders>
              <w:top w:val="nil"/>
              <w:bottom w:val="single" w:sz="4" w:space="0" w:color="000000" w:themeColor="text1"/>
            </w:tcBorders>
            <w:shd w:val="clear" w:color="auto" w:fill="D9D9D9" w:themeFill="background1" w:themeFillShade="D9"/>
          </w:tcPr>
          <w:p w:rsidR="00A77980" w:rsidRPr="0088222F" w:rsidRDefault="00A77980" w:rsidP="00A77980">
            <w:pPr>
              <w:spacing w:after="0" w:line="240" w:lineRule="auto"/>
              <w:jc w:val="both"/>
              <w:rPr>
                <w:rFonts w:ascii="Times New Roman" w:hAnsi="Times New Roman" w:cs="Times New Roman"/>
                <w:b/>
                <w:sz w:val="20"/>
                <w:szCs w:val="20"/>
              </w:rPr>
            </w:pPr>
          </w:p>
        </w:tc>
        <w:tc>
          <w:tcPr>
            <w:tcW w:w="952" w:type="dxa"/>
            <w:vMerge/>
            <w:tcBorders>
              <w:top w:val="nil"/>
              <w:bottom w:val="single" w:sz="4" w:space="0" w:color="000000" w:themeColor="text1"/>
            </w:tcBorders>
            <w:shd w:val="clear" w:color="auto" w:fill="D9D9D9" w:themeFill="background1" w:themeFillShade="D9"/>
          </w:tcPr>
          <w:p w:rsidR="00A77980" w:rsidRPr="0088222F" w:rsidRDefault="00A77980" w:rsidP="00A77980">
            <w:pPr>
              <w:spacing w:after="0" w:line="240" w:lineRule="auto"/>
              <w:jc w:val="both"/>
              <w:rPr>
                <w:rFonts w:ascii="Times New Roman" w:hAnsi="Times New Roman" w:cs="Times New Roman"/>
                <w:b/>
                <w:sz w:val="20"/>
                <w:szCs w:val="20"/>
              </w:rPr>
            </w:pPr>
          </w:p>
        </w:tc>
        <w:tc>
          <w:tcPr>
            <w:tcW w:w="986" w:type="dxa"/>
            <w:vMerge/>
            <w:tcBorders>
              <w:top w:val="nil"/>
              <w:bottom w:val="single" w:sz="4" w:space="0" w:color="000000" w:themeColor="text1"/>
            </w:tcBorders>
            <w:shd w:val="clear" w:color="auto" w:fill="D9D9D9" w:themeFill="background1" w:themeFillShade="D9"/>
          </w:tcPr>
          <w:p w:rsidR="00A77980" w:rsidRPr="0088222F" w:rsidRDefault="00A77980" w:rsidP="00A77980">
            <w:pPr>
              <w:spacing w:after="0" w:line="240" w:lineRule="auto"/>
              <w:jc w:val="both"/>
              <w:rPr>
                <w:rFonts w:ascii="Times New Roman" w:hAnsi="Times New Roman" w:cs="Times New Roman"/>
                <w:b/>
                <w:sz w:val="20"/>
                <w:szCs w:val="20"/>
              </w:rPr>
            </w:pPr>
          </w:p>
        </w:tc>
      </w:tr>
      <w:tr w:rsidR="00A77980" w:rsidRPr="00A77980" w:rsidTr="00724509">
        <w:trPr>
          <w:jc w:val="center"/>
        </w:trPr>
        <w:tc>
          <w:tcPr>
            <w:tcW w:w="4365" w:type="dxa"/>
            <w:gridSpan w:val="4"/>
            <w:tcBorders>
              <w:top w:val="single" w:sz="4" w:space="0" w:color="000000" w:themeColor="text1"/>
              <w:bottom w:val="nil"/>
            </w:tcBorders>
            <w:shd w:val="clear" w:color="auto" w:fill="D9D9D9" w:themeFill="background1" w:themeFillShade="D9"/>
          </w:tcPr>
          <w:p w:rsidR="00A77980" w:rsidRPr="0088222F" w:rsidRDefault="00A77980" w:rsidP="00724509">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Di dalam ruangan</w:t>
            </w:r>
          </w:p>
        </w:tc>
      </w:tr>
      <w:tr w:rsidR="00A77980" w:rsidRPr="00A77980" w:rsidTr="00724509">
        <w:trPr>
          <w:jc w:val="center"/>
        </w:trPr>
        <w:tc>
          <w:tcPr>
            <w:tcW w:w="472" w:type="dxa"/>
            <w:tcBorders>
              <w:top w:val="nil"/>
            </w:tcBorders>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w:t>
            </w:r>
          </w:p>
        </w:tc>
        <w:tc>
          <w:tcPr>
            <w:tcW w:w="1955" w:type="dxa"/>
            <w:tcBorders>
              <w:top w:val="nil"/>
            </w:tcBorders>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Penampung air di kamar mandi</w:t>
            </w:r>
          </w:p>
        </w:tc>
        <w:tc>
          <w:tcPr>
            <w:tcW w:w="952" w:type="dxa"/>
            <w:tcBorders>
              <w:top w:val="nil"/>
            </w:tcBorders>
          </w:tcPr>
          <w:p w:rsidR="00A77980" w:rsidRPr="00A77980" w:rsidRDefault="00A77980" w:rsidP="00A77980">
            <w:pPr>
              <w:spacing w:after="0" w:line="240" w:lineRule="auto"/>
              <w:jc w:val="both"/>
              <w:rPr>
                <w:rFonts w:ascii="Times New Roman" w:hAnsi="Times New Roman" w:cs="Times New Roman"/>
                <w:sz w:val="20"/>
                <w:szCs w:val="20"/>
              </w:rPr>
            </w:pPr>
          </w:p>
        </w:tc>
        <w:tc>
          <w:tcPr>
            <w:tcW w:w="986" w:type="dxa"/>
            <w:tcBorders>
              <w:top w:val="nil"/>
            </w:tcBorders>
          </w:tcPr>
          <w:p w:rsidR="00A77980" w:rsidRPr="00A77980" w:rsidRDefault="00A77980" w:rsidP="00A77980">
            <w:pPr>
              <w:spacing w:after="0" w:line="240" w:lineRule="auto"/>
              <w:jc w:val="both"/>
              <w:rPr>
                <w:rFonts w:ascii="Times New Roman" w:hAnsi="Times New Roman" w:cs="Times New Roman"/>
                <w:sz w:val="20"/>
                <w:szCs w:val="20"/>
              </w:rPr>
            </w:pP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p>
        </w:tc>
        <w:tc>
          <w:tcPr>
            <w:tcW w:w="1955" w:type="dxa"/>
          </w:tcPr>
          <w:p w:rsidR="00A77980" w:rsidRPr="00A77980" w:rsidRDefault="00A77980" w:rsidP="00A77980">
            <w:pPr>
              <w:spacing w:after="0" w:line="240" w:lineRule="auto"/>
              <w:ind w:firstLine="290"/>
              <w:jc w:val="both"/>
              <w:rPr>
                <w:rFonts w:ascii="Times New Roman" w:hAnsi="Times New Roman" w:cs="Times New Roman"/>
                <w:sz w:val="20"/>
                <w:szCs w:val="20"/>
              </w:rPr>
            </w:pPr>
            <w:r w:rsidRPr="00A77980">
              <w:rPr>
                <w:rFonts w:ascii="Times New Roman" w:hAnsi="Times New Roman" w:cs="Times New Roman"/>
                <w:sz w:val="20"/>
                <w:szCs w:val="20"/>
              </w:rPr>
              <w:t>Bak mandi</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12</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 (25)</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p>
        </w:tc>
        <w:tc>
          <w:tcPr>
            <w:tcW w:w="1955" w:type="dxa"/>
          </w:tcPr>
          <w:p w:rsidR="00A77980" w:rsidRPr="00A77980" w:rsidRDefault="00A77980" w:rsidP="00A77980">
            <w:pPr>
              <w:spacing w:after="0" w:line="240" w:lineRule="auto"/>
              <w:ind w:firstLine="290"/>
              <w:jc w:val="both"/>
              <w:rPr>
                <w:rFonts w:ascii="Times New Roman" w:hAnsi="Times New Roman" w:cs="Times New Roman"/>
                <w:sz w:val="20"/>
                <w:szCs w:val="20"/>
              </w:rPr>
            </w:pPr>
            <w:r w:rsidRPr="00A77980">
              <w:rPr>
                <w:rFonts w:ascii="Times New Roman" w:hAnsi="Times New Roman" w:cs="Times New Roman"/>
                <w:sz w:val="20"/>
                <w:szCs w:val="20"/>
              </w:rPr>
              <w:t>Ember</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40</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 (7,5)</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Kulkas (penampung air)</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5</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Botol (tanpa tutup)</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4</w:t>
            </w:r>
          </w:p>
        </w:tc>
        <w:tc>
          <w:tcPr>
            <w:tcW w:w="1955" w:type="dxa"/>
          </w:tcPr>
          <w:p w:rsidR="00A77980" w:rsidRPr="00A77980" w:rsidRDefault="00A77980" w:rsidP="002B7BF3">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Ember</w:t>
            </w:r>
          </w:p>
        </w:tc>
        <w:tc>
          <w:tcPr>
            <w:tcW w:w="952" w:type="dxa"/>
          </w:tcPr>
          <w:p w:rsidR="00A77980" w:rsidRPr="00A77980" w:rsidRDefault="002B7BF3" w:rsidP="00A77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86" w:type="dxa"/>
          </w:tcPr>
          <w:p w:rsidR="00A77980" w:rsidRPr="00A77980" w:rsidRDefault="002B7BF3" w:rsidP="00A77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w:t>
            </w:r>
            <w:r w:rsidR="00A77980" w:rsidRPr="00A77980">
              <w:rPr>
                <w:rFonts w:ascii="Times New Roman" w:hAnsi="Times New Roman" w:cs="Times New Roman"/>
                <w:sz w:val="20"/>
                <w:szCs w:val="20"/>
              </w:rPr>
              <w:t>)</w:t>
            </w:r>
          </w:p>
        </w:tc>
      </w:tr>
      <w:tr w:rsidR="002B7BF3" w:rsidRPr="00A77980" w:rsidTr="00724509">
        <w:trPr>
          <w:jc w:val="center"/>
        </w:trPr>
        <w:tc>
          <w:tcPr>
            <w:tcW w:w="472" w:type="dxa"/>
          </w:tcPr>
          <w:p w:rsidR="002B7BF3"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55" w:type="dxa"/>
          </w:tcPr>
          <w:p w:rsidR="002B7BF3" w:rsidRPr="00A77980" w:rsidRDefault="002B7BF3" w:rsidP="00A779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Baskom</w:t>
            </w:r>
          </w:p>
        </w:tc>
        <w:tc>
          <w:tcPr>
            <w:tcW w:w="952" w:type="dxa"/>
          </w:tcPr>
          <w:p w:rsidR="002B7BF3" w:rsidRPr="00A77980" w:rsidRDefault="002B7BF3" w:rsidP="00A77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Pr>
          <w:p w:rsidR="002B7BF3" w:rsidRPr="00A77980" w:rsidRDefault="002B7BF3" w:rsidP="00A77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Pot bunga dengan wadah</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Wadah penampung air pada dispenser</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7</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Borders>
              <w:bottom w:val="nil"/>
            </w:tcBorders>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955" w:type="dxa"/>
            <w:tcBorders>
              <w:bottom w:val="nil"/>
            </w:tcBorders>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WC angsa yang tidak terpakai</w:t>
            </w:r>
          </w:p>
        </w:tc>
        <w:tc>
          <w:tcPr>
            <w:tcW w:w="952" w:type="dxa"/>
            <w:tcBorders>
              <w:bottom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4</w:t>
            </w:r>
          </w:p>
        </w:tc>
        <w:tc>
          <w:tcPr>
            <w:tcW w:w="986" w:type="dxa"/>
            <w:tcBorders>
              <w:bottom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 (25)</w:t>
            </w:r>
          </w:p>
        </w:tc>
      </w:tr>
      <w:tr w:rsidR="00A77980" w:rsidRPr="00A77980" w:rsidTr="00724509">
        <w:trPr>
          <w:jc w:val="center"/>
        </w:trPr>
        <w:tc>
          <w:tcPr>
            <w:tcW w:w="472" w:type="dxa"/>
            <w:tcBorders>
              <w:bottom w:val="nil"/>
            </w:tcBorders>
          </w:tcPr>
          <w:p w:rsidR="00A77980" w:rsidRPr="00A77980" w:rsidRDefault="00A77980" w:rsidP="00724509">
            <w:pPr>
              <w:spacing w:after="0" w:line="240" w:lineRule="auto"/>
              <w:jc w:val="center"/>
              <w:rPr>
                <w:rFonts w:ascii="Times New Roman" w:hAnsi="Times New Roman" w:cs="Times New Roman"/>
                <w:sz w:val="20"/>
                <w:szCs w:val="20"/>
              </w:rPr>
            </w:pPr>
          </w:p>
        </w:tc>
        <w:tc>
          <w:tcPr>
            <w:tcW w:w="1955" w:type="dxa"/>
            <w:tcBorders>
              <w:bottom w:val="nil"/>
            </w:tcBorders>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 xml:space="preserve">Total di dalam </w:t>
            </w:r>
            <w:r w:rsidRPr="00A77980">
              <w:rPr>
                <w:rFonts w:ascii="Times New Roman" w:hAnsi="Times New Roman" w:cs="Times New Roman"/>
                <w:sz w:val="20"/>
                <w:szCs w:val="20"/>
              </w:rPr>
              <w:lastRenderedPageBreak/>
              <w:t>ruangan</w:t>
            </w:r>
          </w:p>
        </w:tc>
        <w:tc>
          <w:tcPr>
            <w:tcW w:w="952" w:type="dxa"/>
            <w:tcBorders>
              <w:bottom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79</w:t>
            </w:r>
          </w:p>
        </w:tc>
        <w:tc>
          <w:tcPr>
            <w:tcW w:w="986" w:type="dxa"/>
            <w:tcBorders>
              <w:bottom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8 (10,13)</w:t>
            </w:r>
          </w:p>
        </w:tc>
      </w:tr>
      <w:tr w:rsidR="00A77980" w:rsidRPr="00A77980" w:rsidTr="00724509">
        <w:trPr>
          <w:jc w:val="center"/>
        </w:trPr>
        <w:tc>
          <w:tcPr>
            <w:tcW w:w="4365" w:type="dxa"/>
            <w:gridSpan w:val="4"/>
            <w:tcBorders>
              <w:top w:val="nil"/>
              <w:bottom w:val="nil"/>
            </w:tcBorders>
            <w:shd w:val="clear" w:color="auto" w:fill="D9D9D9" w:themeFill="background1" w:themeFillShade="D9"/>
          </w:tcPr>
          <w:p w:rsidR="00A77980" w:rsidRPr="0088222F" w:rsidRDefault="00A77980" w:rsidP="00724509">
            <w:pPr>
              <w:spacing w:after="0" w:line="240" w:lineRule="auto"/>
              <w:jc w:val="center"/>
              <w:rPr>
                <w:rFonts w:ascii="Times New Roman" w:hAnsi="Times New Roman" w:cs="Times New Roman"/>
                <w:b/>
                <w:sz w:val="20"/>
                <w:szCs w:val="20"/>
              </w:rPr>
            </w:pPr>
            <w:r w:rsidRPr="0088222F">
              <w:rPr>
                <w:rFonts w:ascii="Times New Roman" w:hAnsi="Times New Roman" w:cs="Times New Roman"/>
                <w:b/>
                <w:sz w:val="20"/>
                <w:szCs w:val="20"/>
              </w:rPr>
              <w:t>Di luar ruangan</w:t>
            </w:r>
          </w:p>
        </w:tc>
      </w:tr>
      <w:tr w:rsidR="00A77980" w:rsidRPr="00A77980" w:rsidTr="00724509">
        <w:trPr>
          <w:jc w:val="center"/>
        </w:trPr>
        <w:tc>
          <w:tcPr>
            <w:tcW w:w="472" w:type="dxa"/>
            <w:tcBorders>
              <w:top w:val="nil"/>
            </w:tcBorders>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w:t>
            </w:r>
          </w:p>
        </w:tc>
        <w:tc>
          <w:tcPr>
            <w:tcW w:w="1955" w:type="dxa"/>
            <w:tcBorders>
              <w:top w:val="nil"/>
            </w:tcBorders>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Gentong</w:t>
            </w:r>
          </w:p>
        </w:tc>
        <w:tc>
          <w:tcPr>
            <w:tcW w:w="952" w:type="dxa"/>
            <w:tcBorders>
              <w:top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5</w:t>
            </w:r>
          </w:p>
        </w:tc>
        <w:tc>
          <w:tcPr>
            <w:tcW w:w="986" w:type="dxa"/>
            <w:tcBorders>
              <w:top w:val="nil"/>
            </w:tcBorders>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Kaleng bekas</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4</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Botol tanpa tutup</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4</w:t>
            </w:r>
          </w:p>
        </w:tc>
        <w:tc>
          <w:tcPr>
            <w:tcW w:w="1955" w:type="dxa"/>
          </w:tcPr>
          <w:p w:rsidR="00A77980" w:rsidRPr="00A77980" w:rsidRDefault="002B7BF3" w:rsidP="00A779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Ember</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10</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 (10)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Pot bunga dengan wadah</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Wadah minum hewan</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2 (100)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Kolam(yang tidak berisi ikan)</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Selokan buntu</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 (100)</w:t>
            </w:r>
          </w:p>
        </w:tc>
      </w:tr>
      <w:tr w:rsidR="00A77980" w:rsidRPr="00A77980" w:rsidTr="00724509">
        <w:trPr>
          <w:jc w:val="center"/>
        </w:trPr>
        <w:tc>
          <w:tcPr>
            <w:tcW w:w="472" w:type="dxa"/>
          </w:tcPr>
          <w:p w:rsidR="00A77980" w:rsidRPr="00A77980" w:rsidRDefault="002B7BF3" w:rsidP="007245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Bak tempat wudhu</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 (100)</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Total di luar ruangan</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31</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5 (16,13)</w:t>
            </w:r>
          </w:p>
        </w:tc>
      </w:tr>
      <w:tr w:rsidR="00A77980" w:rsidRPr="00A77980" w:rsidTr="00724509">
        <w:trPr>
          <w:jc w:val="center"/>
        </w:trPr>
        <w:tc>
          <w:tcPr>
            <w:tcW w:w="472" w:type="dxa"/>
          </w:tcPr>
          <w:p w:rsidR="00A77980" w:rsidRPr="00A77980" w:rsidRDefault="00A77980" w:rsidP="00724509">
            <w:pPr>
              <w:spacing w:after="0" w:line="240" w:lineRule="auto"/>
              <w:jc w:val="center"/>
              <w:rPr>
                <w:rFonts w:ascii="Times New Roman" w:hAnsi="Times New Roman" w:cs="Times New Roman"/>
                <w:sz w:val="20"/>
                <w:szCs w:val="20"/>
              </w:rPr>
            </w:pPr>
          </w:p>
        </w:tc>
        <w:tc>
          <w:tcPr>
            <w:tcW w:w="1955" w:type="dxa"/>
          </w:tcPr>
          <w:p w:rsidR="00A77980" w:rsidRPr="00A77980" w:rsidRDefault="00A77980" w:rsidP="00A77980">
            <w:pPr>
              <w:spacing w:after="0" w:line="240" w:lineRule="auto"/>
              <w:jc w:val="both"/>
              <w:rPr>
                <w:rFonts w:ascii="Times New Roman" w:hAnsi="Times New Roman" w:cs="Times New Roman"/>
                <w:sz w:val="20"/>
                <w:szCs w:val="20"/>
              </w:rPr>
            </w:pPr>
            <w:r w:rsidRPr="00A77980">
              <w:rPr>
                <w:rFonts w:ascii="Times New Roman" w:hAnsi="Times New Roman" w:cs="Times New Roman"/>
                <w:sz w:val="20"/>
                <w:szCs w:val="20"/>
              </w:rPr>
              <w:t>TOTAL</w:t>
            </w:r>
          </w:p>
        </w:tc>
        <w:tc>
          <w:tcPr>
            <w:tcW w:w="952"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110</w:t>
            </w:r>
          </w:p>
        </w:tc>
        <w:tc>
          <w:tcPr>
            <w:tcW w:w="986" w:type="dxa"/>
          </w:tcPr>
          <w:p w:rsidR="00A77980" w:rsidRPr="00A77980" w:rsidRDefault="00A77980" w:rsidP="00A77980">
            <w:pPr>
              <w:spacing w:after="0" w:line="240" w:lineRule="auto"/>
              <w:jc w:val="center"/>
              <w:rPr>
                <w:rFonts w:ascii="Times New Roman" w:hAnsi="Times New Roman" w:cs="Times New Roman"/>
                <w:sz w:val="20"/>
                <w:szCs w:val="20"/>
              </w:rPr>
            </w:pPr>
            <w:r w:rsidRPr="00A77980">
              <w:rPr>
                <w:rFonts w:ascii="Times New Roman" w:hAnsi="Times New Roman" w:cs="Times New Roman"/>
                <w:sz w:val="20"/>
                <w:szCs w:val="20"/>
              </w:rPr>
              <w:t>13 (11,82)</w:t>
            </w:r>
          </w:p>
        </w:tc>
      </w:tr>
    </w:tbl>
    <w:p w:rsidR="00A77980" w:rsidRPr="00A77980" w:rsidRDefault="00A77980" w:rsidP="00A77980">
      <w:pPr>
        <w:spacing w:after="0" w:line="240" w:lineRule="auto"/>
        <w:jc w:val="both"/>
        <w:rPr>
          <w:rFonts w:ascii="Times New Roman" w:hAnsi="Times New Roman" w:cs="Times New Roman"/>
          <w:sz w:val="20"/>
          <w:szCs w:val="20"/>
        </w:rPr>
      </w:pPr>
    </w:p>
    <w:p w:rsidR="00A77980" w:rsidRDefault="00A77980" w:rsidP="00A779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Keberadaan Penutup</w:t>
      </w:r>
    </w:p>
    <w:p w:rsidR="00A77980" w:rsidRDefault="00A77980" w:rsidP="00BB5BE3">
      <w:pPr>
        <w:spacing w:after="0" w:line="360" w:lineRule="auto"/>
        <w:ind w:firstLine="720"/>
        <w:jc w:val="both"/>
        <w:rPr>
          <w:rFonts w:ascii="Times New Roman" w:hAnsi="Times New Roman" w:cs="Times New Roman"/>
          <w:sz w:val="24"/>
          <w:szCs w:val="24"/>
        </w:rPr>
      </w:pPr>
      <w:r w:rsidRPr="00E4682B">
        <w:rPr>
          <w:rFonts w:ascii="Times New Roman" w:hAnsi="Times New Roman" w:cs="Times New Roman"/>
          <w:sz w:val="24"/>
          <w:szCs w:val="24"/>
        </w:rPr>
        <w:t>Dari 15 jenis tempat yang berpotensial menjadi tempa</w:t>
      </w:r>
      <w:r>
        <w:rPr>
          <w:rFonts w:ascii="Times New Roman" w:hAnsi="Times New Roman" w:cs="Times New Roman"/>
          <w:sz w:val="24"/>
          <w:szCs w:val="24"/>
        </w:rPr>
        <w:t xml:space="preserve">t perbiakan jentik, terdapat 2 jenis </w:t>
      </w:r>
      <w:r w:rsidRPr="00E4682B">
        <w:rPr>
          <w:rFonts w:ascii="Times New Roman" w:hAnsi="Times New Roman" w:cs="Times New Roman"/>
          <w:sz w:val="24"/>
          <w:szCs w:val="24"/>
        </w:rPr>
        <w:t xml:space="preserve">kontainer </w:t>
      </w:r>
      <w:r>
        <w:rPr>
          <w:rFonts w:ascii="Times New Roman" w:hAnsi="Times New Roman" w:cs="Times New Roman"/>
          <w:sz w:val="24"/>
          <w:szCs w:val="24"/>
        </w:rPr>
        <w:t>yang idealnya memiliki penutup, yaitu (1) ember penampung air di dalam</w:t>
      </w:r>
      <w:r w:rsidR="00A24C46">
        <w:rPr>
          <w:rFonts w:ascii="Times New Roman" w:hAnsi="Times New Roman" w:cs="Times New Roman"/>
          <w:sz w:val="24"/>
          <w:szCs w:val="24"/>
        </w:rPr>
        <w:t xml:space="preserve"> maupun di luar kamar mandi, (2) Gentong penampung air, dan (3) baskom.</w:t>
      </w:r>
      <w:r>
        <w:rPr>
          <w:rFonts w:ascii="Times New Roman" w:hAnsi="Times New Roman" w:cs="Times New Roman"/>
          <w:sz w:val="24"/>
          <w:szCs w:val="24"/>
        </w:rPr>
        <w:t xml:space="preserve"> Dari 25 kontainer yang berpenutup terdapat 1 (4%) kontainer yang positif terdapat jentik, sedangkan dari 39 kontainer tak berpenutup yang ditemukan terdapat 4 (10,26%) kontainer yang positif jentik. Lebih lengk</w:t>
      </w:r>
      <w:r w:rsidR="00BB5BE3">
        <w:rPr>
          <w:rFonts w:ascii="Times New Roman" w:hAnsi="Times New Roman" w:cs="Times New Roman"/>
          <w:sz w:val="24"/>
          <w:szCs w:val="24"/>
        </w:rPr>
        <w:t>apnya dapat dilihat dari tabel 3</w:t>
      </w:r>
      <w:r>
        <w:rPr>
          <w:rFonts w:ascii="Times New Roman" w:hAnsi="Times New Roman" w:cs="Times New Roman"/>
          <w:sz w:val="24"/>
          <w:szCs w:val="24"/>
        </w:rPr>
        <w:t>.</w:t>
      </w:r>
    </w:p>
    <w:p w:rsidR="00BB5BE3" w:rsidRDefault="00BB5BE3" w:rsidP="00BB5BE3">
      <w:pPr>
        <w:spacing w:after="0" w:line="360" w:lineRule="auto"/>
        <w:ind w:firstLine="720"/>
        <w:jc w:val="both"/>
        <w:rPr>
          <w:rFonts w:ascii="Times New Roman" w:hAnsi="Times New Roman" w:cs="Times New Roman"/>
          <w:sz w:val="24"/>
          <w:szCs w:val="24"/>
        </w:rPr>
      </w:pPr>
    </w:p>
    <w:p w:rsidR="00BB5BE3" w:rsidRDefault="00BB5BE3" w:rsidP="00BB5BE3">
      <w:pPr>
        <w:spacing w:after="0" w:line="360" w:lineRule="auto"/>
        <w:ind w:firstLine="720"/>
        <w:jc w:val="both"/>
        <w:rPr>
          <w:rFonts w:ascii="Times New Roman" w:hAnsi="Times New Roman" w:cs="Times New Roman"/>
          <w:sz w:val="24"/>
          <w:szCs w:val="24"/>
        </w:rPr>
      </w:pPr>
    </w:p>
    <w:p w:rsidR="00BB5BE3" w:rsidRDefault="00BB5BE3" w:rsidP="00BB5BE3">
      <w:pPr>
        <w:spacing w:after="0" w:line="360" w:lineRule="auto"/>
        <w:ind w:firstLine="720"/>
        <w:jc w:val="both"/>
        <w:rPr>
          <w:rFonts w:ascii="Times New Roman" w:hAnsi="Times New Roman" w:cs="Times New Roman"/>
          <w:sz w:val="24"/>
          <w:szCs w:val="24"/>
        </w:rPr>
      </w:pPr>
    </w:p>
    <w:p w:rsidR="00BB5BE3" w:rsidRDefault="00BB5BE3" w:rsidP="00BB5BE3">
      <w:pPr>
        <w:spacing w:after="0" w:line="360" w:lineRule="auto"/>
        <w:ind w:firstLine="720"/>
        <w:jc w:val="both"/>
        <w:rPr>
          <w:rFonts w:ascii="Times New Roman" w:hAnsi="Times New Roman" w:cs="Times New Roman"/>
          <w:sz w:val="24"/>
          <w:szCs w:val="24"/>
        </w:rPr>
      </w:pPr>
    </w:p>
    <w:p w:rsidR="00BB5BE3" w:rsidRDefault="00BB5BE3" w:rsidP="00BB5BE3">
      <w:pPr>
        <w:spacing w:after="0" w:line="360" w:lineRule="auto"/>
        <w:ind w:firstLine="720"/>
        <w:jc w:val="both"/>
        <w:rPr>
          <w:rFonts w:ascii="Times New Roman" w:hAnsi="Times New Roman" w:cs="Times New Roman"/>
          <w:sz w:val="24"/>
          <w:szCs w:val="24"/>
        </w:rPr>
      </w:pPr>
    </w:p>
    <w:p w:rsidR="00BB5BE3" w:rsidRDefault="00BB5BE3" w:rsidP="00BB5BE3">
      <w:pPr>
        <w:spacing w:after="0" w:line="360" w:lineRule="auto"/>
        <w:ind w:firstLine="720"/>
        <w:jc w:val="both"/>
        <w:rPr>
          <w:rFonts w:ascii="Times New Roman" w:hAnsi="Times New Roman" w:cs="Times New Roman"/>
          <w:sz w:val="24"/>
          <w:szCs w:val="24"/>
        </w:rPr>
      </w:pPr>
    </w:p>
    <w:p w:rsidR="00A77980" w:rsidRPr="00A77980" w:rsidRDefault="00BB5BE3" w:rsidP="00A7798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Tabel 3</w:t>
      </w:r>
      <w:r w:rsidR="00A77980">
        <w:rPr>
          <w:rFonts w:ascii="Times New Roman" w:hAnsi="Times New Roman" w:cs="Times New Roman"/>
          <w:b/>
          <w:sz w:val="20"/>
          <w:szCs w:val="20"/>
        </w:rPr>
        <w:t>.</w:t>
      </w:r>
      <w:r w:rsidR="00A77980" w:rsidRPr="00A77980">
        <w:rPr>
          <w:rFonts w:ascii="Times New Roman" w:hAnsi="Times New Roman" w:cs="Times New Roman"/>
          <w:b/>
          <w:sz w:val="20"/>
          <w:szCs w:val="20"/>
        </w:rPr>
        <w:t xml:space="preserve"> Distribusi Keberadaan Penutup pada Kontainer di SD kecamatan Mataram dan Sandubaya</w:t>
      </w:r>
    </w:p>
    <w:tbl>
      <w:tblPr>
        <w:tblStyle w:val="PlainTable2"/>
        <w:tblW w:w="0" w:type="auto"/>
        <w:jc w:val="center"/>
        <w:tblInd w:w="-147" w:type="dxa"/>
        <w:tblLook w:val="04A0"/>
      </w:tblPr>
      <w:tblGrid>
        <w:gridCol w:w="608"/>
        <w:gridCol w:w="1427"/>
        <w:gridCol w:w="1016"/>
        <w:gridCol w:w="950"/>
      </w:tblGrid>
      <w:tr w:rsidR="006D299A" w:rsidRPr="00A77980" w:rsidTr="006D299A">
        <w:trPr>
          <w:cnfStyle w:val="100000000000"/>
          <w:jc w:val="center"/>
        </w:trPr>
        <w:tc>
          <w:tcPr>
            <w:cnfStyle w:val="001000000000"/>
            <w:tcW w:w="608" w:type="dxa"/>
            <w:tcBorders>
              <w:bottom w:val="nil"/>
            </w:tcBorders>
            <w:shd w:val="clear" w:color="auto" w:fill="D9D9D9" w:themeFill="background1" w:themeFillShade="D9"/>
            <w:vAlign w:val="center"/>
          </w:tcPr>
          <w:p w:rsidR="006D299A" w:rsidRPr="0088222F" w:rsidRDefault="006D299A" w:rsidP="00A77980">
            <w:pPr>
              <w:spacing w:after="0" w:line="240" w:lineRule="auto"/>
              <w:jc w:val="center"/>
              <w:rPr>
                <w:rFonts w:ascii="Times New Roman" w:hAnsi="Times New Roman" w:cs="Times New Roman"/>
                <w:sz w:val="20"/>
                <w:szCs w:val="20"/>
              </w:rPr>
            </w:pPr>
            <w:r w:rsidRPr="0088222F">
              <w:rPr>
                <w:rFonts w:ascii="Times New Roman" w:hAnsi="Times New Roman" w:cs="Times New Roman"/>
                <w:sz w:val="20"/>
                <w:szCs w:val="20"/>
              </w:rPr>
              <w:t>No</w:t>
            </w:r>
          </w:p>
        </w:tc>
        <w:tc>
          <w:tcPr>
            <w:tcW w:w="1427" w:type="dxa"/>
            <w:tcBorders>
              <w:bottom w:val="nil"/>
            </w:tcBorders>
            <w:shd w:val="clear" w:color="auto" w:fill="D9D9D9" w:themeFill="background1" w:themeFillShade="D9"/>
            <w:vAlign w:val="center"/>
          </w:tcPr>
          <w:p w:rsidR="006D299A" w:rsidRPr="0088222F" w:rsidRDefault="006D299A" w:rsidP="00A77980">
            <w:pPr>
              <w:spacing w:after="0" w:line="240" w:lineRule="auto"/>
              <w:jc w:val="center"/>
              <w:cnfStyle w:val="100000000000"/>
              <w:rPr>
                <w:rFonts w:ascii="Times New Roman" w:hAnsi="Times New Roman" w:cs="Times New Roman"/>
                <w:sz w:val="20"/>
                <w:szCs w:val="20"/>
              </w:rPr>
            </w:pPr>
            <w:r w:rsidRPr="0088222F">
              <w:rPr>
                <w:rFonts w:ascii="Times New Roman" w:hAnsi="Times New Roman" w:cs="Times New Roman"/>
                <w:sz w:val="20"/>
                <w:szCs w:val="20"/>
              </w:rPr>
              <w:t>Jenis wadah yang idealnya dengan penutup</w:t>
            </w:r>
          </w:p>
        </w:tc>
        <w:tc>
          <w:tcPr>
            <w:tcW w:w="1016" w:type="dxa"/>
            <w:tcBorders>
              <w:bottom w:val="nil"/>
            </w:tcBorders>
            <w:shd w:val="clear" w:color="auto" w:fill="D9D9D9" w:themeFill="background1" w:themeFillShade="D9"/>
            <w:vAlign w:val="center"/>
          </w:tcPr>
          <w:p w:rsidR="006D299A" w:rsidRPr="006D299A" w:rsidRDefault="006D299A" w:rsidP="00A77980">
            <w:pPr>
              <w:spacing w:after="0" w:line="240" w:lineRule="auto"/>
              <w:jc w:val="center"/>
              <w:cnfStyle w:val="100000000000"/>
              <w:rPr>
                <w:rFonts w:ascii="Times New Roman" w:hAnsi="Times New Roman" w:cs="Times New Roman"/>
                <w:sz w:val="20"/>
                <w:szCs w:val="20"/>
                <w:lang w:val="en-US"/>
              </w:rPr>
            </w:pPr>
            <w:r w:rsidRPr="0088222F">
              <w:rPr>
                <w:rFonts w:ascii="Times New Roman" w:hAnsi="Times New Roman" w:cs="Times New Roman"/>
                <w:sz w:val="20"/>
                <w:szCs w:val="20"/>
              </w:rPr>
              <w:t>Terdapat penutup</w:t>
            </w:r>
            <w:r>
              <w:rPr>
                <w:rFonts w:ascii="Times New Roman" w:hAnsi="Times New Roman" w:cs="Times New Roman"/>
                <w:sz w:val="20"/>
                <w:szCs w:val="20"/>
                <w:lang w:val="en-US"/>
              </w:rPr>
              <w:t xml:space="preserve"> (Positif Jentik)</w:t>
            </w:r>
          </w:p>
        </w:tc>
        <w:tc>
          <w:tcPr>
            <w:tcW w:w="950" w:type="dxa"/>
            <w:tcBorders>
              <w:bottom w:val="nil"/>
            </w:tcBorders>
            <w:shd w:val="clear" w:color="auto" w:fill="D9D9D9" w:themeFill="background1" w:themeFillShade="D9"/>
            <w:vAlign w:val="center"/>
          </w:tcPr>
          <w:p w:rsidR="006D299A" w:rsidRPr="006D299A" w:rsidRDefault="006D299A" w:rsidP="00A77980">
            <w:pPr>
              <w:spacing w:after="0" w:line="240" w:lineRule="auto"/>
              <w:jc w:val="center"/>
              <w:cnfStyle w:val="100000000000"/>
              <w:rPr>
                <w:rFonts w:ascii="Times New Roman" w:hAnsi="Times New Roman" w:cs="Times New Roman"/>
                <w:sz w:val="20"/>
                <w:szCs w:val="20"/>
                <w:lang w:val="en-US"/>
              </w:rPr>
            </w:pPr>
            <w:r w:rsidRPr="0088222F">
              <w:rPr>
                <w:rFonts w:ascii="Times New Roman" w:hAnsi="Times New Roman" w:cs="Times New Roman"/>
                <w:sz w:val="20"/>
                <w:szCs w:val="20"/>
              </w:rPr>
              <w:t>Tidak ter</w:t>
            </w:r>
            <w:r w:rsidRPr="0088222F">
              <w:rPr>
                <w:rFonts w:ascii="Times New Roman" w:hAnsi="Times New Roman" w:cs="Times New Roman"/>
                <w:sz w:val="20"/>
                <w:szCs w:val="20"/>
                <w:lang w:val="en-US"/>
              </w:rPr>
              <w:t>d</w:t>
            </w:r>
            <w:r w:rsidRPr="0088222F">
              <w:rPr>
                <w:rFonts w:ascii="Times New Roman" w:hAnsi="Times New Roman" w:cs="Times New Roman"/>
                <w:sz w:val="20"/>
                <w:szCs w:val="20"/>
              </w:rPr>
              <w:t>apat penutup</w:t>
            </w:r>
            <w:r>
              <w:rPr>
                <w:rFonts w:ascii="Times New Roman" w:hAnsi="Times New Roman" w:cs="Times New Roman"/>
                <w:sz w:val="20"/>
                <w:szCs w:val="20"/>
                <w:lang w:val="en-US"/>
              </w:rPr>
              <w:t xml:space="preserve"> (Positif Jentik)</w:t>
            </w:r>
          </w:p>
        </w:tc>
      </w:tr>
      <w:tr w:rsidR="006D299A" w:rsidRPr="00A77980" w:rsidTr="006D299A">
        <w:trPr>
          <w:cnfStyle w:val="000000100000"/>
          <w:jc w:val="center"/>
        </w:trPr>
        <w:tc>
          <w:tcPr>
            <w:cnfStyle w:val="001000000000"/>
            <w:tcW w:w="608" w:type="dxa"/>
            <w:tcBorders>
              <w:top w:val="nil"/>
              <w:bottom w:val="nil"/>
            </w:tcBorders>
          </w:tcPr>
          <w:p w:rsidR="006D299A" w:rsidRPr="00A77980" w:rsidRDefault="006D299A" w:rsidP="00A77980">
            <w:pPr>
              <w:spacing w:after="0" w:line="240" w:lineRule="auto"/>
              <w:jc w:val="both"/>
              <w:rPr>
                <w:rFonts w:ascii="Times New Roman" w:hAnsi="Times New Roman" w:cs="Times New Roman"/>
                <w:b w:val="0"/>
                <w:sz w:val="20"/>
                <w:szCs w:val="20"/>
              </w:rPr>
            </w:pPr>
            <w:r w:rsidRPr="00A77980">
              <w:rPr>
                <w:rFonts w:ascii="Times New Roman" w:hAnsi="Times New Roman" w:cs="Times New Roman"/>
                <w:b w:val="0"/>
                <w:sz w:val="20"/>
                <w:szCs w:val="20"/>
              </w:rPr>
              <w:t>1</w:t>
            </w:r>
          </w:p>
        </w:tc>
        <w:tc>
          <w:tcPr>
            <w:tcW w:w="1427" w:type="dxa"/>
            <w:tcBorders>
              <w:top w:val="nil"/>
              <w:bottom w:val="nil"/>
            </w:tcBorders>
          </w:tcPr>
          <w:p w:rsidR="006D299A" w:rsidRPr="00A77980" w:rsidRDefault="006D299A" w:rsidP="00A77980">
            <w:pPr>
              <w:spacing w:after="0" w:line="240" w:lineRule="auto"/>
              <w:jc w:val="both"/>
              <w:cnfStyle w:val="000000100000"/>
              <w:rPr>
                <w:rFonts w:ascii="Times New Roman" w:hAnsi="Times New Roman" w:cs="Times New Roman"/>
                <w:sz w:val="20"/>
                <w:szCs w:val="20"/>
              </w:rPr>
            </w:pPr>
            <w:r w:rsidRPr="00A77980">
              <w:rPr>
                <w:rFonts w:ascii="Times New Roman" w:hAnsi="Times New Roman" w:cs="Times New Roman"/>
                <w:sz w:val="20"/>
                <w:szCs w:val="20"/>
              </w:rPr>
              <w:t>Ember penampung air di</w:t>
            </w:r>
            <w:r w:rsidRPr="00A77980">
              <w:rPr>
                <w:rFonts w:ascii="Times New Roman" w:hAnsi="Times New Roman" w:cs="Times New Roman"/>
                <w:sz w:val="20"/>
                <w:szCs w:val="20"/>
                <w:lang w:val="en-US"/>
              </w:rPr>
              <w:t xml:space="preserve"> </w:t>
            </w:r>
            <w:r w:rsidRPr="00A77980">
              <w:rPr>
                <w:rFonts w:ascii="Times New Roman" w:hAnsi="Times New Roman" w:cs="Times New Roman"/>
                <w:sz w:val="20"/>
                <w:szCs w:val="20"/>
              </w:rPr>
              <w:t>kamar mandi</w:t>
            </w:r>
          </w:p>
        </w:tc>
        <w:tc>
          <w:tcPr>
            <w:tcW w:w="1016" w:type="dxa"/>
            <w:tcBorders>
              <w:top w:val="nil"/>
              <w:bottom w:val="nil"/>
            </w:tcBorders>
          </w:tcPr>
          <w:p w:rsidR="006D299A" w:rsidRPr="006D299A" w:rsidRDefault="006D299A" w:rsidP="00A77980">
            <w:pPr>
              <w:spacing w:after="0" w:line="240" w:lineRule="auto"/>
              <w:jc w:val="center"/>
              <w:cnfStyle w:val="000000100000"/>
              <w:rPr>
                <w:rFonts w:ascii="Times New Roman" w:hAnsi="Times New Roman" w:cs="Times New Roman"/>
                <w:sz w:val="20"/>
                <w:szCs w:val="20"/>
                <w:lang w:val="en-US"/>
              </w:rPr>
            </w:pPr>
            <w:r w:rsidRPr="00A77980">
              <w:rPr>
                <w:rFonts w:ascii="Times New Roman" w:hAnsi="Times New Roman" w:cs="Times New Roman"/>
                <w:sz w:val="20"/>
                <w:szCs w:val="20"/>
              </w:rPr>
              <w:t>17</w:t>
            </w:r>
            <w:r>
              <w:rPr>
                <w:rFonts w:ascii="Times New Roman" w:hAnsi="Times New Roman" w:cs="Times New Roman"/>
                <w:sz w:val="20"/>
                <w:szCs w:val="20"/>
                <w:lang w:val="en-US"/>
              </w:rPr>
              <w:t>(1)</w:t>
            </w:r>
          </w:p>
        </w:tc>
        <w:tc>
          <w:tcPr>
            <w:tcW w:w="950" w:type="dxa"/>
            <w:tcBorders>
              <w:top w:val="nil"/>
              <w:bottom w:val="nil"/>
            </w:tcBorders>
          </w:tcPr>
          <w:p w:rsidR="006D299A" w:rsidRPr="006D299A" w:rsidRDefault="006D299A" w:rsidP="00A77980">
            <w:pPr>
              <w:spacing w:after="0" w:line="240" w:lineRule="auto"/>
              <w:jc w:val="center"/>
              <w:cnfStyle w:val="000000100000"/>
              <w:rPr>
                <w:rFonts w:ascii="Times New Roman" w:hAnsi="Times New Roman" w:cs="Times New Roman"/>
                <w:sz w:val="20"/>
                <w:szCs w:val="20"/>
                <w:lang w:val="en-US"/>
              </w:rPr>
            </w:pPr>
            <w:r w:rsidRPr="00A77980">
              <w:rPr>
                <w:rFonts w:ascii="Times New Roman" w:hAnsi="Times New Roman" w:cs="Times New Roman"/>
                <w:sz w:val="20"/>
                <w:szCs w:val="20"/>
              </w:rPr>
              <w:t>24</w:t>
            </w:r>
            <w:r>
              <w:rPr>
                <w:rFonts w:ascii="Times New Roman" w:hAnsi="Times New Roman" w:cs="Times New Roman"/>
                <w:sz w:val="20"/>
                <w:szCs w:val="20"/>
                <w:lang w:val="en-US"/>
              </w:rPr>
              <w:t>(2)</w:t>
            </w:r>
          </w:p>
        </w:tc>
      </w:tr>
      <w:tr w:rsidR="006D299A" w:rsidRPr="00A77980" w:rsidTr="006D299A">
        <w:trPr>
          <w:jc w:val="center"/>
        </w:trPr>
        <w:tc>
          <w:tcPr>
            <w:cnfStyle w:val="001000000000"/>
            <w:tcW w:w="608" w:type="dxa"/>
            <w:tcBorders>
              <w:top w:val="nil"/>
              <w:bottom w:val="nil"/>
            </w:tcBorders>
          </w:tcPr>
          <w:p w:rsidR="006D299A" w:rsidRPr="00A77980" w:rsidRDefault="006D299A" w:rsidP="00A77980">
            <w:pPr>
              <w:spacing w:after="0" w:line="240" w:lineRule="auto"/>
              <w:jc w:val="both"/>
              <w:rPr>
                <w:rFonts w:ascii="Times New Roman" w:hAnsi="Times New Roman" w:cs="Times New Roman"/>
                <w:b w:val="0"/>
                <w:sz w:val="20"/>
                <w:szCs w:val="20"/>
              </w:rPr>
            </w:pPr>
            <w:r w:rsidRPr="00A77980">
              <w:rPr>
                <w:rFonts w:ascii="Times New Roman" w:hAnsi="Times New Roman" w:cs="Times New Roman"/>
                <w:b w:val="0"/>
                <w:sz w:val="20"/>
                <w:szCs w:val="20"/>
              </w:rPr>
              <w:t>2</w:t>
            </w:r>
          </w:p>
        </w:tc>
        <w:tc>
          <w:tcPr>
            <w:tcW w:w="1427" w:type="dxa"/>
            <w:tcBorders>
              <w:top w:val="nil"/>
              <w:bottom w:val="nil"/>
            </w:tcBorders>
          </w:tcPr>
          <w:p w:rsidR="006D299A" w:rsidRPr="00A77980" w:rsidRDefault="006D299A" w:rsidP="00A77980">
            <w:pPr>
              <w:spacing w:after="0" w:line="240" w:lineRule="auto"/>
              <w:jc w:val="both"/>
              <w:cnfStyle w:val="000000000000"/>
              <w:rPr>
                <w:rFonts w:ascii="Times New Roman" w:hAnsi="Times New Roman" w:cs="Times New Roman"/>
                <w:sz w:val="20"/>
                <w:szCs w:val="20"/>
              </w:rPr>
            </w:pPr>
            <w:r w:rsidRPr="00A77980">
              <w:rPr>
                <w:rFonts w:ascii="Times New Roman" w:hAnsi="Times New Roman" w:cs="Times New Roman"/>
                <w:sz w:val="20"/>
                <w:szCs w:val="20"/>
              </w:rPr>
              <w:t>Gentong/tong penampung air</w:t>
            </w:r>
          </w:p>
        </w:tc>
        <w:tc>
          <w:tcPr>
            <w:tcW w:w="1016" w:type="dxa"/>
            <w:tcBorders>
              <w:top w:val="nil"/>
              <w:bottom w:val="nil"/>
            </w:tcBorders>
          </w:tcPr>
          <w:p w:rsidR="006D299A" w:rsidRPr="006D299A" w:rsidRDefault="006D299A" w:rsidP="00A77980">
            <w:pPr>
              <w:spacing w:after="0" w:line="240" w:lineRule="auto"/>
              <w:jc w:val="center"/>
              <w:cnfStyle w:val="000000000000"/>
              <w:rPr>
                <w:rFonts w:ascii="Times New Roman" w:hAnsi="Times New Roman" w:cs="Times New Roman"/>
                <w:sz w:val="20"/>
                <w:szCs w:val="20"/>
                <w:lang w:val="en-US"/>
              </w:rPr>
            </w:pPr>
            <w:r w:rsidRPr="00A77980">
              <w:rPr>
                <w:rFonts w:ascii="Times New Roman" w:hAnsi="Times New Roman" w:cs="Times New Roman"/>
                <w:sz w:val="20"/>
                <w:szCs w:val="20"/>
              </w:rPr>
              <w:t>4</w:t>
            </w:r>
            <w:r>
              <w:rPr>
                <w:rFonts w:ascii="Times New Roman" w:hAnsi="Times New Roman" w:cs="Times New Roman"/>
                <w:sz w:val="20"/>
                <w:szCs w:val="20"/>
                <w:lang w:val="en-US"/>
              </w:rPr>
              <w:t>(0)</w:t>
            </w:r>
          </w:p>
        </w:tc>
        <w:tc>
          <w:tcPr>
            <w:tcW w:w="950" w:type="dxa"/>
            <w:tcBorders>
              <w:top w:val="nil"/>
              <w:bottom w:val="nil"/>
            </w:tcBorders>
          </w:tcPr>
          <w:p w:rsidR="006D299A" w:rsidRPr="006D299A" w:rsidRDefault="006D299A" w:rsidP="00A77980">
            <w:pPr>
              <w:spacing w:after="0" w:line="240" w:lineRule="auto"/>
              <w:jc w:val="center"/>
              <w:cnfStyle w:val="000000000000"/>
              <w:rPr>
                <w:rFonts w:ascii="Times New Roman" w:hAnsi="Times New Roman" w:cs="Times New Roman"/>
                <w:sz w:val="20"/>
                <w:szCs w:val="20"/>
                <w:lang w:val="en-US"/>
              </w:rPr>
            </w:pPr>
            <w:r w:rsidRPr="00A77980">
              <w:rPr>
                <w:rFonts w:ascii="Times New Roman" w:hAnsi="Times New Roman" w:cs="Times New Roman"/>
                <w:sz w:val="20"/>
                <w:szCs w:val="20"/>
              </w:rPr>
              <w:t>1</w:t>
            </w:r>
            <w:r>
              <w:rPr>
                <w:rFonts w:ascii="Times New Roman" w:hAnsi="Times New Roman" w:cs="Times New Roman"/>
                <w:sz w:val="20"/>
                <w:szCs w:val="20"/>
                <w:lang w:val="en-US"/>
              </w:rPr>
              <w:t>(0)</w:t>
            </w:r>
          </w:p>
        </w:tc>
      </w:tr>
      <w:tr w:rsidR="006D299A" w:rsidRPr="00A77980" w:rsidTr="006D299A">
        <w:trPr>
          <w:cnfStyle w:val="000000100000"/>
          <w:jc w:val="center"/>
        </w:trPr>
        <w:tc>
          <w:tcPr>
            <w:cnfStyle w:val="001000000000"/>
            <w:tcW w:w="608" w:type="dxa"/>
            <w:tcBorders>
              <w:top w:val="nil"/>
              <w:bottom w:val="nil"/>
            </w:tcBorders>
          </w:tcPr>
          <w:p w:rsidR="006D299A" w:rsidRPr="00A77980" w:rsidRDefault="006D299A" w:rsidP="00A77980">
            <w:pPr>
              <w:spacing w:after="0" w:line="240" w:lineRule="auto"/>
              <w:jc w:val="both"/>
              <w:rPr>
                <w:rFonts w:ascii="Times New Roman" w:hAnsi="Times New Roman" w:cs="Times New Roman"/>
                <w:b w:val="0"/>
                <w:sz w:val="20"/>
                <w:szCs w:val="20"/>
              </w:rPr>
            </w:pPr>
            <w:r w:rsidRPr="00A77980">
              <w:rPr>
                <w:rFonts w:ascii="Times New Roman" w:hAnsi="Times New Roman" w:cs="Times New Roman"/>
                <w:b w:val="0"/>
                <w:sz w:val="20"/>
                <w:szCs w:val="20"/>
              </w:rPr>
              <w:t>3</w:t>
            </w:r>
          </w:p>
        </w:tc>
        <w:tc>
          <w:tcPr>
            <w:tcW w:w="1427" w:type="dxa"/>
            <w:tcBorders>
              <w:top w:val="nil"/>
              <w:bottom w:val="nil"/>
            </w:tcBorders>
          </w:tcPr>
          <w:p w:rsidR="006D299A" w:rsidRPr="00A24C46" w:rsidRDefault="006D299A" w:rsidP="00A77980">
            <w:pPr>
              <w:spacing w:after="0" w:line="240" w:lineRule="auto"/>
              <w:jc w:val="both"/>
              <w:cnfStyle w:val="000000100000"/>
              <w:rPr>
                <w:rFonts w:ascii="Times New Roman" w:hAnsi="Times New Roman" w:cs="Times New Roman"/>
                <w:sz w:val="20"/>
                <w:szCs w:val="20"/>
                <w:lang w:val="en-US"/>
              </w:rPr>
            </w:pPr>
            <w:r w:rsidRPr="00A77980">
              <w:rPr>
                <w:rFonts w:ascii="Times New Roman" w:hAnsi="Times New Roman" w:cs="Times New Roman"/>
                <w:sz w:val="20"/>
                <w:szCs w:val="20"/>
              </w:rPr>
              <w:t>Ember</w:t>
            </w:r>
            <w:r w:rsidR="00A24C46">
              <w:rPr>
                <w:rFonts w:ascii="Times New Roman" w:hAnsi="Times New Roman" w:cs="Times New Roman"/>
                <w:sz w:val="20"/>
                <w:szCs w:val="20"/>
                <w:lang w:val="en-US"/>
              </w:rPr>
              <w:t xml:space="preserve"> yang tidak berada di kamar mandi</w:t>
            </w:r>
          </w:p>
        </w:tc>
        <w:tc>
          <w:tcPr>
            <w:tcW w:w="1016" w:type="dxa"/>
            <w:tcBorders>
              <w:top w:val="nil"/>
              <w:bottom w:val="nil"/>
            </w:tcBorders>
          </w:tcPr>
          <w:p w:rsidR="006D299A" w:rsidRPr="006D299A" w:rsidRDefault="006D299A" w:rsidP="00A77980">
            <w:pPr>
              <w:spacing w:after="0" w:line="240" w:lineRule="auto"/>
              <w:jc w:val="center"/>
              <w:cnfStyle w:val="000000100000"/>
              <w:rPr>
                <w:rFonts w:ascii="Times New Roman" w:hAnsi="Times New Roman" w:cs="Times New Roman"/>
                <w:sz w:val="20"/>
                <w:szCs w:val="20"/>
                <w:lang w:val="en-US"/>
              </w:rPr>
            </w:pPr>
            <w:r w:rsidRPr="00A77980">
              <w:rPr>
                <w:rFonts w:ascii="Times New Roman" w:hAnsi="Times New Roman" w:cs="Times New Roman"/>
                <w:sz w:val="20"/>
                <w:szCs w:val="20"/>
              </w:rPr>
              <w:t>4</w:t>
            </w:r>
            <w:r>
              <w:rPr>
                <w:rFonts w:ascii="Times New Roman" w:hAnsi="Times New Roman" w:cs="Times New Roman"/>
                <w:sz w:val="20"/>
                <w:szCs w:val="20"/>
                <w:lang w:val="en-US"/>
              </w:rPr>
              <w:t>(0)</w:t>
            </w:r>
          </w:p>
        </w:tc>
        <w:tc>
          <w:tcPr>
            <w:tcW w:w="950" w:type="dxa"/>
            <w:tcBorders>
              <w:top w:val="nil"/>
              <w:bottom w:val="nil"/>
            </w:tcBorders>
          </w:tcPr>
          <w:p w:rsidR="006D299A" w:rsidRPr="006D299A" w:rsidRDefault="00A24C46" w:rsidP="00A77980">
            <w:pPr>
              <w:spacing w:after="0" w:line="240" w:lineRule="auto"/>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7</w:t>
            </w:r>
            <w:r w:rsidR="006D299A">
              <w:rPr>
                <w:rFonts w:ascii="Times New Roman" w:hAnsi="Times New Roman" w:cs="Times New Roman"/>
                <w:sz w:val="20"/>
                <w:szCs w:val="20"/>
                <w:lang w:val="en-US"/>
              </w:rPr>
              <w:t>(2)</w:t>
            </w:r>
          </w:p>
        </w:tc>
      </w:tr>
      <w:tr w:rsidR="00A24C46" w:rsidRPr="00A77980" w:rsidTr="006D299A">
        <w:trPr>
          <w:jc w:val="center"/>
        </w:trPr>
        <w:tc>
          <w:tcPr>
            <w:cnfStyle w:val="001000000000"/>
            <w:tcW w:w="608" w:type="dxa"/>
            <w:tcBorders>
              <w:top w:val="nil"/>
              <w:bottom w:val="nil"/>
            </w:tcBorders>
          </w:tcPr>
          <w:p w:rsidR="00A24C46" w:rsidRPr="00A24C46" w:rsidRDefault="00A24C46" w:rsidP="00A77980">
            <w:pPr>
              <w:spacing w:after="0" w:line="240" w:lineRule="auto"/>
              <w:jc w:val="both"/>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4. </w:t>
            </w:r>
          </w:p>
        </w:tc>
        <w:tc>
          <w:tcPr>
            <w:tcW w:w="1427" w:type="dxa"/>
            <w:tcBorders>
              <w:top w:val="nil"/>
              <w:bottom w:val="nil"/>
            </w:tcBorders>
          </w:tcPr>
          <w:p w:rsidR="00A24C46" w:rsidRPr="00A24C46" w:rsidRDefault="00A24C46" w:rsidP="00A77980">
            <w:pPr>
              <w:spacing w:after="0" w:line="240" w:lineRule="auto"/>
              <w:jc w:val="both"/>
              <w:cnfStyle w:val="000000000000"/>
              <w:rPr>
                <w:rFonts w:ascii="Times New Roman" w:hAnsi="Times New Roman" w:cs="Times New Roman"/>
                <w:sz w:val="20"/>
                <w:szCs w:val="20"/>
                <w:lang w:val="en-US"/>
              </w:rPr>
            </w:pPr>
            <w:r>
              <w:rPr>
                <w:rFonts w:ascii="Times New Roman" w:hAnsi="Times New Roman" w:cs="Times New Roman"/>
                <w:sz w:val="20"/>
                <w:szCs w:val="20"/>
                <w:lang w:val="en-US"/>
              </w:rPr>
              <w:t>Baskom</w:t>
            </w:r>
          </w:p>
        </w:tc>
        <w:tc>
          <w:tcPr>
            <w:tcW w:w="1016" w:type="dxa"/>
            <w:tcBorders>
              <w:top w:val="nil"/>
              <w:bottom w:val="nil"/>
            </w:tcBorders>
          </w:tcPr>
          <w:p w:rsidR="00A24C46" w:rsidRPr="00A24C46" w:rsidRDefault="00A24C46" w:rsidP="00A77980">
            <w:pPr>
              <w:spacing w:after="0" w:line="240" w:lineRule="auto"/>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50" w:type="dxa"/>
            <w:tcBorders>
              <w:top w:val="nil"/>
              <w:bottom w:val="nil"/>
            </w:tcBorders>
          </w:tcPr>
          <w:p w:rsidR="00A24C46" w:rsidRPr="00A24C46" w:rsidRDefault="00A24C46" w:rsidP="00A77980">
            <w:pPr>
              <w:spacing w:after="0" w:line="240" w:lineRule="auto"/>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7(0)</w:t>
            </w:r>
          </w:p>
        </w:tc>
      </w:tr>
      <w:tr w:rsidR="006D299A" w:rsidRPr="00A77980" w:rsidTr="006D299A">
        <w:trPr>
          <w:cnfStyle w:val="000000100000"/>
          <w:jc w:val="center"/>
        </w:trPr>
        <w:tc>
          <w:tcPr>
            <w:cnfStyle w:val="001000000000"/>
            <w:tcW w:w="2035" w:type="dxa"/>
            <w:gridSpan w:val="2"/>
            <w:tcBorders>
              <w:top w:val="nil"/>
              <w:bottom w:val="single" w:sz="4" w:space="0" w:color="auto"/>
            </w:tcBorders>
          </w:tcPr>
          <w:p w:rsidR="006D299A" w:rsidRPr="00A77980" w:rsidRDefault="006D299A" w:rsidP="00A77980">
            <w:pPr>
              <w:spacing w:after="0" w:line="240" w:lineRule="auto"/>
              <w:jc w:val="both"/>
              <w:rPr>
                <w:rFonts w:ascii="Times New Roman" w:hAnsi="Times New Roman" w:cs="Times New Roman"/>
                <w:b w:val="0"/>
                <w:sz w:val="20"/>
                <w:szCs w:val="20"/>
                <w:lang w:val="en-US"/>
              </w:rPr>
            </w:pPr>
            <w:r w:rsidRPr="00A77980">
              <w:rPr>
                <w:rFonts w:ascii="Times New Roman" w:hAnsi="Times New Roman" w:cs="Times New Roman"/>
                <w:b w:val="0"/>
                <w:sz w:val="20"/>
                <w:szCs w:val="20"/>
                <w:lang w:val="en-US"/>
              </w:rPr>
              <w:t>TOTAL</w:t>
            </w:r>
          </w:p>
        </w:tc>
        <w:tc>
          <w:tcPr>
            <w:tcW w:w="1016" w:type="dxa"/>
            <w:tcBorders>
              <w:top w:val="nil"/>
              <w:bottom w:val="single" w:sz="4" w:space="0" w:color="auto"/>
            </w:tcBorders>
          </w:tcPr>
          <w:p w:rsidR="006D299A" w:rsidRPr="00A77980" w:rsidRDefault="006D299A" w:rsidP="00A77980">
            <w:pPr>
              <w:spacing w:after="0" w:line="240" w:lineRule="auto"/>
              <w:jc w:val="center"/>
              <w:cnfStyle w:val="000000100000"/>
              <w:rPr>
                <w:rFonts w:ascii="Times New Roman" w:hAnsi="Times New Roman" w:cs="Times New Roman"/>
                <w:sz w:val="20"/>
                <w:szCs w:val="20"/>
                <w:lang w:val="en-US"/>
              </w:rPr>
            </w:pPr>
            <w:r w:rsidRPr="00A77980">
              <w:rPr>
                <w:rFonts w:ascii="Times New Roman" w:hAnsi="Times New Roman" w:cs="Times New Roman"/>
                <w:sz w:val="20"/>
                <w:szCs w:val="20"/>
                <w:lang w:val="en-US"/>
              </w:rPr>
              <w:t>25</w:t>
            </w:r>
            <w:r>
              <w:rPr>
                <w:rFonts w:ascii="Times New Roman" w:hAnsi="Times New Roman" w:cs="Times New Roman"/>
                <w:sz w:val="20"/>
                <w:szCs w:val="20"/>
                <w:lang w:val="en-US"/>
              </w:rPr>
              <w:t>(1)</w:t>
            </w:r>
          </w:p>
        </w:tc>
        <w:tc>
          <w:tcPr>
            <w:tcW w:w="950" w:type="dxa"/>
            <w:tcBorders>
              <w:top w:val="nil"/>
              <w:bottom w:val="single" w:sz="4" w:space="0" w:color="auto"/>
            </w:tcBorders>
          </w:tcPr>
          <w:p w:rsidR="006D299A" w:rsidRPr="00A77980" w:rsidRDefault="006D299A" w:rsidP="00A77980">
            <w:pPr>
              <w:spacing w:after="0" w:line="240" w:lineRule="auto"/>
              <w:jc w:val="center"/>
              <w:cnfStyle w:val="000000100000"/>
              <w:rPr>
                <w:rFonts w:ascii="Times New Roman" w:hAnsi="Times New Roman" w:cs="Times New Roman"/>
                <w:sz w:val="20"/>
                <w:szCs w:val="20"/>
                <w:lang w:val="en-US"/>
              </w:rPr>
            </w:pPr>
            <w:r w:rsidRPr="00A77980">
              <w:rPr>
                <w:rFonts w:ascii="Times New Roman" w:hAnsi="Times New Roman" w:cs="Times New Roman"/>
                <w:sz w:val="20"/>
                <w:szCs w:val="20"/>
                <w:lang w:val="en-US"/>
              </w:rPr>
              <w:t>39</w:t>
            </w:r>
            <w:r>
              <w:rPr>
                <w:rFonts w:ascii="Times New Roman" w:hAnsi="Times New Roman" w:cs="Times New Roman"/>
                <w:sz w:val="20"/>
                <w:szCs w:val="20"/>
                <w:lang w:val="en-US"/>
              </w:rPr>
              <w:t>(4)</w:t>
            </w:r>
          </w:p>
        </w:tc>
      </w:tr>
    </w:tbl>
    <w:p w:rsidR="00A77980" w:rsidRDefault="00A77980" w:rsidP="006D299A">
      <w:pPr>
        <w:spacing w:after="0" w:line="360" w:lineRule="auto"/>
        <w:jc w:val="both"/>
        <w:rPr>
          <w:rFonts w:ascii="Times New Roman" w:hAnsi="Times New Roman" w:cs="Times New Roman"/>
          <w:sz w:val="24"/>
          <w:szCs w:val="24"/>
        </w:rPr>
      </w:pPr>
    </w:p>
    <w:p w:rsidR="006D299A" w:rsidRDefault="006D299A" w:rsidP="006D299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Abatisasi</w:t>
      </w:r>
    </w:p>
    <w:p w:rsidR="006D299A" w:rsidRDefault="006D299A" w:rsidP="006D29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hasil penelitian dapat diketahui bahwa dari 12 SD yang diteliti, ada 2 SD diantaranya yang tidak menggunakan bubuk abate. Penggunaan bubuk abate pada SD di Kota Mataram digunakan di kamar mandi, dan ada 1 SD yang menggunakan bubuk abate pada kolam. Frekuensi penggunaan bubuk abate pada SD di Kota Mataram sebagian besar tidak menentu. Lebih lengk</w:t>
      </w:r>
      <w:r w:rsidR="00BB5BE3">
        <w:rPr>
          <w:rFonts w:ascii="Times New Roman" w:hAnsi="Times New Roman" w:cs="Times New Roman"/>
          <w:sz w:val="24"/>
          <w:szCs w:val="24"/>
        </w:rPr>
        <w:t>apnya dapat dilihat pada tabel 4</w:t>
      </w:r>
      <w:r>
        <w:rPr>
          <w:rFonts w:ascii="Times New Roman" w:hAnsi="Times New Roman" w:cs="Times New Roman"/>
          <w:sz w:val="24"/>
          <w:szCs w:val="24"/>
        </w:rPr>
        <w:t>.</w:t>
      </w:r>
    </w:p>
    <w:p w:rsidR="00B83DA3" w:rsidRDefault="00B83DA3" w:rsidP="006D299A">
      <w:pPr>
        <w:spacing w:after="0" w:line="360" w:lineRule="auto"/>
        <w:jc w:val="both"/>
        <w:rPr>
          <w:rFonts w:ascii="Times New Roman" w:hAnsi="Times New Roman" w:cs="Times New Roman"/>
          <w:sz w:val="24"/>
          <w:szCs w:val="24"/>
        </w:rPr>
      </w:pPr>
    </w:p>
    <w:p w:rsidR="00A01E08" w:rsidRPr="00A01E08" w:rsidRDefault="00BB5BE3" w:rsidP="00A01E0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Tabel 4</w:t>
      </w:r>
      <w:r w:rsidR="00A01E08" w:rsidRPr="00A01E08">
        <w:rPr>
          <w:rFonts w:ascii="Times New Roman" w:hAnsi="Times New Roman" w:cs="Times New Roman"/>
          <w:b/>
          <w:sz w:val="20"/>
          <w:szCs w:val="20"/>
        </w:rPr>
        <w:t>: Penggunaan Abatisasi pada SD di Kota Mataram</w:t>
      </w:r>
    </w:p>
    <w:tbl>
      <w:tblPr>
        <w:tblStyle w:val="PlainTable2"/>
        <w:tblW w:w="0" w:type="auto"/>
        <w:tblLayout w:type="fixed"/>
        <w:tblLook w:val="04A0"/>
      </w:tblPr>
      <w:tblGrid>
        <w:gridCol w:w="959"/>
        <w:gridCol w:w="354"/>
        <w:gridCol w:w="922"/>
        <w:gridCol w:w="992"/>
        <w:gridCol w:w="1138"/>
      </w:tblGrid>
      <w:tr w:rsidR="00A01E08" w:rsidRPr="00A01E08" w:rsidTr="00A01E08">
        <w:trPr>
          <w:cnfStyle w:val="100000000000"/>
        </w:trPr>
        <w:tc>
          <w:tcPr>
            <w:cnfStyle w:val="001000000000"/>
            <w:tcW w:w="959" w:type="dxa"/>
            <w:vMerge w:val="restart"/>
            <w:tcBorders>
              <w:top w:val="single" w:sz="4" w:space="0" w:color="7F7F7F" w:themeColor="text1" w:themeTint="80"/>
              <w:bottom w:val="single" w:sz="4" w:space="0" w:color="auto"/>
            </w:tcBorders>
            <w:shd w:val="clear" w:color="auto" w:fill="D9D9D9" w:themeFill="background1" w:themeFillShade="D9"/>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Sekolah</w:t>
            </w:r>
          </w:p>
        </w:tc>
        <w:tc>
          <w:tcPr>
            <w:tcW w:w="2268" w:type="dxa"/>
            <w:gridSpan w:val="3"/>
            <w:tcBorders>
              <w:top w:val="single" w:sz="4" w:space="0" w:color="7F7F7F" w:themeColor="text1" w:themeTint="80"/>
              <w:bottom w:val="single" w:sz="4" w:space="0" w:color="auto"/>
            </w:tcBorders>
            <w:shd w:val="clear" w:color="auto" w:fill="D9D9D9" w:themeFill="background1" w:themeFillShade="D9"/>
          </w:tcPr>
          <w:p w:rsidR="00A01E08" w:rsidRPr="00A01E08" w:rsidRDefault="00A01E08" w:rsidP="00A01E08">
            <w:pPr>
              <w:spacing w:after="0" w:line="240" w:lineRule="auto"/>
              <w:jc w:val="center"/>
              <w:cnfStyle w:val="100000000000"/>
              <w:rPr>
                <w:rFonts w:ascii="Times New Roman" w:hAnsi="Times New Roman" w:cs="Times New Roman"/>
                <w:sz w:val="20"/>
                <w:szCs w:val="20"/>
              </w:rPr>
            </w:pPr>
            <w:r w:rsidRPr="00A01E08">
              <w:rPr>
                <w:rFonts w:ascii="Times New Roman" w:hAnsi="Times New Roman" w:cs="Times New Roman"/>
                <w:sz w:val="20"/>
                <w:szCs w:val="20"/>
              </w:rPr>
              <w:t>Abatisasi</w:t>
            </w:r>
          </w:p>
        </w:tc>
        <w:tc>
          <w:tcPr>
            <w:tcW w:w="1138" w:type="dxa"/>
            <w:vMerge w:val="restart"/>
            <w:tcBorders>
              <w:top w:val="single" w:sz="4" w:space="0" w:color="7F7F7F" w:themeColor="text1" w:themeTint="80"/>
              <w:bottom w:val="single" w:sz="4" w:space="0" w:color="auto"/>
            </w:tcBorders>
            <w:shd w:val="clear" w:color="auto" w:fill="D9D9D9" w:themeFill="background1" w:themeFillShade="D9"/>
          </w:tcPr>
          <w:p w:rsidR="00A01E08" w:rsidRPr="00A01E08" w:rsidRDefault="00A01E08" w:rsidP="00A01E08">
            <w:pPr>
              <w:spacing w:after="0" w:line="240" w:lineRule="auto"/>
              <w:jc w:val="center"/>
              <w:cnfStyle w:val="100000000000"/>
              <w:rPr>
                <w:rFonts w:ascii="Times New Roman" w:hAnsi="Times New Roman" w:cs="Times New Roman"/>
                <w:sz w:val="20"/>
                <w:szCs w:val="20"/>
              </w:rPr>
            </w:pPr>
            <w:r w:rsidRPr="00A01E08">
              <w:rPr>
                <w:rFonts w:ascii="Times New Roman" w:hAnsi="Times New Roman" w:cs="Times New Roman"/>
                <w:sz w:val="20"/>
                <w:szCs w:val="20"/>
              </w:rPr>
              <w:t>Keberadaaan Jentik (+/-)</w:t>
            </w:r>
          </w:p>
        </w:tc>
      </w:tr>
      <w:tr w:rsidR="00A01E08" w:rsidRPr="00A01E08" w:rsidTr="00A01E08">
        <w:trPr>
          <w:cnfStyle w:val="000000100000"/>
        </w:trPr>
        <w:tc>
          <w:tcPr>
            <w:cnfStyle w:val="001000000000"/>
            <w:tcW w:w="959" w:type="dxa"/>
            <w:vMerge/>
            <w:tcBorders>
              <w:top w:val="single" w:sz="4" w:space="0" w:color="auto"/>
              <w:bottom w:val="single" w:sz="4" w:space="0" w:color="auto"/>
            </w:tcBorders>
          </w:tcPr>
          <w:p w:rsidR="00A01E08" w:rsidRPr="00A01E08" w:rsidRDefault="00A01E08" w:rsidP="00A01E08">
            <w:pPr>
              <w:spacing w:after="0" w:line="240" w:lineRule="auto"/>
              <w:jc w:val="both"/>
              <w:rPr>
                <w:rFonts w:ascii="Times New Roman" w:hAnsi="Times New Roman" w:cs="Times New Roman"/>
                <w:sz w:val="20"/>
                <w:szCs w:val="20"/>
              </w:rPr>
            </w:pPr>
          </w:p>
        </w:tc>
        <w:tc>
          <w:tcPr>
            <w:tcW w:w="354" w:type="dxa"/>
            <w:tcBorders>
              <w:top w:val="single" w:sz="4" w:space="0" w:color="auto"/>
              <w:bottom w:val="single" w:sz="4" w:space="0" w:color="auto"/>
            </w:tcBorders>
            <w:shd w:val="clear" w:color="auto" w:fill="D9D9D9" w:themeFill="background1" w:themeFillShade="D9"/>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single" w:sz="4" w:space="0" w:color="auto"/>
              <w:bottom w:val="single" w:sz="4" w:space="0" w:color="auto"/>
            </w:tcBorders>
            <w:shd w:val="clear" w:color="auto" w:fill="D9D9D9" w:themeFill="background1" w:themeFillShade="D9"/>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Jenis wadah</w:t>
            </w:r>
          </w:p>
        </w:tc>
        <w:tc>
          <w:tcPr>
            <w:tcW w:w="992" w:type="dxa"/>
            <w:tcBorders>
              <w:top w:val="single" w:sz="4" w:space="0" w:color="auto"/>
              <w:bottom w:val="single" w:sz="4" w:space="0" w:color="auto"/>
            </w:tcBorders>
            <w:shd w:val="clear" w:color="auto" w:fill="D9D9D9" w:themeFill="background1" w:themeFillShade="D9"/>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Frekuensi</w:t>
            </w:r>
          </w:p>
        </w:tc>
        <w:tc>
          <w:tcPr>
            <w:tcW w:w="1138" w:type="dxa"/>
            <w:vMerge/>
            <w:tcBorders>
              <w:top w:val="single" w:sz="4" w:space="0" w:color="auto"/>
              <w:bottom w:val="single" w:sz="4" w:space="0" w:color="auto"/>
            </w:tcBorders>
          </w:tcPr>
          <w:p w:rsidR="00A01E08" w:rsidRPr="00A01E08" w:rsidRDefault="00A01E08" w:rsidP="00A01E08">
            <w:pPr>
              <w:spacing w:after="0" w:line="240" w:lineRule="auto"/>
              <w:jc w:val="both"/>
              <w:cnfStyle w:val="000000100000"/>
              <w:rPr>
                <w:rFonts w:ascii="Times New Roman" w:hAnsi="Times New Roman" w:cs="Times New Roman"/>
                <w:sz w:val="20"/>
                <w:szCs w:val="20"/>
              </w:rPr>
            </w:pPr>
          </w:p>
        </w:tc>
      </w:tr>
      <w:tr w:rsidR="00A01E08" w:rsidRPr="00A01E08" w:rsidTr="00A01E08">
        <w:tc>
          <w:tcPr>
            <w:cnfStyle w:val="001000000000"/>
            <w:tcW w:w="959" w:type="dxa"/>
            <w:tcBorders>
              <w:top w:val="single" w:sz="4" w:space="0" w:color="auto"/>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A1</w:t>
            </w:r>
          </w:p>
        </w:tc>
        <w:tc>
          <w:tcPr>
            <w:tcW w:w="354" w:type="dxa"/>
            <w:tcBorders>
              <w:top w:val="single" w:sz="4" w:space="0" w:color="auto"/>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single" w:sz="4" w:space="0" w:color="auto"/>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92" w:type="dxa"/>
            <w:tcBorders>
              <w:top w:val="single" w:sz="4" w:space="0" w:color="auto"/>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1138" w:type="dxa"/>
            <w:tcBorders>
              <w:top w:val="single" w:sz="4" w:space="0" w:color="auto"/>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A2</w:t>
            </w:r>
          </w:p>
        </w:tc>
        <w:tc>
          <w:tcPr>
            <w:tcW w:w="354"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kamar mandi</w:t>
            </w:r>
          </w:p>
        </w:tc>
        <w:tc>
          <w:tcPr>
            <w:tcW w:w="99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1-2 bulan sekali</w:t>
            </w:r>
          </w:p>
        </w:tc>
        <w:tc>
          <w:tcPr>
            <w:tcW w:w="1138"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A3</w:t>
            </w:r>
          </w:p>
        </w:tc>
        <w:tc>
          <w:tcPr>
            <w:tcW w:w="354"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9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1138"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lastRenderedPageBreak/>
              <w:t>A4</w:t>
            </w:r>
          </w:p>
        </w:tc>
        <w:tc>
          <w:tcPr>
            <w:tcW w:w="354"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kamar mandi</w:t>
            </w:r>
          </w:p>
        </w:tc>
        <w:tc>
          <w:tcPr>
            <w:tcW w:w="99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Tak tentu</w:t>
            </w:r>
          </w:p>
        </w:tc>
        <w:tc>
          <w:tcPr>
            <w:tcW w:w="1138"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A5</w:t>
            </w:r>
          </w:p>
        </w:tc>
        <w:tc>
          <w:tcPr>
            <w:tcW w:w="354"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Bak dan ember di kamar mandi</w:t>
            </w:r>
          </w:p>
        </w:tc>
        <w:tc>
          <w:tcPr>
            <w:tcW w:w="99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Tak tentu</w:t>
            </w:r>
          </w:p>
        </w:tc>
        <w:tc>
          <w:tcPr>
            <w:tcW w:w="1138"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A6</w:t>
            </w:r>
          </w:p>
        </w:tc>
        <w:tc>
          <w:tcPr>
            <w:tcW w:w="354"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dan ember di kamar mandi</w:t>
            </w:r>
          </w:p>
        </w:tc>
        <w:tc>
          <w:tcPr>
            <w:tcW w:w="99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Tak tentu</w:t>
            </w:r>
          </w:p>
        </w:tc>
        <w:tc>
          <w:tcPr>
            <w:tcW w:w="1138"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B1</w:t>
            </w:r>
          </w:p>
        </w:tc>
        <w:tc>
          <w:tcPr>
            <w:tcW w:w="354"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Ember di kamar mandi, kolam</w:t>
            </w:r>
          </w:p>
        </w:tc>
        <w:tc>
          <w:tcPr>
            <w:tcW w:w="99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3 bulan sekali</w:t>
            </w:r>
          </w:p>
        </w:tc>
        <w:tc>
          <w:tcPr>
            <w:tcW w:w="1138"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B2</w:t>
            </w:r>
          </w:p>
        </w:tc>
        <w:tc>
          <w:tcPr>
            <w:tcW w:w="354"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kamar mandi</w:t>
            </w:r>
          </w:p>
        </w:tc>
        <w:tc>
          <w:tcPr>
            <w:tcW w:w="99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Sebulan sekali</w:t>
            </w:r>
          </w:p>
        </w:tc>
        <w:tc>
          <w:tcPr>
            <w:tcW w:w="1138"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B3</w:t>
            </w:r>
          </w:p>
        </w:tc>
        <w:tc>
          <w:tcPr>
            <w:tcW w:w="354"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Bak kamar mandi</w:t>
            </w:r>
          </w:p>
        </w:tc>
        <w:tc>
          <w:tcPr>
            <w:tcW w:w="99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Tak tentu</w:t>
            </w:r>
          </w:p>
        </w:tc>
        <w:tc>
          <w:tcPr>
            <w:tcW w:w="1138"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B4</w:t>
            </w:r>
          </w:p>
        </w:tc>
        <w:tc>
          <w:tcPr>
            <w:tcW w:w="354"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dan ember di kamar mandi</w:t>
            </w:r>
          </w:p>
        </w:tc>
        <w:tc>
          <w:tcPr>
            <w:tcW w:w="992"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Sebulan sekali</w:t>
            </w:r>
          </w:p>
        </w:tc>
        <w:tc>
          <w:tcPr>
            <w:tcW w:w="1138" w:type="dxa"/>
            <w:tcBorders>
              <w:top w:val="nil"/>
              <w:bottom w:val="nil"/>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c>
          <w:tcPr>
            <w:cnfStyle w:val="001000000000"/>
            <w:tcW w:w="959" w:type="dxa"/>
            <w:tcBorders>
              <w:top w:val="nil"/>
              <w:bottom w:val="nil"/>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B5</w:t>
            </w:r>
          </w:p>
        </w:tc>
        <w:tc>
          <w:tcPr>
            <w:tcW w:w="354"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Ember di kamar mandi</w:t>
            </w:r>
          </w:p>
        </w:tc>
        <w:tc>
          <w:tcPr>
            <w:tcW w:w="992"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Sebulan sekali</w:t>
            </w:r>
          </w:p>
        </w:tc>
        <w:tc>
          <w:tcPr>
            <w:tcW w:w="1138" w:type="dxa"/>
            <w:tcBorders>
              <w:top w:val="nil"/>
              <w:bottom w:val="nil"/>
            </w:tcBorders>
          </w:tcPr>
          <w:p w:rsidR="00A01E08" w:rsidRPr="00A01E08" w:rsidRDefault="00A01E08" w:rsidP="00A01E08">
            <w:pPr>
              <w:spacing w:after="0" w:line="240" w:lineRule="auto"/>
              <w:jc w:val="center"/>
              <w:cnfStyle w:val="000000000000"/>
              <w:rPr>
                <w:rFonts w:ascii="Times New Roman" w:hAnsi="Times New Roman" w:cs="Times New Roman"/>
                <w:sz w:val="20"/>
                <w:szCs w:val="20"/>
              </w:rPr>
            </w:pPr>
            <w:r w:rsidRPr="00A01E08">
              <w:rPr>
                <w:rFonts w:ascii="Times New Roman" w:hAnsi="Times New Roman" w:cs="Times New Roman"/>
                <w:sz w:val="20"/>
                <w:szCs w:val="20"/>
              </w:rPr>
              <w:t>+</w:t>
            </w:r>
          </w:p>
        </w:tc>
      </w:tr>
      <w:tr w:rsidR="00A01E08" w:rsidRPr="00A01E08" w:rsidTr="00A01E08">
        <w:trPr>
          <w:cnfStyle w:val="000000100000"/>
        </w:trPr>
        <w:tc>
          <w:tcPr>
            <w:cnfStyle w:val="001000000000"/>
            <w:tcW w:w="959" w:type="dxa"/>
            <w:tcBorders>
              <w:top w:val="nil"/>
              <w:bottom w:val="single" w:sz="4" w:space="0" w:color="auto"/>
            </w:tcBorders>
          </w:tcPr>
          <w:p w:rsidR="00A01E08" w:rsidRPr="00A01E08" w:rsidRDefault="00A01E08" w:rsidP="00A01E08">
            <w:pPr>
              <w:spacing w:after="0" w:line="240" w:lineRule="auto"/>
              <w:jc w:val="center"/>
              <w:rPr>
                <w:rFonts w:ascii="Times New Roman" w:hAnsi="Times New Roman" w:cs="Times New Roman"/>
                <w:sz w:val="20"/>
                <w:szCs w:val="20"/>
              </w:rPr>
            </w:pPr>
            <w:r w:rsidRPr="00A01E08">
              <w:rPr>
                <w:rFonts w:ascii="Times New Roman" w:hAnsi="Times New Roman" w:cs="Times New Roman"/>
                <w:sz w:val="20"/>
                <w:szCs w:val="20"/>
              </w:rPr>
              <w:t>B6</w:t>
            </w:r>
          </w:p>
        </w:tc>
        <w:tc>
          <w:tcPr>
            <w:tcW w:w="354" w:type="dxa"/>
            <w:tcBorders>
              <w:top w:val="nil"/>
              <w:bottom w:val="single" w:sz="4" w:space="0" w:color="auto"/>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w:t>
            </w:r>
          </w:p>
        </w:tc>
        <w:tc>
          <w:tcPr>
            <w:tcW w:w="922" w:type="dxa"/>
            <w:tcBorders>
              <w:top w:val="nil"/>
              <w:bottom w:val="single" w:sz="4" w:space="0" w:color="auto"/>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Bak dan ember di kamar mandi</w:t>
            </w:r>
          </w:p>
        </w:tc>
        <w:tc>
          <w:tcPr>
            <w:tcW w:w="992" w:type="dxa"/>
            <w:tcBorders>
              <w:top w:val="nil"/>
              <w:bottom w:val="single" w:sz="4" w:space="0" w:color="auto"/>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3 bulan sekali</w:t>
            </w:r>
          </w:p>
        </w:tc>
        <w:tc>
          <w:tcPr>
            <w:tcW w:w="1138" w:type="dxa"/>
            <w:tcBorders>
              <w:top w:val="nil"/>
              <w:bottom w:val="single" w:sz="4" w:space="0" w:color="auto"/>
            </w:tcBorders>
          </w:tcPr>
          <w:p w:rsidR="00A01E08" w:rsidRPr="00A01E08" w:rsidRDefault="00A01E08" w:rsidP="00A01E08">
            <w:pPr>
              <w:spacing w:after="0" w:line="240" w:lineRule="auto"/>
              <w:jc w:val="center"/>
              <w:cnfStyle w:val="000000100000"/>
              <w:rPr>
                <w:rFonts w:ascii="Times New Roman" w:hAnsi="Times New Roman" w:cs="Times New Roman"/>
                <w:sz w:val="20"/>
                <w:szCs w:val="20"/>
              </w:rPr>
            </w:pPr>
            <w:r w:rsidRPr="00A01E08">
              <w:rPr>
                <w:rFonts w:ascii="Times New Roman" w:hAnsi="Times New Roman" w:cs="Times New Roman"/>
                <w:sz w:val="20"/>
                <w:szCs w:val="20"/>
              </w:rPr>
              <w:t>_</w:t>
            </w:r>
          </w:p>
        </w:tc>
      </w:tr>
    </w:tbl>
    <w:p w:rsidR="00A01E08" w:rsidRPr="00A01E08" w:rsidRDefault="00A01E08" w:rsidP="00A01E08">
      <w:pPr>
        <w:spacing w:after="0" w:line="240" w:lineRule="auto"/>
        <w:jc w:val="both"/>
        <w:rPr>
          <w:rFonts w:ascii="Times New Roman" w:hAnsi="Times New Roman" w:cs="Times New Roman"/>
          <w:sz w:val="20"/>
          <w:szCs w:val="20"/>
        </w:rPr>
      </w:pPr>
    </w:p>
    <w:p w:rsidR="006D299A" w:rsidRDefault="00E71F92" w:rsidP="00E71F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Indeks Jentik</w:t>
      </w:r>
    </w:p>
    <w:p w:rsidR="001658A8" w:rsidRPr="00E71F92" w:rsidRDefault="00E71F92" w:rsidP="00A24C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didapatkan ada 8 sekolah yang positif dari 12 sekolah yang diperiksa, berarti bila dihitung dengan</w:t>
      </w:r>
      <w:r w:rsidR="001658A8">
        <w:rPr>
          <w:rFonts w:ascii="Times New Roman" w:hAnsi="Times New Roman" w:cs="Times New Roman"/>
          <w:sz w:val="24"/>
          <w:szCs w:val="24"/>
        </w:rPr>
        <w:t xml:space="preserve"> SI</w:t>
      </w:r>
      <w:r>
        <w:rPr>
          <w:rFonts w:ascii="Times New Roman" w:hAnsi="Times New Roman" w:cs="Times New Roman"/>
          <w:sz w:val="24"/>
          <w:szCs w:val="24"/>
        </w:rPr>
        <w:t>, didapatkan hasilnya adalah 66,67%. Sedangkan bila dihitung dari</w:t>
      </w:r>
      <w:r w:rsidR="001658A8">
        <w:rPr>
          <w:rFonts w:ascii="Times New Roman" w:hAnsi="Times New Roman" w:cs="Times New Roman"/>
          <w:sz w:val="24"/>
          <w:szCs w:val="24"/>
        </w:rPr>
        <w:t xml:space="preserve"> CI</w:t>
      </w:r>
      <w:r>
        <w:rPr>
          <w:rFonts w:ascii="Times New Roman" w:hAnsi="Times New Roman" w:cs="Times New Roman"/>
          <w:sz w:val="24"/>
          <w:szCs w:val="24"/>
        </w:rPr>
        <w:t>, terdapat 13 kontainer yang positif jentik dari 110 kontainer, berarti nilai yang didapatkan adalah 11,82%.</w:t>
      </w:r>
      <w:r w:rsidR="001658A8">
        <w:rPr>
          <w:rFonts w:ascii="Times New Roman" w:hAnsi="Times New Roman" w:cs="Times New Roman"/>
          <w:sz w:val="24"/>
          <w:szCs w:val="24"/>
        </w:rPr>
        <w:t xml:space="preserve"> Terdapat 4 SD yang nilai CI-nya 0%. Nilai CI tertinggi yang didapatdari 12 SD tersebut adalah 37,5%.</w:t>
      </w:r>
    </w:p>
    <w:p w:rsidR="006D299A" w:rsidRDefault="00E71F92" w:rsidP="00E71F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E71F92" w:rsidRDefault="00E71F92" w:rsidP="00E71F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Kontainer yang paling banyak dipakai adalah ember (46,36%), bak mandi (10,91%) dan wadah penampung air pada dispenser dan baskom (masing masing 6,36%).</w:t>
      </w:r>
      <w:r w:rsidRPr="00E71F92">
        <w:rPr>
          <w:rFonts w:ascii="Times New Roman" w:hAnsi="Times New Roman" w:cs="Times New Roman"/>
          <w:sz w:val="24"/>
          <w:szCs w:val="24"/>
        </w:rPr>
        <w:t xml:space="preserve"> </w:t>
      </w:r>
      <w:r>
        <w:rPr>
          <w:rFonts w:ascii="Times New Roman" w:hAnsi="Times New Roman" w:cs="Times New Roman"/>
          <w:sz w:val="24"/>
          <w:szCs w:val="24"/>
        </w:rPr>
        <w:t xml:space="preserve">Pada penelitian ini tidak ditemukan 2 kontainer yang cukup sering ditemukan berdasarkan penelitian-penelitian di rumah tangga, yaitu vas bunga, dan ban. Tapi pada penelitian ini ditemukan kontainer baru yang positif jentik dimana belum pernah ditemukan dalam penelitian sebelumnya, yaitu WC angsa yang tidak terpakai, selokan buntu, dan bak tempat wudhu. Hal ini membuktikan perlunya penelitian bersifat </w:t>
      </w:r>
      <w:r>
        <w:rPr>
          <w:rFonts w:ascii="Times New Roman" w:hAnsi="Times New Roman" w:cs="Times New Roman"/>
          <w:i/>
          <w:sz w:val="24"/>
          <w:szCs w:val="24"/>
        </w:rPr>
        <w:t>local based</w:t>
      </w:r>
      <w:r>
        <w:rPr>
          <w:rFonts w:ascii="Times New Roman" w:hAnsi="Times New Roman" w:cs="Times New Roman"/>
          <w:sz w:val="24"/>
          <w:szCs w:val="24"/>
        </w:rPr>
        <w:t xml:space="preserve"> karena setiap daerah mempunyai kontainer yang khas. </w:t>
      </w:r>
      <w:r w:rsidRPr="007F2155">
        <w:rPr>
          <w:rFonts w:ascii="Times New Roman" w:hAnsi="Times New Roman" w:cs="Times New Roman"/>
          <w:sz w:val="24"/>
          <w:szCs w:val="24"/>
        </w:rPr>
        <w:t xml:space="preserve">Sebagai contoh pada penelitian oleh </w:t>
      </w:r>
      <w:r>
        <w:rPr>
          <w:rFonts w:ascii="Times New Roman" w:hAnsi="Times New Roman" w:cs="Times New Roman"/>
          <w:sz w:val="24"/>
          <w:szCs w:val="24"/>
        </w:rPr>
        <w:t xml:space="preserve">Arunachalam, </w:t>
      </w:r>
      <w:r>
        <w:rPr>
          <w:rFonts w:ascii="Times New Roman" w:hAnsi="Times New Roman" w:cs="Times New Roman"/>
          <w:i/>
          <w:sz w:val="24"/>
          <w:szCs w:val="24"/>
        </w:rPr>
        <w:t>et al</w:t>
      </w:r>
      <w:r>
        <w:rPr>
          <w:rFonts w:ascii="Times New Roman" w:hAnsi="Times New Roman" w:cs="Times New Roman"/>
          <w:sz w:val="24"/>
          <w:szCs w:val="24"/>
        </w:rPr>
        <w:t>. (2010) yang dilakukan di 6 negara,</w:t>
      </w:r>
      <w:r w:rsidRPr="007F2155">
        <w:rPr>
          <w:rFonts w:ascii="Times New Roman" w:hAnsi="Times New Roman" w:cs="Times New Roman"/>
          <w:sz w:val="24"/>
          <w:szCs w:val="24"/>
        </w:rPr>
        <w:t xml:space="preserve"> kontainer yang paling banyak </w:t>
      </w:r>
      <w:r>
        <w:rPr>
          <w:rFonts w:ascii="Times New Roman" w:hAnsi="Times New Roman" w:cs="Times New Roman"/>
          <w:sz w:val="24"/>
          <w:szCs w:val="24"/>
        </w:rPr>
        <w:t>dipakai di Indonesia adalah ember, sedangkan kontainer yang paling banyak dipakai di Sri Lanka adalah wadah timah</w:t>
      </w:r>
      <w:r>
        <w:rPr>
          <w:rFonts w:ascii="Times New Roman" w:hAnsi="Times New Roman" w:cs="Times New Roman"/>
          <w:sz w:val="24"/>
          <w:szCs w:val="24"/>
          <w:vertAlign w:val="superscript"/>
        </w:rPr>
        <w:t>1</w:t>
      </w:r>
      <w:r>
        <w:rPr>
          <w:rFonts w:ascii="Times New Roman" w:hAnsi="Times New Roman" w:cs="Times New Roman"/>
          <w:sz w:val="24"/>
          <w:szCs w:val="24"/>
        </w:rPr>
        <w:t>.</w:t>
      </w:r>
      <w:r w:rsidR="00B83DA3">
        <w:rPr>
          <w:rFonts w:ascii="Times New Roman" w:hAnsi="Times New Roman" w:cs="Times New Roman"/>
          <w:sz w:val="24"/>
          <w:szCs w:val="24"/>
        </w:rPr>
        <w:t xml:space="preserve"> </w:t>
      </w:r>
    </w:p>
    <w:p w:rsidR="00B83DA3" w:rsidRPr="00E365D0" w:rsidRDefault="00B83DA3" w:rsidP="00B83D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dibandingkan per lokasi, kontainer di luar ruangan lebih banyak positif jentik (16,13%) daripada di luar ruangan (10,13%). Salah satu penyebab kontainer di luar ruangan lebih produktif daripada di dalam ruangan adalah karena curah hujan yang tinggi di Kota Mataram. </w:t>
      </w:r>
      <w:r>
        <w:rPr>
          <w:rFonts w:ascii="Times New Roman" w:hAnsi="Times New Roman" w:cs="Times New Roman"/>
          <w:sz w:val="24"/>
          <w:szCs w:val="24"/>
        </w:rPr>
        <w:lastRenderedPageBreak/>
        <w:t xml:space="preserve">Kontainer-kontainer yang diletakkan di luar ruangan menyebabkan tertampungnya air hujan dalam kontainer tersebut. Berdasarkan Vezzani dan koleganya, curah hujan yang ideal bagi nyamuk </w:t>
      </w:r>
      <w:r>
        <w:rPr>
          <w:rFonts w:ascii="Times New Roman" w:hAnsi="Times New Roman" w:cs="Times New Roman"/>
          <w:i/>
          <w:sz w:val="24"/>
          <w:szCs w:val="24"/>
        </w:rPr>
        <w:t xml:space="preserve">Aedes aegypti </w:t>
      </w:r>
      <w:r>
        <w:rPr>
          <w:rFonts w:ascii="Times New Roman" w:hAnsi="Times New Roman" w:cs="Times New Roman"/>
          <w:sz w:val="24"/>
          <w:szCs w:val="24"/>
        </w:rPr>
        <w:t>adalah minimal 150 m</w:t>
      </w:r>
      <w:r w:rsidR="003C5BBF">
        <w:rPr>
          <w:rFonts w:ascii="Times New Roman" w:hAnsi="Times New Roman" w:cs="Times New Roman"/>
          <w:sz w:val="24"/>
          <w:szCs w:val="24"/>
        </w:rPr>
        <w:t>m</w:t>
      </w:r>
      <w:r w:rsidR="003C5BBF">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eastAsia="Times New Roman" w:hAnsi="Times New Roman" w:cs="Times New Roman"/>
          <w:sz w:val="24"/>
          <w:szCs w:val="24"/>
        </w:rPr>
        <w:t>Menurut BMKG Lombok Barat, curah hujan sewaktu bulan Desember tahun 2016 adalah sekitar 401-500 mm, sedangkan curah hujan sewaktu bulan Januari 2016 adalah sekitar 301-400 mm</w:t>
      </w:r>
      <w:r w:rsidR="00EC3111">
        <w:rPr>
          <w:rFonts w:ascii="Times New Roman" w:eastAsia="Times New Roman" w:hAnsi="Times New Roman" w:cs="Times New Roman"/>
          <w:sz w:val="24"/>
          <w:szCs w:val="24"/>
          <w:vertAlign w:val="superscript"/>
        </w:rPr>
        <w:t>4,5</w:t>
      </w:r>
      <w:r>
        <w:rPr>
          <w:rFonts w:ascii="Times New Roman" w:eastAsia="Times New Roman" w:hAnsi="Times New Roman" w:cs="Times New Roman"/>
          <w:sz w:val="24"/>
          <w:szCs w:val="24"/>
        </w:rPr>
        <w:t xml:space="preserve">. Adapun curah hujan pada bulan Januari tahun 2017 datanya tidak ditemukan. Hal ini menunjukkan bahwa curah hujan di Kota Mataram lebih dari cukup untuk menaikkan populasi nyamuk </w:t>
      </w:r>
      <w:r>
        <w:rPr>
          <w:rFonts w:ascii="Times New Roman" w:eastAsia="Times New Roman" w:hAnsi="Times New Roman" w:cs="Times New Roman"/>
          <w:i/>
          <w:sz w:val="24"/>
          <w:szCs w:val="24"/>
        </w:rPr>
        <w:t>Aedes aegypti</w:t>
      </w:r>
      <w:r>
        <w:rPr>
          <w:rFonts w:ascii="Times New Roman" w:eastAsia="Times New Roman" w:hAnsi="Times New Roman" w:cs="Times New Roman"/>
          <w:sz w:val="24"/>
          <w:szCs w:val="24"/>
        </w:rPr>
        <w:t xml:space="preserve">. </w:t>
      </w:r>
    </w:p>
    <w:p w:rsidR="003C5BBF" w:rsidRDefault="009B027A" w:rsidP="003C5B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bila dilihat dari jumlah total kontainer, yang paling banyak mengandung jentik adalah </w:t>
      </w:r>
      <w:r w:rsidR="001658A8">
        <w:rPr>
          <w:rFonts w:ascii="Times New Roman" w:hAnsi="Times New Roman" w:cs="Times New Roman"/>
          <w:sz w:val="24"/>
          <w:szCs w:val="24"/>
        </w:rPr>
        <w:t>kontainer yang berada di kamar mandi seperti ember dan bak mandi</w:t>
      </w:r>
      <w:r>
        <w:rPr>
          <w:rFonts w:ascii="Times New Roman" w:hAnsi="Times New Roman" w:cs="Times New Roman"/>
          <w:sz w:val="24"/>
          <w:szCs w:val="24"/>
        </w:rPr>
        <w:t xml:space="preserve"> (8 dari 110 kontainer). </w:t>
      </w:r>
      <w:r w:rsidR="003C5BBF">
        <w:rPr>
          <w:rFonts w:ascii="Times New Roman" w:hAnsi="Times New Roman" w:cs="Times New Roman"/>
          <w:sz w:val="24"/>
          <w:szCs w:val="24"/>
        </w:rPr>
        <w:t>Hal ini dapat dikarenakan bak mandi/ember terletak di dalam ruangan sehingga terlindung dari cahaya matahari yang mampu menaikkan suhu air</w:t>
      </w:r>
      <w:r w:rsidR="00B13628">
        <w:rPr>
          <w:rFonts w:ascii="Times New Roman" w:hAnsi="Times New Roman" w:cs="Times New Roman"/>
          <w:sz w:val="24"/>
          <w:szCs w:val="24"/>
          <w:vertAlign w:val="superscript"/>
        </w:rPr>
        <w:t>12</w:t>
      </w:r>
      <w:r w:rsidR="003C5BBF">
        <w:rPr>
          <w:rFonts w:ascii="Times New Roman" w:hAnsi="Times New Roman" w:cs="Times New Roman"/>
          <w:sz w:val="24"/>
          <w:szCs w:val="24"/>
        </w:rPr>
        <w:t xml:space="preserve">. </w:t>
      </w:r>
      <w:r w:rsidR="003C5BBF" w:rsidRPr="00DF72D2">
        <w:rPr>
          <w:rFonts w:ascii="Times New Roman" w:hAnsi="Times New Roman" w:cs="Times New Roman"/>
          <w:sz w:val="24"/>
          <w:szCs w:val="24"/>
        </w:rPr>
        <w:t>Menurut</w:t>
      </w:r>
      <w:r w:rsidR="003C5BBF">
        <w:rPr>
          <w:rFonts w:ascii="Times New Roman" w:hAnsi="Times New Roman" w:cs="Times New Roman"/>
          <w:sz w:val="24"/>
          <w:szCs w:val="24"/>
        </w:rPr>
        <w:t xml:space="preserve"> Hasyimi, Harmani, dan Pangestu (2009), bak mandi bisa mempunyai jumlah positif jentik paling tinggi di dalam ruangan karena nyamuk genus </w:t>
      </w:r>
      <w:r w:rsidR="003C5BBF" w:rsidRPr="001F1E0B">
        <w:rPr>
          <w:rFonts w:ascii="Times New Roman" w:hAnsi="Times New Roman" w:cs="Times New Roman"/>
          <w:i/>
          <w:sz w:val="24"/>
          <w:szCs w:val="24"/>
        </w:rPr>
        <w:t>Aedes</w:t>
      </w:r>
      <w:r w:rsidR="003C5BBF">
        <w:rPr>
          <w:rFonts w:ascii="Times New Roman" w:hAnsi="Times New Roman" w:cs="Times New Roman"/>
          <w:sz w:val="24"/>
          <w:szCs w:val="24"/>
        </w:rPr>
        <w:t xml:space="preserve"> memilih kontainer yang mampu </w:t>
      </w:r>
      <w:r w:rsidR="003C5BBF">
        <w:rPr>
          <w:rFonts w:ascii="Times New Roman" w:hAnsi="Times New Roman" w:cs="Times New Roman"/>
          <w:sz w:val="24"/>
          <w:szCs w:val="24"/>
        </w:rPr>
        <w:lastRenderedPageBreak/>
        <w:t>menampung volume air dalam jumlah besar atau yang jarang diganti airnya. Bak mandi yang berbahan dasar semen paling berisiko untuk dihinggap</w:t>
      </w:r>
      <w:r w:rsidR="001658A8">
        <w:rPr>
          <w:rFonts w:ascii="Times New Roman" w:hAnsi="Times New Roman" w:cs="Times New Roman"/>
          <w:sz w:val="24"/>
          <w:szCs w:val="24"/>
        </w:rPr>
        <w:t>i</w:t>
      </w:r>
      <w:r w:rsidR="003C5BBF">
        <w:rPr>
          <w:rFonts w:ascii="Times New Roman" w:hAnsi="Times New Roman" w:cs="Times New Roman"/>
          <w:sz w:val="24"/>
          <w:szCs w:val="24"/>
        </w:rPr>
        <w:t xml:space="preserve"> jentik karena semen mudah berlumut sehingga memil</w:t>
      </w:r>
      <w:r w:rsidR="001658A8">
        <w:rPr>
          <w:rFonts w:ascii="Times New Roman" w:hAnsi="Times New Roman" w:cs="Times New Roman"/>
          <w:sz w:val="24"/>
          <w:szCs w:val="24"/>
        </w:rPr>
        <w:t xml:space="preserve">iki pantulan cahaya yang rendah. Selain itu </w:t>
      </w:r>
      <w:r w:rsidR="003C5BBF" w:rsidRPr="004874DB">
        <w:rPr>
          <w:rFonts w:ascii="Times New Roman" w:hAnsi="Times New Roman" w:cs="Times New Roman"/>
          <w:sz w:val="24"/>
          <w:szCs w:val="24"/>
        </w:rPr>
        <w:t>dinding</w:t>
      </w:r>
      <w:r w:rsidR="001658A8">
        <w:rPr>
          <w:rFonts w:ascii="Times New Roman" w:hAnsi="Times New Roman" w:cs="Times New Roman"/>
          <w:sz w:val="24"/>
          <w:szCs w:val="24"/>
        </w:rPr>
        <w:t xml:space="preserve">nya </w:t>
      </w:r>
      <w:r w:rsidR="003C5BBF" w:rsidRPr="004874DB">
        <w:rPr>
          <w:rFonts w:ascii="Times New Roman" w:hAnsi="Times New Roman" w:cs="Times New Roman"/>
          <w:sz w:val="24"/>
          <w:szCs w:val="24"/>
        </w:rPr>
        <w:t>berpori-pori sehingga bisa mengakibatkan menurunnya su</w:t>
      </w:r>
      <w:r w:rsidR="003C5BBF">
        <w:rPr>
          <w:rFonts w:ascii="Times New Roman" w:hAnsi="Times New Roman" w:cs="Times New Roman"/>
          <w:sz w:val="24"/>
          <w:szCs w:val="24"/>
        </w:rPr>
        <w:t>hu dalam air</w:t>
      </w:r>
      <w:r w:rsidR="003C5BBF">
        <w:rPr>
          <w:rFonts w:ascii="Times New Roman" w:hAnsi="Times New Roman" w:cs="Times New Roman"/>
          <w:sz w:val="24"/>
          <w:szCs w:val="24"/>
          <w:vertAlign w:val="superscript"/>
        </w:rPr>
        <w:t>2</w:t>
      </w:r>
      <w:r w:rsidR="003C5BBF" w:rsidRPr="004874DB">
        <w:rPr>
          <w:rFonts w:ascii="Times New Roman" w:hAnsi="Times New Roman" w:cs="Times New Roman"/>
          <w:sz w:val="24"/>
          <w:szCs w:val="24"/>
        </w:rPr>
        <w:t>.</w:t>
      </w:r>
      <w:r w:rsidR="003C5BBF">
        <w:rPr>
          <w:rFonts w:ascii="Times New Roman" w:hAnsi="Times New Roman" w:cs="Times New Roman"/>
          <w:sz w:val="24"/>
          <w:szCs w:val="24"/>
        </w:rPr>
        <w:t xml:space="preserve"> Pada ember yang dijadikan sebagai tempat penampungan air di kamar mandi, adanya jentik bisa disebabkan karena pihak sekolah jarang menggunakan kamar mandi tersebut, jarang menguras bak mandi, tidak adanya penutup, ataupun karena belum diberi bubuk abate.</w:t>
      </w:r>
    </w:p>
    <w:p w:rsidR="00B83DA3" w:rsidRDefault="003C5BBF" w:rsidP="001658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Tingginya persentase kontainer yang positif jentik pada wadah minum/mandi </w:t>
      </w:r>
      <w:r w:rsidRPr="00810196">
        <w:rPr>
          <w:rFonts w:ascii="Times New Roman" w:hAnsi="Times New Roman" w:cs="Times New Roman"/>
          <w:sz w:val="24"/>
          <w:szCs w:val="24"/>
        </w:rPr>
        <w:t>hewan</w:t>
      </w:r>
      <w:r>
        <w:rPr>
          <w:rFonts w:ascii="Times New Roman" w:hAnsi="Times New Roman" w:cs="Times New Roman"/>
          <w:sz w:val="24"/>
          <w:szCs w:val="24"/>
        </w:rPr>
        <w:t xml:space="preserve"> disebabkan pihak sekolah sengaja membiarkan adanya jentik di kontainer  agar dapat dimanfaatkan sebagai makanan hewan peliharaan seperti ikan. Adanya jentik di bak tempat wudhu dan selokan buntu karena beberapa alasan. Kemungkinan bak tempat wudhu banyak mengandung jentik karena pihak sekolah jarang menguras air di dalamnya. Idealnya bak dikuras satu kali dalam seminggu</w:t>
      </w:r>
      <w:r w:rsidR="00EC3111">
        <w:rPr>
          <w:rFonts w:ascii="Times New Roman" w:hAnsi="Times New Roman" w:cs="Times New Roman"/>
          <w:sz w:val="24"/>
          <w:szCs w:val="24"/>
          <w:vertAlign w:val="superscript"/>
        </w:rPr>
        <w:t>6</w:t>
      </w:r>
      <w:r>
        <w:rPr>
          <w:rFonts w:ascii="Times New Roman" w:hAnsi="Times New Roman" w:cs="Times New Roman"/>
          <w:sz w:val="24"/>
          <w:szCs w:val="24"/>
        </w:rPr>
        <w:t xml:space="preserve">. Sedangkan saluran air, terdapat jentik karena kemungkinan aliran air tidak lancar ditambah  lokasi saluran air yang berada di </w:t>
      </w:r>
      <w:r>
        <w:rPr>
          <w:rFonts w:ascii="Times New Roman" w:hAnsi="Times New Roman" w:cs="Times New Roman"/>
          <w:sz w:val="24"/>
          <w:szCs w:val="24"/>
        </w:rPr>
        <w:lastRenderedPageBreak/>
        <w:t>tempat teduh sehingga memudahkan jentik untuk hidup di dalamnya</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DB12E4" w:rsidRDefault="00DB12E4" w:rsidP="00DB12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disimpulkan bahwa kontainer yang tak berpenutup lebih banyak mengandung jentik daripada yang diberi penutup. Hasil yang sejalan didapatkan pada penelitian oleh Arunachalam, </w:t>
      </w:r>
      <w:r>
        <w:rPr>
          <w:rFonts w:ascii="Times New Roman" w:hAnsi="Times New Roman" w:cs="Times New Roman"/>
          <w:i/>
          <w:sz w:val="24"/>
          <w:szCs w:val="24"/>
        </w:rPr>
        <w:t>et al</w:t>
      </w:r>
      <w:r>
        <w:rPr>
          <w:rFonts w:ascii="Times New Roman" w:hAnsi="Times New Roman" w:cs="Times New Roman"/>
          <w:sz w:val="24"/>
          <w:szCs w:val="24"/>
        </w:rPr>
        <w:t xml:space="preserve">. (2010) yang menyatakan bahwa kontainer yang ditutup sebagian dan yang tidak ditutup mempunyai risiko positif jentik sebanyak 3,79 dan 2,58 kali lebih tinggi daripada kontainer yang menggunakan penutup. Bila dibandingkan dengan hasil penelitian ini, nilai </w:t>
      </w:r>
      <w:r>
        <w:rPr>
          <w:rFonts w:ascii="Times New Roman" w:hAnsi="Times New Roman" w:cs="Times New Roman"/>
          <w:i/>
          <w:sz w:val="24"/>
          <w:szCs w:val="24"/>
        </w:rPr>
        <w:t xml:space="preserve">odd </w:t>
      </w:r>
      <w:r w:rsidRPr="006C42A7">
        <w:rPr>
          <w:rFonts w:ascii="Times New Roman" w:hAnsi="Times New Roman" w:cs="Times New Roman"/>
          <w:i/>
          <w:sz w:val="24"/>
          <w:szCs w:val="24"/>
        </w:rPr>
        <w:t>ratio</w:t>
      </w:r>
      <w:r>
        <w:rPr>
          <w:rFonts w:ascii="Times New Roman" w:hAnsi="Times New Roman" w:cs="Times New Roman"/>
          <w:sz w:val="24"/>
          <w:szCs w:val="24"/>
        </w:rPr>
        <w:t xml:space="preserve"> yang didapat adalah 0,354 yang berarti penutup kontainer berperan dalam menurunkan jumlah kontainer yang ada jentik</w:t>
      </w:r>
      <w:r w:rsidR="00E91951">
        <w:rPr>
          <w:rFonts w:ascii="Times New Roman" w:hAnsi="Times New Roman" w:cs="Times New Roman"/>
          <w:sz w:val="24"/>
          <w:szCs w:val="24"/>
          <w:vertAlign w:val="superscript"/>
        </w:rPr>
        <w:t>22</w:t>
      </w:r>
      <w:r>
        <w:rPr>
          <w:rFonts w:ascii="Times New Roman" w:hAnsi="Times New Roman" w:cs="Times New Roman"/>
          <w:sz w:val="24"/>
          <w:szCs w:val="24"/>
        </w:rPr>
        <w:t xml:space="preserve">. Adanya kontainer yang positif terdapat jentik meskipun sudah diberi penutup mungkin disebabkan karena kontainer tidak diberi penutup secara regular sehingga memberikan kesempatan pada nyamuk untuk bertelur. </w:t>
      </w:r>
    </w:p>
    <w:p w:rsidR="00DB12E4" w:rsidRDefault="007413B3" w:rsidP="00DB12E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bubuk abate di SD masih belum dilakukan secara efektif karena dari 10 SD yang diteliti, terdapat 8 SD yang positif jentik. </w:t>
      </w:r>
      <w:r w:rsidR="00DB12E4">
        <w:rPr>
          <w:rFonts w:ascii="Times New Roman" w:hAnsi="Times New Roman" w:cs="Times New Roman"/>
          <w:sz w:val="24"/>
          <w:szCs w:val="24"/>
        </w:rPr>
        <w:t xml:space="preserve">Adanya jentik pada SD yang sudah diberi bubuk abate kemungkinan disebabkan oleh pemberian abate yang tidak dilakukan dengan teratur </w:t>
      </w:r>
      <w:r w:rsidR="00DB12E4">
        <w:rPr>
          <w:rFonts w:ascii="Times New Roman" w:hAnsi="Times New Roman" w:cs="Times New Roman"/>
          <w:sz w:val="24"/>
          <w:szCs w:val="24"/>
        </w:rPr>
        <w:lastRenderedPageBreak/>
        <w:t xml:space="preserve">sehingga memberi waktu pada nyamuk untuk berkembang biak, selain itu bisa juga karena dosis bubuk abate yang digunakan lebih kecil </w:t>
      </w:r>
      <w:r>
        <w:rPr>
          <w:rFonts w:ascii="Times New Roman" w:hAnsi="Times New Roman" w:cs="Times New Roman"/>
          <w:sz w:val="24"/>
          <w:szCs w:val="24"/>
        </w:rPr>
        <w:t>(&lt;1 gram/10 liter air)</w:t>
      </w:r>
      <w:r w:rsidR="008B4E79">
        <w:rPr>
          <w:rFonts w:ascii="Times New Roman" w:hAnsi="Times New Roman" w:cs="Times New Roman"/>
          <w:sz w:val="24"/>
          <w:szCs w:val="24"/>
          <w:vertAlign w:val="superscript"/>
        </w:rPr>
        <w:t>18</w:t>
      </w:r>
      <w:r>
        <w:rPr>
          <w:rFonts w:ascii="Times New Roman" w:hAnsi="Times New Roman" w:cs="Times New Roman"/>
          <w:sz w:val="24"/>
          <w:szCs w:val="24"/>
        </w:rPr>
        <w:t xml:space="preserve"> </w:t>
      </w:r>
      <w:r w:rsidR="00DB12E4">
        <w:rPr>
          <w:rFonts w:ascii="Times New Roman" w:hAnsi="Times New Roman" w:cs="Times New Roman"/>
          <w:sz w:val="24"/>
          <w:szCs w:val="24"/>
        </w:rPr>
        <w:t>karena masyarakat kurang suka dengan bau yang ditimbulkan</w:t>
      </w:r>
      <w:r w:rsidR="0094010F">
        <w:rPr>
          <w:rFonts w:ascii="Times New Roman" w:hAnsi="Times New Roman" w:cs="Times New Roman"/>
          <w:sz w:val="24"/>
          <w:szCs w:val="24"/>
          <w:vertAlign w:val="superscript"/>
        </w:rPr>
        <w:t>20</w:t>
      </w:r>
      <w:r w:rsidR="00DB12E4">
        <w:rPr>
          <w:rFonts w:ascii="Times New Roman" w:hAnsi="Times New Roman" w:cs="Times New Roman"/>
          <w:sz w:val="24"/>
          <w:szCs w:val="24"/>
        </w:rPr>
        <w:t>. Selain itu bisa juga disebabkan karena adanya resistensi penggunaan bubuk abate pada jentik karena penggunaan bubuk abate di Indonesia sudah sekitar 30 tahun</w:t>
      </w:r>
      <w:r w:rsidR="0094010F">
        <w:rPr>
          <w:rFonts w:ascii="Times New Roman" w:hAnsi="Times New Roman" w:cs="Times New Roman"/>
          <w:sz w:val="24"/>
          <w:szCs w:val="24"/>
          <w:vertAlign w:val="superscript"/>
        </w:rPr>
        <w:t>20</w:t>
      </w:r>
      <w:r w:rsidR="00DB12E4">
        <w:rPr>
          <w:rFonts w:ascii="Times New Roman" w:hAnsi="Times New Roman" w:cs="Times New Roman"/>
          <w:sz w:val="24"/>
          <w:szCs w:val="24"/>
        </w:rPr>
        <w:t>.</w:t>
      </w:r>
      <w:r w:rsidR="00145D52">
        <w:rPr>
          <w:rFonts w:ascii="Times New Roman" w:hAnsi="Times New Roman" w:cs="Times New Roman"/>
          <w:sz w:val="24"/>
          <w:szCs w:val="24"/>
        </w:rPr>
        <w:t xml:space="preserve"> </w:t>
      </w:r>
    </w:p>
    <w:p w:rsidR="009133DC" w:rsidRDefault="009133DC" w:rsidP="009133D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Penggunaan bubuk abate di SD masih belum dilakukan secara efektif karena dari 10 SD yang diteliti, terdapat 8 SD yang positif jentik. Adanya jentik pada SD yang sudah diberi bubuk abate kemungkinan disebabkan oleh pemberian abate yang tidak dilakukan dengan teratur sehingga memberi waktu pada nyamuk untuk berkembang biak, selain itu bisa juga karena dosis bubuk abate yang digunakan lebih kecil (&lt;1 gram/10 liter air)</w:t>
      </w:r>
      <w:r>
        <w:rPr>
          <w:rFonts w:ascii="Times New Roman" w:hAnsi="Times New Roman" w:cs="Times New Roman"/>
          <w:sz w:val="24"/>
          <w:szCs w:val="24"/>
          <w:vertAlign w:val="superscript"/>
        </w:rPr>
        <w:t>18</w:t>
      </w:r>
      <w:r>
        <w:rPr>
          <w:rFonts w:ascii="Times New Roman" w:hAnsi="Times New Roman" w:cs="Times New Roman"/>
          <w:sz w:val="24"/>
          <w:szCs w:val="24"/>
        </w:rPr>
        <w:t xml:space="preserve"> karena masyarakat kurang suka dengan bau yang ditimbulkan</w:t>
      </w:r>
      <w:r>
        <w:rPr>
          <w:rFonts w:ascii="Times New Roman" w:hAnsi="Times New Roman" w:cs="Times New Roman"/>
          <w:sz w:val="24"/>
          <w:szCs w:val="24"/>
          <w:vertAlign w:val="superscript"/>
        </w:rPr>
        <w:t>20</w:t>
      </w:r>
      <w:r>
        <w:rPr>
          <w:rFonts w:ascii="Times New Roman" w:hAnsi="Times New Roman" w:cs="Times New Roman"/>
          <w:sz w:val="24"/>
          <w:szCs w:val="24"/>
        </w:rPr>
        <w:t>. Selain itu bisa juga disebabkan karena adanya resistensi penggunaan bubuk abate pada jentik karena penggunaan bubuk abate di Indonesia sudah sekitar 30 tahun</w:t>
      </w:r>
      <w:r>
        <w:rPr>
          <w:rFonts w:ascii="Times New Roman" w:hAnsi="Times New Roman" w:cs="Times New Roman"/>
          <w:sz w:val="24"/>
          <w:szCs w:val="24"/>
          <w:vertAlign w:val="superscript"/>
        </w:rPr>
        <w:t>20</w:t>
      </w:r>
      <w:r>
        <w:rPr>
          <w:rFonts w:ascii="Times New Roman" w:hAnsi="Times New Roman" w:cs="Times New Roman"/>
          <w:sz w:val="24"/>
          <w:szCs w:val="24"/>
        </w:rPr>
        <w:t xml:space="preserve">. Pemberian bubuk abate sebaiknya diberi pada kontainer yang bervolume besar dan yang sulit dikuras seperti tandon, atau kontainer alam yang susah dicapai seperti </w:t>
      </w:r>
      <w:r>
        <w:rPr>
          <w:rFonts w:ascii="Times New Roman" w:hAnsi="Times New Roman" w:cs="Times New Roman"/>
          <w:sz w:val="24"/>
          <w:szCs w:val="24"/>
        </w:rPr>
        <w:lastRenderedPageBreak/>
        <w:t>ketiak daun, dan lubang pohon</w:t>
      </w:r>
      <w:r>
        <w:rPr>
          <w:rFonts w:ascii="Times New Roman" w:hAnsi="Times New Roman" w:cs="Times New Roman"/>
          <w:sz w:val="24"/>
          <w:szCs w:val="24"/>
          <w:vertAlign w:val="superscript"/>
        </w:rPr>
        <w:t>24</w:t>
      </w:r>
      <w:r>
        <w:rPr>
          <w:rFonts w:ascii="Times New Roman" w:hAnsi="Times New Roman" w:cs="Times New Roman"/>
          <w:sz w:val="24"/>
          <w:szCs w:val="24"/>
        </w:rPr>
        <w:t>. Pada kontainer yang berukuran sedang sampai kecil dan mudah dikuras, tidak perlu diberi bubuk abate, cukup dengan cara menutup kontainer dan rajin menguras seminggu sekali</w:t>
      </w:r>
      <w:r>
        <w:rPr>
          <w:rFonts w:ascii="Times New Roman" w:hAnsi="Times New Roman" w:cs="Times New Roman"/>
          <w:sz w:val="24"/>
          <w:szCs w:val="24"/>
          <w:vertAlign w:val="superscript"/>
        </w:rPr>
        <w:t>6</w:t>
      </w:r>
      <w:r>
        <w:rPr>
          <w:rFonts w:ascii="Times New Roman" w:hAnsi="Times New Roman" w:cs="Times New Roman"/>
          <w:sz w:val="24"/>
          <w:szCs w:val="24"/>
        </w:rPr>
        <w:t>. Adapun kontainer yang tidak dibutuhkan seperti kaleng, dan botol sebaiknya dikubur.</w:t>
      </w:r>
    </w:p>
    <w:p w:rsidR="00145D52" w:rsidRDefault="00145D52" w:rsidP="00145D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Melihat indeks jentik baik SI ataupun CI pada SD yang diteliti, bisa disimpulkan  bahwa SD pada Kecamatan Mataram dan Kecamatan Sandubaya berisiko tertular penyakit DBD</w:t>
      </w:r>
      <w:r w:rsidR="00771409">
        <w:rPr>
          <w:rFonts w:ascii="Times New Roman" w:hAnsi="Times New Roman" w:cs="Times New Roman"/>
          <w:sz w:val="24"/>
          <w:szCs w:val="24"/>
          <w:vertAlign w:val="superscript"/>
        </w:rPr>
        <w:t>15</w:t>
      </w:r>
      <w:r w:rsidR="00752253">
        <w:rPr>
          <w:rFonts w:ascii="Times New Roman" w:hAnsi="Times New Roman" w:cs="Times New Roman"/>
          <w:sz w:val="24"/>
          <w:szCs w:val="24"/>
          <w:vertAlign w:val="superscript"/>
        </w:rPr>
        <w:t>,19</w:t>
      </w:r>
      <w:r>
        <w:rPr>
          <w:rFonts w:ascii="Times New Roman" w:hAnsi="Times New Roman" w:cs="Times New Roman"/>
          <w:sz w:val="24"/>
          <w:szCs w:val="24"/>
        </w:rPr>
        <w:t>.</w:t>
      </w:r>
      <w:r w:rsidRPr="00145D52">
        <w:rPr>
          <w:rFonts w:ascii="Times New Roman" w:hAnsi="Times New Roman" w:cs="Times New Roman"/>
          <w:sz w:val="24"/>
          <w:szCs w:val="24"/>
        </w:rPr>
        <w:t xml:space="preserve"> </w:t>
      </w:r>
      <w:r w:rsidRPr="00061183">
        <w:rPr>
          <w:rFonts w:ascii="Times New Roman" w:hAnsi="Times New Roman" w:cs="Times New Roman"/>
          <w:sz w:val="24"/>
          <w:szCs w:val="24"/>
        </w:rPr>
        <w:t>kemungkinan karena adanya kontainer-kontainer yang tidak ditutup dan jarang digunakan sehingga memungkinkan jen</w:t>
      </w:r>
      <w:r>
        <w:rPr>
          <w:rFonts w:ascii="Times New Roman" w:hAnsi="Times New Roman" w:cs="Times New Roman"/>
          <w:sz w:val="24"/>
          <w:szCs w:val="24"/>
        </w:rPr>
        <w:t xml:space="preserve">tik untuk hidup, </w:t>
      </w:r>
      <w:r w:rsidRPr="00061183">
        <w:rPr>
          <w:rFonts w:ascii="Times New Roman" w:hAnsi="Times New Roman" w:cs="Times New Roman"/>
          <w:sz w:val="24"/>
          <w:szCs w:val="24"/>
        </w:rPr>
        <w:t xml:space="preserve">beberapa SD juga dengan sengaja membiarkan adanya jentik di tempat minum/mandi </w:t>
      </w:r>
      <w:r>
        <w:rPr>
          <w:rFonts w:ascii="Times New Roman" w:hAnsi="Times New Roman" w:cs="Times New Roman"/>
          <w:sz w:val="24"/>
          <w:szCs w:val="24"/>
        </w:rPr>
        <w:t>hewan</w:t>
      </w:r>
      <w:r w:rsidRPr="00061183">
        <w:rPr>
          <w:rFonts w:ascii="Times New Roman" w:hAnsi="Times New Roman" w:cs="Times New Roman"/>
          <w:sz w:val="24"/>
          <w:szCs w:val="24"/>
        </w:rPr>
        <w:t xml:space="preserve"> karena jentik-jentik tersebut akan diberi sebagai maka</w:t>
      </w:r>
      <w:r>
        <w:rPr>
          <w:rFonts w:ascii="Times New Roman" w:hAnsi="Times New Roman" w:cs="Times New Roman"/>
          <w:sz w:val="24"/>
          <w:szCs w:val="24"/>
        </w:rPr>
        <w:t xml:space="preserve">nan bagi hewan yang dipelihara. Penggunaan bubuk abate yang belum maksimal karena penggunaan yang tidak reguler, dan upaya 3M yang belum optimal. </w:t>
      </w:r>
    </w:p>
    <w:p w:rsidR="00145D52" w:rsidRDefault="00145D52" w:rsidP="00145D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Metode pengurangan jentik harus dilakukan dengan beberapa cara, tidak cukup hanya dengan 1 cara. Selain melakukan pencegahan dari aspek vektor (</w:t>
      </w:r>
      <w:r>
        <w:rPr>
          <w:rFonts w:ascii="Times New Roman" w:hAnsi="Times New Roman" w:cs="Times New Roman"/>
          <w:i/>
          <w:sz w:val="24"/>
          <w:szCs w:val="24"/>
        </w:rPr>
        <w:t>fogging</w:t>
      </w:r>
      <w:r>
        <w:rPr>
          <w:rFonts w:ascii="Times New Roman" w:hAnsi="Times New Roman" w:cs="Times New Roman"/>
          <w:sz w:val="24"/>
          <w:szCs w:val="24"/>
        </w:rPr>
        <w:t xml:space="preserve">, abatisasi), pihak sekolah juga sebaiknya diedukasi tentang pencegahan </w:t>
      </w:r>
      <w:r>
        <w:rPr>
          <w:rFonts w:ascii="Times New Roman" w:hAnsi="Times New Roman" w:cs="Times New Roman"/>
          <w:sz w:val="24"/>
          <w:szCs w:val="24"/>
        </w:rPr>
        <w:lastRenderedPageBreak/>
        <w:t>demam berdarah agar sering melakukan kegiatan-kegiatan yang bisa mengendalikan demam berdarah seperti menguras bak mandi/ember, menutup penampungan air, dan memusnahkan barang-barang bekas yang bisa menampung air (kaleng, botol).</w:t>
      </w:r>
    </w:p>
    <w:p w:rsidR="009133DC" w:rsidRDefault="00145D52" w:rsidP="009133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133DC" w:rsidRPr="00145D52">
        <w:rPr>
          <w:rFonts w:ascii="Times New Roman" w:hAnsi="Times New Roman" w:cs="Times New Roman"/>
          <w:sz w:val="24"/>
          <w:szCs w:val="24"/>
        </w:rPr>
        <w:t xml:space="preserve">Adapun kelemahan-kelemahan dalam penelitian ini ruang lingkup penelitian </w:t>
      </w:r>
      <w:r w:rsidR="009133DC">
        <w:rPr>
          <w:rFonts w:ascii="Times New Roman" w:hAnsi="Times New Roman" w:cs="Times New Roman"/>
          <w:sz w:val="24"/>
          <w:szCs w:val="24"/>
        </w:rPr>
        <w:t xml:space="preserve">yang kurang mewakili besar populasi di Kota Mataram dikarenakan penelitian ini adalah penelitian pendahuluan. Selain itu, </w:t>
      </w:r>
      <w:r w:rsidR="009133DC" w:rsidRPr="00145D52">
        <w:rPr>
          <w:rFonts w:ascii="Times New Roman" w:hAnsi="Times New Roman" w:cs="Times New Roman"/>
          <w:sz w:val="24"/>
          <w:szCs w:val="24"/>
        </w:rPr>
        <w:t>hasil penelitian kemungkinan belum menggambarkan kondisi sebenarnya pada SD di Kota Mataram karena peneliti</w:t>
      </w:r>
      <w:r w:rsidR="009133DC">
        <w:rPr>
          <w:rFonts w:ascii="Times New Roman" w:hAnsi="Times New Roman" w:cs="Times New Roman"/>
          <w:sz w:val="24"/>
          <w:szCs w:val="24"/>
        </w:rPr>
        <w:t>an hanya dilakukan sekali waktu.</w:t>
      </w:r>
      <w:r w:rsidR="009133DC" w:rsidRPr="00145D52">
        <w:rPr>
          <w:rFonts w:ascii="Times New Roman" w:hAnsi="Times New Roman" w:cs="Times New Roman"/>
          <w:sz w:val="24"/>
          <w:szCs w:val="24"/>
        </w:rPr>
        <w:t xml:space="preserve"> </w:t>
      </w:r>
      <w:r w:rsidR="009133DC">
        <w:rPr>
          <w:rFonts w:ascii="Times New Roman" w:hAnsi="Times New Roman" w:cs="Times New Roman"/>
          <w:sz w:val="24"/>
          <w:szCs w:val="24"/>
        </w:rPr>
        <w:t xml:space="preserve">Dalam penelitian ini juga </w:t>
      </w:r>
      <w:r w:rsidR="009133DC" w:rsidRPr="00145D52">
        <w:rPr>
          <w:rFonts w:ascii="Times New Roman" w:hAnsi="Times New Roman" w:cs="Times New Roman"/>
          <w:sz w:val="24"/>
          <w:szCs w:val="24"/>
        </w:rPr>
        <w:t>tidak dilakukan perhitungan kepadatan jentik pada kontainer, tidak dilakukan identifikasi jentik, dan masih ada kontainer yang berpotensi dihinggapi jentik yang belum diperiksa karena susah dijangkau oleh peneliti seperti talang air, dan menara air.</w:t>
      </w:r>
    </w:p>
    <w:p w:rsidR="00145D52" w:rsidRDefault="00145D52" w:rsidP="009133DC">
      <w:pPr>
        <w:spacing w:after="0" w:line="360" w:lineRule="auto"/>
        <w:jc w:val="both"/>
        <w:rPr>
          <w:rFonts w:ascii="Times New Roman" w:hAnsi="Times New Roman" w:cs="Times New Roman"/>
          <w:sz w:val="24"/>
          <w:szCs w:val="24"/>
        </w:rPr>
      </w:pPr>
    </w:p>
    <w:p w:rsidR="00145D52" w:rsidRDefault="00145D52" w:rsidP="00145D52">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145D52" w:rsidRPr="00145D52" w:rsidRDefault="00145D52" w:rsidP="00D9054D">
      <w:pPr>
        <w:spacing w:after="0" w:line="360" w:lineRule="auto"/>
        <w:ind w:firstLine="720"/>
        <w:jc w:val="both"/>
        <w:rPr>
          <w:rFonts w:ascii="Times New Roman" w:hAnsi="Times New Roman" w:cs="Times New Roman"/>
          <w:sz w:val="24"/>
          <w:szCs w:val="24"/>
        </w:rPr>
      </w:pPr>
      <w:r w:rsidRPr="00145D52">
        <w:rPr>
          <w:rFonts w:asciiTheme="majorBidi" w:eastAsia="Times New Roman" w:hAnsiTheme="majorBidi" w:cstheme="majorBidi"/>
          <w:bCs/>
          <w:sz w:val="24"/>
          <w:szCs w:val="24"/>
        </w:rPr>
        <w:t xml:space="preserve">Berdasarkan penelitian yang telah dilakukan dapat disimpulkan bahwa </w:t>
      </w:r>
      <w:r w:rsidR="00D9054D">
        <w:rPr>
          <w:rFonts w:ascii="Times New Roman" w:hAnsi="Times New Roman" w:cs="Times New Roman"/>
          <w:sz w:val="24"/>
          <w:szCs w:val="24"/>
        </w:rPr>
        <w:t xml:space="preserve">jumlah kontainer yang paling banyak dipakai adalah ember, baik yang digunakan di dalam kamar mandi maupun </w:t>
      </w:r>
      <w:r w:rsidR="00D9054D">
        <w:rPr>
          <w:rFonts w:ascii="Times New Roman" w:hAnsi="Times New Roman" w:cs="Times New Roman"/>
          <w:sz w:val="24"/>
          <w:szCs w:val="24"/>
        </w:rPr>
        <w:lastRenderedPageBreak/>
        <w:t>bukan</w:t>
      </w:r>
      <w:r w:rsidRPr="00145D52">
        <w:rPr>
          <w:rFonts w:ascii="Times New Roman" w:hAnsi="Times New Roman" w:cs="Times New Roman"/>
          <w:sz w:val="24"/>
          <w:szCs w:val="24"/>
        </w:rPr>
        <w:t xml:space="preserve"> </w:t>
      </w:r>
      <w:r w:rsidR="00D9054D">
        <w:rPr>
          <w:rFonts w:ascii="Times New Roman" w:hAnsi="Times New Roman" w:cs="Times New Roman"/>
          <w:sz w:val="24"/>
          <w:szCs w:val="24"/>
        </w:rPr>
        <w:t xml:space="preserve">di kamar mandi. </w:t>
      </w:r>
      <w:r w:rsidR="00706CF4">
        <w:rPr>
          <w:rFonts w:ascii="Times New Roman" w:hAnsi="Times New Roman" w:cs="Times New Roman"/>
          <w:sz w:val="24"/>
          <w:szCs w:val="24"/>
        </w:rPr>
        <w:t>Bila dilihat dari jumlah total, k</w:t>
      </w:r>
      <w:r w:rsidRPr="00145D52">
        <w:rPr>
          <w:rFonts w:ascii="Times New Roman" w:hAnsi="Times New Roman" w:cs="Times New Roman"/>
          <w:sz w:val="24"/>
          <w:szCs w:val="24"/>
        </w:rPr>
        <w:t>eberadaan jentik nyamuk</w:t>
      </w:r>
      <w:r w:rsidR="002B7BF3">
        <w:rPr>
          <w:rFonts w:ascii="Times New Roman" w:hAnsi="Times New Roman" w:cs="Times New Roman"/>
          <w:sz w:val="24"/>
          <w:szCs w:val="24"/>
        </w:rPr>
        <w:t xml:space="preserve"> paling banyak ditemukan </w:t>
      </w:r>
      <w:r w:rsidR="00C50AFB">
        <w:rPr>
          <w:rFonts w:ascii="Times New Roman" w:hAnsi="Times New Roman" w:cs="Times New Roman"/>
          <w:sz w:val="24"/>
          <w:szCs w:val="24"/>
        </w:rPr>
        <w:t xml:space="preserve">juga </w:t>
      </w:r>
      <w:r w:rsidR="002B7BF3">
        <w:rPr>
          <w:rFonts w:ascii="Times New Roman" w:hAnsi="Times New Roman" w:cs="Times New Roman"/>
          <w:sz w:val="24"/>
          <w:szCs w:val="24"/>
        </w:rPr>
        <w:t>pada ember</w:t>
      </w:r>
      <w:r w:rsidRPr="00145D52">
        <w:rPr>
          <w:rFonts w:ascii="Times New Roman" w:hAnsi="Times New Roman" w:cs="Times New Roman"/>
          <w:sz w:val="24"/>
          <w:szCs w:val="24"/>
        </w:rPr>
        <w:t>.</w:t>
      </w:r>
      <w:r>
        <w:rPr>
          <w:rFonts w:ascii="Times New Roman" w:hAnsi="Times New Roman" w:cs="Times New Roman"/>
          <w:sz w:val="24"/>
          <w:szCs w:val="24"/>
        </w:rPr>
        <w:t xml:space="preserve"> </w:t>
      </w:r>
      <w:r w:rsidRPr="00145D52">
        <w:rPr>
          <w:rFonts w:ascii="Times New Roman" w:hAnsi="Times New Roman" w:cs="Times New Roman"/>
          <w:sz w:val="24"/>
          <w:szCs w:val="24"/>
        </w:rPr>
        <w:t xml:space="preserve">Ditemukan kontainer baru </w:t>
      </w:r>
      <w:r w:rsidR="00706CF4">
        <w:rPr>
          <w:rFonts w:ascii="Times New Roman" w:hAnsi="Times New Roman" w:cs="Times New Roman"/>
          <w:sz w:val="24"/>
          <w:szCs w:val="24"/>
        </w:rPr>
        <w:t xml:space="preserve">positif jentik </w:t>
      </w:r>
      <w:r w:rsidRPr="00145D52">
        <w:rPr>
          <w:rFonts w:ascii="Times New Roman" w:hAnsi="Times New Roman" w:cs="Times New Roman"/>
          <w:sz w:val="24"/>
          <w:szCs w:val="24"/>
        </w:rPr>
        <w:t>yang belum pernah diidentifikasi dalam penelitian sebelumnya, yaitu WC ang</w:t>
      </w:r>
      <w:r w:rsidR="00D9054D">
        <w:rPr>
          <w:rFonts w:ascii="Times New Roman" w:hAnsi="Times New Roman" w:cs="Times New Roman"/>
          <w:sz w:val="24"/>
          <w:szCs w:val="24"/>
        </w:rPr>
        <w:t>sa, selokan buntu, dan</w:t>
      </w:r>
      <w:r w:rsidRPr="00145D52">
        <w:rPr>
          <w:rFonts w:ascii="Times New Roman" w:hAnsi="Times New Roman" w:cs="Times New Roman"/>
          <w:sz w:val="24"/>
          <w:szCs w:val="24"/>
        </w:rPr>
        <w:t xml:space="preserve"> bak tempat wudhu.</w:t>
      </w:r>
      <w:r>
        <w:rPr>
          <w:rFonts w:ascii="Times New Roman" w:hAnsi="Times New Roman" w:cs="Times New Roman"/>
          <w:sz w:val="24"/>
          <w:szCs w:val="24"/>
        </w:rPr>
        <w:t xml:space="preserve"> </w:t>
      </w:r>
      <w:r w:rsidRPr="00145D52">
        <w:rPr>
          <w:rFonts w:ascii="Times New Roman" w:hAnsi="Times New Roman" w:cs="Times New Roman"/>
          <w:i/>
          <w:sz w:val="24"/>
          <w:szCs w:val="24"/>
        </w:rPr>
        <w:t>Container Index</w:t>
      </w:r>
      <w:r w:rsidRPr="00145D52">
        <w:rPr>
          <w:rFonts w:ascii="Times New Roman" w:hAnsi="Times New Roman" w:cs="Times New Roman"/>
          <w:sz w:val="24"/>
          <w:szCs w:val="24"/>
        </w:rPr>
        <w:t xml:space="preserve"> 11,82% dan </w:t>
      </w:r>
      <w:r w:rsidRPr="00145D52">
        <w:rPr>
          <w:rFonts w:ascii="Times New Roman" w:hAnsi="Times New Roman" w:cs="Times New Roman"/>
          <w:i/>
          <w:sz w:val="24"/>
          <w:szCs w:val="24"/>
        </w:rPr>
        <w:t xml:space="preserve">School Index </w:t>
      </w:r>
      <w:r w:rsidRPr="00145D52">
        <w:rPr>
          <w:rFonts w:ascii="Times New Roman" w:hAnsi="Times New Roman" w:cs="Times New Roman"/>
          <w:sz w:val="24"/>
          <w:szCs w:val="24"/>
        </w:rPr>
        <w:t>66,67% yang berarti mempunyai risiko tinggi terkena DBD.</w:t>
      </w:r>
      <w:r>
        <w:rPr>
          <w:rFonts w:ascii="Times New Roman" w:hAnsi="Times New Roman" w:cs="Times New Roman"/>
          <w:sz w:val="24"/>
          <w:szCs w:val="24"/>
        </w:rPr>
        <w:t xml:space="preserve"> </w:t>
      </w:r>
      <w:r w:rsidRPr="00145D52">
        <w:rPr>
          <w:rFonts w:ascii="Times New Roman" w:hAnsi="Times New Roman" w:cs="Times New Roman"/>
          <w:sz w:val="24"/>
          <w:szCs w:val="24"/>
        </w:rPr>
        <w:t xml:space="preserve">Penggunaan abatisasi pada 12 SD mencapai 83,33%, namun dari yang menggunakan bubuk abate, yang bebas dari jentik hanyalah 20%. </w:t>
      </w:r>
    </w:p>
    <w:p w:rsidR="00145D52" w:rsidRPr="00145D52" w:rsidRDefault="00145D52" w:rsidP="00145D52">
      <w:pPr>
        <w:autoSpaceDE w:val="0"/>
        <w:autoSpaceDN w:val="0"/>
        <w:adjustRightInd w:val="0"/>
        <w:spacing w:after="0" w:line="360" w:lineRule="auto"/>
        <w:jc w:val="both"/>
        <w:rPr>
          <w:rFonts w:ascii="Times New Roman" w:hAnsi="Times New Roman" w:cs="Times New Roman"/>
          <w:sz w:val="24"/>
          <w:szCs w:val="24"/>
        </w:rPr>
      </w:pPr>
    </w:p>
    <w:p w:rsidR="00DB12E4" w:rsidRPr="00E91951" w:rsidRDefault="00511373" w:rsidP="00E91951">
      <w:pPr>
        <w:autoSpaceDE w:val="0"/>
        <w:autoSpaceDN w:val="0"/>
        <w:adjustRightInd w:val="0"/>
        <w:spacing w:after="0" w:line="360" w:lineRule="auto"/>
        <w:jc w:val="both"/>
        <w:rPr>
          <w:rFonts w:ascii="Times New Roman" w:hAnsi="Times New Roman" w:cs="Times New Roman"/>
          <w:b/>
          <w:sz w:val="24"/>
          <w:szCs w:val="24"/>
        </w:rPr>
      </w:pPr>
      <w:r w:rsidRPr="00E91951">
        <w:rPr>
          <w:rFonts w:ascii="Times New Roman" w:hAnsi="Times New Roman" w:cs="Times New Roman"/>
          <w:b/>
          <w:sz w:val="24"/>
          <w:szCs w:val="24"/>
        </w:rPr>
        <w:t>DAFTAR PUSTAKA</w:t>
      </w:r>
    </w:p>
    <w:p w:rsidR="00511373" w:rsidRPr="00E91951" w:rsidRDefault="00511373"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sz w:val="24"/>
          <w:szCs w:val="24"/>
        </w:rPr>
      </w:pPr>
      <w:r w:rsidRPr="00E91951">
        <w:rPr>
          <w:rFonts w:ascii="Times New Roman" w:hAnsi="Times New Roman" w:cs="Times New Roman"/>
          <w:sz w:val="24"/>
          <w:szCs w:val="24"/>
        </w:rPr>
        <w:t xml:space="preserve">Arunachalam, et al. 2010. Eco-bio-social determinants of dengue vector breeding: a multicountry study in urban and periurban Asia. </w:t>
      </w:r>
      <w:r w:rsidRPr="00E91951">
        <w:rPr>
          <w:rFonts w:ascii="Times New Roman" w:hAnsi="Times New Roman" w:cs="Times New Roman"/>
          <w:iCs/>
          <w:sz w:val="24"/>
          <w:szCs w:val="24"/>
        </w:rPr>
        <w:t>Bull World Health Organ</w:t>
      </w:r>
      <w:r w:rsidRPr="00E91951">
        <w:rPr>
          <w:rFonts w:ascii="Times New Roman" w:eastAsia="HelveticaNeueLTStd-LtCn" w:hAnsi="Times New Roman" w:cs="Times New Roman"/>
          <w:sz w:val="24"/>
          <w:szCs w:val="24"/>
        </w:rPr>
        <w:t>. No.88:173–184.</w:t>
      </w:r>
      <w:r w:rsidRPr="00E91951">
        <w:rPr>
          <w:rFonts w:ascii="Times New Roman" w:hAnsi="Times New Roman" w:cs="Times New Roman"/>
          <w:sz w:val="24"/>
          <w:szCs w:val="24"/>
        </w:rPr>
        <w:t xml:space="preserve"> [online]. Available at: </w:t>
      </w:r>
      <w:hyperlink r:id="rId9" w:history="1">
        <w:r w:rsidRPr="00E91951">
          <w:rPr>
            <w:rStyle w:val="Hyperlink"/>
            <w:rFonts w:ascii="Times New Roman" w:hAnsi="Times New Roman" w:cs="Times New Roman"/>
            <w:sz w:val="24"/>
            <w:szCs w:val="24"/>
          </w:rPr>
          <w:t>http://www.ncbi.nlm.nih.gov/pmc/articles/PMC2828788/pdf/09-067892.pdf</w:t>
        </w:r>
      </w:hyperlink>
      <w:r w:rsidRPr="00E91951">
        <w:rPr>
          <w:rFonts w:ascii="Times New Roman" w:hAnsi="Times New Roman" w:cs="Times New Roman"/>
          <w:sz w:val="24"/>
          <w:szCs w:val="24"/>
        </w:rPr>
        <w:t xml:space="preserve"> [Accessed on May 17</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511373" w:rsidRPr="00E91951" w:rsidRDefault="00511373"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sz w:val="24"/>
          <w:szCs w:val="24"/>
        </w:rPr>
      </w:pPr>
      <w:r w:rsidRPr="00E91951">
        <w:rPr>
          <w:rFonts w:ascii="Times New Roman" w:hAnsi="Times New Roman" w:cs="Times New Roman"/>
          <w:sz w:val="24"/>
          <w:szCs w:val="24"/>
        </w:rPr>
        <w:t>Ayuningtyas E.D, 2013. Perbedaan Keberadaan Jentik Aedes aegypti Berdasarkan Karakteristik Kontainer di Daerah Endemis Demam Berdarah Dengue. [pdf] Available at :</w:t>
      </w:r>
      <w:hyperlink r:id="rId10" w:history="1">
        <w:r w:rsidRPr="00E91951">
          <w:rPr>
            <w:rStyle w:val="Hyperlink"/>
            <w:rFonts w:ascii="Times New Roman" w:hAnsi="Times New Roman" w:cs="Times New Roman"/>
            <w:sz w:val="24"/>
            <w:szCs w:val="24"/>
          </w:rPr>
          <w:t>http://lib.unnes.ac.id/17922/2/6411409122.pdf</w:t>
        </w:r>
      </w:hyperlink>
      <w:r w:rsidRPr="00E91951">
        <w:rPr>
          <w:rFonts w:ascii="Times New Roman" w:hAnsi="Times New Roman" w:cs="Times New Roman"/>
          <w:sz w:val="24"/>
          <w:szCs w:val="24"/>
        </w:rPr>
        <w:t xml:space="preserve">  [Accessed on July 6</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9B4AEE" w:rsidRPr="00E91951" w:rsidRDefault="00511373"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lastRenderedPageBreak/>
        <w:t xml:space="preserve">Aziz, et al. 2012. </w:t>
      </w:r>
      <w:r w:rsidRPr="00E91951">
        <w:rPr>
          <w:rFonts w:ascii="Times New Roman" w:eastAsia="E-B3" w:hAnsi="Times New Roman" w:cs="Times New Roman"/>
          <w:sz w:val="24"/>
          <w:szCs w:val="24"/>
        </w:rPr>
        <w:t xml:space="preserve">Household survey of container-breeding mosquitoes and climatic factors influencing the prevalence of </w:t>
      </w:r>
      <w:r w:rsidRPr="00E91951">
        <w:rPr>
          <w:rFonts w:ascii="Times New Roman" w:eastAsia="E-BX" w:hAnsi="Times New Roman" w:cs="Times New Roman"/>
          <w:sz w:val="24"/>
          <w:szCs w:val="24"/>
        </w:rPr>
        <w:t xml:space="preserve">Aedes aegypti </w:t>
      </w:r>
      <w:r w:rsidRPr="00E91951">
        <w:rPr>
          <w:rFonts w:ascii="Times New Roman" w:eastAsia="E-B3" w:hAnsi="Times New Roman" w:cs="Times New Roman"/>
          <w:sz w:val="24"/>
          <w:szCs w:val="24"/>
        </w:rPr>
        <w:t xml:space="preserve">(Diptera: Culicidae) in Makkah City, Saudi Arabia. Asian Pacific Journal of Tropical Biomedicine. Vol. 2. No. 11: 849-857. [online]. Available at: </w:t>
      </w:r>
      <w:hyperlink r:id="rId11" w:history="1">
        <w:r w:rsidRPr="00E91951">
          <w:rPr>
            <w:rStyle w:val="Hyperlink"/>
            <w:rFonts w:ascii="Times New Roman" w:eastAsia="E-B3" w:hAnsi="Times New Roman" w:cs="Times New Roman"/>
            <w:sz w:val="24"/>
            <w:szCs w:val="24"/>
          </w:rPr>
          <w:t>http://www.ncbi.nlm.nih.gov/pmc/articles/PMC3609246/pdf/apjtb-02-11-849.pdf</w:t>
        </w:r>
      </w:hyperlink>
      <w:r w:rsidRPr="00E91951">
        <w:rPr>
          <w:rFonts w:ascii="Times New Roman" w:eastAsia="E-B3" w:hAnsi="Times New Roman" w:cs="Times New Roman"/>
          <w:sz w:val="24"/>
          <w:szCs w:val="24"/>
        </w:rPr>
        <w:t xml:space="preserve"> </w:t>
      </w:r>
      <w:r w:rsidRPr="00E91951">
        <w:rPr>
          <w:rStyle w:val="A3"/>
          <w:rFonts w:ascii="Times New Roman" w:hAnsi="Times New Roman" w:cs="Times New Roman"/>
          <w:sz w:val="24"/>
          <w:szCs w:val="24"/>
        </w:rPr>
        <w:t>[</w:t>
      </w:r>
      <w:r w:rsidRPr="00E91951">
        <w:rPr>
          <w:rFonts w:ascii="Times New Roman" w:hAnsi="Times New Roman" w:cs="Times New Roman"/>
          <w:bCs/>
          <w:sz w:val="24"/>
          <w:szCs w:val="24"/>
        </w:rPr>
        <w:t>Accessed on July 1</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2016]</w:t>
      </w:r>
    </w:p>
    <w:p w:rsidR="009B4AEE" w:rsidRPr="00E91951" w:rsidRDefault="009B4AEE"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Badan </w:t>
      </w:r>
      <w:r w:rsidRPr="00E91951">
        <w:rPr>
          <w:rFonts w:ascii="Times New Roman" w:eastAsia="Times New Roman" w:hAnsi="Times New Roman" w:cs="Times New Roman"/>
          <w:bCs/>
          <w:sz w:val="24"/>
          <w:szCs w:val="24"/>
        </w:rPr>
        <w:t xml:space="preserve">Meteorologi Klimatologi dan Geofisika Lombok Barat. 2016. Distribusi Curah Hujan Bulan Januari 2016 Provinsi Nusa Tenggara Barat. [jpg]. Available at: </w:t>
      </w:r>
      <w:hyperlink r:id="rId12" w:history="1">
        <w:r w:rsidRPr="00E91951">
          <w:rPr>
            <w:rStyle w:val="Hyperlink"/>
            <w:rFonts w:ascii="Times New Roman" w:eastAsia="Times New Roman" w:hAnsi="Times New Roman" w:cs="Times New Roman"/>
            <w:bCs/>
            <w:sz w:val="24"/>
            <w:szCs w:val="24"/>
          </w:rPr>
          <w:t>http://iklim.ntb.bmkg.go.id/img/analisis/ch/012016.jpg</w:t>
        </w:r>
      </w:hyperlink>
      <w:r w:rsidRPr="00E91951">
        <w:rPr>
          <w:rFonts w:ascii="Times New Roman" w:eastAsia="Times New Roman" w:hAnsi="Times New Roman" w:cs="Times New Roman"/>
          <w:bCs/>
          <w:sz w:val="24"/>
          <w:szCs w:val="24"/>
        </w:rPr>
        <w:t xml:space="preserve"> </w:t>
      </w:r>
      <w:r w:rsidRPr="00E91951">
        <w:rPr>
          <w:rStyle w:val="A3"/>
          <w:rFonts w:ascii="Times New Roman" w:eastAsia="Times New Roman" w:hAnsi="Times New Roman" w:cs="Times New Roman"/>
          <w:bCs/>
          <w:sz w:val="24"/>
          <w:szCs w:val="24"/>
        </w:rPr>
        <w:t xml:space="preserve"> </w:t>
      </w:r>
      <w:r w:rsidRPr="00E91951">
        <w:rPr>
          <w:rStyle w:val="A3"/>
          <w:rFonts w:ascii="Times New Roman" w:hAnsi="Times New Roman" w:cs="Times New Roman"/>
          <w:sz w:val="24"/>
          <w:szCs w:val="24"/>
        </w:rPr>
        <w:t>[</w:t>
      </w:r>
      <w:r w:rsidRPr="00E91951">
        <w:rPr>
          <w:rFonts w:ascii="Times New Roman" w:hAnsi="Times New Roman" w:cs="Times New Roman"/>
          <w:bCs/>
          <w:sz w:val="24"/>
          <w:szCs w:val="24"/>
        </w:rPr>
        <w:t>Accessed on January 30</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2017]</w:t>
      </w:r>
      <w:r w:rsidRPr="00E91951">
        <w:rPr>
          <w:rFonts w:ascii="Minion-Black" w:hAnsi="Minion-Black" w:cs="Minion-Black"/>
          <w:b/>
          <w:bCs/>
          <w:sz w:val="24"/>
          <w:szCs w:val="24"/>
        </w:rPr>
        <w:t xml:space="preserve"> </w:t>
      </w:r>
    </w:p>
    <w:p w:rsidR="001F1521" w:rsidRPr="00E91951" w:rsidRDefault="009B4AEE"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Badan </w:t>
      </w:r>
      <w:r w:rsidRPr="00E91951">
        <w:rPr>
          <w:rFonts w:ascii="Times New Roman" w:eastAsia="Times New Roman" w:hAnsi="Times New Roman" w:cs="Times New Roman"/>
          <w:bCs/>
          <w:sz w:val="24"/>
          <w:szCs w:val="24"/>
        </w:rPr>
        <w:t xml:space="preserve">Meteorologi Klimatologi dan Geofisika Lombok Barat. 2016. Distribusi Curah Hujan Bulan Desember 2016 Provinsi Nusa Tenggara Barat. [jpg]. Available at: </w:t>
      </w:r>
      <w:hyperlink r:id="rId13" w:history="1">
        <w:r w:rsidRPr="00E91951">
          <w:rPr>
            <w:rStyle w:val="Hyperlink"/>
            <w:rFonts w:ascii="Times New Roman" w:eastAsia="Times New Roman" w:hAnsi="Times New Roman" w:cs="Times New Roman"/>
            <w:bCs/>
            <w:sz w:val="24"/>
            <w:szCs w:val="24"/>
          </w:rPr>
          <w:t>http://iklim.ntb.bmkg.go.id/img/analisis/ch/dis1216.jpg</w:t>
        </w:r>
      </w:hyperlink>
      <w:r w:rsidRPr="00E91951">
        <w:rPr>
          <w:rFonts w:ascii="Times New Roman" w:eastAsia="Times New Roman" w:hAnsi="Times New Roman" w:cs="Times New Roman"/>
          <w:bCs/>
          <w:sz w:val="24"/>
          <w:szCs w:val="24"/>
        </w:rPr>
        <w:t xml:space="preserve"> </w:t>
      </w:r>
      <w:r w:rsidRPr="00E91951">
        <w:rPr>
          <w:rStyle w:val="A3"/>
          <w:rFonts w:ascii="Times New Roman" w:hAnsi="Times New Roman" w:cs="Times New Roman"/>
          <w:sz w:val="24"/>
          <w:szCs w:val="24"/>
        </w:rPr>
        <w:t>[</w:t>
      </w:r>
      <w:r w:rsidRPr="00E91951">
        <w:rPr>
          <w:rFonts w:ascii="Times New Roman" w:hAnsi="Times New Roman" w:cs="Times New Roman"/>
          <w:bCs/>
          <w:sz w:val="24"/>
          <w:szCs w:val="24"/>
        </w:rPr>
        <w:t>Accessed on January 30</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2017]</w:t>
      </w:r>
      <w:r w:rsidRPr="00E91951">
        <w:rPr>
          <w:rFonts w:ascii="Minion-Black" w:hAnsi="Minion-Black" w:cs="Minion-Black"/>
          <w:b/>
          <w:bCs/>
          <w:sz w:val="24"/>
          <w:szCs w:val="24"/>
        </w:rPr>
        <w:t xml:space="preserve"> </w:t>
      </w:r>
    </w:p>
    <w:p w:rsidR="001F1521" w:rsidRPr="00E91951" w:rsidRDefault="001F152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Dinas Kesehatan Banten, 2015. Terapkan 10 Indikator PHBS Dalam Lingkungan Keluarga. [online]. Available at: </w:t>
      </w:r>
      <w:hyperlink r:id="rId14" w:history="1">
        <w:r w:rsidRPr="00E91951">
          <w:rPr>
            <w:rStyle w:val="Hyperlink"/>
            <w:rFonts w:ascii="Times New Roman" w:hAnsi="Times New Roman" w:cs="Times New Roman"/>
            <w:sz w:val="24"/>
            <w:szCs w:val="24"/>
          </w:rPr>
          <w:t>http://dinkes.bantenprov.go.id/read/pengumuman/8/Terapkan-10-Indikator-PHBS-Dalam-Lingkungan-Keluarga.html</w:t>
        </w:r>
      </w:hyperlink>
      <w:r w:rsidRPr="00E91951">
        <w:rPr>
          <w:rFonts w:ascii="Times New Roman" w:hAnsi="Times New Roman" w:cs="Times New Roman"/>
          <w:sz w:val="24"/>
          <w:szCs w:val="24"/>
        </w:rPr>
        <w:t xml:space="preserve"> [Accessed on February 15</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1F1521" w:rsidRPr="00E91951" w:rsidRDefault="001F152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Dinas Kesehatan Kota Mataram, 2016. Hasil Pemantauan Jentik dan PSN ke Sekolah Se-Kota Mataram Maret 2016. [pdf].</w:t>
      </w:r>
    </w:p>
    <w:p w:rsidR="00EC3111" w:rsidRPr="00E91951" w:rsidRDefault="001F152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Dinas Kesehatan NTB. 2013. Profil Dinas Kesehatan Provinsi Nusa Tenggara Barat Tahun 2012. [online]. Available at: </w:t>
      </w:r>
      <w:hyperlink r:id="rId15" w:history="1">
        <w:r w:rsidRPr="00E91951">
          <w:rPr>
            <w:rStyle w:val="Hyperlink"/>
            <w:rFonts w:ascii="Times New Roman" w:hAnsi="Times New Roman" w:cs="Times New Roman"/>
            <w:bCs/>
            <w:sz w:val="24"/>
            <w:szCs w:val="24"/>
          </w:rPr>
          <w:t>http://www.depkes.go.id/resources/download/profil/PROFIL_KES_PROVINSI_2012/18_Profil_Kes.Prov.NTB_2012.pdf</w:t>
        </w:r>
      </w:hyperlink>
      <w:r w:rsidRPr="00E91951">
        <w:rPr>
          <w:rFonts w:ascii="Times New Roman" w:hAnsi="Times New Roman" w:cs="Times New Roman"/>
          <w:bCs/>
          <w:sz w:val="24"/>
          <w:szCs w:val="24"/>
        </w:rPr>
        <w:t xml:space="preserve"> [Accessed on January 23</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2016] </w:t>
      </w:r>
    </w:p>
    <w:p w:rsidR="00B13628" w:rsidRPr="00E91951" w:rsidRDefault="00EC311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Garcia Rejon, et al. 2011. Mosquito Infestation and Dengue Virus Infection in </w:t>
      </w:r>
      <w:r w:rsidRPr="00E91951">
        <w:rPr>
          <w:rFonts w:ascii="Times New Roman" w:hAnsi="Times New Roman" w:cs="Times New Roman"/>
          <w:iCs/>
          <w:sz w:val="24"/>
          <w:szCs w:val="24"/>
        </w:rPr>
        <w:t xml:space="preserve">Aedes aegypti </w:t>
      </w:r>
      <w:r w:rsidRPr="00E91951">
        <w:rPr>
          <w:rFonts w:ascii="Times New Roman" w:hAnsi="Times New Roman" w:cs="Times New Roman"/>
          <w:sz w:val="24"/>
          <w:szCs w:val="24"/>
        </w:rPr>
        <w:t xml:space="preserve">Females in Schools in Mérida, México. </w:t>
      </w:r>
      <w:r w:rsidRPr="00E91951">
        <w:rPr>
          <w:rFonts w:ascii="TimesTen-Roman" w:hAnsi="TimesTen-Roman" w:cs="TimesTen-Roman"/>
          <w:sz w:val="24"/>
          <w:szCs w:val="24"/>
        </w:rPr>
        <w:t xml:space="preserve">The American Society of Tropical Medicine and Hygiene. </w:t>
      </w:r>
      <w:r w:rsidRPr="00E91951">
        <w:rPr>
          <w:rFonts w:ascii="Times New Roman" w:hAnsi="Times New Roman" w:cs="Times New Roman"/>
          <w:sz w:val="24"/>
          <w:szCs w:val="24"/>
        </w:rPr>
        <w:t xml:space="preserve">Vol. 84. No. 3: 489-486. Available at: </w:t>
      </w:r>
      <w:hyperlink r:id="rId16" w:history="1">
        <w:r w:rsidRPr="00E91951">
          <w:rPr>
            <w:rStyle w:val="Hyperlink"/>
            <w:rFonts w:ascii="Times New Roman" w:hAnsi="Times New Roman" w:cs="Times New Roman"/>
            <w:sz w:val="24"/>
            <w:szCs w:val="24"/>
          </w:rPr>
          <w:t>http://www.ajtmh.org/content/84/3/489.full.pdf</w:t>
        </w:r>
      </w:hyperlink>
      <w:r w:rsidRPr="00E91951">
        <w:rPr>
          <w:rFonts w:ascii="Times New Roman" w:hAnsi="Times New Roman" w:cs="Times New Roman"/>
          <w:sz w:val="24"/>
          <w:szCs w:val="24"/>
        </w:rPr>
        <w:t xml:space="preserve">  </w:t>
      </w:r>
      <w:r w:rsidRPr="00E91951">
        <w:rPr>
          <w:rFonts w:ascii="Times New Roman" w:hAnsi="Times New Roman" w:cs="Times New Roman"/>
          <w:bCs/>
          <w:sz w:val="24"/>
          <w:szCs w:val="24"/>
        </w:rPr>
        <w:t xml:space="preserve">[Accessed on </w:t>
      </w:r>
      <w:r w:rsidRPr="00E91951">
        <w:rPr>
          <w:rFonts w:ascii="Times New Roman" w:hAnsi="Times New Roman" w:cs="Times New Roman"/>
          <w:sz w:val="24"/>
          <w:szCs w:val="24"/>
        </w:rPr>
        <w:t>October 2</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B13628" w:rsidRPr="00E91951" w:rsidRDefault="00EC311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Getachew, et al. 2015. Breeding Sites of </w:t>
      </w:r>
      <w:r w:rsidRPr="00E91951">
        <w:rPr>
          <w:rFonts w:ascii="Times New Roman" w:hAnsi="Times New Roman" w:cs="Times New Roman"/>
          <w:iCs/>
          <w:sz w:val="24"/>
          <w:szCs w:val="24"/>
        </w:rPr>
        <w:t>Aedes aegypti</w:t>
      </w:r>
      <w:r w:rsidRPr="00E91951">
        <w:rPr>
          <w:rFonts w:ascii="Times New Roman" w:hAnsi="Times New Roman" w:cs="Times New Roman"/>
          <w:bCs/>
          <w:sz w:val="24"/>
          <w:szCs w:val="24"/>
        </w:rPr>
        <w:t xml:space="preserve">: Potential Dengue Vectors in Dire Dawa, East Ethiopia. </w:t>
      </w:r>
      <w:r w:rsidRPr="00E91951">
        <w:rPr>
          <w:rFonts w:ascii="Times New Roman" w:hAnsi="Times New Roman" w:cs="Times New Roman"/>
          <w:sz w:val="24"/>
          <w:szCs w:val="24"/>
        </w:rPr>
        <w:lastRenderedPageBreak/>
        <w:t xml:space="preserve">Hindawi Publishing Corporation. Interdisciplinary Perspectives on Infectious Diseases. Vol. 2015. [online] Available at: </w:t>
      </w:r>
      <w:hyperlink r:id="rId17" w:history="1">
        <w:r w:rsidRPr="00E91951">
          <w:rPr>
            <w:rStyle w:val="Hyperlink"/>
            <w:rFonts w:ascii="Times New Roman" w:hAnsi="Times New Roman" w:cs="Times New Roman"/>
            <w:sz w:val="24"/>
            <w:szCs w:val="24"/>
          </w:rPr>
          <w:t>http://downloads.hindawi.com/journals/ipid/2015/706276.pdf</w:t>
        </w:r>
      </w:hyperlink>
      <w:r w:rsidRPr="00E91951">
        <w:rPr>
          <w:rFonts w:ascii="Times New Roman" w:hAnsi="Times New Roman" w:cs="Times New Roman"/>
          <w:sz w:val="24"/>
          <w:szCs w:val="24"/>
        </w:rPr>
        <w:t xml:space="preserve"> [</w:t>
      </w:r>
      <w:r w:rsidRPr="00E91951">
        <w:rPr>
          <w:rFonts w:ascii="Times New Roman" w:hAnsi="Times New Roman" w:cs="Times New Roman"/>
          <w:bCs/>
          <w:sz w:val="24"/>
          <w:szCs w:val="24"/>
        </w:rPr>
        <w:t>Accessed on May 17</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2016]</w:t>
      </w:r>
    </w:p>
    <w:p w:rsidR="00B13628" w:rsidRPr="00E91951" w:rsidRDefault="00B13628"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Hadi, Soviana, dan Gunandini, 2012.  </w:t>
      </w:r>
      <w:r w:rsidRPr="00E91951">
        <w:rPr>
          <w:rFonts w:ascii="Times New Roman" w:hAnsi="Times New Roman" w:cs="Times New Roman"/>
          <w:bCs/>
          <w:sz w:val="24"/>
          <w:szCs w:val="24"/>
        </w:rPr>
        <w:t xml:space="preserve">Aktivitas nokturnal vektor demam berdarah dengue di beberapa daerah di Indonesia. </w:t>
      </w:r>
      <w:r w:rsidRPr="00E91951">
        <w:rPr>
          <w:rFonts w:ascii="Times New Roman" w:hAnsi="Times New Roman" w:cs="Times New Roman"/>
          <w:sz w:val="24"/>
          <w:szCs w:val="24"/>
        </w:rPr>
        <w:t xml:space="preserve">Jurnal Entomologi Indonesia. Vol. 9. No. 1: 1-6 [pdf]. Available at: </w:t>
      </w:r>
      <w:hyperlink r:id="rId18" w:history="1">
        <w:r w:rsidRPr="00E91951">
          <w:rPr>
            <w:rStyle w:val="Hyperlink"/>
            <w:rFonts w:ascii="Times New Roman" w:hAnsi="Times New Roman" w:cs="Times New Roman"/>
            <w:sz w:val="24"/>
            <w:szCs w:val="24"/>
          </w:rPr>
          <w:t>http://jurnal.ipb.ac.id/index.php/entomologi/article/download/6110/4745</w:t>
        </w:r>
      </w:hyperlink>
      <w:r w:rsidRPr="00E91951">
        <w:rPr>
          <w:rFonts w:ascii="Times New Roman" w:hAnsi="Times New Roman" w:cs="Times New Roman"/>
          <w:sz w:val="24"/>
          <w:szCs w:val="24"/>
        </w:rPr>
        <w:t xml:space="preserve"> [Accessed on February 14</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3935C3" w:rsidRPr="00E91951" w:rsidRDefault="00B13628"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Hamsyimi M, Nanny Harmany, dan Pangestu. 2009. Tempat-Tempat Terkini yang Disenangi untuk Perkembangbiakan Vektor Demam Berdarah. </w:t>
      </w:r>
      <w:r w:rsidRPr="00E91951">
        <w:rPr>
          <w:rFonts w:ascii="Times New Roman" w:hAnsi="Times New Roman" w:cs="Times New Roman"/>
          <w:iCs/>
          <w:sz w:val="24"/>
          <w:szCs w:val="24"/>
        </w:rPr>
        <w:t xml:space="preserve">Media Litbang Kesehatan. Vol. XIX. No. 2: 71-76. [pdf]. Available at: </w:t>
      </w:r>
      <w:r w:rsidRPr="00E91951">
        <w:rPr>
          <w:rFonts w:ascii="Times New Roman" w:hAnsi="Times New Roman" w:cs="Times New Roman"/>
          <w:sz w:val="24"/>
          <w:szCs w:val="24"/>
        </w:rPr>
        <w:t xml:space="preserve"> </w:t>
      </w:r>
      <w:hyperlink r:id="rId19" w:history="1">
        <w:r w:rsidRPr="00E91951">
          <w:rPr>
            <w:rStyle w:val="Hyperlink"/>
            <w:rFonts w:ascii="Times New Roman" w:hAnsi="Times New Roman" w:cs="Times New Roman"/>
            <w:sz w:val="24"/>
            <w:szCs w:val="24"/>
          </w:rPr>
          <w:t>http://ejournal.litbang.depkes.go.id/index.php/MPK/article/download/889/1696</w:t>
        </w:r>
      </w:hyperlink>
      <w:r w:rsidRPr="00E91951">
        <w:rPr>
          <w:rFonts w:ascii="Times New Roman" w:hAnsi="Times New Roman" w:cs="Times New Roman"/>
          <w:sz w:val="24"/>
          <w:szCs w:val="24"/>
        </w:rPr>
        <w:t xml:space="preserve"> [Accessed on January 28</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0F21DD" w:rsidRPr="00E91951" w:rsidRDefault="003935C3"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eastAsia="Times New Roman" w:hAnsi="Times New Roman" w:cs="Times New Roman"/>
          <w:sz w:val="24"/>
          <w:szCs w:val="24"/>
        </w:rPr>
        <w:t xml:space="preserve">Kementerian Kesehatan. 2011. </w:t>
      </w:r>
      <w:r w:rsidRPr="00E91951">
        <w:rPr>
          <w:rFonts w:ascii="Times New Roman" w:hAnsi="Times New Roman" w:cs="Times New Roman"/>
          <w:bCs/>
          <w:sz w:val="24"/>
          <w:szCs w:val="24"/>
        </w:rPr>
        <w:t xml:space="preserve">Modul Pengendalian Demam Berdarah Dengue. [online]. Available at: </w:t>
      </w:r>
      <w:hyperlink r:id="rId20" w:history="1">
        <w:r w:rsidRPr="00E91951">
          <w:rPr>
            <w:rStyle w:val="Hyperlink"/>
            <w:rFonts w:ascii="Times New Roman" w:hAnsi="Times New Roman" w:cs="Times New Roman"/>
            <w:bCs/>
            <w:sz w:val="24"/>
            <w:szCs w:val="24"/>
          </w:rPr>
          <w:t>http://www.pppl.depkes.go.id/_asset/_</w:t>
        </w:r>
        <w:r w:rsidRPr="00E91951">
          <w:rPr>
            <w:rStyle w:val="Hyperlink"/>
            <w:rFonts w:ascii="Times New Roman" w:hAnsi="Times New Roman" w:cs="Times New Roman"/>
            <w:bCs/>
            <w:sz w:val="24"/>
            <w:szCs w:val="24"/>
          </w:rPr>
          <w:lastRenderedPageBreak/>
          <w:t>download/manajemen%20DBD_all.pdf</w:t>
        </w:r>
      </w:hyperlink>
      <w:r w:rsidRPr="00E91951">
        <w:rPr>
          <w:rFonts w:ascii="Times New Roman" w:hAnsi="Times New Roman" w:cs="Times New Roman"/>
          <w:bCs/>
          <w:sz w:val="24"/>
          <w:szCs w:val="24"/>
        </w:rPr>
        <w:t xml:space="preserve"> [Accessed on </w:t>
      </w:r>
      <w:r w:rsidRPr="00E91951">
        <w:rPr>
          <w:rFonts w:ascii="Times New Roman" w:hAnsi="Times New Roman" w:cs="Times New Roman"/>
          <w:sz w:val="24"/>
          <w:szCs w:val="24"/>
        </w:rPr>
        <w:t>August 8</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771409" w:rsidRPr="00E91951" w:rsidRDefault="000F21DD"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Maciel de Preitas, et al. 2007. </w:t>
      </w:r>
      <w:r w:rsidRPr="00E91951">
        <w:rPr>
          <w:rFonts w:ascii="Times New Roman" w:hAnsi="Times New Roman" w:cs="Times New Roman"/>
          <w:color w:val="292526"/>
          <w:sz w:val="24"/>
          <w:szCs w:val="24"/>
        </w:rPr>
        <w:t xml:space="preserve">Variation in Aedes aegypti (Diptera: Culicidae) container productivity in a slum and a suburban district of Rio de Janeiro during dry and wet seasons. </w:t>
      </w:r>
      <w:r w:rsidRPr="00E91951">
        <w:rPr>
          <w:rFonts w:ascii="Times New Roman" w:hAnsi="Times New Roman" w:cs="Times New Roman"/>
          <w:sz w:val="24"/>
          <w:szCs w:val="24"/>
        </w:rPr>
        <w:t xml:space="preserve">Memórias do Instituto Oswaldo Cruz. Vol. 102. No.4: 489-496. [pdf]. Available at: </w:t>
      </w:r>
      <w:hyperlink r:id="rId21" w:history="1">
        <w:r w:rsidRPr="00E91951">
          <w:rPr>
            <w:rStyle w:val="Hyperlink"/>
            <w:rFonts w:ascii="Times New Roman" w:hAnsi="Times New Roman" w:cs="Times New Roman"/>
            <w:bCs/>
            <w:sz w:val="24"/>
            <w:szCs w:val="24"/>
          </w:rPr>
          <w:t>http://www.scielo.br/pdf/mioc/v102n4/5733.pdf</w:t>
        </w:r>
      </w:hyperlink>
      <w:r w:rsidRPr="00E91951">
        <w:rPr>
          <w:rFonts w:ascii="Times New Roman" w:hAnsi="Times New Roman" w:cs="Times New Roman"/>
          <w:bCs/>
          <w:sz w:val="24"/>
          <w:szCs w:val="24"/>
        </w:rPr>
        <w:t xml:space="preserve"> </w:t>
      </w:r>
      <w:r w:rsidRPr="00E91951">
        <w:rPr>
          <w:rFonts w:ascii="Times New Roman" w:hAnsi="Times New Roman" w:cs="Times New Roman"/>
          <w:sz w:val="24"/>
          <w:szCs w:val="24"/>
        </w:rPr>
        <w:t>[</w:t>
      </w:r>
      <w:r w:rsidRPr="00E91951">
        <w:rPr>
          <w:rFonts w:ascii="Times New Roman" w:hAnsi="Times New Roman" w:cs="Times New Roman"/>
          <w:bCs/>
          <w:sz w:val="24"/>
          <w:szCs w:val="24"/>
        </w:rPr>
        <w:t xml:space="preserve">Accessed on </w:t>
      </w:r>
      <w:r w:rsidRPr="00E91951">
        <w:rPr>
          <w:rFonts w:ascii="Times New Roman" w:hAnsi="Times New Roman" w:cs="Times New Roman"/>
          <w:sz w:val="24"/>
          <w:szCs w:val="24"/>
        </w:rPr>
        <w:t>August 5</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771409" w:rsidRPr="00E91951" w:rsidRDefault="00771409"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Menteri Kesehatan Republik Indonesia. 2006. Keputusan Menteri Kesehatan Republik Indonesia Nomor 1429/Menkes/SK/XII/2006 Tentang Pedoman Penyelenggaraan Kesehatan Lingkungan Sekolah [pdf]. </w:t>
      </w:r>
    </w:p>
    <w:p w:rsidR="008B4E79" w:rsidRPr="00E91951" w:rsidRDefault="00771409"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Muhlisin dan Pratiwi. 2006. </w:t>
      </w:r>
      <w:r w:rsidRPr="00E91951">
        <w:rPr>
          <w:rFonts w:ascii="Times New Roman" w:eastAsia="Times New Roman" w:hAnsi="Times New Roman" w:cs="Times New Roman"/>
          <w:bCs/>
          <w:sz w:val="24"/>
          <w:szCs w:val="24"/>
        </w:rPr>
        <w:t>Penanggulangan Demam Berdarah Dengue</w:t>
      </w:r>
      <w:r w:rsidRPr="00E91951">
        <w:rPr>
          <w:rFonts w:ascii="Times New Roman" w:eastAsia="Times New Roman" w:hAnsi="Times New Roman" w:cs="Times New Roman"/>
          <w:sz w:val="24"/>
          <w:szCs w:val="24"/>
        </w:rPr>
        <w:t xml:space="preserve"> </w:t>
      </w:r>
      <w:r w:rsidRPr="00E91951">
        <w:rPr>
          <w:rFonts w:ascii="Times New Roman" w:eastAsia="Times New Roman" w:hAnsi="Times New Roman" w:cs="Times New Roman"/>
          <w:bCs/>
          <w:sz w:val="24"/>
          <w:szCs w:val="24"/>
        </w:rPr>
        <w:t>(DBD) di Kelurahan Singopuran Kartasura</w:t>
      </w:r>
      <w:r w:rsidRPr="00E91951">
        <w:rPr>
          <w:rFonts w:ascii="Times New Roman" w:eastAsia="Times New Roman" w:hAnsi="Times New Roman" w:cs="Times New Roman"/>
          <w:sz w:val="24"/>
          <w:szCs w:val="24"/>
        </w:rPr>
        <w:t xml:space="preserve"> </w:t>
      </w:r>
      <w:r w:rsidRPr="00E91951">
        <w:rPr>
          <w:rFonts w:ascii="Times New Roman" w:eastAsia="Times New Roman" w:hAnsi="Times New Roman" w:cs="Times New Roman"/>
          <w:bCs/>
          <w:sz w:val="24"/>
          <w:szCs w:val="24"/>
        </w:rPr>
        <w:t xml:space="preserve">Sukoharjo. </w:t>
      </w:r>
      <w:r w:rsidRPr="00E91951">
        <w:rPr>
          <w:rFonts w:ascii="Times New Roman" w:hAnsi="Times New Roman" w:cs="Times New Roman"/>
          <w:iCs/>
          <w:color w:val="231F20"/>
          <w:sz w:val="24"/>
          <w:szCs w:val="24"/>
        </w:rPr>
        <w:t xml:space="preserve">Warta. Vol .9. No. 2: 123 – 129. [online]. Available at: </w:t>
      </w:r>
      <w:hyperlink r:id="rId22" w:history="1">
        <w:r w:rsidRPr="00E91951">
          <w:rPr>
            <w:rStyle w:val="Hyperlink"/>
            <w:rFonts w:ascii="Times New Roman" w:hAnsi="Times New Roman" w:cs="Times New Roman"/>
            <w:iCs/>
            <w:sz w:val="24"/>
            <w:szCs w:val="24"/>
          </w:rPr>
          <w:t>http://geografi.ums.ac.id/ebook/SUBOSUKA/demam_berdarah_skh_2._ABI_MUHLISIN.pdf</w:t>
        </w:r>
      </w:hyperlink>
      <w:r w:rsidRPr="00E91951">
        <w:rPr>
          <w:rFonts w:ascii="Times New Roman" w:hAnsi="Times New Roman" w:cs="Times New Roman"/>
          <w:iCs/>
          <w:color w:val="231F20"/>
          <w:sz w:val="24"/>
          <w:szCs w:val="24"/>
        </w:rPr>
        <w:t xml:space="preserve"> </w:t>
      </w:r>
      <w:r w:rsidRPr="00E91951">
        <w:rPr>
          <w:rFonts w:ascii="Times New Roman" w:hAnsi="Times New Roman" w:cs="Times New Roman"/>
          <w:sz w:val="24"/>
          <w:szCs w:val="24"/>
        </w:rPr>
        <w:t>[Accessed on August 6</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2016]</w:t>
      </w:r>
    </w:p>
    <w:p w:rsidR="008B4E79" w:rsidRPr="00E91951" w:rsidRDefault="008B4E79"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eastAsia="Times New Roman" w:hAnsi="Times New Roman" w:cs="Times New Roman"/>
          <w:bCs/>
          <w:sz w:val="24"/>
          <w:szCs w:val="24"/>
        </w:rPr>
        <w:t xml:space="preserve">Nomitasari, Saraswati, dan Ginandjar. 2012.  </w:t>
      </w:r>
      <w:r w:rsidRPr="00E91951">
        <w:rPr>
          <w:rFonts w:ascii="Times New Roman" w:hAnsi="Times New Roman" w:cs="Times New Roman"/>
          <w:bCs/>
          <w:sz w:val="24"/>
          <w:szCs w:val="24"/>
        </w:rPr>
        <w:t xml:space="preserve">Perbedaan Praktik PSN 3M </w:t>
      </w:r>
      <w:r w:rsidRPr="00E91951">
        <w:rPr>
          <w:rFonts w:ascii="Times New Roman" w:hAnsi="Times New Roman" w:cs="Times New Roman"/>
          <w:bCs/>
          <w:sz w:val="24"/>
          <w:szCs w:val="24"/>
        </w:rPr>
        <w:lastRenderedPageBreak/>
        <w:t xml:space="preserve">Plus di Kelurahan Percontohan dan Non Percontohan Program Pemantauan Jentik Rutin Kota Semarang. Jurnal Entomologi Indonesia. Vol. 9. No. 1: 32 – 37. [online]. Available at: </w:t>
      </w:r>
      <w:hyperlink r:id="rId23" w:history="1">
        <w:r w:rsidRPr="00E91951">
          <w:rPr>
            <w:rStyle w:val="Hyperlink"/>
            <w:rFonts w:ascii="Times New Roman" w:hAnsi="Times New Roman" w:cs="Times New Roman"/>
            <w:bCs/>
            <w:sz w:val="24"/>
            <w:szCs w:val="24"/>
          </w:rPr>
          <w:t>http://download.portalgaruda.org/article.php?article=5223&amp;val=196&amp;title</w:t>
        </w:r>
      </w:hyperlink>
      <w:r w:rsidRPr="00E91951">
        <w:rPr>
          <w:rFonts w:ascii="Times New Roman" w:hAnsi="Times New Roman" w:cs="Times New Roman"/>
          <w:bCs/>
          <w:sz w:val="24"/>
          <w:szCs w:val="24"/>
        </w:rPr>
        <w:t xml:space="preserve">= </w:t>
      </w:r>
      <w:r w:rsidRPr="00E91951">
        <w:rPr>
          <w:rFonts w:ascii="Times New Roman" w:hAnsi="Times New Roman" w:cs="Times New Roman"/>
          <w:sz w:val="24"/>
          <w:szCs w:val="24"/>
        </w:rPr>
        <w:t>[Accessed on February 10</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752253" w:rsidRPr="00E91951" w:rsidRDefault="008B4E79"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sz w:val="24"/>
          <w:szCs w:val="24"/>
        </w:rPr>
        <w:t xml:space="preserve">Nugroho AD. 2011.  </w:t>
      </w:r>
      <w:r w:rsidRPr="00E91951">
        <w:rPr>
          <w:rFonts w:ascii="Times New Roman" w:hAnsi="Times New Roman" w:cs="Times New Roman"/>
          <w:bCs/>
          <w:color w:val="000000"/>
          <w:sz w:val="24"/>
          <w:szCs w:val="24"/>
        </w:rPr>
        <w:t xml:space="preserve">Kematian Larva </w:t>
      </w:r>
      <w:r w:rsidRPr="00E91951">
        <w:rPr>
          <w:rFonts w:ascii="Times New Roman" w:hAnsi="Times New Roman" w:cs="Times New Roman"/>
          <w:bCs/>
          <w:iCs/>
          <w:color w:val="000000"/>
          <w:sz w:val="24"/>
          <w:szCs w:val="24"/>
        </w:rPr>
        <w:t xml:space="preserve">Aedes Aegypti </w:t>
      </w:r>
      <w:r w:rsidRPr="00E91951">
        <w:rPr>
          <w:rFonts w:ascii="Times New Roman" w:hAnsi="Times New Roman" w:cs="Times New Roman"/>
          <w:bCs/>
          <w:color w:val="000000"/>
          <w:sz w:val="24"/>
          <w:szCs w:val="24"/>
        </w:rPr>
        <w:t xml:space="preserve">Setelah Pemberian Abate </w:t>
      </w:r>
      <w:r w:rsidRPr="00E91951">
        <w:rPr>
          <w:rFonts w:ascii="Times New Roman" w:hAnsi="Times New Roman" w:cs="Times New Roman"/>
          <w:bCs/>
          <w:sz w:val="24"/>
          <w:szCs w:val="24"/>
        </w:rPr>
        <w:t xml:space="preserve">Dibandingkan Dengan Pemberian Serbuk Serai. Jurnal Kesehatan Masyarakat. Vol. 7. No. 1: 91-96. [pdf]. Available at: </w:t>
      </w:r>
      <w:hyperlink r:id="rId24" w:history="1">
        <w:r w:rsidRPr="00E91951">
          <w:rPr>
            <w:rStyle w:val="Hyperlink"/>
            <w:rFonts w:ascii="Times New Roman" w:hAnsi="Times New Roman" w:cs="Times New Roman"/>
            <w:bCs/>
            <w:sz w:val="24"/>
            <w:szCs w:val="24"/>
          </w:rPr>
          <w:t>http://journal.unnes.ac.id/artikel_nju/pdf/kemas/2802/2858</w:t>
        </w:r>
      </w:hyperlink>
      <w:r w:rsidRPr="00E91951">
        <w:rPr>
          <w:rFonts w:ascii="Times New Roman" w:hAnsi="Times New Roman" w:cs="Times New Roman"/>
          <w:bCs/>
          <w:sz w:val="24"/>
          <w:szCs w:val="24"/>
        </w:rPr>
        <w:t xml:space="preserve"> </w:t>
      </w:r>
      <w:r w:rsidRPr="00E91951">
        <w:rPr>
          <w:rFonts w:ascii="Times New Roman" w:hAnsi="Times New Roman" w:cs="Times New Roman"/>
          <w:sz w:val="24"/>
          <w:szCs w:val="24"/>
        </w:rPr>
        <w:t>[Accessed on January 29</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94010F" w:rsidRPr="00E91951" w:rsidRDefault="00752253"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Ramadhani, dan Astuty. 2013. Kepadatan dan Penyebaran </w:t>
      </w:r>
      <w:r w:rsidRPr="00E91951">
        <w:rPr>
          <w:rFonts w:ascii="Times New Roman" w:hAnsi="Times New Roman" w:cs="Times New Roman"/>
          <w:bCs/>
          <w:iCs/>
          <w:sz w:val="24"/>
          <w:szCs w:val="24"/>
        </w:rPr>
        <w:t xml:space="preserve">Aedes aegypti </w:t>
      </w:r>
      <w:r w:rsidRPr="00E91951">
        <w:rPr>
          <w:rFonts w:ascii="Times New Roman" w:hAnsi="Times New Roman" w:cs="Times New Roman"/>
          <w:bCs/>
          <w:sz w:val="24"/>
          <w:szCs w:val="24"/>
        </w:rPr>
        <w:t xml:space="preserve">Setelah Penyuluhan DBD di Kelurahan Paseban, Jakarta Pusat. Vol. 1. No. 1: 2013. [pdf]. Available at: </w:t>
      </w:r>
      <w:hyperlink r:id="rId25" w:history="1">
        <w:r w:rsidRPr="00E91951">
          <w:rPr>
            <w:rStyle w:val="Hyperlink"/>
            <w:rFonts w:ascii="Times New Roman" w:hAnsi="Times New Roman" w:cs="Times New Roman"/>
            <w:bCs/>
            <w:sz w:val="24"/>
            <w:szCs w:val="24"/>
          </w:rPr>
          <w:t>http://journal.ui.ac.id/index.php/eJKI/article/download/1591/1338</w:t>
        </w:r>
      </w:hyperlink>
      <w:r w:rsidRPr="00E91951">
        <w:rPr>
          <w:rFonts w:ascii="Times New Roman" w:hAnsi="Times New Roman" w:cs="Times New Roman"/>
          <w:bCs/>
          <w:sz w:val="24"/>
          <w:szCs w:val="24"/>
        </w:rPr>
        <w:t xml:space="preserve"> [Accessed on </w:t>
      </w:r>
      <w:r w:rsidRPr="00E91951">
        <w:rPr>
          <w:rFonts w:ascii="Times New Roman" w:hAnsi="Times New Roman" w:cs="Times New Roman"/>
          <w:sz w:val="24"/>
          <w:szCs w:val="24"/>
        </w:rPr>
        <w:t>February 14</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E91951" w:rsidRPr="00E91951" w:rsidRDefault="0094010F"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Ridha, dan Nisa. 2011. Larva </w:t>
      </w:r>
      <w:r w:rsidRPr="00E91951">
        <w:rPr>
          <w:rFonts w:ascii="Times New Roman" w:hAnsi="Times New Roman" w:cs="Times New Roman"/>
          <w:bCs/>
          <w:iCs/>
          <w:sz w:val="24"/>
          <w:szCs w:val="24"/>
        </w:rPr>
        <w:t xml:space="preserve">Aedes Aegypti </w:t>
      </w:r>
      <w:r w:rsidRPr="00E91951">
        <w:rPr>
          <w:rFonts w:ascii="Times New Roman" w:hAnsi="Times New Roman" w:cs="Times New Roman"/>
          <w:bCs/>
          <w:sz w:val="24"/>
          <w:szCs w:val="24"/>
        </w:rPr>
        <w:t xml:space="preserve">Sudah Toleran Terhadap Temepos di Kota Banjarbaru, Kalimantan Selatan. Jurnal Vektora. Vol. III. No. 2: 93 – 111. [online].  </w:t>
      </w:r>
      <w:r w:rsidRPr="00E91951">
        <w:rPr>
          <w:rFonts w:ascii="Times New Roman" w:hAnsi="Times New Roman" w:cs="Times New Roman"/>
          <w:bCs/>
          <w:sz w:val="24"/>
          <w:szCs w:val="24"/>
        </w:rPr>
        <w:lastRenderedPageBreak/>
        <w:t xml:space="preserve">Available at: </w:t>
      </w:r>
      <w:hyperlink r:id="rId26" w:history="1">
        <w:r w:rsidRPr="00E91951">
          <w:rPr>
            <w:rStyle w:val="Hyperlink"/>
            <w:rFonts w:ascii="Times New Roman" w:hAnsi="Times New Roman" w:cs="Times New Roman"/>
            <w:bCs/>
            <w:sz w:val="24"/>
            <w:szCs w:val="24"/>
          </w:rPr>
          <w:t>http://download.portalgaruda.org/article.php?article=127557&amp;val=4885</w:t>
        </w:r>
      </w:hyperlink>
      <w:r w:rsidRPr="00E91951">
        <w:rPr>
          <w:rFonts w:ascii="Times New Roman" w:hAnsi="Times New Roman" w:cs="Times New Roman"/>
          <w:bCs/>
          <w:sz w:val="24"/>
          <w:szCs w:val="24"/>
        </w:rPr>
        <w:t xml:space="preserve"> [Accessed on </w:t>
      </w:r>
      <w:r w:rsidRPr="00E91951">
        <w:rPr>
          <w:rFonts w:ascii="Times New Roman" w:hAnsi="Times New Roman" w:cs="Times New Roman"/>
          <w:sz w:val="24"/>
          <w:szCs w:val="24"/>
        </w:rPr>
        <w:t>February 8</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w:t>
      </w:r>
    </w:p>
    <w:p w:rsidR="00E91951" w:rsidRPr="00E91951" w:rsidRDefault="00E9195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Sukowati S. 2010. Masalah Vektor Demam Berdarah Dengue dan Pengendaliannya di Indonesia dalam Kementerian Kesehatan RI. 2010. Buletin Jendela Epidemiologi. Volume 2. Jakarta: Kementerian Kesehatan. [online]. Available at: </w:t>
      </w:r>
      <w:hyperlink r:id="rId27" w:history="1">
        <w:r w:rsidRPr="00E91951">
          <w:rPr>
            <w:rStyle w:val="Hyperlink"/>
            <w:rFonts w:ascii="Times New Roman" w:hAnsi="Times New Roman" w:cs="Times New Roman"/>
            <w:bCs/>
            <w:sz w:val="24"/>
            <w:szCs w:val="24"/>
          </w:rPr>
          <w:t>http://www.depkes.go.id/download.php?file=download/pusdatin/buletin/buletin-dbd.pdf</w:t>
        </w:r>
      </w:hyperlink>
      <w:r w:rsidRPr="00E91951">
        <w:rPr>
          <w:rFonts w:ascii="Times New Roman" w:hAnsi="Times New Roman" w:cs="Times New Roman"/>
          <w:bCs/>
          <w:sz w:val="24"/>
          <w:szCs w:val="24"/>
        </w:rPr>
        <w:t xml:space="preserve"> </w:t>
      </w:r>
      <w:r w:rsidRPr="00E91951">
        <w:rPr>
          <w:rFonts w:ascii="Times New Roman" w:hAnsi="Times New Roman" w:cs="Times New Roman"/>
          <w:iCs/>
          <w:sz w:val="24"/>
          <w:szCs w:val="24"/>
        </w:rPr>
        <w:t xml:space="preserve">[Accessed on </w:t>
      </w:r>
      <w:r w:rsidRPr="00E91951">
        <w:rPr>
          <w:rFonts w:ascii="Times New Roman" w:hAnsi="Times New Roman" w:cs="Times New Roman"/>
          <w:bCs/>
          <w:sz w:val="24"/>
          <w:szCs w:val="24"/>
        </w:rPr>
        <w:t>July 6</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2016]</w:t>
      </w:r>
    </w:p>
    <w:p w:rsidR="00E91951" w:rsidRPr="00E91951" w:rsidRDefault="00E9195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 xml:space="preserve">Szumilas, 2010. Explaining Odd Ratio. </w:t>
      </w:r>
      <w:r w:rsidRPr="00E91951">
        <w:rPr>
          <w:rFonts w:ascii="Times New Roman" w:hAnsi="Times New Roman" w:cs="Times New Roman"/>
          <w:sz w:val="24"/>
          <w:szCs w:val="24"/>
        </w:rPr>
        <w:t xml:space="preserve">Journal of the Canadian Academy of Child and Adolescentt Psychiatry. Volume 19. No. 3: 227-229. [pdf]. Available at:  </w:t>
      </w:r>
      <w:hyperlink r:id="rId28" w:history="1">
        <w:r w:rsidRPr="00E91951">
          <w:rPr>
            <w:rStyle w:val="Hyperlink"/>
            <w:rFonts w:ascii="Times New Roman" w:hAnsi="Times New Roman" w:cs="Times New Roman"/>
            <w:bCs/>
            <w:sz w:val="24"/>
            <w:szCs w:val="24"/>
          </w:rPr>
          <w:t>https://www.ncbi.nlm.nih.gov/pmc/articles/PMC2938757/pdf/ccap19_3p227.pdf</w:t>
        </w:r>
      </w:hyperlink>
      <w:r w:rsidRPr="00E91951">
        <w:rPr>
          <w:rFonts w:ascii="Times New Roman" w:hAnsi="Times New Roman" w:cs="Times New Roman"/>
          <w:bCs/>
          <w:sz w:val="24"/>
          <w:szCs w:val="24"/>
        </w:rPr>
        <w:t xml:space="preserve"> [Accessed on </w:t>
      </w:r>
      <w:r w:rsidRPr="00E91951">
        <w:rPr>
          <w:rFonts w:ascii="Times New Roman" w:hAnsi="Times New Roman" w:cs="Times New Roman"/>
          <w:sz w:val="24"/>
          <w:szCs w:val="24"/>
        </w:rPr>
        <w:t>February 19</w:t>
      </w:r>
      <w:r w:rsidRPr="00E91951">
        <w:rPr>
          <w:rFonts w:ascii="Times New Roman" w:hAnsi="Times New Roman" w:cs="Times New Roman"/>
          <w:sz w:val="24"/>
          <w:szCs w:val="24"/>
          <w:vertAlign w:val="superscript"/>
        </w:rPr>
        <w:t>th</w:t>
      </w:r>
      <w:r w:rsidRPr="00E91951">
        <w:rPr>
          <w:rFonts w:ascii="Times New Roman" w:hAnsi="Times New Roman" w:cs="Times New Roman"/>
          <w:sz w:val="24"/>
          <w:szCs w:val="24"/>
        </w:rPr>
        <w:t xml:space="preserve"> 2017] </w:t>
      </w:r>
    </w:p>
    <w:p w:rsidR="00E91951" w:rsidRDefault="00E91951" w:rsidP="00E91951">
      <w:pPr>
        <w:pStyle w:val="ListParagraph"/>
        <w:numPr>
          <w:ilvl w:val="0"/>
          <w:numId w:val="2"/>
        </w:numPr>
        <w:autoSpaceDE w:val="0"/>
        <w:autoSpaceDN w:val="0"/>
        <w:adjustRightInd w:val="0"/>
        <w:spacing w:after="0" w:line="360" w:lineRule="auto"/>
        <w:ind w:left="357" w:hanging="357"/>
        <w:jc w:val="both"/>
        <w:rPr>
          <w:rFonts w:ascii="Times New Roman" w:hAnsi="Times New Roman" w:cs="Times New Roman"/>
          <w:bCs/>
          <w:sz w:val="24"/>
          <w:szCs w:val="24"/>
        </w:rPr>
      </w:pPr>
      <w:r w:rsidRPr="00E91951">
        <w:rPr>
          <w:rFonts w:ascii="Times New Roman" w:hAnsi="Times New Roman" w:cs="Times New Roman"/>
          <w:bCs/>
          <w:sz w:val="24"/>
          <w:szCs w:val="24"/>
        </w:rPr>
        <w:t>World Health Organization</w:t>
      </w:r>
      <w:r w:rsidRPr="00E91951">
        <w:rPr>
          <w:rFonts w:ascii="Times New Roman" w:hAnsi="Times New Roman" w:cs="Times New Roman"/>
          <w:sz w:val="24"/>
          <w:szCs w:val="24"/>
        </w:rPr>
        <w:t xml:space="preserve"> 2016</w:t>
      </w:r>
      <w:r w:rsidRPr="00E91951">
        <w:rPr>
          <w:rFonts w:ascii="Times New Roman" w:hAnsi="Times New Roman" w:cs="Times New Roman"/>
          <w:bCs/>
          <w:sz w:val="24"/>
          <w:szCs w:val="24"/>
        </w:rPr>
        <w:t xml:space="preserve">. </w:t>
      </w:r>
      <w:r w:rsidRPr="00E91951">
        <w:rPr>
          <w:rFonts w:ascii="Times New Roman" w:hAnsi="Times New Roman" w:cs="Times New Roman"/>
          <w:sz w:val="24"/>
          <w:szCs w:val="24"/>
        </w:rPr>
        <w:t xml:space="preserve">Dengue and severe dengue [online]. Available at:  </w:t>
      </w:r>
      <w:hyperlink r:id="rId29" w:history="1">
        <w:r w:rsidRPr="00E91951">
          <w:rPr>
            <w:rStyle w:val="Hyperlink"/>
            <w:rFonts w:ascii="Times New Roman" w:hAnsi="Times New Roman" w:cs="Times New Roman"/>
            <w:sz w:val="24"/>
            <w:szCs w:val="24"/>
          </w:rPr>
          <w:t>http://www.who.int/mediacentre/factsheets/fs117/en/</w:t>
        </w:r>
      </w:hyperlink>
      <w:r w:rsidRPr="00E91951">
        <w:rPr>
          <w:rFonts w:ascii="Times New Roman" w:hAnsi="Times New Roman" w:cs="Times New Roman"/>
          <w:sz w:val="24"/>
          <w:szCs w:val="24"/>
        </w:rPr>
        <w:t xml:space="preserve"> [</w:t>
      </w:r>
      <w:r w:rsidRPr="00E91951">
        <w:rPr>
          <w:rFonts w:ascii="Times New Roman" w:hAnsi="Times New Roman" w:cs="Times New Roman"/>
          <w:iCs/>
          <w:sz w:val="24"/>
          <w:szCs w:val="24"/>
        </w:rPr>
        <w:t xml:space="preserve">Accessed on </w:t>
      </w:r>
      <w:r w:rsidRPr="00E91951">
        <w:rPr>
          <w:rFonts w:ascii="Times New Roman" w:hAnsi="Times New Roman" w:cs="Times New Roman"/>
          <w:bCs/>
          <w:sz w:val="24"/>
          <w:szCs w:val="24"/>
        </w:rPr>
        <w:t>October 3</w:t>
      </w:r>
      <w:r w:rsidRPr="00E91951">
        <w:rPr>
          <w:rFonts w:ascii="Times New Roman" w:hAnsi="Times New Roman" w:cs="Times New Roman"/>
          <w:bCs/>
          <w:sz w:val="24"/>
          <w:szCs w:val="24"/>
          <w:vertAlign w:val="superscript"/>
        </w:rPr>
        <w:t>th</w:t>
      </w:r>
      <w:r w:rsidRPr="00E91951">
        <w:rPr>
          <w:rFonts w:ascii="Times New Roman" w:hAnsi="Times New Roman" w:cs="Times New Roman"/>
          <w:bCs/>
          <w:sz w:val="24"/>
          <w:szCs w:val="24"/>
        </w:rPr>
        <w:t xml:space="preserve"> 2016]</w:t>
      </w:r>
    </w:p>
    <w:p w:rsidR="006654B3" w:rsidRPr="00C67172" w:rsidRDefault="006654B3" w:rsidP="006654B3">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bCs/>
          <w:sz w:val="24"/>
          <w:szCs w:val="24"/>
        </w:rPr>
      </w:pPr>
      <w:r w:rsidRPr="00C67172">
        <w:rPr>
          <w:rFonts w:ascii="Times New Roman" w:hAnsi="Times New Roman" w:cs="Times New Roman"/>
          <w:bCs/>
          <w:sz w:val="24"/>
          <w:szCs w:val="24"/>
        </w:rPr>
        <w:t xml:space="preserve">World Health Organization. 2017. </w:t>
      </w:r>
      <w:r w:rsidRPr="00C67172">
        <w:rPr>
          <w:rFonts w:ascii="Times New Roman" w:hAnsi="Times New Roman" w:cs="Times New Roman"/>
          <w:bCs/>
          <w:i/>
          <w:sz w:val="24"/>
          <w:szCs w:val="24"/>
        </w:rPr>
        <w:t>Chemical Control</w:t>
      </w:r>
      <w:r w:rsidRPr="00C67172">
        <w:rPr>
          <w:rFonts w:ascii="Times New Roman" w:hAnsi="Times New Roman" w:cs="Times New Roman"/>
          <w:bCs/>
          <w:sz w:val="24"/>
          <w:szCs w:val="24"/>
        </w:rPr>
        <w:t xml:space="preserve">. [online]. Available </w:t>
      </w:r>
      <w:r w:rsidRPr="00C67172">
        <w:rPr>
          <w:rFonts w:ascii="Times New Roman" w:hAnsi="Times New Roman" w:cs="Times New Roman"/>
          <w:bCs/>
          <w:sz w:val="24"/>
          <w:szCs w:val="24"/>
        </w:rPr>
        <w:lastRenderedPageBreak/>
        <w:t xml:space="preserve">at: </w:t>
      </w:r>
      <w:hyperlink r:id="rId30" w:history="1">
        <w:r w:rsidRPr="00C67172">
          <w:rPr>
            <w:rStyle w:val="Hyperlink"/>
            <w:rFonts w:ascii="Times New Roman" w:hAnsi="Times New Roman" w:cs="Times New Roman"/>
            <w:bCs/>
            <w:sz w:val="24"/>
            <w:szCs w:val="24"/>
          </w:rPr>
          <w:t>http://www.who.int/denguecontrol/control_strategies/chemical_control/en/</w:t>
        </w:r>
      </w:hyperlink>
      <w:r w:rsidRPr="00C67172">
        <w:rPr>
          <w:rFonts w:ascii="Times New Roman" w:hAnsi="Times New Roman" w:cs="Times New Roman"/>
          <w:bCs/>
          <w:sz w:val="24"/>
          <w:szCs w:val="24"/>
        </w:rPr>
        <w:t xml:space="preserve"> [Accessed on </w:t>
      </w:r>
      <w:r w:rsidRPr="00C67172">
        <w:rPr>
          <w:rFonts w:ascii="Times New Roman" w:hAnsi="Times New Roman" w:cs="Times New Roman"/>
          <w:sz w:val="24"/>
          <w:szCs w:val="24"/>
        </w:rPr>
        <w:t>February 21</w:t>
      </w:r>
      <w:r w:rsidRPr="00C67172">
        <w:rPr>
          <w:rFonts w:ascii="Times New Roman" w:hAnsi="Times New Roman" w:cs="Times New Roman"/>
          <w:sz w:val="24"/>
          <w:szCs w:val="24"/>
          <w:vertAlign w:val="superscript"/>
        </w:rPr>
        <w:t>th</w:t>
      </w:r>
      <w:r w:rsidRPr="00C67172">
        <w:rPr>
          <w:rFonts w:ascii="Times New Roman" w:hAnsi="Times New Roman" w:cs="Times New Roman"/>
          <w:sz w:val="24"/>
          <w:szCs w:val="24"/>
        </w:rPr>
        <w:t xml:space="preserve"> 2017]</w:t>
      </w:r>
    </w:p>
    <w:p w:rsidR="006654B3" w:rsidRPr="00E91951" w:rsidRDefault="006654B3" w:rsidP="006654B3">
      <w:pPr>
        <w:pStyle w:val="ListParagraph"/>
        <w:autoSpaceDE w:val="0"/>
        <w:autoSpaceDN w:val="0"/>
        <w:adjustRightInd w:val="0"/>
        <w:spacing w:after="0" w:line="360" w:lineRule="auto"/>
        <w:ind w:left="357"/>
        <w:jc w:val="both"/>
        <w:rPr>
          <w:rFonts w:ascii="Times New Roman" w:hAnsi="Times New Roman" w:cs="Times New Roman"/>
          <w:bCs/>
          <w:sz w:val="24"/>
          <w:szCs w:val="24"/>
        </w:rPr>
      </w:pPr>
    </w:p>
    <w:p w:rsidR="00E91951" w:rsidRPr="00E91951" w:rsidRDefault="00E91951" w:rsidP="00E91951">
      <w:pPr>
        <w:pStyle w:val="ListParagraph"/>
        <w:autoSpaceDE w:val="0"/>
        <w:autoSpaceDN w:val="0"/>
        <w:adjustRightInd w:val="0"/>
        <w:spacing w:after="0" w:line="360" w:lineRule="auto"/>
        <w:ind w:left="357"/>
        <w:jc w:val="both"/>
        <w:rPr>
          <w:rFonts w:ascii="Times New Roman" w:hAnsi="Times New Roman" w:cs="Times New Roman"/>
          <w:bCs/>
          <w:sz w:val="24"/>
          <w:szCs w:val="24"/>
        </w:rPr>
      </w:pPr>
    </w:p>
    <w:p w:rsidR="00B83DA3" w:rsidRPr="00E91951" w:rsidRDefault="00B83DA3" w:rsidP="00E91951">
      <w:pPr>
        <w:spacing w:after="0" w:line="360" w:lineRule="auto"/>
        <w:ind w:left="357" w:hanging="357"/>
        <w:jc w:val="both"/>
        <w:rPr>
          <w:rFonts w:ascii="Times New Roman" w:hAnsi="Times New Roman" w:cs="Times New Roman"/>
          <w:sz w:val="24"/>
          <w:szCs w:val="24"/>
        </w:rPr>
      </w:pPr>
    </w:p>
    <w:p w:rsidR="00E71F92" w:rsidRPr="00E91951" w:rsidRDefault="00E71F92" w:rsidP="00E91951">
      <w:pPr>
        <w:spacing w:after="0" w:line="360" w:lineRule="auto"/>
        <w:ind w:left="357" w:hanging="357"/>
        <w:jc w:val="both"/>
        <w:rPr>
          <w:rFonts w:ascii="Times New Roman" w:hAnsi="Times New Roman" w:cs="Times New Roman"/>
          <w:sz w:val="24"/>
          <w:szCs w:val="24"/>
        </w:rPr>
      </w:pPr>
    </w:p>
    <w:p w:rsidR="00E71F92" w:rsidRDefault="00E71F92" w:rsidP="009B4AEE">
      <w:pPr>
        <w:spacing w:after="0" w:line="360" w:lineRule="auto"/>
        <w:jc w:val="both"/>
        <w:rPr>
          <w:rFonts w:ascii="Times New Roman" w:hAnsi="Times New Roman" w:cs="Times New Roman"/>
          <w:sz w:val="20"/>
          <w:szCs w:val="20"/>
        </w:rPr>
      </w:pPr>
    </w:p>
    <w:p w:rsidR="00E71F92" w:rsidRDefault="00E71F92" w:rsidP="009B4AEE">
      <w:pPr>
        <w:spacing w:after="0" w:line="360" w:lineRule="auto"/>
        <w:jc w:val="both"/>
        <w:rPr>
          <w:rFonts w:ascii="Times New Roman" w:hAnsi="Times New Roman" w:cs="Times New Roman"/>
          <w:sz w:val="20"/>
          <w:szCs w:val="20"/>
        </w:rPr>
      </w:pPr>
    </w:p>
    <w:p w:rsidR="00E71F92" w:rsidRDefault="00E71F92" w:rsidP="009B4AEE">
      <w:pPr>
        <w:spacing w:after="0" w:line="360" w:lineRule="auto"/>
        <w:jc w:val="both"/>
        <w:rPr>
          <w:rFonts w:ascii="Times New Roman" w:hAnsi="Times New Roman" w:cs="Times New Roman"/>
          <w:sz w:val="20"/>
          <w:szCs w:val="20"/>
        </w:rPr>
      </w:pPr>
    </w:p>
    <w:p w:rsidR="00E71F92" w:rsidRDefault="00E71F92" w:rsidP="009B4AEE">
      <w:pPr>
        <w:spacing w:after="0" w:line="360" w:lineRule="auto"/>
        <w:jc w:val="both"/>
        <w:rPr>
          <w:rFonts w:ascii="Times New Roman" w:hAnsi="Times New Roman" w:cs="Times New Roman"/>
          <w:sz w:val="20"/>
          <w:szCs w:val="20"/>
        </w:rPr>
      </w:pPr>
    </w:p>
    <w:p w:rsidR="00E71F92" w:rsidRDefault="00E71F92" w:rsidP="009B4AEE">
      <w:pPr>
        <w:spacing w:after="0" w:line="360" w:lineRule="auto"/>
        <w:jc w:val="both"/>
        <w:rPr>
          <w:rFonts w:ascii="Times New Roman" w:hAnsi="Times New Roman" w:cs="Times New Roman"/>
          <w:sz w:val="20"/>
          <w:szCs w:val="20"/>
        </w:rPr>
      </w:pPr>
    </w:p>
    <w:p w:rsidR="00E71F92" w:rsidRPr="00A01E08" w:rsidRDefault="00E71F92" w:rsidP="009B4AEE">
      <w:pPr>
        <w:spacing w:after="0" w:line="360" w:lineRule="auto"/>
        <w:jc w:val="both"/>
        <w:rPr>
          <w:rFonts w:ascii="Times New Roman" w:hAnsi="Times New Roman" w:cs="Times New Roman"/>
          <w:sz w:val="20"/>
          <w:szCs w:val="20"/>
        </w:rPr>
      </w:pPr>
    </w:p>
    <w:p w:rsidR="006D299A" w:rsidRPr="00A01E08" w:rsidRDefault="006D299A" w:rsidP="009B4AEE">
      <w:pPr>
        <w:spacing w:after="0" w:line="360" w:lineRule="auto"/>
        <w:jc w:val="both"/>
        <w:rPr>
          <w:rFonts w:ascii="Times New Roman" w:hAnsi="Times New Roman" w:cs="Times New Roman"/>
          <w:sz w:val="20"/>
          <w:szCs w:val="20"/>
        </w:rPr>
      </w:pPr>
    </w:p>
    <w:p w:rsidR="00A77980" w:rsidRPr="00A01E08" w:rsidRDefault="00A77980" w:rsidP="009B4AEE">
      <w:pPr>
        <w:spacing w:after="0" w:line="360" w:lineRule="auto"/>
        <w:ind w:firstLine="720"/>
        <w:jc w:val="both"/>
        <w:rPr>
          <w:rFonts w:ascii="Times New Roman" w:hAnsi="Times New Roman" w:cs="Times New Roman"/>
          <w:sz w:val="20"/>
          <w:szCs w:val="20"/>
        </w:rPr>
      </w:pPr>
    </w:p>
    <w:p w:rsidR="00A77980" w:rsidRPr="00A01E08" w:rsidRDefault="00A77980" w:rsidP="009B4AEE">
      <w:pPr>
        <w:spacing w:after="0" w:line="360" w:lineRule="auto"/>
        <w:jc w:val="both"/>
        <w:rPr>
          <w:rFonts w:ascii="Times New Roman" w:hAnsi="Times New Roman" w:cs="Times New Roman"/>
          <w:sz w:val="20"/>
          <w:szCs w:val="20"/>
        </w:rPr>
      </w:pPr>
    </w:p>
    <w:p w:rsidR="00A77980" w:rsidRPr="00A77980" w:rsidRDefault="00A77980" w:rsidP="009B4AEE">
      <w:pPr>
        <w:spacing w:after="0" w:line="360" w:lineRule="auto"/>
        <w:jc w:val="both"/>
        <w:rPr>
          <w:rFonts w:ascii="Times New Roman" w:hAnsi="Times New Roman" w:cs="Times New Roman"/>
          <w:sz w:val="24"/>
          <w:szCs w:val="24"/>
        </w:rPr>
      </w:pPr>
    </w:p>
    <w:p w:rsidR="00A644FE" w:rsidRPr="00A644FE" w:rsidRDefault="00A644FE" w:rsidP="009B4AEE">
      <w:pPr>
        <w:spacing w:after="0" w:line="360" w:lineRule="auto"/>
        <w:jc w:val="both"/>
        <w:rPr>
          <w:rFonts w:ascii="Times New Roman" w:hAnsi="Times New Roman" w:cs="Times New Roman"/>
          <w:sz w:val="24"/>
          <w:szCs w:val="24"/>
        </w:rPr>
      </w:pPr>
    </w:p>
    <w:p w:rsidR="00A644FE" w:rsidRPr="004C46CD" w:rsidRDefault="00A644FE" w:rsidP="009B4AE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bCs/>
          <w:sz w:val="24"/>
          <w:szCs w:val="24"/>
        </w:rPr>
      </w:pPr>
    </w:p>
    <w:p w:rsidR="004C46CD" w:rsidRDefault="004C46CD" w:rsidP="009B4AE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hAnsi="Times New Roman" w:cs="Times New Roman"/>
          <w:bCs/>
          <w:sz w:val="24"/>
          <w:szCs w:val="24"/>
        </w:rPr>
      </w:pPr>
    </w:p>
    <w:p w:rsidR="001E4D33" w:rsidRPr="001F5322" w:rsidRDefault="001E4D33" w:rsidP="009B4AEE">
      <w:pPr>
        <w:pStyle w:val="Default"/>
        <w:spacing w:line="360" w:lineRule="auto"/>
        <w:jc w:val="both"/>
        <w:rPr>
          <w:rFonts w:ascii="Times New Roman" w:hAnsi="Times New Roman" w:cs="Times New Roman"/>
        </w:rPr>
      </w:pPr>
    </w:p>
    <w:p w:rsidR="006B2607" w:rsidRPr="006B2607" w:rsidRDefault="006B2607" w:rsidP="00030B62">
      <w:pPr>
        <w:spacing w:after="0" w:line="360" w:lineRule="auto"/>
        <w:jc w:val="both"/>
        <w:rPr>
          <w:rFonts w:ascii="Times New Roman" w:hAnsi="Times New Roman" w:cs="Times New Roman"/>
          <w:sz w:val="24"/>
          <w:szCs w:val="24"/>
        </w:rPr>
      </w:pPr>
    </w:p>
    <w:sectPr w:rsidR="006B2607" w:rsidRPr="006B2607" w:rsidSect="00724509">
      <w:type w:val="continuous"/>
      <w:pgSz w:w="12240" w:h="15840"/>
      <w:pgMar w:top="1701" w:right="1418" w:bottom="1418" w:left="1701" w:header="720" w:footer="720" w:gutter="0"/>
      <w:pgNumType w:fmt="lowerRoman"/>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6E" w:rsidRDefault="001D7B6E" w:rsidP="00724509">
      <w:pPr>
        <w:spacing w:after="0" w:line="240" w:lineRule="auto"/>
      </w:pPr>
      <w:r>
        <w:separator/>
      </w:r>
    </w:p>
  </w:endnote>
  <w:endnote w:type="continuationSeparator" w:id="1">
    <w:p w:rsidR="001D7B6E" w:rsidRDefault="001D7B6E" w:rsidP="00724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Std ExtraCond">
    <w:altName w:val="Franklin Gothic Std Extra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NeueLTStd-LtCn">
    <w:altName w:val="Arial Unicode MS"/>
    <w:panose1 w:val="00000000000000000000"/>
    <w:charset w:val="80"/>
    <w:family w:val="swiss"/>
    <w:notTrueType/>
    <w:pitch w:val="default"/>
    <w:sig w:usb0="00000000" w:usb1="08070000" w:usb2="00000010" w:usb3="00000000" w:csb0="00020000" w:csb1="00000000"/>
  </w:font>
  <w:font w:name="E-B3">
    <w:altName w:val="Arial Unicode MS"/>
    <w:panose1 w:val="00000000000000000000"/>
    <w:charset w:val="86"/>
    <w:family w:val="auto"/>
    <w:notTrueType/>
    <w:pitch w:val="default"/>
    <w:sig w:usb0="00000000" w:usb1="080E0000" w:usb2="00000010" w:usb3="00000000" w:csb0="00040000" w:csb1="00000000"/>
  </w:font>
  <w:font w:name="E-BX">
    <w:altName w:val="Arial Unicode MS"/>
    <w:panose1 w:val="00000000000000000000"/>
    <w:charset w:val="86"/>
    <w:family w:val="auto"/>
    <w:notTrueType/>
    <w:pitch w:val="default"/>
    <w:sig w:usb0="00000000" w:usb1="080E0000" w:usb2="00000010" w:usb3="00000000" w:csb0="00040000" w:csb1="00000000"/>
  </w:font>
  <w:font w:name="Minion-Black">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37519"/>
      <w:docPartObj>
        <w:docPartGallery w:val="Page Numbers (Bottom of Page)"/>
        <w:docPartUnique/>
      </w:docPartObj>
    </w:sdtPr>
    <w:sdtContent>
      <w:p w:rsidR="00724509" w:rsidRDefault="00512DDB">
        <w:pPr>
          <w:pStyle w:val="Footer"/>
          <w:jc w:val="center"/>
        </w:pPr>
        <w:r w:rsidRPr="00724509">
          <w:rPr>
            <w:rFonts w:ascii="Times New Roman" w:hAnsi="Times New Roman" w:cs="Times New Roman"/>
            <w:sz w:val="24"/>
            <w:szCs w:val="24"/>
          </w:rPr>
          <w:fldChar w:fldCharType="begin"/>
        </w:r>
        <w:r w:rsidR="00724509" w:rsidRPr="00724509">
          <w:rPr>
            <w:rFonts w:ascii="Times New Roman" w:hAnsi="Times New Roman" w:cs="Times New Roman"/>
            <w:sz w:val="24"/>
            <w:szCs w:val="24"/>
          </w:rPr>
          <w:instrText xml:space="preserve"> PAGE   \* MERGEFORMAT </w:instrText>
        </w:r>
        <w:r w:rsidRPr="00724509">
          <w:rPr>
            <w:rFonts w:ascii="Times New Roman" w:hAnsi="Times New Roman" w:cs="Times New Roman"/>
            <w:sz w:val="24"/>
            <w:szCs w:val="24"/>
          </w:rPr>
          <w:fldChar w:fldCharType="separate"/>
        </w:r>
        <w:r w:rsidR="00CC3656">
          <w:rPr>
            <w:rFonts w:ascii="Times New Roman" w:hAnsi="Times New Roman" w:cs="Times New Roman"/>
            <w:noProof/>
            <w:sz w:val="24"/>
            <w:szCs w:val="24"/>
          </w:rPr>
          <w:t>xv</w:t>
        </w:r>
        <w:r w:rsidRPr="00724509">
          <w:rPr>
            <w:rFonts w:ascii="Times New Roman" w:hAnsi="Times New Roman" w:cs="Times New Roman"/>
            <w:sz w:val="24"/>
            <w:szCs w:val="24"/>
          </w:rPr>
          <w:fldChar w:fldCharType="end"/>
        </w:r>
      </w:p>
    </w:sdtContent>
  </w:sdt>
  <w:p w:rsidR="00724509" w:rsidRDefault="00724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6E" w:rsidRDefault="001D7B6E" w:rsidP="00724509">
      <w:pPr>
        <w:spacing w:after="0" w:line="240" w:lineRule="auto"/>
      </w:pPr>
      <w:r>
        <w:separator/>
      </w:r>
    </w:p>
  </w:footnote>
  <w:footnote w:type="continuationSeparator" w:id="1">
    <w:p w:rsidR="001D7B6E" w:rsidRDefault="001D7B6E" w:rsidP="00724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E58"/>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205E"/>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D59FE"/>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72865"/>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436BF"/>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51BA7"/>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920D2"/>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84C5D"/>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862F3"/>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B36AB"/>
    <w:multiLevelType w:val="hybridMultilevel"/>
    <w:tmpl w:val="EB22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94DDD"/>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21A3D"/>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261D0"/>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23666"/>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C319F"/>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F84D9F"/>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B1564"/>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7197D"/>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F2AEC"/>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5577D"/>
    <w:multiLevelType w:val="hybridMultilevel"/>
    <w:tmpl w:val="F70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9"/>
  </w:num>
  <w:num w:numId="4">
    <w:abstractNumId w:val="10"/>
  </w:num>
  <w:num w:numId="5">
    <w:abstractNumId w:val="12"/>
  </w:num>
  <w:num w:numId="6">
    <w:abstractNumId w:val="0"/>
  </w:num>
  <w:num w:numId="7">
    <w:abstractNumId w:val="2"/>
  </w:num>
  <w:num w:numId="8">
    <w:abstractNumId w:val="7"/>
  </w:num>
  <w:num w:numId="9">
    <w:abstractNumId w:val="3"/>
  </w:num>
  <w:num w:numId="10">
    <w:abstractNumId w:val="6"/>
  </w:num>
  <w:num w:numId="11">
    <w:abstractNumId w:val="13"/>
  </w:num>
  <w:num w:numId="12">
    <w:abstractNumId w:val="8"/>
  </w:num>
  <w:num w:numId="13">
    <w:abstractNumId w:val="11"/>
  </w:num>
  <w:num w:numId="14">
    <w:abstractNumId w:val="5"/>
  </w:num>
  <w:num w:numId="15">
    <w:abstractNumId w:val="14"/>
  </w:num>
  <w:num w:numId="16">
    <w:abstractNumId w:val="17"/>
  </w:num>
  <w:num w:numId="17">
    <w:abstractNumId w:val="16"/>
  </w:num>
  <w:num w:numId="18">
    <w:abstractNumId w:val="18"/>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335E3E"/>
    <w:rsid w:val="00015E7E"/>
    <w:rsid w:val="00030B62"/>
    <w:rsid w:val="00036EE8"/>
    <w:rsid w:val="000F21DD"/>
    <w:rsid w:val="00145D52"/>
    <w:rsid w:val="001658A8"/>
    <w:rsid w:val="001D7B6E"/>
    <w:rsid w:val="001E4D33"/>
    <w:rsid w:val="001F1521"/>
    <w:rsid w:val="001F5322"/>
    <w:rsid w:val="002B7BF3"/>
    <w:rsid w:val="002E6718"/>
    <w:rsid w:val="00335E3E"/>
    <w:rsid w:val="003732B7"/>
    <w:rsid w:val="003935C3"/>
    <w:rsid w:val="003A34B4"/>
    <w:rsid w:val="003C067E"/>
    <w:rsid w:val="003C5BBF"/>
    <w:rsid w:val="004448AB"/>
    <w:rsid w:val="004C46CD"/>
    <w:rsid w:val="004E6F22"/>
    <w:rsid w:val="00511373"/>
    <w:rsid w:val="00512DDB"/>
    <w:rsid w:val="0056581D"/>
    <w:rsid w:val="006075A0"/>
    <w:rsid w:val="006654B3"/>
    <w:rsid w:val="00697507"/>
    <w:rsid w:val="006B2607"/>
    <w:rsid w:val="006B4499"/>
    <w:rsid w:val="006D299A"/>
    <w:rsid w:val="006F6485"/>
    <w:rsid w:val="00706CF4"/>
    <w:rsid w:val="00720A13"/>
    <w:rsid w:val="00724509"/>
    <w:rsid w:val="007413B3"/>
    <w:rsid w:val="00752253"/>
    <w:rsid w:val="007702F0"/>
    <w:rsid w:val="00771409"/>
    <w:rsid w:val="00785381"/>
    <w:rsid w:val="007B09D6"/>
    <w:rsid w:val="007F41E0"/>
    <w:rsid w:val="0082419A"/>
    <w:rsid w:val="0088222F"/>
    <w:rsid w:val="008A53D7"/>
    <w:rsid w:val="008B4E79"/>
    <w:rsid w:val="008E2D0A"/>
    <w:rsid w:val="009133DC"/>
    <w:rsid w:val="00934295"/>
    <w:rsid w:val="0094010F"/>
    <w:rsid w:val="009A2D75"/>
    <w:rsid w:val="009B027A"/>
    <w:rsid w:val="009B4AEE"/>
    <w:rsid w:val="009D26A7"/>
    <w:rsid w:val="009F0D2A"/>
    <w:rsid w:val="00A01E08"/>
    <w:rsid w:val="00A24C46"/>
    <w:rsid w:val="00A644FE"/>
    <w:rsid w:val="00A77980"/>
    <w:rsid w:val="00AB5AB6"/>
    <w:rsid w:val="00B13628"/>
    <w:rsid w:val="00B172FA"/>
    <w:rsid w:val="00B246DB"/>
    <w:rsid w:val="00B83DA3"/>
    <w:rsid w:val="00BA1E02"/>
    <w:rsid w:val="00BB2E51"/>
    <w:rsid w:val="00BB5BE3"/>
    <w:rsid w:val="00BD584E"/>
    <w:rsid w:val="00C415B1"/>
    <w:rsid w:val="00C50AFB"/>
    <w:rsid w:val="00CC3656"/>
    <w:rsid w:val="00CD664D"/>
    <w:rsid w:val="00D9054D"/>
    <w:rsid w:val="00DB12E4"/>
    <w:rsid w:val="00DC3C3B"/>
    <w:rsid w:val="00E6468A"/>
    <w:rsid w:val="00E71F92"/>
    <w:rsid w:val="00E91951"/>
    <w:rsid w:val="00EA1CFB"/>
    <w:rsid w:val="00EC3111"/>
    <w:rsid w:val="00EC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977" w:hanging="29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3E"/>
    <w:pPr>
      <w:spacing w:after="200" w:line="276" w:lineRule="auto"/>
      <w:ind w:left="0" w:firstLine="0"/>
      <w:jc w:val="left"/>
    </w:pPr>
    <w:rPr>
      <w:rFonts w:eastAsiaTheme="minorEastAsia"/>
    </w:rPr>
  </w:style>
  <w:style w:type="paragraph" w:styleId="Heading3">
    <w:name w:val="heading 3"/>
    <w:basedOn w:val="Normal"/>
    <w:next w:val="Normal"/>
    <w:link w:val="Heading3Char"/>
    <w:uiPriority w:val="9"/>
    <w:unhideWhenUsed/>
    <w:qFormat/>
    <w:rsid w:val="001F1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075A0"/>
    <w:pPr>
      <w:autoSpaceDE w:val="0"/>
      <w:autoSpaceDN w:val="0"/>
      <w:adjustRightInd w:val="0"/>
      <w:spacing w:line="240" w:lineRule="auto"/>
      <w:ind w:left="0" w:firstLine="0"/>
      <w:jc w:val="left"/>
    </w:pPr>
    <w:rPr>
      <w:rFonts w:ascii="Franklin Gothic Std ExtraCond" w:hAnsi="Franklin Gothic Std ExtraCond" w:cs="Franklin Gothic Std ExtraCond"/>
      <w:color w:val="000000"/>
      <w:sz w:val="24"/>
      <w:szCs w:val="24"/>
    </w:rPr>
  </w:style>
  <w:style w:type="character" w:customStyle="1" w:styleId="DefaultChar">
    <w:name w:val="Default Char"/>
    <w:basedOn w:val="DefaultParagraphFont"/>
    <w:link w:val="Default"/>
    <w:rsid w:val="006075A0"/>
    <w:rPr>
      <w:rFonts w:ascii="Franklin Gothic Std ExtraCond" w:hAnsi="Franklin Gothic Std ExtraCond" w:cs="Franklin Gothic Std ExtraCond"/>
      <w:color w:val="000000"/>
      <w:sz w:val="24"/>
      <w:szCs w:val="24"/>
    </w:rPr>
  </w:style>
  <w:style w:type="paragraph" w:styleId="ListParagraph">
    <w:name w:val="List Paragraph"/>
    <w:basedOn w:val="Normal"/>
    <w:uiPriority w:val="34"/>
    <w:qFormat/>
    <w:rsid w:val="003C067E"/>
    <w:pPr>
      <w:ind w:left="720"/>
      <w:contextualSpacing/>
    </w:pPr>
  </w:style>
  <w:style w:type="paragraph" w:styleId="BalloonText">
    <w:name w:val="Balloon Text"/>
    <w:basedOn w:val="Normal"/>
    <w:link w:val="BalloonTextChar"/>
    <w:uiPriority w:val="99"/>
    <w:semiHidden/>
    <w:unhideWhenUsed/>
    <w:rsid w:val="0003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62"/>
    <w:rPr>
      <w:rFonts w:ascii="Tahoma" w:eastAsiaTheme="minorEastAsia" w:hAnsi="Tahoma" w:cs="Tahoma"/>
      <w:sz w:val="16"/>
      <w:szCs w:val="16"/>
    </w:rPr>
  </w:style>
  <w:style w:type="table" w:customStyle="1" w:styleId="PlainTable2">
    <w:name w:val="Plain Table 2"/>
    <w:basedOn w:val="TableNormal"/>
    <w:uiPriority w:val="42"/>
    <w:rsid w:val="00A644FE"/>
    <w:pPr>
      <w:spacing w:line="240" w:lineRule="auto"/>
      <w:ind w:left="0" w:firstLine="0"/>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A644FE"/>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11373"/>
    <w:rPr>
      <w:color w:val="0000FF" w:themeColor="hyperlink"/>
      <w:u w:val="single"/>
    </w:rPr>
  </w:style>
  <w:style w:type="character" w:customStyle="1" w:styleId="A3">
    <w:name w:val="A3"/>
    <w:uiPriority w:val="99"/>
    <w:rsid w:val="00511373"/>
    <w:rPr>
      <w:rFonts w:cs="Franklin Gothic Std ExtraCond"/>
      <w:color w:val="000000"/>
      <w:sz w:val="116"/>
      <w:szCs w:val="116"/>
    </w:rPr>
  </w:style>
  <w:style w:type="character" w:customStyle="1" w:styleId="Heading3Char">
    <w:name w:val="Heading 3 Char"/>
    <w:basedOn w:val="DefaultParagraphFont"/>
    <w:link w:val="Heading3"/>
    <w:uiPriority w:val="9"/>
    <w:rsid w:val="001F152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24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509"/>
    <w:rPr>
      <w:rFonts w:eastAsiaTheme="minorEastAsia"/>
    </w:rPr>
  </w:style>
  <w:style w:type="paragraph" w:styleId="Footer">
    <w:name w:val="footer"/>
    <w:basedOn w:val="Normal"/>
    <w:link w:val="FooterChar"/>
    <w:uiPriority w:val="99"/>
    <w:unhideWhenUsed/>
    <w:rsid w:val="0072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0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klim.ntb.bmkg.go.id/img/analisis/ch/dis1216.jpg" TargetMode="External"/><Relationship Id="rId18" Type="http://schemas.openxmlformats.org/officeDocument/2006/relationships/hyperlink" Target="http://jurnal.ipb.ac.id/index.php/entomologi/article/download/6110/4745" TargetMode="External"/><Relationship Id="rId26" Type="http://schemas.openxmlformats.org/officeDocument/2006/relationships/hyperlink" Target="http://download.portalgaruda.org/article.php?article=127557&amp;val=4885" TargetMode="External"/><Relationship Id="rId3" Type="http://schemas.openxmlformats.org/officeDocument/2006/relationships/styles" Target="styles.xml"/><Relationship Id="rId21" Type="http://schemas.openxmlformats.org/officeDocument/2006/relationships/hyperlink" Target="http://www.scielo.br/pdf/mioc/v102n4/5733.pdf" TargetMode="External"/><Relationship Id="rId7" Type="http://schemas.openxmlformats.org/officeDocument/2006/relationships/endnotes" Target="endnotes.xml"/><Relationship Id="rId12" Type="http://schemas.openxmlformats.org/officeDocument/2006/relationships/hyperlink" Target="http://iklim.ntb.bmkg.go.id/img/analisis/ch/012016.jpg" TargetMode="External"/><Relationship Id="rId17" Type="http://schemas.openxmlformats.org/officeDocument/2006/relationships/hyperlink" Target="http://downloads.hindawi.com/journals/ipid/2015/706276.pdf" TargetMode="External"/><Relationship Id="rId25" Type="http://schemas.openxmlformats.org/officeDocument/2006/relationships/hyperlink" Target="http://journal.ui.ac.id/index.php/eJKI/article/download/1591/1338" TargetMode="External"/><Relationship Id="rId2" Type="http://schemas.openxmlformats.org/officeDocument/2006/relationships/numbering" Target="numbering.xml"/><Relationship Id="rId16" Type="http://schemas.openxmlformats.org/officeDocument/2006/relationships/hyperlink" Target="http://www.ajtmh.org/content/84/3/489.full.pdf" TargetMode="External"/><Relationship Id="rId20" Type="http://schemas.openxmlformats.org/officeDocument/2006/relationships/hyperlink" Target="http://www.pppl.depkes.go.id/_asset/_download/manajemen%20DBD_all.pdf" TargetMode="External"/><Relationship Id="rId29" Type="http://schemas.openxmlformats.org/officeDocument/2006/relationships/hyperlink" Target="http://www.who.int/mediacentre/factsheets/fs1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3609246/pdf/apjtb-02-11-849.pdf" TargetMode="External"/><Relationship Id="rId24" Type="http://schemas.openxmlformats.org/officeDocument/2006/relationships/hyperlink" Target="http://journal.unnes.ac.id/artikel_nju/pdf/kemas/2802/285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pkes.go.id/resources/download/profil/PROFIL_KES_PROVINSI_2012/18_Profil_Kes.Prov.NTB_2012.pdf" TargetMode="External"/><Relationship Id="rId23" Type="http://schemas.openxmlformats.org/officeDocument/2006/relationships/hyperlink" Target="http://download.portalgaruda.org/article.php?article=5223&amp;val=196&amp;title" TargetMode="External"/><Relationship Id="rId28" Type="http://schemas.openxmlformats.org/officeDocument/2006/relationships/hyperlink" Target="https://www.ncbi.nlm.nih.gov/pmc/articles/PMC2938757/pdf/ccap19_3p227.pdf" TargetMode="External"/><Relationship Id="rId10" Type="http://schemas.openxmlformats.org/officeDocument/2006/relationships/hyperlink" Target="http://lib.unnes.ac.id/17922/2/6411409122.pdf" TargetMode="External"/><Relationship Id="rId19" Type="http://schemas.openxmlformats.org/officeDocument/2006/relationships/hyperlink" Target="http://ejournal.litbang.depkes.go.id/index.php/MPK/article/download/889/16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mc/articles/PMC2828788/pdf/09-067892.pdf" TargetMode="External"/><Relationship Id="rId14" Type="http://schemas.openxmlformats.org/officeDocument/2006/relationships/hyperlink" Target="http://dinkes.bantenprov.go.id/read/pengumuman/8/Terapkan-10-Indikator-PHBS-Dalam-Lingkungan-Keluarga.html" TargetMode="External"/><Relationship Id="rId22" Type="http://schemas.openxmlformats.org/officeDocument/2006/relationships/hyperlink" Target="http://geografi.ums.ac.id/ebook/SUBOSUKA/demam_berdarah_skh_2._ABI_MUHLISIN.pdf" TargetMode="External"/><Relationship Id="rId27" Type="http://schemas.openxmlformats.org/officeDocument/2006/relationships/hyperlink" Target="http://www.depkes.go.id/download.php?file=download/pusdatin/buletin/buletin-dbd.pdf" TargetMode="External"/><Relationship Id="rId30" Type="http://schemas.openxmlformats.org/officeDocument/2006/relationships/hyperlink" Target="http://www.who.int/denguecontrol/control_strategies/chemical_contro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D50C-1834-42D5-A10B-BC37AF1A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2017-02-19T11:11:00Z</dcterms:created>
  <dcterms:modified xsi:type="dcterms:W3CDTF">2017-02-24T10:15:00Z</dcterms:modified>
</cp:coreProperties>
</file>