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4C" w:rsidRPr="00FF787D" w:rsidRDefault="00C2354C" w:rsidP="00C2354C">
      <w:pPr>
        <w:jc w:val="center"/>
        <w:rPr>
          <w:rFonts w:ascii="Times New Roman" w:hAnsi="Times New Roman"/>
          <w:b/>
          <w:sz w:val="24"/>
          <w:lang w:val="en-US"/>
        </w:rPr>
      </w:pPr>
      <w:r>
        <w:rPr>
          <w:rFonts w:ascii="Times New Roman" w:hAnsi="Times New Roman"/>
          <w:b/>
          <w:sz w:val="24"/>
          <w:lang w:val="en-US"/>
        </w:rPr>
        <w:t>HUBUNGAN TINGKAT KEPATUHAN ORANG TUA DALAM PEMBERIAN TABLET ZINK SELAMA 10 HARI PADA PASIEN DIARE USIA 1-5 TAHUN DENGAN KEKAMBUHAN DIARE DI WILAYAH KERJA PUSKESMAS NARMADA</w:t>
      </w:r>
    </w:p>
    <w:p w:rsidR="00C2354C" w:rsidRDefault="00C2354C" w:rsidP="00C2354C">
      <w:pPr>
        <w:spacing w:after="200"/>
        <w:jc w:val="center"/>
        <w:rPr>
          <w:rFonts w:ascii="Times New Roman" w:hAnsi="Times New Roman"/>
          <w:sz w:val="24"/>
          <w:lang w:val="en-US"/>
        </w:rPr>
      </w:pPr>
      <w:r w:rsidRPr="00672758">
        <w:rPr>
          <w:rFonts w:ascii="Times New Roman" w:hAnsi="Times New Roman"/>
          <w:sz w:val="24"/>
          <w:lang w:val="en-US"/>
        </w:rPr>
        <w:t>Najmina Amaliya, Lina Nurbaiti, Anom Josafat</w:t>
      </w:r>
    </w:p>
    <w:p w:rsidR="00C2354C" w:rsidRDefault="00C2354C" w:rsidP="00C2354C">
      <w:pPr>
        <w:spacing w:after="200"/>
        <w:jc w:val="center"/>
        <w:rPr>
          <w:rFonts w:ascii="Times New Roman" w:hAnsi="Times New Roman"/>
          <w:sz w:val="24"/>
          <w:lang w:val="en-US"/>
        </w:rPr>
      </w:pPr>
      <w:r>
        <w:rPr>
          <w:rFonts w:ascii="Times New Roman" w:hAnsi="Times New Roman"/>
          <w:noProof/>
          <w:sz w:val="24"/>
          <w:lang w:val="en-US"/>
        </w:rPr>
        <mc:AlternateContent>
          <mc:Choice Requires="wps">
            <w:drawing>
              <wp:anchor distT="0" distB="0" distL="114300" distR="114300" simplePos="0" relativeHeight="251659264" behindDoc="1" locked="0" layoutInCell="1" allowOverlap="1" wp14:anchorId="449E3384" wp14:editId="042B17DD">
                <wp:simplePos x="0" y="0"/>
                <wp:positionH relativeFrom="column">
                  <wp:posOffset>-97155</wp:posOffset>
                </wp:positionH>
                <wp:positionV relativeFrom="paragraph">
                  <wp:posOffset>219278</wp:posOffset>
                </wp:positionV>
                <wp:extent cx="5232400" cy="4814570"/>
                <wp:effectExtent l="0" t="0" r="25400" b="24130"/>
                <wp:wrapNone/>
                <wp:docPr id="1" name="Rectangle 1"/>
                <wp:cNvGraphicFramePr/>
                <a:graphic xmlns:a="http://schemas.openxmlformats.org/drawingml/2006/main">
                  <a:graphicData uri="http://schemas.microsoft.com/office/word/2010/wordprocessingShape">
                    <wps:wsp>
                      <wps:cNvSpPr/>
                      <wps:spPr>
                        <a:xfrm>
                          <a:off x="0" y="0"/>
                          <a:ext cx="5232400" cy="48145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65pt;margin-top:17.25pt;width:412pt;height:37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" fillcolor="white [3201]" strokecolor="black [3200]"/>
            </w:pict>
          </mc:Fallback>
        </mc:AlternateContent>
      </w:r>
    </w:p>
    <w:p w:rsidR="00C2354C" w:rsidRDefault="00C2354C" w:rsidP="00C2354C">
      <w:pPr>
        <w:rPr>
          <w:rFonts w:ascii="Times New Roman" w:hAnsi="Times New Roman"/>
          <w:b/>
          <w:sz w:val="24"/>
          <w:lang w:val="en-US"/>
        </w:rPr>
      </w:pPr>
      <w:r>
        <w:rPr>
          <w:rFonts w:ascii="Times New Roman" w:hAnsi="Times New Roman"/>
          <w:b/>
          <w:sz w:val="24"/>
          <w:lang w:val="en-US"/>
        </w:rPr>
        <w:t>Abstrak</w:t>
      </w:r>
    </w:p>
    <w:p w:rsidR="00C2354C" w:rsidRDefault="00C2354C" w:rsidP="00C2354C">
      <w:pPr>
        <w:rPr>
          <w:rFonts w:ascii="Times New Roman" w:hAnsi="Times New Roman"/>
          <w:b/>
          <w:sz w:val="24"/>
          <w:lang w:val="en-US"/>
        </w:rPr>
      </w:pPr>
    </w:p>
    <w:p w:rsidR="00C2354C" w:rsidRPr="00015A87" w:rsidRDefault="00C2354C" w:rsidP="00C2354C">
      <w:pPr>
        <w:rPr>
          <w:rFonts w:ascii="Times New Roman" w:hAnsi="Times New Roman"/>
          <w:sz w:val="24"/>
          <w:lang w:val="en-US"/>
        </w:rPr>
      </w:pPr>
      <w:r w:rsidRPr="00C2354C">
        <w:rPr>
          <w:rFonts w:ascii="Times New Roman" w:hAnsi="Times New Roman"/>
          <w:sz w:val="24"/>
        </w:rPr>
        <w:t>Latar belakang</w:t>
      </w:r>
      <w:r>
        <w:rPr>
          <w:rFonts w:ascii="Times New Roman" w:hAnsi="Times New Roman"/>
          <w:b/>
          <w:sz w:val="24"/>
        </w:rPr>
        <w:t xml:space="preserve">: </w:t>
      </w:r>
      <w:r>
        <w:rPr>
          <w:rFonts w:ascii="Times New Roman" w:hAnsi="Times New Roman"/>
          <w:sz w:val="24"/>
          <w:lang w:val="en-US"/>
        </w:rPr>
        <w:t xml:space="preserve">Diare merupakan masalah kesehatan terutama di negara berkembang seperti Indonesia. Hasil Riset Kesehatan tahun 2007 menunjukkan bahwa Nusa Tenggara Barat termasuk dalam </w:t>
      </w:r>
      <w:proofErr w:type="gramStart"/>
      <w:r>
        <w:rPr>
          <w:rFonts w:ascii="Times New Roman" w:hAnsi="Times New Roman"/>
          <w:sz w:val="24"/>
          <w:lang w:val="en-US"/>
        </w:rPr>
        <w:t>lima</w:t>
      </w:r>
      <w:proofErr w:type="gramEnd"/>
      <w:r>
        <w:rPr>
          <w:rFonts w:ascii="Times New Roman" w:hAnsi="Times New Roman"/>
          <w:sz w:val="24"/>
          <w:lang w:val="en-US"/>
        </w:rPr>
        <w:t xml:space="preserve"> provinsi dengan angka prevalensi diare tertinggi. Pemberian terapi cairan pengganti oral dapat menurunkan angka kematian akibat dehidrasi pada saat diare </w:t>
      </w:r>
      <w:proofErr w:type="gramStart"/>
      <w:r>
        <w:rPr>
          <w:rFonts w:ascii="Times New Roman" w:hAnsi="Times New Roman"/>
          <w:sz w:val="24"/>
          <w:lang w:val="en-US"/>
        </w:rPr>
        <w:t>akan</w:t>
      </w:r>
      <w:proofErr w:type="gramEnd"/>
      <w:r>
        <w:rPr>
          <w:rFonts w:ascii="Times New Roman" w:hAnsi="Times New Roman"/>
          <w:sz w:val="24"/>
          <w:lang w:val="en-US"/>
        </w:rPr>
        <w:t xml:space="preserve"> tetapi tidak dapat memperpendek durasi dari diare. </w:t>
      </w:r>
      <w:proofErr w:type="gramStart"/>
      <w:r>
        <w:rPr>
          <w:rFonts w:ascii="Times New Roman" w:hAnsi="Times New Roman"/>
          <w:sz w:val="24"/>
          <w:lang w:val="en-US"/>
        </w:rPr>
        <w:t>World Health Organization (WHO) dan UNICEF kemudian memberikan tambahan terapi zink selama 10-14 hari pada anak dengan diare akut untuk memperpendek durasi diare serta mencegah terjadinya kekambuhan diare dua sampai dengan tiga bulan paska diare terakhir.</w:t>
      </w:r>
      <w:proofErr w:type="gramEnd"/>
      <w:r>
        <w:rPr>
          <w:rFonts w:ascii="Times New Roman" w:hAnsi="Times New Roman"/>
          <w:sz w:val="24"/>
          <w:lang w:val="en-US"/>
        </w:rPr>
        <w:t xml:space="preserve"> </w:t>
      </w:r>
    </w:p>
    <w:p w:rsidR="00C2354C" w:rsidRDefault="00C2354C" w:rsidP="00C2354C">
      <w:pPr>
        <w:rPr>
          <w:rFonts w:ascii="Times New Roman" w:hAnsi="Times New Roman"/>
          <w:sz w:val="24"/>
          <w:szCs w:val="24"/>
          <w:lang w:val="en-US"/>
        </w:rPr>
      </w:pPr>
      <w:r w:rsidRPr="00C2354C">
        <w:rPr>
          <w:rFonts w:ascii="Times New Roman" w:hAnsi="Times New Roman"/>
          <w:sz w:val="24"/>
        </w:rPr>
        <w:t>Tujuan</w:t>
      </w:r>
      <w:r>
        <w:rPr>
          <w:rFonts w:ascii="Times New Roman" w:hAnsi="Times New Roman"/>
          <w:b/>
          <w:sz w:val="24"/>
        </w:rPr>
        <w:t xml:space="preserve">: </w:t>
      </w:r>
      <w:r>
        <w:rPr>
          <w:rFonts w:ascii="Times New Roman" w:hAnsi="Times New Roman"/>
          <w:sz w:val="24"/>
          <w:lang w:val="en-US"/>
        </w:rPr>
        <w:t>M</w:t>
      </w:r>
      <w:r>
        <w:rPr>
          <w:rFonts w:ascii="Times New Roman" w:hAnsi="Times New Roman"/>
          <w:sz w:val="24"/>
        </w:rPr>
        <w:t xml:space="preserve">engetahui </w:t>
      </w:r>
      <w:r>
        <w:rPr>
          <w:rFonts w:ascii="Times New Roman" w:hAnsi="Times New Roman"/>
          <w:sz w:val="24"/>
          <w:lang w:val="en-US"/>
        </w:rPr>
        <w:t xml:space="preserve">hubungan kepatuhan pemberian tablet zink selama 10 hari oleh orang tua pasien diare usia 1-5 tahun terhadap kekambuhan diare di wilayah kerja Puskesmas Narmada. </w:t>
      </w:r>
      <w:r>
        <w:rPr>
          <w:rFonts w:ascii="Times New Roman" w:hAnsi="Times New Roman"/>
          <w:sz w:val="24"/>
          <w:szCs w:val="24"/>
        </w:rPr>
        <w:t xml:space="preserve"> </w:t>
      </w:r>
    </w:p>
    <w:p w:rsidR="00C2354C" w:rsidRPr="00FF787D" w:rsidRDefault="00C2354C" w:rsidP="00C2354C">
      <w:pPr>
        <w:rPr>
          <w:rFonts w:ascii="Times New Roman" w:hAnsi="Times New Roman"/>
          <w:sz w:val="24"/>
          <w:szCs w:val="24"/>
          <w:lang w:val="en-US"/>
        </w:rPr>
      </w:pPr>
      <w:r w:rsidRPr="00C2354C">
        <w:rPr>
          <w:rFonts w:ascii="Times New Roman" w:hAnsi="Times New Roman"/>
          <w:sz w:val="24"/>
          <w:szCs w:val="24"/>
        </w:rPr>
        <w:t>Metode</w:t>
      </w:r>
      <w:r>
        <w:rPr>
          <w:rFonts w:ascii="Times New Roman" w:hAnsi="Times New Roman"/>
          <w:b/>
          <w:sz w:val="24"/>
          <w:szCs w:val="24"/>
        </w:rPr>
        <w:t xml:space="preserve">: </w:t>
      </w:r>
      <w:r>
        <w:rPr>
          <w:rFonts w:ascii="Times New Roman" w:hAnsi="Times New Roman"/>
          <w:sz w:val="24"/>
          <w:szCs w:val="24"/>
        </w:rPr>
        <w:t xml:space="preserve">Penelitian ini merupakan penelitian </w:t>
      </w:r>
      <w:r>
        <w:rPr>
          <w:rFonts w:ascii="Times New Roman" w:hAnsi="Times New Roman"/>
          <w:sz w:val="24"/>
          <w:szCs w:val="24"/>
          <w:lang w:val="en-US"/>
        </w:rPr>
        <w:t>analisis korelatif</w:t>
      </w:r>
      <w:r>
        <w:rPr>
          <w:rFonts w:ascii="Times New Roman" w:hAnsi="Times New Roman"/>
          <w:sz w:val="24"/>
          <w:szCs w:val="24"/>
        </w:rPr>
        <w:t xml:space="preserve"> dengan rancangan </w:t>
      </w:r>
      <w:r>
        <w:rPr>
          <w:rFonts w:ascii="Times New Roman" w:hAnsi="Times New Roman"/>
          <w:i/>
          <w:sz w:val="24"/>
          <w:szCs w:val="24"/>
        </w:rPr>
        <w:t>cross sectional</w:t>
      </w:r>
      <w:r>
        <w:rPr>
          <w:rFonts w:ascii="Times New Roman" w:hAnsi="Times New Roman"/>
          <w:sz w:val="24"/>
          <w:szCs w:val="24"/>
        </w:rPr>
        <w:t xml:space="preserve">. Teknik pengambilan sampel dilakukan </w:t>
      </w:r>
      <w:r>
        <w:rPr>
          <w:rFonts w:ascii="Times New Roman" w:hAnsi="Times New Roman"/>
          <w:sz w:val="24"/>
          <w:szCs w:val="24"/>
          <w:lang w:val="en-US"/>
        </w:rPr>
        <w:t>menggunakan</w:t>
      </w:r>
      <w:r>
        <w:rPr>
          <w:rFonts w:ascii="Times New Roman" w:hAnsi="Times New Roman"/>
          <w:sz w:val="24"/>
          <w:szCs w:val="24"/>
        </w:rPr>
        <w:t xml:space="preserve"> </w:t>
      </w:r>
      <w:r>
        <w:rPr>
          <w:rFonts w:ascii="Times New Roman" w:hAnsi="Times New Roman"/>
          <w:sz w:val="24"/>
          <w:szCs w:val="24"/>
          <w:lang w:val="en-US"/>
        </w:rPr>
        <w:t>metode konsekutif dengan j</w:t>
      </w:r>
      <w:r>
        <w:rPr>
          <w:rFonts w:ascii="Times New Roman" w:hAnsi="Times New Roman"/>
          <w:sz w:val="24"/>
          <w:szCs w:val="24"/>
        </w:rPr>
        <w:t xml:space="preserve">umlah sampel yang diteliti sebanyak </w:t>
      </w:r>
      <w:r>
        <w:rPr>
          <w:rFonts w:ascii="Times New Roman" w:hAnsi="Times New Roman"/>
          <w:sz w:val="24"/>
          <w:szCs w:val="24"/>
          <w:lang w:val="en-US"/>
        </w:rPr>
        <w:t>44</w:t>
      </w:r>
      <w:r>
        <w:rPr>
          <w:rFonts w:ascii="Times New Roman" w:hAnsi="Times New Roman"/>
          <w:sz w:val="24"/>
          <w:szCs w:val="24"/>
        </w:rPr>
        <w:t>. Analisis data</w:t>
      </w:r>
      <w:r>
        <w:rPr>
          <w:rFonts w:ascii="Times New Roman" w:hAnsi="Times New Roman"/>
          <w:sz w:val="24"/>
          <w:szCs w:val="24"/>
          <w:lang w:val="en-US"/>
        </w:rPr>
        <w:t xml:space="preserve"> </w:t>
      </w:r>
      <w:r>
        <w:rPr>
          <w:rFonts w:ascii="Times New Roman" w:hAnsi="Times New Roman"/>
          <w:sz w:val="24"/>
          <w:szCs w:val="24"/>
        </w:rPr>
        <w:t xml:space="preserve">menggunakan </w:t>
      </w:r>
      <w:r>
        <w:rPr>
          <w:rFonts w:ascii="Times New Roman" w:hAnsi="Times New Roman"/>
          <w:sz w:val="24"/>
          <w:szCs w:val="24"/>
          <w:lang w:val="en-US"/>
        </w:rPr>
        <w:t xml:space="preserve">uji statistik metode </w:t>
      </w:r>
      <w:r>
        <w:rPr>
          <w:rFonts w:ascii="Times New Roman" w:hAnsi="Times New Roman"/>
          <w:i/>
          <w:sz w:val="24"/>
          <w:szCs w:val="24"/>
          <w:lang w:val="en-US"/>
        </w:rPr>
        <w:t>chi square</w:t>
      </w:r>
      <w:r>
        <w:rPr>
          <w:rFonts w:ascii="Times New Roman" w:hAnsi="Times New Roman"/>
          <w:sz w:val="24"/>
          <w:szCs w:val="24"/>
          <w:lang w:val="en-US"/>
        </w:rPr>
        <w:t xml:space="preserve">. </w:t>
      </w:r>
    </w:p>
    <w:p w:rsidR="00C2354C" w:rsidRDefault="00C2354C" w:rsidP="00C2354C">
      <w:pPr>
        <w:rPr>
          <w:rFonts w:ascii="Times New Roman" w:hAnsi="Times New Roman"/>
          <w:sz w:val="24"/>
          <w:szCs w:val="24"/>
          <w:lang w:val="en-US"/>
        </w:rPr>
      </w:pPr>
      <w:r w:rsidRPr="00C2354C">
        <w:rPr>
          <w:rFonts w:ascii="Times New Roman" w:hAnsi="Times New Roman"/>
          <w:sz w:val="24"/>
          <w:szCs w:val="24"/>
        </w:rPr>
        <w:t>Hasil</w:t>
      </w:r>
      <w:r>
        <w:rPr>
          <w:rFonts w:ascii="Times New Roman" w:hAnsi="Times New Roman"/>
          <w:b/>
          <w:sz w:val="24"/>
          <w:szCs w:val="24"/>
        </w:rPr>
        <w:t xml:space="preserve">: </w:t>
      </w:r>
      <w:r>
        <w:rPr>
          <w:rFonts w:ascii="Times New Roman" w:hAnsi="Times New Roman"/>
          <w:sz w:val="24"/>
          <w:szCs w:val="24"/>
        </w:rPr>
        <w:t xml:space="preserve">Hasil uji </w:t>
      </w:r>
      <w:r>
        <w:rPr>
          <w:rFonts w:ascii="Times New Roman" w:hAnsi="Times New Roman"/>
          <w:sz w:val="24"/>
          <w:szCs w:val="24"/>
          <w:lang w:val="en-US"/>
        </w:rPr>
        <w:t xml:space="preserve">statistik tidak terdapat hubungan yang signifikan pada tingkat kepatuhan pemberian tablet zink dengan kekambuhan diare. </w:t>
      </w:r>
    </w:p>
    <w:p w:rsidR="00C2354C" w:rsidRPr="00A45043" w:rsidRDefault="00C2354C" w:rsidP="00C2354C">
      <w:pPr>
        <w:rPr>
          <w:rFonts w:ascii="Times New Roman" w:hAnsi="Times New Roman"/>
          <w:sz w:val="24"/>
          <w:szCs w:val="24"/>
          <w:lang w:val="en-US"/>
        </w:rPr>
      </w:pPr>
      <w:r w:rsidRPr="00C2354C">
        <w:rPr>
          <w:rFonts w:ascii="Times New Roman" w:hAnsi="Times New Roman"/>
          <w:sz w:val="24"/>
          <w:szCs w:val="24"/>
          <w:lang w:val="en-US"/>
        </w:rPr>
        <w:t>Kesimpulan</w:t>
      </w:r>
      <w:r>
        <w:rPr>
          <w:rFonts w:ascii="Times New Roman" w:hAnsi="Times New Roman"/>
          <w:b/>
          <w:sz w:val="24"/>
          <w:szCs w:val="24"/>
          <w:lang w:val="en-US"/>
        </w:rPr>
        <w:t xml:space="preserve">: </w:t>
      </w:r>
      <w:r>
        <w:rPr>
          <w:rFonts w:ascii="Times New Roman" w:hAnsi="Times New Roman"/>
          <w:sz w:val="24"/>
          <w:szCs w:val="24"/>
          <w:lang w:val="en-US"/>
        </w:rPr>
        <w:t xml:space="preserve">Tidak terdapat hubungan dari tingkat pengetahuan orang tua tentang diare dengan kepatuhan dalam pemberian zink. Tidak terdapat hubungan dari tingkat kepatuhan orang tua dalam pemberian zink dengan kekambuhan diare pada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1-5 tahun di wilayah kerja Puskesmas Narmada.</w:t>
      </w:r>
    </w:p>
    <w:p w:rsidR="00C2354C" w:rsidRDefault="00C2354C" w:rsidP="00C2354C">
      <w:pPr>
        <w:spacing w:after="120"/>
        <w:rPr>
          <w:rFonts w:ascii="Times New Roman" w:hAnsi="Times New Roman"/>
          <w:b/>
          <w:sz w:val="24"/>
          <w:szCs w:val="24"/>
          <w:lang w:val="en-US"/>
        </w:rPr>
      </w:pPr>
    </w:p>
    <w:p w:rsidR="00637DAD" w:rsidRDefault="00C2354C" w:rsidP="00C2354C">
      <w:pPr>
        <w:rPr>
          <w:rFonts w:ascii="Times New Roman" w:hAnsi="Times New Roman"/>
          <w:sz w:val="24"/>
          <w:szCs w:val="24"/>
          <w:lang w:val="en-US"/>
        </w:rPr>
      </w:pPr>
      <w:r w:rsidRPr="00C2354C">
        <w:rPr>
          <w:rFonts w:ascii="Times New Roman" w:hAnsi="Times New Roman"/>
          <w:sz w:val="24"/>
          <w:szCs w:val="24"/>
        </w:rPr>
        <w:t>Kata Kunci</w:t>
      </w:r>
      <w:r>
        <w:rPr>
          <w:rFonts w:ascii="Times New Roman" w:hAnsi="Times New Roman"/>
          <w:b/>
          <w:sz w:val="24"/>
          <w:szCs w:val="24"/>
        </w:rPr>
        <w:t xml:space="preserve">: </w:t>
      </w:r>
      <w:r>
        <w:rPr>
          <w:rFonts w:ascii="Times New Roman" w:hAnsi="Times New Roman"/>
          <w:sz w:val="24"/>
          <w:szCs w:val="24"/>
          <w:lang w:val="en-US"/>
        </w:rPr>
        <w:t>diare, tablet zink, kekambuhan diare</w:t>
      </w:r>
    </w:p>
    <w:p w:rsidR="00C2354C" w:rsidRDefault="00C2354C" w:rsidP="00C2354C">
      <w:pPr>
        <w:rPr>
          <w:rFonts w:ascii="Times New Roman" w:hAnsi="Times New Roman"/>
          <w:sz w:val="24"/>
          <w:szCs w:val="24"/>
          <w:lang w:val="en-US"/>
        </w:rPr>
      </w:pPr>
    </w:p>
    <w:p w:rsidR="00C2354C" w:rsidRDefault="00C2354C">
      <w:pPr>
        <w:spacing w:after="200" w:line="276" w:lineRule="auto"/>
        <w:jc w:val="left"/>
        <w:rPr>
          <w:rFonts w:ascii="Times New Roman" w:hAnsi="Times New Roman"/>
          <w:sz w:val="24"/>
          <w:szCs w:val="24"/>
          <w:lang w:val="en-US"/>
        </w:rPr>
      </w:pPr>
      <w:r>
        <w:rPr>
          <w:rFonts w:ascii="Times New Roman" w:hAnsi="Times New Roman"/>
          <w:sz w:val="24"/>
          <w:szCs w:val="24"/>
          <w:lang w:val="en-US"/>
        </w:rPr>
        <w:br w:type="page"/>
      </w:r>
    </w:p>
    <w:p w:rsidR="00C2354C" w:rsidRDefault="00C2354C" w:rsidP="00C2354C">
      <w:pPr>
        <w:rPr>
          <w:rFonts w:ascii="Times New Roman" w:hAnsi="Times New Roman"/>
          <w:b/>
          <w:sz w:val="24"/>
          <w:szCs w:val="24"/>
          <w:lang w:val="en-US"/>
        </w:rPr>
        <w:sectPr w:rsidR="00C2354C" w:rsidSect="00F260F9">
          <w:pgSz w:w="11906" w:h="16838"/>
          <w:pgMar w:top="2268" w:right="1701" w:bottom="1701" w:left="2268" w:header="720" w:footer="720" w:gutter="0"/>
          <w:cols w:space="720"/>
          <w:docGrid w:linePitch="360"/>
        </w:sectPr>
      </w:pPr>
    </w:p>
    <w:p w:rsidR="00C2354C" w:rsidRDefault="00C2354C" w:rsidP="000F7FD8">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PENDAHULUAN</w:t>
      </w:r>
    </w:p>
    <w:p w:rsidR="00C2354C" w:rsidRDefault="00C2354C" w:rsidP="0000564A">
      <w:pPr>
        <w:spacing w:line="360" w:lineRule="auto"/>
        <w:ind w:firstLine="450"/>
        <w:rPr>
          <w:rFonts w:ascii="Times New Roman" w:hAnsi="Times New Roman"/>
          <w:sz w:val="24"/>
          <w:szCs w:val="24"/>
          <w:lang w:val="en-US"/>
        </w:rPr>
      </w:pPr>
      <w:r w:rsidRPr="00DA68F2">
        <w:rPr>
          <w:rFonts w:ascii="Times New Roman" w:hAnsi="Times New Roman"/>
          <w:sz w:val="24"/>
          <w:szCs w:val="24"/>
        </w:rPr>
        <w:t>Diare didefinisikan secara klinis sebagai bertambahnya frekuensi buang air besar lebih dari biasanya atau lebih dari tiga kali sehari, disertai dengan adanya perubahan konsistensi tinja (menjadi cair), den</w:t>
      </w:r>
      <w:r>
        <w:rPr>
          <w:rFonts w:ascii="Times New Roman" w:hAnsi="Times New Roman"/>
          <w:sz w:val="24"/>
          <w:szCs w:val="24"/>
        </w:rPr>
        <w:t>gan atau tanpa darah</w:t>
      </w:r>
      <w:r w:rsidRPr="00DA68F2">
        <w:rPr>
          <w:rFonts w:ascii="Times New Roman" w:hAnsi="Times New Roman"/>
          <w:sz w:val="24"/>
          <w:szCs w:val="24"/>
        </w:rPr>
        <w:t>.</w:t>
      </w:r>
      <w:r w:rsidRPr="00342996">
        <w:rPr>
          <w:rFonts w:ascii="Times New Roman" w:hAnsi="Times New Roman"/>
          <w:sz w:val="24"/>
          <w:szCs w:val="24"/>
          <w:vertAlign w:val="superscript"/>
          <w:lang w:val="en-US"/>
        </w:rPr>
        <w:t>1</w:t>
      </w:r>
      <w:r w:rsidRPr="00DA68F2">
        <w:rPr>
          <w:rFonts w:ascii="Times New Roman" w:hAnsi="Times New Roman"/>
          <w:sz w:val="24"/>
          <w:szCs w:val="24"/>
        </w:rPr>
        <w:t xml:space="preserve"> Sampai saat ini diare masih menjadi ma</w:t>
      </w:r>
      <w:r>
        <w:rPr>
          <w:rFonts w:ascii="Times New Roman" w:hAnsi="Times New Roman"/>
          <w:sz w:val="24"/>
          <w:szCs w:val="24"/>
        </w:rPr>
        <w:t>salah kesehatan</w:t>
      </w:r>
      <w:r>
        <w:rPr>
          <w:rFonts w:ascii="Times New Roman" w:hAnsi="Times New Roman"/>
          <w:sz w:val="24"/>
          <w:szCs w:val="24"/>
          <w:lang w:val="en-US"/>
        </w:rPr>
        <w:t xml:space="preserve"> </w:t>
      </w:r>
      <w:r>
        <w:rPr>
          <w:rFonts w:ascii="Times New Roman" w:hAnsi="Times New Roman"/>
          <w:sz w:val="24"/>
          <w:szCs w:val="24"/>
        </w:rPr>
        <w:t>masyarakat di n</w:t>
      </w:r>
      <w:r w:rsidRPr="00DA68F2">
        <w:rPr>
          <w:rFonts w:ascii="Times New Roman" w:hAnsi="Times New Roman"/>
          <w:sz w:val="24"/>
          <w:szCs w:val="24"/>
        </w:rPr>
        <w:t>egara berkembang termasuk Indonesia dan merupakan salah satu penyebab kematian dan kesakitan tertinggi pada anak,</w:t>
      </w:r>
      <w:r>
        <w:rPr>
          <w:rFonts w:ascii="Times New Roman" w:hAnsi="Times New Roman"/>
          <w:sz w:val="24"/>
          <w:szCs w:val="24"/>
        </w:rPr>
        <w:t xml:space="preserve"> terutama usia dibawah 5 tahun</w:t>
      </w:r>
      <w:r w:rsidRPr="00DA68F2">
        <w:rPr>
          <w:rFonts w:ascii="Times New Roman" w:hAnsi="Times New Roman"/>
          <w:sz w:val="24"/>
          <w:szCs w:val="24"/>
        </w:rPr>
        <w:t>.</w:t>
      </w:r>
      <w:r w:rsidRPr="00342996">
        <w:rPr>
          <w:rFonts w:ascii="Times New Roman" w:hAnsi="Times New Roman"/>
          <w:sz w:val="24"/>
          <w:szCs w:val="24"/>
          <w:vertAlign w:val="superscript"/>
          <w:lang w:val="en-US"/>
        </w:rPr>
        <w:t>2</w:t>
      </w:r>
      <w:r w:rsidRPr="00DA68F2">
        <w:rPr>
          <w:rFonts w:ascii="Times New Roman" w:hAnsi="Times New Roman"/>
          <w:sz w:val="24"/>
          <w:szCs w:val="24"/>
        </w:rPr>
        <w:t xml:space="preserve"> </w:t>
      </w:r>
    </w:p>
    <w:p w:rsidR="00C2354C" w:rsidRPr="00DA68F2" w:rsidRDefault="00C2354C" w:rsidP="0000564A">
      <w:pPr>
        <w:autoSpaceDE w:val="0"/>
        <w:autoSpaceDN w:val="0"/>
        <w:adjustRightInd w:val="0"/>
        <w:spacing w:line="360" w:lineRule="auto"/>
        <w:ind w:firstLine="360"/>
        <w:rPr>
          <w:rFonts w:ascii="Times New Roman" w:hAnsi="Times New Roman"/>
          <w:sz w:val="24"/>
          <w:szCs w:val="24"/>
        </w:rPr>
      </w:pPr>
      <w:r w:rsidRPr="00DA68F2">
        <w:rPr>
          <w:rFonts w:ascii="Times New Roman" w:hAnsi="Times New Roman"/>
          <w:i/>
          <w:sz w:val="24"/>
          <w:szCs w:val="24"/>
        </w:rPr>
        <w:t xml:space="preserve">World Health Organization </w:t>
      </w:r>
      <w:r w:rsidRPr="00514233">
        <w:rPr>
          <w:rFonts w:ascii="Times New Roman" w:hAnsi="Times New Roman"/>
          <w:sz w:val="24"/>
          <w:szCs w:val="24"/>
        </w:rPr>
        <w:t>(WHO)</w:t>
      </w:r>
      <w:r w:rsidRPr="00DA68F2">
        <w:rPr>
          <w:rFonts w:ascii="Times New Roman" w:hAnsi="Times New Roman"/>
          <w:sz w:val="24"/>
          <w:szCs w:val="24"/>
        </w:rPr>
        <w:t xml:space="preserve"> </w:t>
      </w:r>
      <w:r>
        <w:rPr>
          <w:rFonts w:ascii="Times New Roman" w:hAnsi="Times New Roman"/>
          <w:sz w:val="24"/>
          <w:szCs w:val="24"/>
          <w:lang w:val="en-US"/>
        </w:rPr>
        <w:t xml:space="preserve">yang </w:t>
      </w:r>
      <w:r>
        <w:rPr>
          <w:rFonts w:ascii="Times New Roman" w:hAnsi="Times New Roman"/>
          <w:sz w:val="24"/>
          <w:szCs w:val="24"/>
        </w:rPr>
        <w:t>memperkenalkan cairan rehidrasi oral</w:t>
      </w:r>
      <w:r w:rsidRPr="00DA68F2">
        <w:rPr>
          <w:rFonts w:ascii="Times New Roman" w:hAnsi="Times New Roman"/>
          <w:sz w:val="24"/>
          <w:szCs w:val="24"/>
        </w:rPr>
        <w:t xml:space="preserve"> (</w:t>
      </w:r>
      <w:r w:rsidRPr="00DA68F2">
        <w:rPr>
          <w:rFonts w:ascii="Times New Roman" w:hAnsi="Times New Roman"/>
          <w:i/>
          <w:sz w:val="24"/>
          <w:szCs w:val="24"/>
        </w:rPr>
        <w:t>Oral Rehydration Solution/</w:t>
      </w:r>
      <w:r>
        <w:rPr>
          <w:rFonts w:ascii="Times New Roman" w:hAnsi="Times New Roman"/>
          <w:sz w:val="24"/>
          <w:szCs w:val="24"/>
        </w:rPr>
        <w:t xml:space="preserve">ORS) </w:t>
      </w:r>
      <w:r w:rsidRPr="00DA68F2">
        <w:rPr>
          <w:rFonts w:ascii="Times New Roman" w:hAnsi="Times New Roman"/>
          <w:sz w:val="24"/>
          <w:szCs w:val="24"/>
        </w:rPr>
        <w:t>sebagai terapi pengganti cai</w:t>
      </w:r>
      <w:r>
        <w:rPr>
          <w:rFonts w:ascii="Times New Roman" w:hAnsi="Times New Roman"/>
          <w:sz w:val="24"/>
          <w:szCs w:val="24"/>
        </w:rPr>
        <w:t xml:space="preserve">ran untuk pasien diare </w:t>
      </w:r>
      <w:r w:rsidRPr="00DA68F2">
        <w:rPr>
          <w:rFonts w:ascii="Times New Roman" w:hAnsi="Times New Roman"/>
          <w:sz w:val="24"/>
          <w:szCs w:val="24"/>
        </w:rPr>
        <w:t>memberikan</w:t>
      </w:r>
      <w:r>
        <w:rPr>
          <w:rFonts w:ascii="Times New Roman" w:hAnsi="Times New Roman"/>
          <w:sz w:val="24"/>
          <w:szCs w:val="24"/>
        </w:rPr>
        <w:t xml:space="preserve"> kemajuan besar dalam menurunkan</w:t>
      </w:r>
      <w:r w:rsidRPr="00DA68F2">
        <w:rPr>
          <w:rFonts w:ascii="Times New Roman" w:hAnsi="Times New Roman"/>
          <w:sz w:val="24"/>
          <w:szCs w:val="24"/>
        </w:rPr>
        <w:t xml:space="preserve"> angka kematian akibat diare. Cairan tersebut dapat digunakan untuk menangani gastroenteritis ak</w:t>
      </w:r>
      <w:r>
        <w:rPr>
          <w:rFonts w:ascii="Times New Roman" w:hAnsi="Times New Roman"/>
          <w:sz w:val="24"/>
          <w:szCs w:val="24"/>
        </w:rPr>
        <w:t>ut untuk pemeliharaan rehidrasi</w:t>
      </w:r>
      <w:r w:rsidRPr="00DA68F2">
        <w:rPr>
          <w:rFonts w:ascii="Times New Roman" w:hAnsi="Times New Roman"/>
          <w:sz w:val="24"/>
          <w:szCs w:val="24"/>
        </w:rPr>
        <w:t xml:space="preserve"> dan mencegah kompli</w:t>
      </w:r>
      <w:r>
        <w:rPr>
          <w:rFonts w:ascii="Times New Roman" w:hAnsi="Times New Roman"/>
          <w:sz w:val="24"/>
          <w:szCs w:val="24"/>
        </w:rPr>
        <w:t>kasi lebih lanjut akibat diare</w:t>
      </w:r>
      <w:r>
        <w:rPr>
          <w:rFonts w:ascii="Times New Roman" w:hAnsi="Times New Roman"/>
          <w:sz w:val="24"/>
          <w:szCs w:val="24"/>
          <w:lang w:val="en-US"/>
        </w:rPr>
        <w:t>.</w:t>
      </w:r>
      <w:r>
        <w:rPr>
          <w:rFonts w:ascii="Times New Roman" w:hAnsi="Times New Roman"/>
          <w:sz w:val="24"/>
          <w:szCs w:val="24"/>
        </w:rPr>
        <w:t xml:space="preserve"> Cairan rehidrasi oral kemudian oleh </w:t>
      </w:r>
      <w:r w:rsidRPr="00DA68F2">
        <w:rPr>
          <w:rFonts w:ascii="Times New Roman" w:hAnsi="Times New Roman"/>
          <w:i/>
          <w:sz w:val="24"/>
          <w:szCs w:val="24"/>
        </w:rPr>
        <w:t xml:space="preserve">American Academy of Pediatric </w:t>
      </w:r>
      <w:r>
        <w:rPr>
          <w:rFonts w:ascii="Times New Roman" w:hAnsi="Times New Roman"/>
          <w:sz w:val="24"/>
          <w:szCs w:val="24"/>
        </w:rPr>
        <w:t>(AAP) dan WHO di</w:t>
      </w:r>
      <w:r w:rsidRPr="00DA68F2">
        <w:rPr>
          <w:rFonts w:ascii="Times New Roman" w:hAnsi="Times New Roman"/>
          <w:sz w:val="24"/>
          <w:szCs w:val="24"/>
        </w:rPr>
        <w:t>rekomendasikan</w:t>
      </w:r>
      <w:r>
        <w:rPr>
          <w:rFonts w:ascii="Times New Roman" w:hAnsi="Times New Roman"/>
          <w:sz w:val="24"/>
          <w:szCs w:val="24"/>
          <w:lang w:val="en-US"/>
        </w:rPr>
        <w:t xml:space="preserve"> sebagai</w:t>
      </w:r>
      <w:r w:rsidRPr="00DA68F2">
        <w:rPr>
          <w:rFonts w:ascii="Times New Roman" w:hAnsi="Times New Roman"/>
          <w:sz w:val="24"/>
          <w:szCs w:val="24"/>
        </w:rPr>
        <w:t xml:space="preserve"> tindakan </w:t>
      </w:r>
      <w:r w:rsidRPr="00DA68F2">
        <w:rPr>
          <w:rFonts w:ascii="Times New Roman" w:hAnsi="Times New Roman"/>
          <w:sz w:val="24"/>
          <w:szCs w:val="24"/>
        </w:rPr>
        <w:lastRenderedPageBreak/>
        <w:t>pertama dalam mengatas</w:t>
      </w:r>
      <w:r>
        <w:rPr>
          <w:rFonts w:ascii="Times New Roman" w:hAnsi="Times New Roman"/>
          <w:sz w:val="24"/>
          <w:szCs w:val="24"/>
        </w:rPr>
        <w:t>i kasus diare</w:t>
      </w:r>
      <w:r w:rsidRPr="00DA68F2">
        <w:rPr>
          <w:rFonts w:ascii="Times New Roman" w:hAnsi="Times New Roman"/>
          <w:sz w:val="24"/>
          <w:szCs w:val="24"/>
        </w:rPr>
        <w:t>.</w:t>
      </w:r>
      <w:r w:rsidRPr="00342996">
        <w:rPr>
          <w:rFonts w:ascii="Times New Roman" w:hAnsi="Times New Roman"/>
          <w:sz w:val="24"/>
          <w:szCs w:val="24"/>
          <w:vertAlign w:val="superscript"/>
          <w:lang w:val="en-US"/>
        </w:rPr>
        <w:t>2</w:t>
      </w:r>
      <w:r w:rsidRPr="00DA68F2">
        <w:rPr>
          <w:rFonts w:ascii="Times New Roman" w:hAnsi="Times New Roman"/>
          <w:sz w:val="24"/>
          <w:szCs w:val="24"/>
        </w:rPr>
        <w:t xml:space="preserve"> </w:t>
      </w:r>
    </w:p>
    <w:p w:rsidR="00C2354C" w:rsidRPr="00DA68F2" w:rsidRDefault="00C2354C" w:rsidP="0000564A">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Pemberian</w:t>
      </w:r>
      <w:r w:rsidRPr="00DA68F2">
        <w:rPr>
          <w:rFonts w:ascii="Times New Roman" w:hAnsi="Times New Roman"/>
          <w:sz w:val="24"/>
          <w:szCs w:val="24"/>
        </w:rPr>
        <w:t xml:space="preserve"> cairan rehidrasi oral </w:t>
      </w:r>
      <w:r>
        <w:rPr>
          <w:rFonts w:ascii="Times New Roman" w:hAnsi="Times New Roman"/>
          <w:sz w:val="24"/>
          <w:szCs w:val="24"/>
        </w:rPr>
        <w:t xml:space="preserve">saja </w:t>
      </w:r>
      <w:r>
        <w:rPr>
          <w:rFonts w:ascii="Times New Roman" w:hAnsi="Times New Roman"/>
          <w:sz w:val="24"/>
          <w:szCs w:val="24"/>
          <w:lang w:val="en-US"/>
        </w:rPr>
        <w:t xml:space="preserve">kemudian ditemukan </w:t>
      </w:r>
      <w:r w:rsidRPr="00DA68F2">
        <w:rPr>
          <w:rFonts w:ascii="Times New Roman" w:hAnsi="Times New Roman"/>
          <w:sz w:val="24"/>
          <w:szCs w:val="24"/>
        </w:rPr>
        <w:t xml:space="preserve">tidak dapat secara signifikan menurunkan frekuensi diare dan juga durasi diare, </w:t>
      </w:r>
      <w:r>
        <w:rPr>
          <w:rFonts w:ascii="Times New Roman" w:hAnsi="Times New Roman"/>
          <w:sz w:val="24"/>
          <w:szCs w:val="24"/>
          <w:lang w:val="en-US"/>
        </w:rPr>
        <w:t>sehingga dilakukan kembali penelitian untuk peningkatan kandungan terapi cairan rehidrasi oral dan penambahan terapi lainnya yang memungkinkan dapat memberikan efektivitas lebih baik lagi.</w:t>
      </w:r>
      <w:r w:rsidRPr="00342996">
        <w:rPr>
          <w:rFonts w:ascii="Times New Roman" w:hAnsi="Times New Roman"/>
          <w:sz w:val="24"/>
          <w:szCs w:val="24"/>
          <w:vertAlign w:val="superscript"/>
          <w:lang w:val="en-US"/>
        </w:rPr>
        <w:t>3</w:t>
      </w:r>
      <w:r>
        <w:rPr>
          <w:rFonts w:ascii="Times New Roman" w:hAnsi="Times New Roman"/>
          <w:sz w:val="24"/>
          <w:szCs w:val="24"/>
          <w:lang w:val="en-US"/>
        </w:rPr>
        <w:t xml:space="preserve"> </w:t>
      </w:r>
      <w:r w:rsidRPr="00DA68F2">
        <w:rPr>
          <w:rFonts w:ascii="Times New Roman" w:hAnsi="Times New Roman"/>
          <w:sz w:val="24"/>
          <w:szCs w:val="24"/>
        </w:rPr>
        <w:t xml:space="preserve">WHO dan UNICEF </w:t>
      </w:r>
      <w:r>
        <w:rPr>
          <w:rFonts w:ascii="Times New Roman" w:hAnsi="Times New Roman"/>
          <w:sz w:val="24"/>
          <w:szCs w:val="24"/>
          <w:lang w:val="en-US"/>
        </w:rPr>
        <w:t>kemudian menemukan dengan penambahan zink sebagai terapi diare pada anak dapat memberikan perbaikan diare lebih baik sehingga penambahan zink menjadi kebijakan baru yang diterapkan sebagai terapi baku diare pada anak. Zink diberikan bersama dengan cairan rehidrasi oral dan diberikan selama 10-14 hari.</w:t>
      </w:r>
      <w:r w:rsidRPr="00342996">
        <w:rPr>
          <w:rFonts w:ascii="Times New Roman" w:hAnsi="Times New Roman"/>
          <w:sz w:val="24"/>
          <w:szCs w:val="24"/>
          <w:vertAlign w:val="superscript"/>
          <w:lang w:val="en-US"/>
        </w:rPr>
        <w:t>1</w:t>
      </w:r>
      <w:r>
        <w:rPr>
          <w:rFonts w:ascii="Times New Roman" w:hAnsi="Times New Roman"/>
          <w:sz w:val="24"/>
          <w:szCs w:val="24"/>
          <w:lang w:val="en-US"/>
        </w:rPr>
        <w:t xml:space="preserve"> </w:t>
      </w:r>
      <w:r>
        <w:rPr>
          <w:rFonts w:ascii="Times New Roman" w:hAnsi="Times New Roman"/>
          <w:sz w:val="24"/>
          <w:szCs w:val="24"/>
        </w:rPr>
        <w:t>Pemberian zink</w:t>
      </w:r>
      <w:r w:rsidRPr="00DA68F2">
        <w:rPr>
          <w:rFonts w:ascii="Times New Roman" w:hAnsi="Times New Roman"/>
          <w:sz w:val="24"/>
          <w:szCs w:val="24"/>
        </w:rPr>
        <w:t xml:space="preserve"> bersama dengan terapi cairan rehidrasi oral terbukti dapat menurunkan tingkat keparahan dan durasi diare</w:t>
      </w:r>
      <w:r>
        <w:rPr>
          <w:rFonts w:ascii="Times New Roman" w:hAnsi="Times New Roman"/>
          <w:sz w:val="24"/>
          <w:szCs w:val="24"/>
        </w:rPr>
        <w:t xml:space="preserve"> serta</w:t>
      </w:r>
      <w:r w:rsidRPr="00DA68F2">
        <w:rPr>
          <w:rFonts w:ascii="Times New Roman" w:hAnsi="Times New Roman"/>
          <w:sz w:val="24"/>
          <w:szCs w:val="24"/>
        </w:rPr>
        <w:t xml:space="preserve"> menurunkan kemungkinan munculnya kembali diare dalam 2 sa</w:t>
      </w:r>
      <w:r>
        <w:rPr>
          <w:rFonts w:ascii="Times New Roman" w:hAnsi="Times New Roman"/>
          <w:sz w:val="24"/>
          <w:szCs w:val="24"/>
        </w:rPr>
        <w:t>mpai dengan 3 bulan setelahnya</w:t>
      </w:r>
      <w:r w:rsidRPr="00DA68F2">
        <w:rPr>
          <w:rFonts w:ascii="Times New Roman" w:hAnsi="Times New Roman"/>
          <w:sz w:val="24"/>
          <w:szCs w:val="24"/>
        </w:rPr>
        <w:t>.</w:t>
      </w:r>
      <w:r w:rsidRPr="00342996">
        <w:rPr>
          <w:rFonts w:ascii="Times New Roman" w:hAnsi="Times New Roman"/>
          <w:sz w:val="24"/>
          <w:szCs w:val="24"/>
          <w:vertAlign w:val="superscript"/>
          <w:lang w:val="en-US"/>
        </w:rPr>
        <w:t>3</w:t>
      </w:r>
      <w:r w:rsidRPr="00DA68F2">
        <w:rPr>
          <w:rFonts w:ascii="Times New Roman" w:hAnsi="Times New Roman"/>
          <w:sz w:val="24"/>
          <w:szCs w:val="24"/>
        </w:rPr>
        <w:t xml:space="preserve"> </w:t>
      </w:r>
    </w:p>
    <w:p w:rsidR="00C2354C" w:rsidRDefault="00C2354C" w:rsidP="0000564A">
      <w:pPr>
        <w:spacing w:line="360" w:lineRule="auto"/>
        <w:ind w:firstLine="360"/>
        <w:rPr>
          <w:rFonts w:ascii="Times New Roman" w:hAnsi="Times New Roman"/>
          <w:color w:val="000000"/>
          <w:sz w:val="24"/>
          <w:szCs w:val="24"/>
          <w:lang w:val="en-US"/>
        </w:rPr>
      </w:pPr>
      <w:proofErr w:type="gramStart"/>
      <w:r>
        <w:rPr>
          <w:rFonts w:ascii="Times New Roman" w:hAnsi="Times New Roman"/>
          <w:color w:val="000000"/>
          <w:sz w:val="24"/>
          <w:szCs w:val="24"/>
          <w:lang w:val="en-US"/>
        </w:rPr>
        <w:t xml:space="preserve">Zink merupakan kofaktor enzim yang mempengaruhi aktivitas enzim </w:t>
      </w:r>
      <w:r>
        <w:rPr>
          <w:rFonts w:ascii="Times New Roman" w:hAnsi="Times New Roman"/>
          <w:color w:val="000000"/>
          <w:sz w:val="24"/>
          <w:szCs w:val="24"/>
          <w:lang w:val="en-US"/>
        </w:rPr>
        <w:lastRenderedPageBreak/>
        <w:t>yang berhubungan dengan regulasi, katalitik dan struktural.</w:t>
      </w:r>
      <w:proofErr w:type="gramEnd"/>
      <w:r>
        <w:rPr>
          <w:rFonts w:ascii="Times New Roman" w:hAnsi="Times New Roman"/>
          <w:color w:val="000000"/>
          <w:sz w:val="24"/>
          <w:szCs w:val="24"/>
          <w:lang w:val="en-US"/>
        </w:rPr>
        <w:t xml:space="preserve"> Zink membantu proses replikasi DNA untuk regenasi epitel pada saluran cerna yang banyak rusak pada saat seseorang mengalami diare.</w:t>
      </w:r>
      <w:r w:rsidRPr="00342996">
        <w:rPr>
          <w:rFonts w:ascii="Times New Roman" w:hAnsi="Times New Roman"/>
          <w:color w:val="000000"/>
          <w:sz w:val="24"/>
          <w:szCs w:val="24"/>
          <w:vertAlign w:val="superscript"/>
          <w:lang w:val="en-US"/>
        </w:rPr>
        <w:t>4</w:t>
      </w:r>
      <w:r>
        <w:rPr>
          <w:rFonts w:ascii="Times New Roman" w:hAnsi="Times New Roman"/>
          <w:color w:val="000000"/>
          <w:sz w:val="24"/>
          <w:szCs w:val="24"/>
          <w:lang w:val="en-US"/>
        </w:rPr>
        <w:t xml:space="preserve"> Zink akan memperbaiki epitel saluran cerna sehingga melalui proses regenerasi epitel dapat meningkatkan jumlah </w:t>
      </w:r>
      <w:r>
        <w:rPr>
          <w:rFonts w:ascii="Times New Roman" w:hAnsi="Times New Roman"/>
          <w:i/>
          <w:color w:val="000000"/>
          <w:sz w:val="24"/>
          <w:szCs w:val="24"/>
          <w:lang w:val="en-US"/>
        </w:rPr>
        <w:t>brush border apical</w:t>
      </w:r>
      <w:r>
        <w:rPr>
          <w:rFonts w:ascii="Times New Roman" w:hAnsi="Times New Roman"/>
          <w:color w:val="000000"/>
          <w:sz w:val="24"/>
          <w:szCs w:val="24"/>
          <w:lang w:val="en-US"/>
        </w:rPr>
        <w:t xml:space="preserve"> yang akan meningkatkan proses absorbsi air dan elektrolit dalam lumen usus sehingga memperbaiki konsistensi feses.</w:t>
      </w:r>
      <w:r w:rsidRPr="00342996">
        <w:rPr>
          <w:rFonts w:ascii="Times New Roman" w:hAnsi="Times New Roman"/>
          <w:color w:val="000000"/>
          <w:sz w:val="24"/>
          <w:szCs w:val="24"/>
          <w:vertAlign w:val="superscript"/>
          <w:lang w:val="en-US"/>
        </w:rPr>
        <w:t>4</w:t>
      </w:r>
      <w:r>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xml:space="preserve"> </w:t>
      </w:r>
    </w:p>
    <w:p w:rsidR="00C2354C" w:rsidRDefault="00C2354C" w:rsidP="0000564A">
      <w:pPr>
        <w:spacing w:line="360" w:lineRule="auto"/>
        <w:ind w:firstLine="360"/>
        <w:rPr>
          <w:rFonts w:ascii="Times New Roman" w:hAnsi="Times New Roman"/>
          <w:color w:val="000000"/>
          <w:sz w:val="24"/>
          <w:szCs w:val="24"/>
          <w:lang w:val="en-US"/>
        </w:rPr>
      </w:pPr>
      <w:proofErr w:type="gramStart"/>
      <w:r>
        <w:rPr>
          <w:rFonts w:ascii="Times New Roman" w:hAnsi="Times New Roman"/>
          <w:color w:val="000000"/>
          <w:sz w:val="24"/>
          <w:szCs w:val="24"/>
          <w:lang w:val="en-US"/>
        </w:rPr>
        <w:t>Zink juga memiliki pengaruh terhadap imunitas spesifik maupun non spesifik dalam saluran cerna.</w:t>
      </w:r>
      <w:proofErr w:type="gramEnd"/>
      <w:r>
        <w:rPr>
          <w:rFonts w:ascii="Times New Roman" w:hAnsi="Times New Roman"/>
          <w:color w:val="000000"/>
          <w:sz w:val="24"/>
          <w:szCs w:val="24"/>
          <w:lang w:val="en-US"/>
        </w:rPr>
        <w:t xml:space="preserve"> Penambahan zink pada terapi diare selain oralit </w:t>
      </w:r>
      <w:proofErr w:type="gramStart"/>
      <w:r>
        <w:rPr>
          <w:rFonts w:ascii="Times New Roman" w:hAnsi="Times New Roman"/>
          <w:color w:val="000000"/>
          <w:sz w:val="24"/>
          <w:szCs w:val="24"/>
          <w:lang w:val="en-US"/>
        </w:rPr>
        <w:t>akan</w:t>
      </w:r>
      <w:proofErr w:type="gramEnd"/>
      <w:r>
        <w:rPr>
          <w:rFonts w:ascii="Times New Roman" w:hAnsi="Times New Roman"/>
          <w:color w:val="000000"/>
          <w:sz w:val="24"/>
          <w:szCs w:val="24"/>
          <w:lang w:val="en-US"/>
        </w:rPr>
        <w:t xml:space="preserve"> meningkatkan imunitas pasien dengan meningkatkan kemampuan fagosit dari neutrofil. Dengan adanya peningkatan respon imun ini membantu mempercepat proses pembersihan patogen dari usus penyebab diare serta meningkatkan imunitas pasien sehingga dapat mencegah diare terulang kembali dalam 2-3 bulan sejak diare terakhir.</w:t>
      </w:r>
      <w:r w:rsidRPr="00342996">
        <w:rPr>
          <w:rFonts w:ascii="Times New Roman" w:hAnsi="Times New Roman"/>
          <w:color w:val="000000"/>
          <w:sz w:val="24"/>
          <w:szCs w:val="24"/>
          <w:vertAlign w:val="superscript"/>
          <w:lang w:val="en-US"/>
        </w:rPr>
        <w:t>4</w:t>
      </w:r>
      <w:proofErr w:type="gramStart"/>
      <w:r w:rsidRPr="00342996">
        <w:rPr>
          <w:rFonts w:ascii="Times New Roman" w:hAnsi="Times New Roman"/>
          <w:color w:val="000000"/>
          <w:sz w:val="24"/>
          <w:szCs w:val="24"/>
          <w:vertAlign w:val="superscript"/>
          <w:lang w:val="en-US"/>
        </w:rPr>
        <w:t>,2</w:t>
      </w:r>
      <w:proofErr w:type="gramEnd"/>
      <w:r>
        <w:rPr>
          <w:rFonts w:ascii="Times New Roman" w:hAnsi="Times New Roman"/>
          <w:color w:val="000000"/>
          <w:sz w:val="24"/>
          <w:szCs w:val="24"/>
          <w:lang w:val="en-US"/>
        </w:rPr>
        <w:t xml:space="preserve"> </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lang w:val="en-US"/>
        </w:rPr>
        <w:lastRenderedPageBreak/>
        <w:t>Pada hasil Riskesdas di tahun 2013, Nusa Tenggara Barat merupakan provinsi yang termasuk dalam tiga provinsi terbanyak dalam penggunaan zink sebagai terapi diare anak yang dapat menunjukkan bahwa penerapan terapi zink oleh petugas kesehatan telah dilaksanakan cukup baik oleh petugas kesehatan.</w:t>
      </w:r>
      <w:r w:rsidRPr="00342996">
        <w:rPr>
          <w:rFonts w:ascii="Times New Roman" w:hAnsi="Times New Roman"/>
          <w:sz w:val="24"/>
          <w:szCs w:val="24"/>
          <w:vertAlign w:val="superscript"/>
          <w:lang w:val="en-US"/>
        </w:rPr>
        <w:t>5</w:t>
      </w:r>
      <w:r>
        <w:rPr>
          <w:rFonts w:ascii="Times New Roman" w:hAnsi="Times New Roman"/>
          <w:sz w:val="24"/>
          <w:szCs w:val="24"/>
          <w:lang w:val="en-US"/>
        </w:rPr>
        <w:t xml:space="preserve"> Akan tetapi hal tersebut tidak ditunjukkan dengan adanya penurunan angka kejadian diare anak di masing-masing daerah di Nusa Tenggara Barat. Di Kabupaten Lombok Barat, sejak tahun 2012 sampai dengan 2015 terjadi penurunan angka kejadian diare akan tetapi Puskesmas Narmada yang merupakan salah satu puskesmas yang termasuk dalam wilayah Kabupaten Lombok Barat sebaliknya mengalami kenaikan angka kejadian diare. Angka kejadian diare di wilayah kerja Puskesmas Narmada sendiri pada tahun 2014 menuju tahun 2015 mengalami kenaikan kejadian diare yang cukup tinggi yaitu dari 879 kasus diare anak di tahun 2014 menjadi 1938 kasus diare anak di tahun 2015 yang dapat menunjukkan bahwa terdapat </w:t>
      </w:r>
      <w:r>
        <w:rPr>
          <w:rFonts w:ascii="Times New Roman" w:hAnsi="Times New Roman"/>
          <w:sz w:val="24"/>
          <w:szCs w:val="24"/>
          <w:lang w:val="en-US"/>
        </w:rPr>
        <w:lastRenderedPageBreak/>
        <w:t>tingginya kejadian diare baru serta kekambuhan diare pada anak di wilayah kerja Puskesmas Narmada.</w:t>
      </w:r>
      <w:r w:rsidRPr="00342996">
        <w:rPr>
          <w:rFonts w:ascii="Times New Roman" w:hAnsi="Times New Roman"/>
          <w:sz w:val="24"/>
          <w:szCs w:val="24"/>
          <w:vertAlign w:val="superscript"/>
          <w:lang w:val="en-US"/>
        </w:rPr>
        <w:t>6</w:t>
      </w:r>
    </w:p>
    <w:p w:rsidR="00C2354C" w:rsidRDefault="00C2354C" w:rsidP="000F7FD8">
      <w:pPr>
        <w:spacing w:line="360" w:lineRule="auto"/>
        <w:rPr>
          <w:rFonts w:ascii="Times New Roman" w:hAnsi="Times New Roman"/>
          <w:b/>
          <w:sz w:val="24"/>
          <w:szCs w:val="24"/>
          <w:lang w:val="en-US"/>
        </w:rPr>
      </w:pPr>
      <w:r w:rsidRPr="007D1CAA">
        <w:rPr>
          <w:rFonts w:ascii="Times New Roman" w:hAnsi="Times New Roman"/>
          <w:b/>
          <w:sz w:val="24"/>
          <w:szCs w:val="24"/>
          <w:lang w:val="en-US"/>
        </w:rPr>
        <w:t>METODE</w:t>
      </w:r>
      <w:r>
        <w:rPr>
          <w:rFonts w:ascii="Times New Roman" w:hAnsi="Times New Roman"/>
          <w:b/>
          <w:sz w:val="24"/>
          <w:szCs w:val="24"/>
          <w:lang w:val="en-US"/>
        </w:rPr>
        <w:t xml:space="preserve"> PENELITIAN</w:t>
      </w:r>
    </w:p>
    <w:p w:rsidR="00C2354C" w:rsidRDefault="00C2354C" w:rsidP="0000564A">
      <w:pPr>
        <w:spacing w:line="360" w:lineRule="auto"/>
        <w:ind w:firstLine="360"/>
        <w:rPr>
          <w:rFonts w:ascii="Times New Roman" w:eastAsia="Times New Roman" w:hAnsi="Times New Roman"/>
          <w:sz w:val="24"/>
          <w:szCs w:val="24"/>
          <w:lang w:val="en-US" w:eastAsia="ar-SA"/>
        </w:rPr>
      </w:pPr>
      <w:r w:rsidRPr="006939A3">
        <w:rPr>
          <w:rFonts w:ascii="Times New Roman" w:hAnsi="Times New Roman"/>
          <w:sz w:val="24"/>
          <w:szCs w:val="24"/>
        </w:rPr>
        <w:t xml:space="preserve">Penelitian </w:t>
      </w:r>
      <w:r>
        <w:rPr>
          <w:rFonts w:ascii="Times New Roman" w:hAnsi="Times New Roman"/>
          <w:sz w:val="24"/>
          <w:szCs w:val="24"/>
          <w:lang w:val="en-US"/>
        </w:rPr>
        <w:t>menggunakan metode</w:t>
      </w:r>
      <w:r w:rsidRPr="006939A3">
        <w:rPr>
          <w:rFonts w:ascii="Times New Roman" w:hAnsi="Times New Roman"/>
          <w:sz w:val="24"/>
          <w:szCs w:val="24"/>
        </w:rPr>
        <w:t xml:space="preserve"> analitis korelatif dengan menggunakan rancangan penelitian </w:t>
      </w:r>
      <w:r w:rsidRPr="006939A3">
        <w:rPr>
          <w:rFonts w:ascii="Times New Roman" w:hAnsi="Times New Roman"/>
          <w:i/>
          <w:sz w:val="24"/>
          <w:szCs w:val="24"/>
        </w:rPr>
        <w:t>cross sectional study.</w:t>
      </w:r>
      <w:r>
        <w:rPr>
          <w:rFonts w:ascii="Times New Roman" w:hAnsi="Times New Roman"/>
          <w:sz w:val="24"/>
          <w:szCs w:val="24"/>
          <w:lang w:val="en-US"/>
        </w:rPr>
        <w:t xml:space="preserve"> Subyek penelitian adalah orang tua dari pasien diare akut tanpa komplikasi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1-5 tahun yang pernah datang berobat ke Puskesmas Narmada pada tahun 2016. </w:t>
      </w:r>
      <w:proofErr w:type="gramStart"/>
      <w:r>
        <w:rPr>
          <w:rFonts w:ascii="Times New Roman" w:hAnsi="Times New Roman"/>
          <w:sz w:val="24"/>
          <w:szCs w:val="24"/>
          <w:lang w:val="en-US"/>
        </w:rPr>
        <w:t>Pengambilan subyek penelitian dengan teknik konsekutif dengan besar subyek penelitian sebanyak 44 responden.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Pengumpulan data menggunakan alat ukur berupa kuesioner.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Metode analisis data menggunakan uji statistik </w:t>
      </w:r>
      <w:r>
        <w:rPr>
          <w:rFonts w:ascii="Times New Roman" w:hAnsi="Times New Roman"/>
          <w:i/>
          <w:sz w:val="24"/>
          <w:szCs w:val="24"/>
          <w:lang w:val="en-US"/>
        </w:rPr>
        <w:t>chi square.</w:t>
      </w:r>
      <w:proofErr w:type="gramEnd"/>
      <w:r>
        <w:rPr>
          <w:rFonts w:ascii="Times New Roman" w:hAnsi="Times New Roman"/>
          <w:i/>
          <w:sz w:val="24"/>
          <w:szCs w:val="24"/>
          <w:lang w:val="en-US"/>
        </w:rPr>
        <w:t xml:space="preserve"> </w:t>
      </w:r>
      <w:r w:rsidRPr="006939A3">
        <w:rPr>
          <w:rFonts w:ascii="Times New Roman" w:eastAsia="Times New Roman" w:hAnsi="Times New Roman"/>
          <w:sz w:val="24"/>
          <w:szCs w:val="24"/>
          <w:lang w:eastAsia="ar-SA"/>
        </w:rPr>
        <w:t>Penelitian ini akan mencari hubungan dari tingkat kepatuhan o</w:t>
      </w:r>
      <w:r>
        <w:rPr>
          <w:rFonts w:ascii="Times New Roman" w:eastAsia="Times New Roman" w:hAnsi="Times New Roman"/>
          <w:sz w:val="24"/>
          <w:szCs w:val="24"/>
          <w:lang w:eastAsia="ar-SA"/>
        </w:rPr>
        <w:t>rang tua dalam pemberian zink selama 10</w:t>
      </w:r>
      <w:r>
        <w:rPr>
          <w:rFonts w:ascii="Times New Roman" w:eastAsia="Times New Roman" w:hAnsi="Times New Roman"/>
          <w:sz w:val="24"/>
          <w:szCs w:val="24"/>
          <w:lang w:val="en-US" w:eastAsia="ar-SA"/>
        </w:rPr>
        <w:t xml:space="preserve"> </w:t>
      </w:r>
      <w:r w:rsidRPr="006939A3">
        <w:rPr>
          <w:rFonts w:ascii="Times New Roman" w:eastAsia="Times New Roman" w:hAnsi="Times New Roman"/>
          <w:sz w:val="24"/>
          <w:szCs w:val="24"/>
          <w:lang w:eastAsia="ar-SA"/>
        </w:rPr>
        <w:t>hari pada pasien diare</w:t>
      </w:r>
      <w:r>
        <w:rPr>
          <w:rFonts w:ascii="Times New Roman" w:eastAsia="Times New Roman" w:hAnsi="Times New Roman"/>
          <w:sz w:val="24"/>
          <w:szCs w:val="24"/>
          <w:lang w:eastAsia="ar-SA"/>
        </w:rPr>
        <w:t xml:space="preserve"> usia </w:t>
      </w:r>
      <w:r>
        <w:rPr>
          <w:rFonts w:ascii="Times New Roman" w:eastAsia="Times New Roman" w:hAnsi="Times New Roman"/>
          <w:sz w:val="24"/>
          <w:szCs w:val="24"/>
          <w:lang w:val="en-US" w:eastAsia="ar-SA"/>
        </w:rPr>
        <w:t>1</w:t>
      </w:r>
      <w:r>
        <w:rPr>
          <w:rFonts w:ascii="Times New Roman" w:eastAsia="Times New Roman" w:hAnsi="Times New Roman"/>
          <w:sz w:val="24"/>
          <w:szCs w:val="24"/>
          <w:lang w:eastAsia="ar-SA"/>
        </w:rPr>
        <w:t>-</w:t>
      </w:r>
      <w:r>
        <w:rPr>
          <w:rFonts w:ascii="Times New Roman" w:eastAsia="Times New Roman" w:hAnsi="Times New Roman"/>
          <w:sz w:val="24"/>
          <w:szCs w:val="24"/>
          <w:lang w:val="en-US" w:eastAsia="ar-SA"/>
        </w:rPr>
        <w:t>5</w:t>
      </w:r>
      <w:r w:rsidRPr="006939A3">
        <w:rPr>
          <w:rFonts w:ascii="Times New Roman" w:eastAsia="Times New Roman" w:hAnsi="Times New Roman"/>
          <w:sz w:val="24"/>
          <w:szCs w:val="24"/>
          <w:lang w:eastAsia="ar-SA"/>
        </w:rPr>
        <w:t xml:space="preserve"> tahun dengan kekambuhan diare yang dialami dal</w:t>
      </w:r>
      <w:r>
        <w:rPr>
          <w:rFonts w:ascii="Times New Roman" w:eastAsia="Times New Roman" w:hAnsi="Times New Roman"/>
          <w:sz w:val="24"/>
          <w:szCs w:val="24"/>
          <w:lang w:eastAsia="ar-SA"/>
        </w:rPr>
        <w:t>am 3 bulan pasca diare terakhir</w:t>
      </w:r>
      <w:r>
        <w:rPr>
          <w:rFonts w:ascii="Times New Roman" w:eastAsia="Times New Roman" w:hAnsi="Times New Roman"/>
          <w:sz w:val="24"/>
          <w:szCs w:val="24"/>
          <w:lang w:val="en-US" w:eastAsia="ar-SA"/>
        </w:rPr>
        <w:t>. Penelitian dilakukan di wilayah kerja Puskesmas Narmada, Kabupaten Lombok Barat, Nusa Tenggara Barat yang dilakukan pada bulan Mei 2016 sampai bulan Januari 2017.</w:t>
      </w:r>
    </w:p>
    <w:p w:rsidR="00C2354C" w:rsidRDefault="00C2354C" w:rsidP="000F7FD8">
      <w:pPr>
        <w:spacing w:line="360" w:lineRule="auto"/>
        <w:rPr>
          <w:rFonts w:ascii="Times New Roman" w:eastAsia="Times New Roman" w:hAnsi="Times New Roman"/>
          <w:b/>
          <w:sz w:val="24"/>
          <w:szCs w:val="24"/>
          <w:lang w:val="en-US" w:eastAsia="ar-SA"/>
        </w:rPr>
      </w:pPr>
      <w:r>
        <w:rPr>
          <w:rFonts w:ascii="Times New Roman" w:eastAsia="Times New Roman" w:hAnsi="Times New Roman"/>
          <w:b/>
          <w:sz w:val="24"/>
          <w:szCs w:val="24"/>
          <w:lang w:val="en-US" w:eastAsia="ar-SA"/>
        </w:rPr>
        <w:lastRenderedPageBreak/>
        <w:t>HASIL PENELITIAN</w:t>
      </w:r>
    </w:p>
    <w:p w:rsidR="00C2354C" w:rsidRDefault="00C2354C" w:rsidP="0000564A">
      <w:pPr>
        <w:spacing w:line="360" w:lineRule="auto"/>
        <w:ind w:firstLine="360"/>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 xml:space="preserve">Penelitian melibatkan 44 orang tua dari anak usia 1-5 tahun yang pernah mengalami diare selama tahun 2016 dan pernah datang berobat ke Puskesmas Narmada. </w:t>
      </w:r>
      <w:proofErr w:type="gramStart"/>
      <w:r>
        <w:rPr>
          <w:rFonts w:ascii="Times New Roman" w:eastAsia="Times New Roman" w:hAnsi="Times New Roman"/>
          <w:sz w:val="24"/>
          <w:szCs w:val="24"/>
          <w:lang w:val="en-US" w:eastAsia="ar-SA"/>
        </w:rPr>
        <w:t>Tabel 1 menunjukkan karakteristik responden pada penelitian.</w:t>
      </w:r>
      <w:proofErr w:type="gramEnd"/>
      <w:r>
        <w:rPr>
          <w:rFonts w:ascii="Times New Roman" w:eastAsia="Times New Roman" w:hAnsi="Times New Roman"/>
          <w:sz w:val="24"/>
          <w:szCs w:val="24"/>
          <w:lang w:val="en-US" w:eastAsia="ar-SA"/>
        </w:rPr>
        <w:t xml:space="preserve"> </w:t>
      </w:r>
    </w:p>
    <w:p w:rsidR="00C2354C" w:rsidRDefault="00C2354C" w:rsidP="0000564A">
      <w:pPr>
        <w:spacing w:line="360" w:lineRule="auto"/>
        <w:ind w:firstLine="360"/>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Tabel 2 menunjukkan tingkat kepatuhan responden dalam pemberian tablet zink selama 10 hari. Didapatkan responden lebih banyak yang tidak patuh dalam pemberian zink yaitu sebanyak 23 (52</w:t>
      </w:r>
      <w:proofErr w:type="gramStart"/>
      <w:r>
        <w:rPr>
          <w:rFonts w:ascii="Times New Roman" w:eastAsia="Times New Roman" w:hAnsi="Times New Roman"/>
          <w:sz w:val="24"/>
          <w:szCs w:val="24"/>
          <w:lang w:val="en-US" w:eastAsia="ar-SA"/>
        </w:rPr>
        <w:t>,3</w:t>
      </w:r>
      <w:proofErr w:type="gramEnd"/>
      <w:r>
        <w:rPr>
          <w:rFonts w:ascii="Times New Roman" w:eastAsia="Times New Roman" w:hAnsi="Times New Roman"/>
          <w:sz w:val="24"/>
          <w:szCs w:val="24"/>
          <w:lang w:val="en-US" w:eastAsia="ar-SA"/>
        </w:rPr>
        <w:t xml:space="preserve"> %) responden. </w:t>
      </w:r>
    </w:p>
    <w:p w:rsidR="00C2354C" w:rsidRDefault="00C2354C" w:rsidP="0000564A">
      <w:pPr>
        <w:spacing w:line="360" w:lineRule="auto"/>
        <w:ind w:firstLine="450"/>
        <w:rPr>
          <w:rFonts w:ascii="Times New Roman" w:eastAsia="Times New Roman" w:hAnsi="Times New Roman"/>
          <w:sz w:val="24"/>
          <w:szCs w:val="24"/>
          <w:lang w:val="en-US" w:eastAsia="ar-SA"/>
        </w:rPr>
      </w:pPr>
      <w:proofErr w:type="gramStart"/>
      <w:r>
        <w:rPr>
          <w:rFonts w:ascii="Times New Roman" w:eastAsia="Times New Roman" w:hAnsi="Times New Roman"/>
          <w:sz w:val="24"/>
          <w:szCs w:val="24"/>
          <w:lang w:val="en-US" w:eastAsia="ar-SA"/>
        </w:rPr>
        <w:t>Tabel 3 menunjukkan tingkat kekambuhan diare anak selama 3 bulan paska diare terakhir yang dialami.</w:t>
      </w:r>
      <w:proofErr w:type="gramEnd"/>
      <w:r>
        <w:rPr>
          <w:rFonts w:ascii="Times New Roman" w:eastAsia="Times New Roman" w:hAnsi="Times New Roman"/>
          <w:sz w:val="24"/>
          <w:szCs w:val="24"/>
          <w:lang w:val="en-US" w:eastAsia="ar-SA"/>
        </w:rPr>
        <w:t xml:space="preserve"> Didapatkan hasil yang </w:t>
      </w:r>
      <w:proofErr w:type="gramStart"/>
      <w:r>
        <w:rPr>
          <w:rFonts w:ascii="Times New Roman" w:eastAsia="Times New Roman" w:hAnsi="Times New Roman"/>
          <w:sz w:val="24"/>
          <w:szCs w:val="24"/>
          <w:lang w:val="en-US" w:eastAsia="ar-SA"/>
        </w:rPr>
        <w:t>sama</w:t>
      </w:r>
      <w:proofErr w:type="gramEnd"/>
      <w:r>
        <w:rPr>
          <w:rFonts w:ascii="Times New Roman" w:eastAsia="Times New Roman" w:hAnsi="Times New Roman"/>
          <w:sz w:val="24"/>
          <w:szCs w:val="24"/>
          <w:lang w:val="en-US" w:eastAsia="ar-SA"/>
        </w:rPr>
        <w:t xml:space="preserve"> antara anak yang mengalami kekambuhan diare dengan yang tidak mengalami kekambuhan (50%).</w:t>
      </w:r>
    </w:p>
    <w:p w:rsidR="00C2354C" w:rsidRDefault="00C2354C" w:rsidP="0000564A">
      <w:pPr>
        <w:spacing w:line="360" w:lineRule="auto"/>
        <w:ind w:firstLine="360"/>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 xml:space="preserve">Tabel 4 menunjukkan hasil uji statistik </w:t>
      </w:r>
      <w:r>
        <w:rPr>
          <w:rFonts w:ascii="Times New Roman" w:eastAsia="Times New Roman" w:hAnsi="Times New Roman"/>
          <w:i/>
          <w:sz w:val="24"/>
          <w:szCs w:val="24"/>
          <w:lang w:val="en-US" w:eastAsia="ar-SA"/>
        </w:rPr>
        <w:t>chi square</w:t>
      </w:r>
      <w:r>
        <w:rPr>
          <w:rFonts w:ascii="Times New Roman" w:eastAsia="Times New Roman" w:hAnsi="Times New Roman"/>
          <w:sz w:val="24"/>
          <w:szCs w:val="24"/>
          <w:lang w:val="en-US" w:eastAsia="ar-SA"/>
        </w:rPr>
        <w:t xml:space="preserve"> tingkat kepatuhan pemberian zink oleh responden terhadap kekambuhan diare anak. Didapatkan hasil yang tidak signifikan (p ≥ 0</w:t>
      </w:r>
      <w:proofErr w:type="gramStart"/>
      <w:r>
        <w:rPr>
          <w:rFonts w:ascii="Times New Roman" w:eastAsia="Times New Roman" w:hAnsi="Times New Roman"/>
          <w:sz w:val="24"/>
          <w:szCs w:val="24"/>
          <w:lang w:val="en-US" w:eastAsia="ar-SA"/>
        </w:rPr>
        <w:t>,05</w:t>
      </w:r>
      <w:proofErr w:type="gramEnd"/>
      <w:r>
        <w:rPr>
          <w:rFonts w:ascii="Times New Roman" w:eastAsia="Times New Roman" w:hAnsi="Times New Roman"/>
          <w:sz w:val="24"/>
          <w:szCs w:val="24"/>
          <w:lang w:val="en-US" w:eastAsia="ar-SA"/>
        </w:rPr>
        <w:t>).</w:t>
      </w:r>
    </w:p>
    <w:p w:rsidR="00C2354C" w:rsidRDefault="00C2354C" w:rsidP="0000564A">
      <w:pPr>
        <w:spacing w:line="360" w:lineRule="auto"/>
        <w:ind w:firstLine="450"/>
        <w:rPr>
          <w:rFonts w:ascii="Times New Roman" w:eastAsia="Times New Roman" w:hAnsi="Times New Roman"/>
          <w:sz w:val="24"/>
          <w:szCs w:val="24"/>
          <w:lang w:val="en-US" w:eastAsia="ar-SA"/>
        </w:rPr>
      </w:pPr>
      <w:proofErr w:type="gramStart"/>
      <w:r>
        <w:rPr>
          <w:rFonts w:ascii="Times New Roman" w:eastAsia="Times New Roman" w:hAnsi="Times New Roman"/>
          <w:sz w:val="24"/>
          <w:szCs w:val="24"/>
          <w:lang w:val="en-US" w:eastAsia="ar-SA"/>
        </w:rPr>
        <w:t xml:space="preserve">Tabel 5 menunjukkan faktor resiko lainnya yang diteliti dalam penelitian yang dapat memberikan </w:t>
      </w:r>
      <w:r>
        <w:rPr>
          <w:rFonts w:ascii="Times New Roman" w:eastAsia="Times New Roman" w:hAnsi="Times New Roman"/>
          <w:sz w:val="24"/>
          <w:szCs w:val="24"/>
          <w:lang w:val="en-US" w:eastAsia="ar-SA"/>
        </w:rPr>
        <w:lastRenderedPageBreak/>
        <w:t>pengaruh terhadap kejadian kekambuhan diare.</w:t>
      </w:r>
      <w:proofErr w:type="gramEnd"/>
      <w:r>
        <w:rPr>
          <w:rFonts w:ascii="Times New Roman" w:eastAsia="Times New Roman" w:hAnsi="Times New Roman"/>
          <w:sz w:val="24"/>
          <w:szCs w:val="24"/>
          <w:lang w:val="en-US" w:eastAsia="ar-SA"/>
        </w:rPr>
        <w:t xml:space="preserve"> </w:t>
      </w:r>
      <w:proofErr w:type="gramStart"/>
      <w:r>
        <w:rPr>
          <w:rFonts w:ascii="Times New Roman" w:eastAsia="Times New Roman" w:hAnsi="Times New Roman"/>
          <w:sz w:val="24"/>
          <w:szCs w:val="24"/>
          <w:lang w:val="en-US" w:eastAsia="ar-SA"/>
        </w:rPr>
        <w:t xml:space="preserve">Faktor resiko </w:t>
      </w:r>
      <w:r>
        <w:rPr>
          <w:rFonts w:ascii="Times New Roman" w:eastAsia="Times New Roman" w:hAnsi="Times New Roman"/>
          <w:sz w:val="24"/>
          <w:szCs w:val="24"/>
          <w:lang w:val="en-US" w:eastAsia="ar-SA"/>
        </w:rPr>
        <w:lastRenderedPageBreak/>
        <w:t>tersebut meliputi faktor lingkungan dan faktor kebersihan orang tua.</w:t>
      </w:r>
      <w:proofErr w:type="gramEnd"/>
    </w:p>
    <w:p w:rsidR="00C2354C" w:rsidRDefault="00C2354C" w:rsidP="00C2354C">
      <w:pPr>
        <w:rPr>
          <w:lang w:val="en-US"/>
        </w:rPr>
      </w:pPr>
    </w:p>
    <w:p w:rsidR="00C2354C" w:rsidRPr="00C2354C" w:rsidRDefault="00C2354C" w:rsidP="00C2354C">
      <w:pPr>
        <w:rPr>
          <w:lang w:val="en-US"/>
        </w:rPr>
        <w:sectPr w:rsidR="00C2354C" w:rsidRPr="00C2354C" w:rsidSect="00C2354C">
          <w:type w:val="continuous"/>
          <w:pgSz w:w="11906" w:h="16838"/>
          <w:pgMar w:top="2268" w:right="1701" w:bottom="1701" w:left="2268" w:header="720" w:footer="720" w:gutter="0"/>
          <w:cols w:num="2" w:space="720"/>
          <w:docGrid w:linePitch="360"/>
        </w:sectPr>
      </w:pPr>
    </w:p>
    <w:p w:rsidR="00C2354C" w:rsidRPr="00F539D4" w:rsidRDefault="00C2354C" w:rsidP="00C2354C">
      <w:pPr>
        <w:jc w:val="left"/>
        <w:rPr>
          <w:rFonts w:ascii="Times New Roman" w:hAnsi="Times New Roman"/>
          <w:sz w:val="24"/>
          <w:szCs w:val="24"/>
          <w:lang w:val="en-US"/>
        </w:rPr>
      </w:pPr>
      <w:r w:rsidRPr="00F539D4">
        <w:rPr>
          <w:rFonts w:ascii="Times New Roman" w:hAnsi="Times New Roman"/>
          <w:sz w:val="24"/>
          <w:szCs w:val="24"/>
        </w:rPr>
        <w:lastRenderedPageBreak/>
        <w:t>Tabel 1</w:t>
      </w:r>
      <w:r w:rsidRPr="00F539D4">
        <w:rPr>
          <w:rFonts w:ascii="Times New Roman" w:hAnsi="Times New Roman"/>
          <w:sz w:val="24"/>
          <w:szCs w:val="24"/>
          <w:lang w:val="en-US"/>
        </w:rPr>
        <w:t>.</w:t>
      </w:r>
      <w:r w:rsidRPr="00F539D4">
        <w:rPr>
          <w:rFonts w:ascii="Times New Roman" w:hAnsi="Times New Roman"/>
          <w:sz w:val="24"/>
          <w:szCs w:val="24"/>
        </w:rPr>
        <w:t xml:space="preserve"> Karakteristik Responden Penelitia</w:t>
      </w:r>
      <w:r w:rsidRPr="00F539D4">
        <w:rPr>
          <w:rFonts w:ascii="Times New Roman" w:hAnsi="Times New Roman"/>
          <w:sz w:val="24"/>
          <w:szCs w:val="24"/>
          <w:lang w:val="en-US"/>
        </w:rPr>
        <w:t>n</w:t>
      </w:r>
    </w:p>
    <w:tbl>
      <w:tblPr>
        <w:tblW w:w="8478" w:type="dxa"/>
        <w:tblBorders>
          <w:top w:val="single" w:sz="4" w:space="0" w:color="auto"/>
          <w:bottom w:val="single" w:sz="4" w:space="0" w:color="auto"/>
        </w:tblBorders>
        <w:tblLook w:val="04A0" w:firstRow="1" w:lastRow="0" w:firstColumn="1" w:lastColumn="0" w:noHBand="0" w:noVBand="1"/>
      </w:tblPr>
      <w:tblGrid>
        <w:gridCol w:w="558"/>
        <w:gridCol w:w="2970"/>
        <w:gridCol w:w="1980"/>
        <w:gridCol w:w="1440"/>
        <w:gridCol w:w="1530"/>
      </w:tblGrid>
      <w:tr w:rsidR="00C2354C" w:rsidRPr="00C8707C" w:rsidTr="00A9442F">
        <w:tc>
          <w:tcPr>
            <w:tcW w:w="558" w:type="dxa"/>
            <w:tcBorders>
              <w:bottom w:val="single" w:sz="4" w:space="0" w:color="auto"/>
            </w:tcBorders>
            <w:shd w:val="clear" w:color="auto" w:fill="auto"/>
          </w:tcPr>
          <w:p w:rsidR="00C2354C" w:rsidRPr="00C8707C" w:rsidRDefault="00C2354C" w:rsidP="00A9442F">
            <w:pPr>
              <w:jc w:val="center"/>
              <w:rPr>
                <w:rFonts w:ascii="Times New Roman" w:hAnsi="Times New Roman"/>
              </w:rPr>
            </w:pPr>
            <w:r w:rsidRPr="00C8707C">
              <w:rPr>
                <w:rFonts w:ascii="Times New Roman" w:hAnsi="Times New Roman"/>
              </w:rPr>
              <w:t>No.</w:t>
            </w:r>
          </w:p>
        </w:tc>
        <w:tc>
          <w:tcPr>
            <w:tcW w:w="2970" w:type="dxa"/>
            <w:tcBorders>
              <w:bottom w:val="single" w:sz="4" w:space="0" w:color="auto"/>
            </w:tcBorders>
            <w:shd w:val="clear" w:color="auto" w:fill="auto"/>
          </w:tcPr>
          <w:p w:rsidR="00C2354C" w:rsidRPr="00C8707C" w:rsidRDefault="00C2354C" w:rsidP="00A9442F">
            <w:pPr>
              <w:jc w:val="center"/>
              <w:rPr>
                <w:rFonts w:ascii="Times New Roman" w:hAnsi="Times New Roman"/>
              </w:rPr>
            </w:pPr>
            <w:r w:rsidRPr="00C8707C">
              <w:rPr>
                <w:rFonts w:ascii="Times New Roman" w:hAnsi="Times New Roman"/>
              </w:rPr>
              <w:t>Karakter Responden</w:t>
            </w:r>
          </w:p>
        </w:tc>
        <w:tc>
          <w:tcPr>
            <w:tcW w:w="1980" w:type="dxa"/>
            <w:tcBorders>
              <w:bottom w:val="single" w:sz="4" w:space="0" w:color="auto"/>
            </w:tcBorders>
            <w:shd w:val="clear" w:color="auto" w:fill="auto"/>
          </w:tcPr>
          <w:p w:rsidR="00C2354C" w:rsidRPr="00C8707C" w:rsidRDefault="00C2354C" w:rsidP="00A9442F">
            <w:pPr>
              <w:jc w:val="center"/>
              <w:rPr>
                <w:rFonts w:ascii="Times New Roman" w:hAnsi="Times New Roman"/>
              </w:rPr>
            </w:pPr>
          </w:p>
        </w:tc>
        <w:tc>
          <w:tcPr>
            <w:tcW w:w="1440" w:type="dxa"/>
            <w:tcBorders>
              <w:bottom w:val="single" w:sz="4" w:space="0" w:color="auto"/>
            </w:tcBorders>
            <w:shd w:val="clear" w:color="auto" w:fill="auto"/>
          </w:tcPr>
          <w:p w:rsidR="00C2354C" w:rsidRPr="00C8707C" w:rsidRDefault="00C2354C" w:rsidP="00A9442F">
            <w:pPr>
              <w:jc w:val="center"/>
              <w:rPr>
                <w:rFonts w:ascii="Times New Roman" w:hAnsi="Times New Roman"/>
              </w:rPr>
            </w:pPr>
            <w:r w:rsidRPr="00C8707C">
              <w:rPr>
                <w:rFonts w:ascii="Times New Roman" w:hAnsi="Times New Roman"/>
              </w:rPr>
              <w:t>Frekuensi (n)</w:t>
            </w:r>
          </w:p>
        </w:tc>
        <w:tc>
          <w:tcPr>
            <w:tcW w:w="1530" w:type="dxa"/>
            <w:tcBorders>
              <w:bottom w:val="single" w:sz="4" w:space="0" w:color="auto"/>
            </w:tcBorders>
            <w:shd w:val="clear" w:color="auto" w:fill="auto"/>
          </w:tcPr>
          <w:p w:rsidR="00C2354C" w:rsidRPr="00C8707C" w:rsidRDefault="00C2354C" w:rsidP="00A9442F">
            <w:pPr>
              <w:jc w:val="center"/>
              <w:rPr>
                <w:rFonts w:ascii="Times New Roman" w:hAnsi="Times New Roman"/>
              </w:rPr>
            </w:pPr>
            <w:r w:rsidRPr="00C8707C">
              <w:rPr>
                <w:rFonts w:ascii="Times New Roman" w:hAnsi="Times New Roman"/>
              </w:rPr>
              <w:t>Presentase (%)</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1</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Usia responden</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&lt;20 Tahun</w:t>
            </w:r>
          </w:p>
        </w:tc>
        <w:tc>
          <w:tcPr>
            <w:tcW w:w="144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w:t>
            </w:r>
          </w:p>
        </w:tc>
        <w:tc>
          <w:tcPr>
            <w:tcW w:w="153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4,6</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20-30 Tahun</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23</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52,3</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31-40 Tahun</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15</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34</w:t>
            </w:r>
          </w:p>
        </w:tc>
      </w:tr>
      <w:tr w:rsidR="00C2354C" w:rsidRPr="00C8707C" w:rsidTr="00A9442F">
        <w:tc>
          <w:tcPr>
            <w:tcW w:w="558"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2970"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1980" w:type="dxa"/>
            <w:tcBorders>
              <w:bottom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41-50 Tahun</w:t>
            </w:r>
          </w:p>
        </w:tc>
        <w:tc>
          <w:tcPr>
            <w:tcW w:w="144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4</w:t>
            </w:r>
          </w:p>
        </w:tc>
        <w:tc>
          <w:tcPr>
            <w:tcW w:w="153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9,10</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2.</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Pendidikan terakhir responden</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Perguruan Tinggi</w:t>
            </w:r>
          </w:p>
        </w:tc>
        <w:tc>
          <w:tcPr>
            <w:tcW w:w="144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5</w:t>
            </w:r>
          </w:p>
        </w:tc>
        <w:tc>
          <w:tcPr>
            <w:tcW w:w="153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11,3</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SMA</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9</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20,5</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SMP</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12</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27,3</w:t>
            </w:r>
          </w:p>
        </w:tc>
      </w:tr>
      <w:tr w:rsidR="00C2354C" w:rsidRPr="00C8707C" w:rsidTr="00A9442F">
        <w:tc>
          <w:tcPr>
            <w:tcW w:w="558"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2970"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1980" w:type="dxa"/>
            <w:tcBorders>
              <w:bottom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SD</w:t>
            </w:r>
          </w:p>
        </w:tc>
        <w:tc>
          <w:tcPr>
            <w:tcW w:w="144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18</w:t>
            </w:r>
          </w:p>
        </w:tc>
        <w:tc>
          <w:tcPr>
            <w:tcW w:w="153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40,9</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3.</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Pekerjaan Responden</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Pegawai Negeri</w:t>
            </w:r>
          </w:p>
        </w:tc>
        <w:tc>
          <w:tcPr>
            <w:tcW w:w="144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3</w:t>
            </w:r>
          </w:p>
        </w:tc>
        <w:tc>
          <w:tcPr>
            <w:tcW w:w="153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6,8</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Pegawai Swasta</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5</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11,3</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Ibu Rumah Tangga</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28</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63,7</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Petani</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5</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11,3</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Pedagang</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4,6</w:t>
            </w:r>
          </w:p>
        </w:tc>
      </w:tr>
      <w:tr w:rsidR="00C2354C" w:rsidRPr="00C8707C" w:rsidTr="00A9442F">
        <w:tc>
          <w:tcPr>
            <w:tcW w:w="558"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2970"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1980" w:type="dxa"/>
            <w:tcBorders>
              <w:bottom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Pekerja Bengkel</w:t>
            </w:r>
          </w:p>
        </w:tc>
        <w:tc>
          <w:tcPr>
            <w:tcW w:w="144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w:t>
            </w:r>
          </w:p>
        </w:tc>
        <w:tc>
          <w:tcPr>
            <w:tcW w:w="153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2,3</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 xml:space="preserve">4. </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Rata-rata pendapatan perbulan</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&lt; 1.000.000</w:t>
            </w:r>
          </w:p>
        </w:tc>
        <w:tc>
          <w:tcPr>
            <w:tcW w:w="144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36</w:t>
            </w:r>
          </w:p>
        </w:tc>
        <w:tc>
          <w:tcPr>
            <w:tcW w:w="153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81,82</w:t>
            </w:r>
          </w:p>
        </w:tc>
      </w:tr>
      <w:tr w:rsidR="00C2354C" w:rsidRPr="00C8707C" w:rsidTr="00A9442F">
        <w:tc>
          <w:tcPr>
            <w:tcW w:w="558"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2970"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1980" w:type="dxa"/>
            <w:tcBorders>
              <w:bottom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1.000.000-5.000.000</w:t>
            </w:r>
          </w:p>
        </w:tc>
        <w:tc>
          <w:tcPr>
            <w:tcW w:w="144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8</w:t>
            </w:r>
          </w:p>
        </w:tc>
        <w:tc>
          <w:tcPr>
            <w:tcW w:w="153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18,18</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5.</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Usia anak responden yang terkena diare</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1 tahun</w:t>
            </w:r>
          </w:p>
        </w:tc>
        <w:tc>
          <w:tcPr>
            <w:tcW w:w="1440" w:type="dxa"/>
            <w:tcBorders>
              <w:top w:val="single" w:sz="4" w:space="0" w:color="auto"/>
            </w:tcBorders>
            <w:shd w:val="clear" w:color="auto" w:fill="auto"/>
            <w:vAlign w:val="bottom"/>
          </w:tcPr>
          <w:p w:rsidR="00C2354C" w:rsidRPr="00C8707C" w:rsidRDefault="00C2354C" w:rsidP="00A9442F">
            <w:pPr>
              <w:ind w:left="404"/>
              <w:rPr>
                <w:rFonts w:ascii="Times New Roman" w:hAnsi="Times New Roman"/>
              </w:rPr>
            </w:pPr>
            <w:r w:rsidRPr="00C8707C">
              <w:rPr>
                <w:rFonts w:ascii="Times New Roman" w:hAnsi="Times New Roman"/>
              </w:rPr>
              <w:t>7</w:t>
            </w:r>
          </w:p>
        </w:tc>
        <w:tc>
          <w:tcPr>
            <w:tcW w:w="1530" w:type="dxa"/>
            <w:tcBorders>
              <w:top w:val="single" w:sz="4" w:space="0" w:color="auto"/>
            </w:tcBorders>
            <w:shd w:val="clear" w:color="auto" w:fill="auto"/>
            <w:vAlign w:val="bottom"/>
          </w:tcPr>
          <w:p w:rsidR="00C2354C" w:rsidRPr="00C8707C" w:rsidRDefault="00C2354C" w:rsidP="00A9442F">
            <w:pPr>
              <w:ind w:left="404"/>
              <w:rPr>
                <w:rFonts w:ascii="Times New Roman" w:hAnsi="Times New Roman"/>
              </w:rPr>
            </w:pPr>
            <w:r w:rsidRPr="00C8707C">
              <w:rPr>
                <w:rFonts w:ascii="Times New Roman" w:hAnsi="Times New Roman"/>
              </w:rPr>
              <w:t>15,9</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2 tahun</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25</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56,8</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3 tahun</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9</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20,5</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4 tahun</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4,5</w:t>
            </w:r>
          </w:p>
        </w:tc>
      </w:tr>
      <w:tr w:rsidR="00C2354C" w:rsidRPr="00C8707C" w:rsidTr="00A9442F">
        <w:tc>
          <w:tcPr>
            <w:tcW w:w="558"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2970" w:type="dxa"/>
            <w:tcBorders>
              <w:bottom w:val="single" w:sz="4" w:space="0" w:color="auto"/>
            </w:tcBorders>
            <w:shd w:val="clear" w:color="auto" w:fill="auto"/>
          </w:tcPr>
          <w:p w:rsidR="00C2354C" w:rsidRPr="00C8707C" w:rsidRDefault="00C2354C" w:rsidP="00A9442F">
            <w:pPr>
              <w:rPr>
                <w:rFonts w:ascii="Times New Roman" w:hAnsi="Times New Roman"/>
              </w:rPr>
            </w:pPr>
          </w:p>
        </w:tc>
        <w:tc>
          <w:tcPr>
            <w:tcW w:w="1980" w:type="dxa"/>
            <w:tcBorders>
              <w:bottom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5 tahun</w:t>
            </w:r>
          </w:p>
        </w:tc>
        <w:tc>
          <w:tcPr>
            <w:tcW w:w="144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w:t>
            </w:r>
          </w:p>
        </w:tc>
        <w:tc>
          <w:tcPr>
            <w:tcW w:w="1530" w:type="dxa"/>
            <w:tcBorders>
              <w:bottom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2,3</w:t>
            </w:r>
          </w:p>
        </w:tc>
      </w:tr>
      <w:tr w:rsidR="00C2354C" w:rsidRPr="00C8707C" w:rsidTr="00A9442F">
        <w:tc>
          <w:tcPr>
            <w:tcW w:w="558"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6.</w:t>
            </w:r>
          </w:p>
        </w:tc>
        <w:tc>
          <w:tcPr>
            <w:tcW w:w="297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Jenis kelamin anak responden</w:t>
            </w:r>
          </w:p>
        </w:tc>
        <w:tc>
          <w:tcPr>
            <w:tcW w:w="1980" w:type="dxa"/>
            <w:tcBorders>
              <w:top w:val="single" w:sz="4" w:space="0" w:color="auto"/>
            </w:tcBorders>
            <w:shd w:val="clear" w:color="auto" w:fill="auto"/>
          </w:tcPr>
          <w:p w:rsidR="00C2354C" w:rsidRPr="00C8707C" w:rsidRDefault="00C2354C" w:rsidP="00A9442F">
            <w:pPr>
              <w:rPr>
                <w:rFonts w:ascii="Times New Roman" w:hAnsi="Times New Roman"/>
              </w:rPr>
            </w:pPr>
            <w:r w:rsidRPr="00C8707C">
              <w:rPr>
                <w:rFonts w:ascii="Times New Roman" w:hAnsi="Times New Roman"/>
              </w:rPr>
              <w:t>Perempuan</w:t>
            </w:r>
          </w:p>
        </w:tc>
        <w:tc>
          <w:tcPr>
            <w:tcW w:w="144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17</w:t>
            </w:r>
          </w:p>
        </w:tc>
        <w:tc>
          <w:tcPr>
            <w:tcW w:w="1530" w:type="dxa"/>
            <w:tcBorders>
              <w:top w:val="single" w:sz="4" w:space="0" w:color="auto"/>
            </w:tcBorders>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38,6</w:t>
            </w:r>
          </w:p>
        </w:tc>
      </w:tr>
      <w:tr w:rsidR="00C2354C" w:rsidRPr="00C8707C" w:rsidTr="00A9442F">
        <w:tc>
          <w:tcPr>
            <w:tcW w:w="558" w:type="dxa"/>
            <w:shd w:val="clear" w:color="auto" w:fill="auto"/>
          </w:tcPr>
          <w:p w:rsidR="00C2354C" w:rsidRPr="00C8707C" w:rsidRDefault="00C2354C" w:rsidP="00A9442F">
            <w:pPr>
              <w:rPr>
                <w:rFonts w:ascii="Times New Roman" w:hAnsi="Times New Roman"/>
              </w:rPr>
            </w:pPr>
          </w:p>
        </w:tc>
        <w:tc>
          <w:tcPr>
            <w:tcW w:w="2970" w:type="dxa"/>
            <w:shd w:val="clear" w:color="auto" w:fill="auto"/>
          </w:tcPr>
          <w:p w:rsidR="00C2354C" w:rsidRPr="00C8707C" w:rsidRDefault="00C2354C" w:rsidP="00A9442F">
            <w:pPr>
              <w:rPr>
                <w:rFonts w:ascii="Times New Roman" w:hAnsi="Times New Roman"/>
              </w:rPr>
            </w:pPr>
          </w:p>
        </w:tc>
        <w:tc>
          <w:tcPr>
            <w:tcW w:w="1980" w:type="dxa"/>
            <w:shd w:val="clear" w:color="auto" w:fill="auto"/>
          </w:tcPr>
          <w:p w:rsidR="00C2354C" w:rsidRPr="00C8707C" w:rsidRDefault="00C2354C" w:rsidP="00A9442F">
            <w:pPr>
              <w:rPr>
                <w:rFonts w:ascii="Times New Roman" w:hAnsi="Times New Roman"/>
              </w:rPr>
            </w:pPr>
            <w:r w:rsidRPr="00C8707C">
              <w:rPr>
                <w:rFonts w:ascii="Times New Roman" w:hAnsi="Times New Roman"/>
              </w:rPr>
              <w:t>Laki-laki</w:t>
            </w:r>
          </w:p>
        </w:tc>
        <w:tc>
          <w:tcPr>
            <w:tcW w:w="144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27</w:t>
            </w:r>
          </w:p>
        </w:tc>
        <w:tc>
          <w:tcPr>
            <w:tcW w:w="1530" w:type="dxa"/>
            <w:shd w:val="clear" w:color="auto" w:fill="auto"/>
          </w:tcPr>
          <w:p w:rsidR="00C2354C" w:rsidRPr="00C8707C" w:rsidRDefault="00C2354C" w:rsidP="00A9442F">
            <w:pPr>
              <w:ind w:left="404"/>
              <w:rPr>
                <w:rFonts w:ascii="Times New Roman" w:hAnsi="Times New Roman"/>
              </w:rPr>
            </w:pPr>
            <w:r w:rsidRPr="00C8707C">
              <w:rPr>
                <w:rFonts w:ascii="Times New Roman" w:hAnsi="Times New Roman"/>
              </w:rPr>
              <w:t>61,4</w:t>
            </w:r>
          </w:p>
        </w:tc>
      </w:tr>
    </w:tbl>
    <w:p w:rsidR="00C2354C" w:rsidRDefault="00C2354C" w:rsidP="00C2354C">
      <w:pPr>
        <w:pStyle w:val="ListParagraph"/>
        <w:spacing w:line="360" w:lineRule="auto"/>
        <w:ind w:left="0"/>
        <w:jc w:val="left"/>
        <w:rPr>
          <w:rFonts w:ascii="Times New Roman" w:hAnsi="Times New Roman"/>
          <w:sz w:val="24"/>
          <w:szCs w:val="24"/>
          <w:lang w:val="en-US"/>
        </w:rPr>
      </w:pPr>
    </w:p>
    <w:p w:rsidR="00C2354C" w:rsidRPr="00F539D4" w:rsidRDefault="00C2354C" w:rsidP="00C2354C">
      <w:pPr>
        <w:pStyle w:val="ListParagraph"/>
        <w:spacing w:line="360" w:lineRule="auto"/>
        <w:ind w:left="0"/>
        <w:jc w:val="left"/>
        <w:rPr>
          <w:rFonts w:ascii="Times New Roman" w:hAnsi="Times New Roman"/>
          <w:sz w:val="24"/>
          <w:szCs w:val="24"/>
        </w:rPr>
      </w:pPr>
      <w:r w:rsidRPr="00F539D4">
        <w:rPr>
          <w:rFonts w:ascii="Times New Roman" w:hAnsi="Times New Roman"/>
          <w:sz w:val="24"/>
          <w:szCs w:val="24"/>
        </w:rPr>
        <w:t xml:space="preserve">Tabel </w:t>
      </w:r>
      <w:r w:rsidRPr="00F539D4">
        <w:rPr>
          <w:rFonts w:ascii="Times New Roman" w:hAnsi="Times New Roman"/>
          <w:sz w:val="24"/>
          <w:szCs w:val="24"/>
          <w:lang w:val="en-US"/>
        </w:rPr>
        <w:t>2.</w:t>
      </w:r>
      <w:r w:rsidRPr="00F539D4">
        <w:rPr>
          <w:rFonts w:ascii="Times New Roman" w:hAnsi="Times New Roman"/>
          <w:sz w:val="24"/>
          <w:szCs w:val="24"/>
        </w:rPr>
        <w:t xml:space="preserve"> Distribusi Tingkat Kepatuhan Responden Dalam Pemberian Tablet Zink Kepada Anak Yang Menderita Diare</w:t>
      </w:r>
    </w:p>
    <w:tbl>
      <w:tblPr>
        <w:tblW w:w="8507" w:type="dxa"/>
        <w:tblInd w:w="18" w:type="dxa"/>
        <w:tblBorders>
          <w:top w:val="single" w:sz="4" w:space="0" w:color="auto"/>
          <w:bottom w:val="single" w:sz="4" w:space="0" w:color="auto"/>
        </w:tblBorders>
        <w:tblLook w:val="04A0" w:firstRow="1" w:lastRow="0" w:firstColumn="1" w:lastColumn="0" w:noHBand="0" w:noVBand="1"/>
      </w:tblPr>
      <w:tblGrid>
        <w:gridCol w:w="4483"/>
        <w:gridCol w:w="1865"/>
        <w:gridCol w:w="2159"/>
      </w:tblGrid>
      <w:tr w:rsidR="00C2354C" w:rsidRPr="00B167B5" w:rsidTr="00437BC4">
        <w:trPr>
          <w:trHeight w:val="260"/>
        </w:trPr>
        <w:tc>
          <w:tcPr>
            <w:tcW w:w="4483"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sz w:val="23"/>
                <w:szCs w:val="23"/>
              </w:rPr>
            </w:pPr>
            <w:r w:rsidRPr="00B167B5">
              <w:rPr>
                <w:rFonts w:ascii="Times New Roman" w:hAnsi="Times New Roman"/>
                <w:bCs/>
                <w:sz w:val="23"/>
                <w:szCs w:val="23"/>
              </w:rPr>
              <w:t>Tingkat Kepatuhan Pemberian Zink</w:t>
            </w:r>
          </w:p>
        </w:tc>
        <w:tc>
          <w:tcPr>
            <w:tcW w:w="1865"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sz w:val="23"/>
                <w:szCs w:val="23"/>
              </w:rPr>
            </w:pPr>
            <w:r w:rsidRPr="00B167B5">
              <w:rPr>
                <w:rFonts w:ascii="Times New Roman" w:hAnsi="Times New Roman"/>
                <w:bCs/>
                <w:sz w:val="23"/>
                <w:szCs w:val="23"/>
              </w:rPr>
              <w:t>Frekuensi (n)</w:t>
            </w:r>
          </w:p>
        </w:tc>
        <w:tc>
          <w:tcPr>
            <w:tcW w:w="2159"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sz w:val="23"/>
                <w:szCs w:val="23"/>
              </w:rPr>
            </w:pPr>
            <w:r w:rsidRPr="00B167B5">
              <w:rPr>
                <w:rFonts w:ascii="Times New Roman" w:hAnsi="Times New Roman"/>
                <w:bCs/>
                <w:sz w:val="23"/>
                <w:szCs w:val="23"/>
              </w:rPr>
              <w:t>Persentase (%)</w:t>
            </w:r>
          </w:p>
        </w:tc>
      </w:tr>
      <w:tr w:rsidR="00C2354C" w:rsidRPr="00B167B5" w:rsidTr="00437BC4">
        <w:trPr>
          <w:trHeight w:val="291"/>
        </w:trPr>
        <w:tc>
          <w:tcPr>
            <w:tcW w:w="4483" w:type="dxa"/>
            <w:shd w:val="clear" w:color="auto" w:fill="auto"/>
          </w:tcPr>
          <w:p w:rsidR="00C2354C" w:rsidRPr="00B167B5" w:rsidRDefault="00C2354C" w:rsidP="00A9442F">
            <w:pPr>
              <w:autoSpaceDE w:val="0"/>
              <w:autoSpaceDN w:val="0"/>
              <w:adjustRightInd w:val="0"/>
              <w:ind w:left="802"/>
              <w:rPr>
                <w:rFonts w:ascii="Times New Roman" w:hAnsi="Times New Roman"/>
                <w:bCs/>
                <w:sz w:val="23"/>
                <w:szCs w:val="23"/>
              </w:rPr>
            </w:pPr>
            <w:r w:rsidRPr="00B167B5">
              <w:rPr>
                <w:rFonts w:ascii="Times New Roman" w:hAnsi="Times New Roman"/>
                <w:bCs/>
                <w:sz w:val="23"/>
                <w:szCs w:val="23"/>
              </w:rPr>
              <w:t>Patuh</w:t>
            </w:r>
          </w:p>
        </w:tc>
        <w:tc>
          <w:tcPr>
            <w:tcW w:w="1865" w:type="dxa"/>
            <w:shd w:val="clear" w:color="auto" w:fill="auto"/>
          </w:tcPr>
          <w:p w:rsidR="00C2354C" w:rsidRPr="00B167B5" w:rsidRDefault="00C2354C" w:rsidP="00A9442F">
            <w:pPr>
              <w:autoSpaceDE w:val="0"/>
              <w:autoSpaceDN w:val="0"/>
              <w:adjustRightInd w:val="0"/>
              <w:ind w:left="802"/>
              <w:rPr>
                <w:rFonts w:ascii="Times New Roman" w:hAnsi="Times New Roman"/>
                <w:sz w:val="23"/>
                <w:szCs w:val="23"/>
              </w:rPr>
            </w:pPr>
            <w:r w:rsidRPr="00B167B5">
              <w:rPr>
                <w:rFonts w:ascii="Times New Roman" w:hAnsi="Times New Roman"/>
                <w:sz w:val="23"/>
                <w:szCs w:val="23"/>
              </w:rPr>
              <w:t>21</w:t>
            </w:r>
          </w:p>
        </w:tc>
        <w:tc>
          <w:tcPr>
            <w:tcW w:w="2159" w:type="dxa"/>
            <w:shd w:val="clear" w:color="auto" w:fill="auto"/>
          </w:tcPr>
          <w:p w:rsidR="00C2354C" w:rsidRPr="00B167B5" w:rsidRDefault="00C2354C" w:rsidP="00A9442F">
            <w:pPr>
              <w:autoSpaceDE w:val="0"/>
              <w:autoSpaceDN w:val="0"/>
              <w:adjustRightInd w:val="0"/>
              <w:ind w:left="802"/>
              <w:rPr>
                <w:rFonts w:ascii="Times New Roman" w:hAnsi="Times New Roman"/>
                <w:sz w:val="23"/>
                <w:szCs w:val="23"/>
              </w:rPr>
            </w:pPr>
            <w:r w:rsidRPr="00B167B5">
              <w:rPr>
                <w:rFonts w:ascii="Times New Roman" w:hAnsi="Times New Roman"/>
                <w:sz w:val="23"/>
                <w:szCs w:val="23"/>
              </w:rPr>
              <w:t>47,7</w:t>
            </w:r>
          </w:p>
        </w:tc>
      </w:tr>
      <w:tr w:rsidR="00C2354C" w:rsidRPr="00B167B5" w:rsidTr="00437BC4">
        <w:trPr>
          <w:trHeight w:val="180"/>
        </w:trPr>
        <w:tc>
          <w:tcPr>
            <w:tcW w:w="4483" w:type="dxa"/>
            <w:shd w:val="clear" w:color="auto" w:fill="auto"/>
          </w:tcPr>
          <w:p w:rsidR="00C2354C" w:rsidRPr="00B167B5" w:rsidRDefault="00C2354C" w:rsidP="00A9442F">
            <w:pPr>
              <w:autoSpaceDE w:val="0"/>
              <w:autoSpaceDN w:val="0"/>
              <w:adjustRightInd w:val="0"/>
              <w:ind w:left="802"/>
              <w:rPr>
                <w:rFonts w:ascii="Times New Roman" w:hAnsi="Times New Roman"/>
                <w:bCs/>
                <w:sz w:val="23"/>
                <w:szCs w:val="23"/>
              </w:rPr>
            </w:pPr>
            <w:r w:rsidRPr="00B167B5">
              <w:rPr>
                <w:rFonts w:ascii="Times New Roman" w:hAnsi="Times New Roman"/>
                <w:bCs/>
                <w:sz w:val="23"/>
                <w:szCs w:val="23"/>
              </w:rPr>
              <w:t xml:space="preserve">Tidak Patuh </w:t>
            </w:r>
          </w:p>
        </w:tc>
        <w:tc>
          <w:tcPr>
            <w:tcW w:w="1865" w:type="dxa"/>
            <w:shd w:val="clear" w:color="auto" w:fill="auto"/>
          </w:tcPr>
          <w:p w:rsidR="00C2354C" w:rsidRPr="00B167B5" w:rsidRDefault="00C2354C" w:rsidP="00A9442F">
            <w:pPr>
              <w:autoSpaceDE w:val="0"/>
              <w:autoSpaceDN w:val="0"/>
              <w:adjustRightInd w:val="0"/>
              <w:ind w:left="802"/>
              <w:rPr>
                <w:rFonts w:ascii="Times New Roman" w:hAnsi="Times New Roman"/>
                <w:sz w:val="23"/>
                <w:szCs w:val="23"/>
              </w:rPr>
            </w:pPr>
            <w:r w:rsidRPr="00B167B5">
              <w:rPr>
                <w:rFonts w:ascii="Times New Roman" w:hAnsi="Times New Roman"/>
                <w:sz w:val="23"/>
                <w:szCs w:val="23"/>
              </w:rPr>
              <w:t>23</w:t>
            </w:r>
          </w:p>
        </w:tc>
        <w:tc>
          <w:tcPr>
            <w:tcW w:w="2159" w:type="dxa"/>
            <w:shd w:val="clear" w:color="auto" w:fill="auto"/>
          </w:tcPr>
          <w:p w:rsidR="00C2354C" w:rsidRPr="00B167B5" w:rsidRDefault="00C2354C" w:rsidP="00A9442F">
            <w:pPr>
              <w:autoSpaceDE w:val="0"/>
              <w:autoSpaceDN w:val="0"/>
              <w:adjustRightInd w:val="0"/>
              <w:ind w:left="802"/>
              <w:rPr>
                <w:rFonts w:ascii="Times New Roman" w:hAnsi="Times New Roman"/>
                <w:sz w:val="23"/>
                <w:szCs w:val="23"/>
              </w:rPr>
            </w:pPr>
            <w:r w:rsidRPr="00B167B5">
              <w:rPr>
                <w:rFonts w:ascii="Times New Roman" w:hAnsi="Times New Roman"/>
                <w:sz w:val="23"/>
                <w:szCs w:val="23"/>
              </w:rPr>
              <w:t>52,3</w:t>
            </w:r>
          </w:p>
        </w:tc>
      </w:tr>
    </w:tbl>
    <w:p w:rsidR="00437BC4" w:rsidRDefault="00437BC4" w:rsidP="00437BC4">
      <w:pPr>
        <w:spacing w:line="360" w:lineRule="auto"/>
        <w:rPr>
          <w:rFonts w:ascii="Times New Roman" w:hAnsi="Times New Roman"/>
          <w:sz w:val="24"/>
          <w:szCs w:val="24"/>
          <w:lang w:val="en-US"/>
        </w:rPr>
      </w:pPr>
    </w:p>
    <w:p w:rsidR="00C2354C" w:rsidRPr="00437BC4" w:rsidRDefault="00C2354C" w:rsidP="00437BC4">
      <w:pPr>
        <w:spacing w:line="360" w:lineRule="auto"/>
        <w:rPr>
          <w:rFonts w:ascii="Times New Roman" w:hAnsi="Times New Roman"/>
          <w:sz w:val="24"/>
          <w:szCs w:val="24"/>
        </w:rPr>
      </w:pPr>
      <w:r w:rsidRPr="00437BC4">
        <w:rPr>
          <w:rFonts w:ascii="Times New Roman" w:hAnsi="Times New Roman"/>
          <w:sz w:val="24"/>
          <w:szCs w:val="24"/>
        </w:rPr>
        <w:t>Tabel 3</w:t>
      </w:r>
      <w:r w:rsidRPr="00437BC4">
        <w:rPr>
          <w:rFonts w:ascii="Times New Roman" w:hAnsi="Times New Roman"/>
          <w:sz w:val="24"/>
          <w:szCs w:val="24"/>
          <w:lang w:val="en-US"/>
        </w:rPr>
        <w:t>.</w:t>
      </w:r>
      <w:r w:rsidRPr="00437BC4">
        <w:rPr>
          <w:rFonts w:ascii="Times New Roman" w:hAnsi="Times New Roman"/>
          <w:sz w:val="24"/>
          <w:szCs w:val="24"/>
        </w:rPr>
        <w:t xml:space="preserve"> Kekambuhan Diare Yang Dialami Anak 3 Bulan Setelah Diare Terakhir</w:t>
      </w:r>
    </w:p>
    <w:tbl>
      <w:tblPr>
        <w:tblW w:w="8427" w:type="dxa"/>
        <w:tblInd w:w="18" w:type="dxa"/>
        <w:tblBorders>
          <w:top w:val="single" w:sz="4" w:space="0" w:color="auto"/>
          <w:bottom w:val="single" w:sz="4" w:space="0" w:color="auto"/>
        </w:tblBorders>
        <w:tblLook w:val="04A0" w:firstRow="1" w:lastRow="0" w:firstColumn="1" w:lastColumn="0" w:noHBand="0" w:noVBand="1"/>
      </w:tblPr>
      <w:tblGrid>
        <w:gridCol w:w="3829"/>
        <w:gridCol w:w="2207"/>
        <w:gridCol w:w="2391"/>
      </w:tblGrid>
      <w:tr w:rsidR="00C2354C" w:rsidRPr="00B167B5" w:rsidTr="00437BC4">
        <w:trPr>
          <w:trHeight w:val="332"/>
        </w:trPr>
        <w:tc>
          <w:tcPr>
            <w:tcW w:w="3829"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rPr>
            </w:pPr>
            <w:r w:rsidRPr="00B167B5">
              <w:rPr>
                <w:rFonts w:ascii="Times New Roman" w:hAnsi="Times New Roman"/>
                <w:bCs/>
              </w:rPr>
              <w:t>Kekambuuhan Diare</w:t>
            </w:r>
          </w:p>
        </w:tc>
        <w:tc>
          <w:tcPr>
            <w:tcW w:w="2207"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rPr>
            </w:pPr>
            <w:r w:rsidRPr="00B167B5">
              <w:rPr>
                <w:rFonts w:ascii="Times New Roman" w:hAnsi="Times New Roman"/>
                <w:bCs/>
              </w:rPr>
              <w:t>Frekuensi (n)</w:t>
            </w:r>
          </w:p>
        </w:tc>
        <w:tc>
          <w:tcPr>
            <w:tcW w:w="2391" w:type="dxa"/>
            <w:tcBorders>
              <w:bottom w:val="single" w:sz="6" w:space="0" w:color="auto"/>
            </w:tcBorders>
            <w:shd w:val="clear" w:color="auto" w:fill="auto"/>
          </w:tcPr>
          <w:p w:rsidR="00C2354C" w:rsidRPr="00B167B5" w:rsidRDefault="00C2354C" w:rsidP="00A9442F">
            <w:pPr>
              <w:autoSpaceDE w:val="0"/>
              <w:autoSpaceDN w:val="0"/>
              <w:adjustRightInd w:val="0"/>
              <w:spacing w:line="360" w:lineRule="auto"/>
              <w:jc w:val="center"/>
              <w:rPr>
                <w:rFonts w:ascii="Times New Roman" w:hAnsi="Times New Roman"/>
              </w:rPr>
            </w:pPr>
            <w:r w:rsidRPr="00B167B5">
              <w:rPr>
                <w:rFonts w:ascii="Times New Roman" w:hAnsi="Times New Roman"/>
                <w:bCs/>
              </w:rPr>
              <w:t>Persentase (%)</w:t>
            </w:r>
          </w:p>
        </w:tc>
      </w:tr>
      <w:tr w:rsidR="00C2354C" w:rsidRPr="00B167B5" w:rsidTr="00437BC4">
        <w:trPr>
          <w:trHeight w:val="210"/>
        </w:trPr>
        <w:tc>
          <w:tcPr>
            <w:tcW w:w="3829" w:type="dxa"/>
            <w:shd w:val="clear" w:color="auto" w:fill="auto"/>
          </w:tcPr>
          <w:p w:rsidR="00C2354C" w:rsidRPr="00B167B5" w:rsidRDefault="00C2354C" w:rsidP="00A9442F">
            <w:pPr>
              <w:autoSpaceDE w:val="0"/>
              <w:autoSpaceDN w:val="0"/>
              <w:adjustRightInd w:val="0"/>
              <w:ind w:left="620"/>
              <w:rPr>
                <w:rFonts w:ascii="Times New Roman" w:hAnsi="Times New Roman"/>
                <w:bCs/>
              </w:rPr>
            </w:pPr>
            <w:r w:rsidRPr="00B167B5">
              <w:rPr>
                <w:rFonts w:ascii="Times New Roman" w:hAnsi="Times New Roman"/>
                <w:bCs/>
              </w:rPr>
              <w:t>Kambuh</w:t>
            </w:r>
          </w:p>
        </w:tc>
        <w:tc>
          <w:tcPr>
            <w:tcW w:w="2207" w:type="dxa"/>
            <w:shd w:val="clear" w:color="auto" w:fill="auto"/>
          </w:tcPr>
          <w:p w:rsidR="00C2354C" w:rsidRPr="00B167B5" w:rsidRDefault="00C2354C" w:rsidP="00A9442F">
            <w:pPr>
              <w:autoSpaceDE w:val="0"/>
              <w:autoSpaceDN w:val="0"/>
              <w:adjustRightInd w:val="0"/>
              <w:ind w:left="620"/>
              <w:rPr>
                <w:rFonts w:ascii="Times New Roman" w:hAnsi="Times New Roman"/>
              </w:rPr>
            </w:pPr>
            <w:r w:rsidRPr="00B167B5">
              <w:rPr>
                <w:rFonts w:ascii="Times New Roman" w:hAnsi="Times New Roman"/>
              </w:rPr>
              <w:t>22</w:t>
            </w:r>
          </w:p>
        </w:tc>
        <w:tc>
          <w:tcPr>
            <w:tcW w:w="2391" w:type="dxa"/>
            <w:shd w:val="clear" w:color="auto" w:fill="auto"/>
          </w:tcPr>
          <w:p w:rsidR="00C2354C" w:rsidRPr="00B167B5" w:rsidRDefault="00C2354C" w:rsidP="00A9442F">
            <w:pPr>
              <w:autoSpaceDE w:val="0"/>
              <w:autoSpaceDN w:val="0"/>
              <w:adjustRightInd w:val="0"/>
              <w:ind w:left="620"/>
              <w:rPr>
                <w:rFonts w:ascii="Times New Roman" w:hAnsi="Times New Roman"/>
              </w:rPr>
            </w:pPr>
            <w:r w:rsidRPr="00B167B5">
              <w:rPr>
                <w:rFonts w:ascii="Times New Roman" w:hAnsi="Times New Roman"/>
              </w:rPr>
              <w:t>50</w:t>
            </w:r>
          </w:p>
        </w:tc>
      </w:tr>
      <w:tr w:rsidR="00C2354C" w:rsidRPr="00B167B5" w:rsidTr="00437BC4">
        <w:trPr>
          <w:trHeight w:val="225"/>
        </w:trPr>
        <w:tc>
          <w:tcPr>
            <w:tcW w:w="3829" w:type="dxa"/>
            <w:shd w:val="clear" w:color="auto" w:fill="auto"/>
          </w:tcPr>
          <w:p w:rsidR="00C2354C" w:rsidRPr="00B167B5" w:rsidRDefault="00C2354C" w:rsidP="00A9442F">
            <w:pPr>
              <w:autoSpaceDE w:val="0"/>
              <w:autoSpaceDN w:val="0"/>
              <w:adjustRightInd w:val="0"/>
              <w:ind w:left="620"/>
              <w:rPr>
                <w:rFonts w:ascii="Times New Roman" w:hAnsi="Times New Roman"/>
                <w:bCs/>
              </w:rPr>
            </w:pPr>
            <w:r w:rsidRPr="00B167B5">
              <w:rPr>
                <w:rFonts w:ascii="Times New Roman" w:hAnsi="Times New Roman"/>
                <w:bCs/>
              </w:rPr>
              <w:t xml:space="preserve">Tidak Kambuh </w:t>
            </w:r>
          </w:p>
        </w:tc>
        <w:tc>
          <w:tcPr>
            <w:tcW w:w="2207" w:type="dxa"/>
            <w:shd w:val="clear" w:color="auto" w:fill="auto"/>
          </w:tcPr>
          <w:p w:rsidR="00C2354C" w:rsidRPr="00B167B5" w:rsidRDefault="00C2354C" w:rsidP="00A9442F">
            <w:pPr>
              <w:autoSpaceDE w:val="0"/>
              <w:autoSpaceDN w:val="0"/>
              <w:adjustRightInd w:val="0"/>
              <w:ind w:left="620"/>
              <w:rPr>
                <w:rFonts w:ascii="Times New Roman" w:hAnsi="Times New Roman"/>
              </w:rPr>
            </w:pPr>
            <w:r w:rsidRPr="00B167B5">
              <w:rPr>
                <w:rFonts w:ascii="Times New Roman" w:hAnsi="Times New Roman"/>
              </w:rPr>
              <w:t>22</w:t>
            </w:r>
          </w:p>
        </w:tc>
        <w:tc>
          <w:tcPr>
            <w:tcW w:w="2391" w:type="dxa"/>
            <w:shd w:val="clear" w:color="auto" w:fill="auto"/>
          </w:tcPr>
          <w:p w:rsidR="00C2354C" w:rsidRPr="00B167B5" w:rsidRDefault="00C2354C" w:rsidP="00A9442F">
            <w:pPr>
              <w:autoSpaceDE w:val="0"/>
              <w:autoSpaceDN w:val="0"/>
              <w:adjustRightInd w:val="0"/>
              <w:ind w:left="620"/>
              <w:rPr>
                <w:rFonts w:ascii="Times New Roman" w:hAnsi="Times New Roman"/>
              </w:rPr>
            </w:pPr>
            <w:r w:rsidRPr="00B167B5">
              <w:rPr>
                <w:rFonts w:ascii="Times New Roman" w:hAnsi="Times New Roman"/>
              </w:rPr>
              <w:t>50</w:t>
            </w:r>
          </w:p>
        </w:tc>
      </w:tr>
    </w:tbl>
    <w:p w:rsidR="00C2354C" w:rsidRDefault="00C2354C" w:rsidP="00C2354C">
      <w:pPr>
        <w:jc w:val="left"/>
        <w:rPr>
          <w:rFonts w:ascii="Times New Roman" w:hAnsi="Times New Roman"/>
          <w:sz w:val="24"/>
          <w:szCs w:val="24"/>
          <w:lang w:val="en-US"/>
        </w:rPr>
      </w:pPr>
    </w:p>
    <w:p w:rsidR="00437BC4" w:rsidRDefault="00437BC4" w:rsidP="00C2354C">
      <w:pPr>
        <w:jc w:val="left"/>
        <w:rPr>
          <w:rFonts w:ascii="Times New Roman" w:hAnsi="Times New Roman"/>
          <w:sz w:val="24"/>
          <w:szCs w:val="24"/>
          <w:lang w:val="en-US"/>
        </w:rPr>
      </w:pPr>
    </w:p>
    <w:p w:rsidR="00C2354C" w:rsidRPr="00F539D4" w:rsidRDefault="00C2354C" w:rsidP="00C2354C">
      <w:pPr>
        <w:jc w:val="left"/>
        <w:rPr>
          <w:rFonts w:ascii="Times New Roman" w:hAnsi="Times New Roman"/>
          <w:sz w:val="24"/>
          <w:szCs w:val="24"/>
        </w:rPr>
      </w:pPr>
      <w:r w:rsidRPr="00F539D4">
        <w:rPr>
          <w:rFonts w:ascii="Times New Roman" w:hAnsi="Times New Roman"/>
          <w:sz w:val="24"/>
          <w:szCs w:val="24"/>
        </w:rPr>
        <w:lastRenderedPageBreak/>
        <w:t xml:space="preserve">Tabel </w:t>
      </w:r>
      <w:r>
        <w:rPr>
          <w:rFonts w:ascii="Times New Roman" w:hAnsi="Times New Roman"/>
          <w:sz w:val="24"/>
          <w:szCs w:val="24"/>
          <w:lang w:val="en-US"/>
        </w:rPr>
        <w:t>4</w:t>
      </w:r>
      <w:r w:rsidRPr="00F539D4">
        <w:rPr>
          <w:rFonts w:ascii="Times New Roman" w:hAnsi="Times New Roman"/>
          <w:sz w:val="24"/>
          <w:szCs w:val="24"/>
          <w:lang w:val="en-US"/>
        </w:rPr>
        <w:t>.</w:t>
      </w:r>
      <w:r w:rsidRPr="00F539D4">
        <w:rPr>
          <w:rFonts w:ascii="Times New Roman" w:hAnsi="Times New Roman"/>
          <w:sz w:val="24"/>
          <w:szCs w:val="24"/>
        </w:rPr>
        <w:t xml:space="preserve"> Tabulasi Silang Hubungan Tingkat Kepatuhan Pemberian Tablet Zink Dengan Kekambuhan Diare</w:t>
      </w:r>
    </w:p>
    <w:tbl>
      <w:tblPr>
        <w:tblW w:w="0" w:type="auto"/>
        <w:jc w:val="center"/>
        <w:tblInd w:w="-72" w:type="dxa"/>
        <w:tblBorders>
          <w:top w:val="single" w:sz="4" w:space="0" w:color="auto"/>
          <w:bottom w:val="single" w:sz="4" w:space="0" w:color="auto"/>
        </w:tblBorders>
        <w:tblLayout w:type="fixed"/>
        <w:tblLook w:val="04A0" w:firstRow="1" w:lastRow="0" w:firstColumn="1" w:lastColumn="0" w:noHBand="0" w:noVBand="1"/>
      </w:tblPr>
      <w:tblGrid>
        <w:gridCol w:w="3510"/>
        <w:gridCol w:w="1080"/>
        <w:gridCol w:w="1080"/>
        <w:gridCol w:w="1260"/>
        <w:gridCol w:w="1290"/>
      </w:tblGrid>
      <w:tr w:rsidR="00C2354C" w:rsidRPr="00BB2F21" w:rsidTr="00A9442F">
        <w:trPr>
          <w:jc w:val="center"/>
        </w:trPr>
        <w:tc>
          <w:tcPr>
            <w:tcW w:w="3510" w:type="dxa"/>
            <w:vMerge w:val="restart"/>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Kepatuhan Pemberian Tablet</w:t>
            </w:r>
          </w:p>
          <w:p w:rsidR="00C2354C" w:rsidRPr="00BB2F21" w:rsidRDefault="00C2354C" w:rsidP="00A9442F">
            <w:pPr>
              <w:pStyle w:val="NoSpacing"/>
              <w:jc w:val="center"/>
              <w:rPr>
                <w:rFonts w:ascii="Times New Roman" w:hAnsi="Times New Roman"/>
              </w:rPr>
            </w:pPr>
            <w:r w:rsidRPr="00BB2F21">
              <w:rPr>
                <w:rFonts w:ascii="Times New Roman" w:hAnsi="Times New Roman"/>
              </w:rPr>
              <w:t>Zink</w:t>
            </w:r>
          </w:p>
        </w:tc>
        <w:tc>
          <w:tcPr>
            <w:tcW w:w="2160" w:type="dxa"/>
            <w:gridSpan w:val="2"/>
            <w:tcBorders>
              <w:bottom w:val="single" w:sz="6" w:space="0" w:color="auto"/>
            </w:tcBorders>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Kekambuhan Diare</w:t>
            </w:r>
          </w:p>
        </w:tc>
        <w:tc>
          <w:tcPr>
            <w:tcW w:w="1260" w:type="dxa"/>
            <w:vMerge w:val="restart"/>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Total</w:t>
            </w:r>
          </w:p>
        </w:tc>
        <w:tc>
          <w:tcPr>
            <w:tcW w:w="1290" w:type="dxa"/>
            <w:vMerge w:val="restart"/>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i/>
              </w:rPr>
              <w:t xml:space="preserve">p </w:t>
            </w:r>
            <w:r w:rsidRPr="00BB2F21">
              <w:rPr>
                <w:rFonts w:ascii="Times New Roman" w:hAnsi="Times New Roman"/>
              </w:rPr>
              <w:t>value</w:t>
            </w:r>
          </w:p>
        </w:tc>
      </w:tr>
      <w:tr w:rsidR="00C2354C" w:rsidRPr="00BB2F21" w:rsidTr="00A9442F">
        <w:trPr>
          <w:trHeight w:val="368"/>
          <w:jc w:val="center"/>
        </w:trPr>
        <w:tc>
          <w:tcPr>
            <w:tcW w:w="3510" w:type="dxa"/>
            <w:vMerge/>
            <w:tcBorders>
              <w:bottom w:val="single" w:sz="6" w:space="0" w:color="auto"/>
            </w:tcBorders>
            <w:shd w:val="clear" w:color="auto" w:fill="auto"/>
            <w:vAlign w:val="center"/>
          </w:tcPr>
          <w:p w:rsidR="00C2354C" w:rsidRPr="00BB2F21" w:rsidRDefault="00C2354C" w:rsidP="00A9442F">
            <w:pPr>
              <w:pStyle w:val="NoSpacing"/>
              <w:rPr>
                <w:rFonts w:ascii="Times New Roman" w:hAnsi="Times New Roman"/>
              </w:rPr>
            </w:pPr>
          </w:p>
        </w:tc>
        <w:tc>
          <w:tcPr>
            <w:tcW w:w="1080" w:type="dxa"/>
            <w:tcBorders>
              <w:top w:val="single" w:sz="6" w:space="0" w:color="auto"/>
              <w:bottom w:val="single" w:sz="6" w:space="0" w:color="auto"/>
            </w:tcBorders>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Ya</w:t>
            </w:r>
          </w:p>
        </w:tc>
        <w:tc>
          <w:tcPr>
            <w:tcW w:w="1080" w:type="dxa"/>
            <w:tcBorders>
              <w:bottom w:val="single" w:sz="6" w:space="0" w:color="auto"/>
            </w:tcBorders>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Tidak</w:t>
            </w:r>
          </w:p>
        </w:tc>
        <w:tc>
          <w:tcPr>
            <w:tcW w:w="1260" w:type="dxa"/>
            <w:vMerge/>
            <w:tcBorders>
              <w:bottom w:val="single" w:sz="6" w:space="0" w:color="auto"/>
            </w:tcBorders>
            <w:shd w:val="clear" w:color="auto" w:fill="auto"/>
            <w:vAlign w:val="center"/>
          </w:tcPr>
          <w:p w:rsidR="00C2354C" w:rsidRPr="00BB2F21" w:rsidRDefault="00C2354C" w:rsidP="00A9442F">
            <w:pPr>
              <w:pStyle w:val="NoSpacing"/>
              <w:rPr>
                <w:rFonts w:ascii="Times New Roman" w:hAnsi="Times New Roman"/>
              </w:rPr>
            </w:pPr>
          </w:p>
        </w:tc>
        <w:tc>
          <w:tcPr>
            <w:tcW w:w="1290" w:type="dxa"/>
            <w:vMerge/>
            <w:tcBorders>
              <w:bottom w:val="single" w:sz="6" w:space="0" w:color="auto"/>
            </w:tcBorders>
            <w:shd w:val="clear" w:color="auto" w:fill="auto"/>
            <w:vAlign w:val="center"/>
          </w:tcPr>
          <w:p w:rsidR="00C2354C" w:rsidRPr="00BB2F21" w:rsidRDefault="00C2354C" w:rsidP="00A9442F">
            <w:pPr>
              <w:pStyle w:val="NoSpacing"/>
              <w:rPr>
                <w:rFonts w:ascii="Times New Roman" w:hAnsi="Times New Roman"/>
              </w:rPr>
            </w:pPr>
          </w:p>
        </w:tc>
      </w:tr>
      <w:tr w:rsidR="00C2354C" w:rsidRPr="00BB2F21" w:rsidTr="00A9442F">
        <w:trPr>
          <w:jc w:val="center"/>
        </w:trPr>
        <w:tc>
          <w:tcPr>
            <w:tcW w:w="3510" w:type="dxa"/>
            <w:shd w:val="clear" w:color="auto" w:fill="auto"/>
            <w:vAlign w:val="center"/>
          </w:tcPr>
          <w:p w:rsidR="00C2354C" w:rsidRPr="00BB2F21" w:rsidRDefault="00C2354C" w:rsidP="00A9442F">
            <w:pPr>
              <w:pStyle w:val="NoSpacing"/>
              <w:ind w:left="1026"/>
              <w:rPr>
                <w:rFonts w:ascii="Times New Roman" w:hAnsi="Times New Roman"/>
              </w:rPr>
            </w:pPr>
            <w:r w:rsidRPr="00BB2F21">
              <w:rPr>
                <w:rFonts w:ascii="Times New Roman" w:hAnsi="Times New Roman"/>
              </w:rPr>
              <w:t>Patuh</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9</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12</w:t>
            </w:r>
          </w:p>
        </w:tc>
        <w:tc>
          <w:tcPr>
            <w:tcW w:w="126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21</w:t>
            </w:r>
          </w:p>
        </w:tc>
        <w:tc>
          <w:tcPr>
            <w:tcW w:w="1290" w:type="dxa"/>
            <w:vMerge w:val="restart"/>
            <w:shd w:val="clear" w:color="auto" w:fill="auto"/>
            <w:vAlign w:val="center"/>
          </w:tcPr>
          <w:p w:rsidR="00C2354C" w:rsidRPr="00BB2F21" w:rsidRDefault="00C2354C" w:rsidP="00A9442F">
            <w:pPr>
              <w:pStyle w:val="NoSpacing"/>
              <w:jc w:val="center"/>
              <w:rPr>
                <w:rFonts w:ascii="Times New Roman" w:hAnsi="Times New Roman"/>
              </w:rPr>
            </w:pPr>
            <w:r w:rsidRPr="00BB2F21">
              <w:rPr>
                <w:rFonts w:ascii="Times New Roman" w:hAnsi="Times New Roman"/>
              </w:rPr>
              <w:t>0,365</w:t>
            </w:r>
          </w:p>
        </w:tc>
      </w:tr>
      <w:tr w:rsidR="00C2354C" w:rsidRPr="00BB2F21" w:rsidTr="00A9442F">
        <w:trPr>
          <w:jc w:val="center"/>
        </w:trPr>
        <w:tc>
          <w:tcPr>
            <w:tcW w:w="3510" w:type="dxa"/>
            <w:shd w:val="clear" w:color="auto" w:fill="auto"/>
            <w:vAlign w:val="center"/>
          </w:tcPr>
          <w:p w:rsidR="00C2354C" w:rsidRPr="00BB2F21" w:rsidRDefault="00C2354C" w:rsidP="00A9442F">
            <w:pPr>
              <w:pStyle w:val="NoSpacing"/>
              <w:ind w:left="1026"/>
              <w:rPr>
                <w:rFonts w:ascii="Times New Roman" w:hAnsi="Times New Roman"/>
              </w:rPr>
            </w:pPr>
            <w:r w:rsidRPr="00BB2F21">
              <w:rPr>
                <w:rFonts w:ascii="Times New Roman" w:hAnsi="Times New Roman"/>
              </w:rPr>
              <w:t>Tidak Patuh</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13</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10</w:t>
            </w:r>
          </w:p>
        </w:tc>
        <w:tc>
          <w:tcPr>
            <w:tcW w:w="126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23</w:t>
            </w:r>
          </w:p>
        </w:tc>
        <w:tc>
          <w:tcPr>
            <w:tcW w:w="1290" w:type="dxa"/>
            <w:vMerge/>
            <w:shd w:val="clear" w:color="auto" w:fill="auto"/>
            <w:vAlign w:val="center"/>
          </w:tcPr>
          <w:p w:rsidR="00C2354C" w:rsidRPr="00BB2F21" w:rsidRDefault="00C2354C" w:rsidP="00A9442F">
            <w:pPr>
              <w:pStyle w:val="NoSpacing"/>
              <w:rPr>
                <w:rFonts w:ascii="Times New Roman" w:hAnsi="Times New Roman"/>
              </w:rPr>
            </w:pPr>
          </w:p>
        </w:tc>
      </w:tr>
      <w:tr w:rsidR="00C2354C" w:rsidRPr="00BB2F21" w:rsidTr="00A9442F">
        <w:trPr>
          <w:jc w:val="center"/>
        </w:trPr>
        <w:tc>
          <w:tcPr>
            <w:tcW w:w="3510" w:type="dxa"/>
            <w:shd w:val="clear" w:color="auto" w:fill="auto"/>
            <w:vAlign w:val="center"/>
          </w:tcPr>
          <w:p w:rsidR="00C2354C" w:rsidRPr="00BB2F21" w:rsidRDefault="00C2354C" w:rsidP="00A9442F">
            <w:pPr>
              <w:pStyle w:val="NoSpacing"/>
              <w:ind w:left="1026"/>
              <w:rPr>
                <w:rFonts w:ascii="Times New Roman" w:hAnsi="Times New Roman"/>
              </w:rPr>
            </w:pPr>
            <w:r w:rsidRPr="00BB2F21">
              <w:rPr>
                <w:rFonts w:ascii="Times New Roman" w:hAnsi="Times New Roman"/>
              </w:rPr>
              <w:t>Total</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22</w:t>
            </w:r>
          </w:p>
        </w:tc>
        <w:tc>
          <w:tcPr>
            <w:tcW w:w="108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22</w:t>
            </w:r>
          </w:p>
        </w:tc>
        <w:tc>
          <w:tcPr>
            <w:tcW w:w="1260" w:type="dxa"/>
            <w:shd w:val="clear" w:color="auto" w:fill="auto"/>
            <w:vAlign w:val="center"/>
          </w:tcPr>
          <w:p w:rsidR="00C2354C" w:rsidRPr="00BB2F21" w:rsidRDefault="00C2354C" w:rsidP="00A9442F">
            <w:pPr>
              <w:pStyle w:val="NoSpacing"/>
              <w:ind w:left="36"/>
              <w:jc w:val="center"/>
              <w:rPr>
                <w:rFonts w:ascii="Times New Roman" w:hAnsi="Times New Roman"/>
              </w:rPr>
            </w:pPr>
            <w:r w:rsidRPr="00BB2F21">
              <w:rPr>
                <w:rFonts w:ascii="Times New Roman" w:hAnsi="Times New Roman"/>
              </w:rPr>
              <w:t>44</w:t>
            </w:r>
          </w:p>
        </w:tc>
        <w:tc>
          <w:tcPr>
            <w:tcW w:w="1290" w:type="dxa"/>
            <w:vMerge/>
            <w:shd w:val="clear" w:color="auto" w:fill="auto"/>
            <w:vAlign w:val="center"/>
          </w:tcPr>
          <w:p w:rsidR="00C2354C" w:rsidRPr="00BB2F21" w:rsidRDefault="00C2354C" w:rsidP="00A9442F">
            <w:pPr>
              <w:pStyle w:val="NoSpacing"/>
              <w:rPr>
                <w:rFonts w:ascii="Times New Roman" w:hAnsi="Times New Roman"/>
              </w:rPr>
            </w:pPr>
          </w:p>
        </w:tc>
      </w:tr>
    </w:tbl>
    <w:p w:rsidR="00C2354C" w:rsidRDefault="00C2354C" w:rsidP="00C2354C">
      <w:pPr>
        <w:pStyle w:val="ListParagraph"/>
        <w:ind w:left="0"/>
        <w:jc w:val="left"/>
        <w:rPr>
          <w:rFonts w:ascii="Times New Roman" w:hAnsi="Times New Roman"/>
          <w:sz w:val="24"/>
          <w:szCs w:val="24"/>
          <w:lang w:val="en-US"/>
        </w:rPr>
      </w:pPr>
    </w:p>
    <w:p w:rsidR="00C2354C" w:rsidRPr="00F539D4" w:rsidRDefault="00C2354C" w:rsidP="00C2354C">
      <w:pPr>
        <w:pStyle w:val="ListParagraph"/>
        <w:ind w:left="0"/>
        <w:jc w:val="left"/>
        <w:rPr>
          <w:rFonts w:ascii="Times New Roman" w:hAnsi="Times New Roman"/>
          <w:sz w:val="24"/>
          <w:szCs w:val="24"/>
          <w:lang w:val="en-US"/>
        </w:rPr>
      </w:pPr>
      <w:r w:rsidRPr="00F539D4">
        <w:rPr>
          <w:rFonts w:ascii="Times New Roman" w:hAnsi="Times New Roman"/>
          <w:sz w:val="24"/>
          <w:szCs w:val="24"/>
        </w:rPr>
        <w:t xml:space="preserve">Tabel </w:t>
      </w:r>
      <w:r w:rsidRPr="00F539D4">
        <w:rPr>
          <w:rFonts w:ascii="Times New Roman" w:hAnsi="Times New Roman"/>
          <w:sz w:val="24"/>
          <w:szCs w:val="24"/>
          <w:lang w:val="en-US"/>
        </w:rPr>
        <w:t>5.</w:t>
      </w:r>
      <w:r w:rsidRPr="00F539D4">
        <w:rPr>
          <w:rFonts w:ascii="Times New Roman" w:hAnsi="Times New Roman"/>
          <w:sz w:val="24"/>
          <w:szCs w:val="24"/>
        </w:rPr>
        <w:t xml:space="preserve"> Faktor-Faktor Resiko Kejadian Diare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85"/>
        <w:gridCol w:w="2773"/>
        <w:gridCol w:w="1706"/>
        <w:gridCol w:w="1084"/>
        <w:gridCol w:w="1169"/>
        <w:gridCol w:w="931"/>
      </w:tblGrid>
      <w:tr w:rsidR="00C2354C" w:rsidRPr="00F539D4" w:rsidTr="00437BC4">
        <w:trPr>
          <w:tblHeader/>
        </w:trPr>
        <w:tc>
          <w:tcPr>
            <w:tcW w:w="485" w:type="dxa"/>
            <w:tcBorders>
              <w:top w:val="single" w:sz="4" w:space="0" w:color="auto"/>
              <w:bottom w:val="single" w:sz="4" w:space="0" w:color="auto"/>
            </w:tcBorders>
            <w:shd w:val="clear" w:color="auto" w:fill="auto"/>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No</w:t>
            </w:r>
          </w:p>
        </w:tc>
        <w:tc>
          <w:tcPr>
            <w:tcW w:w="2773" w:type="dxa"/>
            <w:tcBorders>
              <w:top w:val="single" w:sz="4" w:space="0" w:color="auto"/>
              <w:bottom w:val="single" w:sz="4" w:space="0" w:color="auto"/>
            </w:tcBorders>
            <w:shd w:val="clear" w:color="auto" w:fill="auto"/>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Faktor</w:t>
            </w:r>
          </w:p>
        </w:tc>
        <w:tc>
          <w:tcPr>
            <w:tcW w:w="1706" w:type="dxa"/>
            <w:tcBorders>
              <w:top w:val="single" w:sz="4" w:space="0" w:color="auto"/>
              <w:bottom w:val="single" w:sz="4" w:space="0" w:color="auto"/>
            </w:tcBorders>
            <w:shd w:val="clear" w:color="auto" w:fill="auto"/>
          </w:tcPr>
          <w:p w:rsidR="00C2354C" w:rsidRPr="00F539D4" w:rsidRDefault="00C2354C" w:rsidP="00A9442F">
            <w:pPr>
              <w:pStyle w:val="ListParagraph"/>
              <w:ind w:left="0"/>
              <w:jc w:val="center"/>
              <w:rPr>
                <w:rFonts w:ascii="Times New Roman" w:hAnsi="Times New Roman"/>
              </w:rPr>
            </w:pPr>
          </w:p>
        </w:tc>
        <w:tc>
          <w:tcPr>
            <w:tcW w:w="1084" w:type="dxa"/>
            <w:tcBorders>
              <w:top w:val="single" w:sz="4" w:space="0" w:color="auto"/>
              <w:bottom w:val="single" w:sz="4" w:space="0" w:color="auto"/>
            </w:tcBorders>
            <w:shd w:val="clear" w:color="auto" w:fill="auto"/>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Frekunesi (n)</w:t>
            </w:r>
          </w:p>
        </w:tc>
        <w:tc>
          <w:tcPr>
            <w:tcW w:w="1169" w:type="dxa"/>
            <w:tcBorders>
              <w:top w:val="single" w:sz="4" w:space="0" w:color="auto"/>
              <w:bottom w:val="single" w:sz="4" w:space="0" w:color="auto"/>
            </w:tcBorders>
            <w:shd w:val="clear" w:color="auto" w:fill="auto"/>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Presentase (%)</w:t>
            </w:r>
          </w:p>
        </w:tc>
        <w:tc>
          <w:tcPr>
            <w:tcW w:w="931" w:type="dxa"/>
            <w:tcBorders>
              <w:top w:val="single" w:sz="4" w:space="0" w:color="auto"/>
              <w:bottom w:val="single" w:sz="4" w:space="0" w:color="auto"/>
            </w:tcBorders>
          </w:tcPr>
          <w:p w:rsidR="00C2354C" w:rsidRPr="00257AA7" w:rsidRDefault="00C2354C" w:rsidP="00A9442F">
            <w:pPr>
              <w:pStyle w:val="ListParagraph"/>
              <w:ind w:left="0"/>
              <w:jc w:val="center"/>
              <w:rPr>
                <w:rFonts w:ascii="Times New Roman" w:hAnsi="Times New Roman"/>
                <w:lang w:val="en-US"/>
              </w:rPr>
            </w:pPr>
            <w:r>
              <w:rPr>
                <w:rFonts w:ascii="Times New Roman" w:hAnsi="Times New Roman"/>
                <w:lang w:val="en-US"/>
              </w:rPr>
              <w:t>p-value</w:t>
            </w:r>
          </w:p>
        </w:tc>
      </w:tr>
      <w:tr w:rsidR="00C2354C" w:rsidRPr="00F539D4" w:rsidTr="00437BC4">
        <w:trPr>
          <w:tblHeader/>
        </w:trPr>
        <w:tc>
          <w:tcPr>
            <w:tcW w:w="485"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1.</w:t>
            </w:r>
          </w:p>
        </w:tc>
        <w:tc>
          <w:tcPr>
            <w:tcW w:w="2773"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Fasilitas Air Bersih</w:t>
            </w:r>
          </w:p>
        </w:tc>
        <w:tc>
          <w:tcPr>
            <w:tcW w:w="1706"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Sumur</w:t>
            </w:r>
          </w:p>
        </w:tc>
        <w:tc>
          <w:tcPr>
            <w:tcW w:w="1084" w:type="dxa"/>
            <w:tcBorders>
              <w:top w:val="single" w:sz="4" w:space="0" w:color="auto"/>
              <w:bottom w:val="nil"/>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19</w:t>
            </w:r>
          </w:p>
        </w:tc>
        <w:tc>
          <w:tcPr>
            <w:tcW w:w="1169" w:type="dxa"/>
            <w:tcBorders>
              <w:top w:val="single" w:sz="4" w:space="0" w:color="auto"/>
              <w:bottom w:val="nil"/>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43,2</w:t>
            </w:r>
          </w:p>
        </w:tc>
        <w:tc>
          <w:tcPr>
            <w:tcW w:w="931" w:type="dxa"/>
            <w:tcBorders>
              <w:top w:val="single" w:sz="4" w:space="0" w:color="auto"/>
              <w:bottom w:val="nil"/>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2773"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1706"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Air PDAM</w:t>
            </w:r>
          </w:p>
        </w:tc>
        <w:tc>
          <w:tcPr>
            <w:tcW w:w="1084"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25</w:t>
            </w:r>
          </w:p>
        </w:tc>
        <w:tc>
          <w:tcPr>
            <w:tcW w:w="1169"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56,8</w:t>
            </w:r>
          </w:p>
        </w:tc>
        <w:tc>
          <w:tcPr>
            <w:tcW w:w="931" w:type="dxa"/>
            <w:tcBorders>
              <w:top w:val="nil"/>
              <w:bottom w:val="single" w:sz="4" w:space="0" w:color="auto"/>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 xml:space="preserve">2. </w:t>
            </w:r>
          </w:p>
        </w:tc>
        <w:tc>
          <w:tcPr>
            <w:tcW w:w="2773"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Fasilitas Pembuangan Tinja</w:t>
            </w:r>
          </w:p>
        </w:tc>
        <w:tc>
          <w:tcPr>
            <w:tcW w:w="1706"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Ada</w:t>
            </w:r>
          </w:p>
        </w:tc>
        <w:tc>
          <w:tcPr>
            <w:tcW w:w="1084"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32</w:t>
            </w:r>
          </w:p>
        </w:tc>
        <w:tc>
          <w:tcPr>
            <w:tcW w:w="1169"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72,7</w:t>
            </w:r>
          </w:p>
        </w:tc>
        <w:tc>
          <w:tcPr>
            <w:tcW w:w="931" w:type="dxa"/>
            <w:tcBorders>
              <w:top w:val="single" w:sz="4" w:space="0" w:color="auto"/>
              <w:bottom w:val="nil"/>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2773"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1706"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Tidak Ada</w:t>
            </w:r>
          </w:p>
        </w:tc>
        <w:tc>
          <w:tcPr>
            <w:tcW w:w="1084"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12</w:t>
            </w:r>
          </w:p>
        </w:tc>
        <w:tc>
          <w:tcPr>
            <w:tcW w:w="1169"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27,3</w:t>
            </w:r>
          </w:p>
        </w:tc>
        <w:tc>
          <w:tcPr>
            <w:tcW w:w="931" w:type="dxa"/>
            <w:tcBorders>
              <w:top w:val="nil"/>
              <w:bottom w:val="single" w:sz="4" w:space="0" w:color="auto"/>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3.</w:t>
            </w:r>
          </w:p>
        </w:tc>
        <w:tc>
          <w:tcPr>
            <w:tcW w:w="2773"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Jarak Sumber Air Bersih dengan Jamban</w:t>
            </w:r>
          </w:p>
        </w:tc>
        <w:tc>
          <w:tcPr>
            <w:tcW w:w="1706"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&lt; 10 m</w:t>
            </w:r>
          </w:p>
        </w:tc>
        <w:tc>
          <w:tcPr>
            <w:tcW w:w="1084" w:type="dxa"/>
            <w:tcBorders>
              <w:top w:val="single" w:sz="4" w:space="0" w:color="auto"/>
              <w:bottom w:val="nil"/>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27</w:t>
            </w:r>
          </w:p>
        </w:tc>
        <w:tc>
          <w:tcPr>
            <w:tcW w:w="1169" w:type="dxa"/>
            <w:tcBorders>
              <w:top w:val="single" w:sz="4" w:space="0" w:color="auto"/>
              <w:bottom w:val="nil"/>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84,4</w:t>
            </w:r>
          </w:p>
        </w:tc>
        <w:tc>
          <w:tcPr>
            <w:tcW w:w="931" w:type="dxa"/>
            <w:vMerge w:val="restart"/>
            <w:tcBorders>
              <w:top w:val="single" w:sz="4" w:space="0" w:color="auto"/>
            </w:tcBorders>
            <w:vAlign w:val="center"/>
          </w:tcPr>
          <w:p w:rsidR="00C2354C" w:rsidRPr="00257AA7" w:rsidRDefault="00C2354C" w:rsidP="00A9442F">
            <w:pPr>
              <w:pStyle w:val="ListParagraph"/>
              <w:ind w:left="0"/>
              <w:jc w:val="center"/>
              <w:rPr>
                <w:rFonts w:ascii="Times New Roman" w:hAnsi="Times New Roman"/>
                <w:lang w:val="en-US"/>
              </w:rPr>
            </w:pPr>
            <w:r>
              <w:rPr>
                <w:rFonts w:ascii="Times New Roman" w:hAnsi="Times New Roman"/>
                <w:lang w:val="en-US"/>
              </w:rPr>
              <w:t>0,015</w:t>
            </w:r>
          </w:p>
        </w:tc>
      </w:tr>
      <w:tr w:rsidR="00C2354C" w:rsidRPr="00F539D4" w:rsidTr="00437BC4">
        <w:trPr>
          <w:tblHeader/>
        </w:trPr>
        <w:tc>
          <w:tcPr>
            <w:tcW w:w="485"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2773"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1706"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 10 m</w:t>
            </w:r>
          </w:p>
        </w:tc>
        <w:tc>
          <w:tcPr>
            <w:tcW w:w="1084"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5</w:t>
            </w:r>
          </w:p>
        </w:tc>
        <w:tc>
          <w:tcPr>
            <w:tcW w:w="1169"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15,6</w:t>
            </w:r>
          </w:p>
        </w:tc>
        <w:tc>
          <w:tcPr>
            <w:tcW w:w="931" w:type="dxa"/>
            <w:vMerge/>
            <w:tcBorders>
              <w:bottom w:val="single" w:sz="4" w:space="0" w:color="auto"/>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4.</w:t>
            </w:r>
          </w:p>
        </w:tc>
        <w:tc>
          <w:tcPr>
            <w:tcW w:w="2773"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Kebiasaan Ibu Mencuci Tangan Dengan Sabun Sebelum Memberikan Makan Anak</w:t>
            </w:r>
          </w:p>
        </w:tc>
        <w:tc>
          <w:tcPr>
            <w:tcW w:w="1706"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Selalu</w:t>
            </w:r>
          </w:p>
        </w:tc>
        <w:tc>
          <w:tcPr>
            <w:tcW w:w="1084"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26</w:t>
            </w:r>
          </w:p>
        </w:tc>
        <w:tc>
          <w:tcPr>
            <w:tcW w:w="1169"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59,10</w:t>
            </w:r>
          </w:p>
        </w:tc>
        <w:tc>
          <w:tcPr>
            <w:tcW w:w="931" w:type="dxa"/>
            <w:vMerge w:val="restart"/>
            <w:tcBorders>
              <w:top w:val="single" w:sz="4" w:space="0" w:color="auto"/>
            </w:tcBorders>
            <w:vAlign w:val="center"/>
          </w:tcPr>
          <w:p w:rsidR="00C2354C" w:rsidRPr="00257AA7" w:rsidRDefault="00C2354C" w:rsidP="00A9442F">
            <w:pPr>
              <w:pStyle w:val="ListParagraph"/>
              <w:ind w:left="0"/>
              <w:jc w:val="center"/>
              <w:rPr>
                <w:rFonts w:ascii="Times New Roman" w:hAnsi="Times New Roman"/>
                <w:lang w:val="en-US"/>
              </w:rPr>
            </w:pPr>
            <w:r>
              <w:rPr>
                <w:rFonts w:ascii="Times New Roman" w:hAnsi="Times New Roman"/>
                <w:lang w:val="en-US"/>
              </w:rPr>
              <w:t>0,014</w:t>
            </w:r>
          </w:p>
        </w:tc>
      </w:tr>
      <w:tr w:rsidR="00C2354C" w:rsidRPr="00F539D4" w:rsidTr="00437BC4">
        <w:trPr>
          <w:tblHeader/>
        </w:trPr>
        <w:tc>
          <w:tcPr>
            <w:tcW w:w="485"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2773"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1706"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Kadang-Kadang</w:t>
            </w:r>
          </w:p>
        </w:tc>
        <w:tc>
          <w:tcPr>
            <w:tcW w:w="1084"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18</w:t>
            </w:r>
          </w:p>
        </w:tc>
        <w:tc>
          <w:tcPr>
            <w:tcW w:w="1169"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40,90</w:t>
            </w:r>
          </w:p>
        </w:tc>
        <w:tc>
          <w:tcPr>
            <w:tcW w:w="931" w:type="dxa"/>
            <w:vMerge/>
            <w:tcBorders>
              <w:bottom w:val="single" w:sz="4" w:space="0" w:color="auto"/>
            </w:tcBorders>
          </w:tcPr>
          <w:p w:rsidR="00C2354C" w:rsidRPr="00F539D4" w:rsidRDefault="00C2354C" w:rsidP="00A9442F">
            <w:pPr>
              <w:pStyle w:val="ListParagraph"/>
              <w:ind w:left="0"/>
              <w:jc w:val="center"/>
              <w:rPr>
                <w:rFonts w:ascii="Times New Roman" w:hAnsi="Times New Roman"/>
              </w:rPr>
            </w:pPr>
          </w:p>
        </w:tc>
      </w:tr>
      <w:tr w:rsidR="00C2354C" w:rsidRPr="00F539D4" w:rsidTr="00437BC4">
        <w:trPr>
          <w:tblHeader/>
        </w:trPr>
        <w:tc>
          <w:tcPr>
            <w:tcW w:w="485"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5.</w:t>
            </w:r>
          </w:p>
        </w:tc>
        <w:tc>
          <w:tcPr>
            <w:tcW w:w="2773"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Memasak Air Sebelum Diminum</w:t>
            </w:r>
          </w:p>
        </w:tc>
        <w:tc>
          <w:tcPr>
            <w:tcW w:w="1706" w:type="dxa"/>
            <w:tcBorders>
              <w:top w:val="single" w:sz="4" w:space="0" w:color="auto"/>
              <w:bottom w:val="nil"/>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Selalu</w:t>
            </w:r>
          </w:p>
        </w:tc>
        <w:tc>
          <w:tcPr>
            <w:tcW w:w="1084"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27</w:t>
            </w:r>
          </w:p>
        </w:tc>
        <w:tc>
          <w:tcPr>
            <w:tcW w:w="1169" w:type="dxa"/>
            <w:tcBorders>
              <w:top w:val="single" w:sz="4" w:space="0" w:color="auto"/>
              <w:bottom w:val="nil"/>
            </w:tcBorders>
            <w:shd w:val="clear" w:color="auto" w:fill="auto"/>
            <w:vAlign w:val="bottom"/>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61,4</w:t>
            </w:r>
          </w:p>
        </w:tc>
        <w:tc>
          <w:tcPr>
            <w:tcW w:w="931" w:type="dxa"/>
            <w:vMerge w:val="restart"/>
            <w:tcBorders>
              <w:top w:val="single" w:sz="4" w:space="0" w:color="auto"/>
            </w:tcBorders>
            <w:vAlign w:val="center"/>
          </w:tcPr>
          <w:p w:rsidR="00C2354C" w:rsidRPr="00257AA7" w:rsidRDefault="00C2354C" w:rsidP="00A9442F">
            <w:pPr>
              <w:pStyle w:val="ListParagraph"/>
              <w:ind w:left="0"/>
              <w:jc w:val="center"/>
              <w:rPr>
                <w:rFonts w:ascii="Times New Roman" w:hAnsi="Times New Roman"/>
                <w:lang w:val="en-US"/>
              </w:rPr>
            </w:pPr>
            <w:r>
              <w:rPr>
                <w:rFonts w:ascii="Times New Roman" w:hAnsi="Times New Roman"/>
                <w:lang w:val="en-US"/>
              </w:rPr>
              <w:t>0,00006</w:t>
            </w:r>
          </w:p>
        </w:tc>
      </w:tr>
      <w:tr w:rsidR="00C2354C" w:rsidRPr="00F539D4" w:rsidTr="00437BC4">
        <w:trPr>
          <w:tblHeader/>
        </w:trPr>
        <w:tc>
          <w:tcPr>
            <w:tcW w:w="485"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2773"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p>
        </w:tc>
        <w:tc>
          <w:tcPr>
            <w:tcW w:w="1706" w:type="dxa"/>
            <w:tcBorders>
              <w:top w:val="nil"/>
              <w:bottom w:val="single" w:sz="4" w:space="0" w:color="auto"/>
            </w:tcBorders>
            <w:shd w:val="clear" w:color="auto" w:fill="auto"/>
          </w:tcPr>
          <w:p w:rsidR="00C2354C" w:rsidRPr="00F539D4" w:rsidRDefault="00C2354C" w:rsidP="00A9442F">
            <w:pPr>
              <w:pStyle w:val="ListParagraph"/>
              <w:ind w:left="0"/>
              <w:rPr>
                <w:rFonts w:ascii="Times New Roman" w:hAnsi="Times New Roman"/>
              </w:rPr>
            </w:pPr>
            <w:r w:rsidRPr="00F539D4">
              <w:rPr>
                <w:rFonts w:ascii="Times New Roman" w:hAnsi="Times New Roman"/>
              </w:rPr>
              <w:t>Kadang-kadang</w:t>
            </w:r>
          </w:p>
        </w:tc>
        <w:tc>
          <w:tcPr>
            <w:tcW w:w="1084"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17</w:t>
            </w:r>
          </w:p>
        </w:tc>
        <w:tc>
          <w:tcPr>
            <w:tcW w:w="1169" w:type="dxa"/>
            <w:tcBorders>
              <w:top w:val="nil"/>
              <w:bottom w:val="single" w:sz="4" w:space="0" w:color="auto"/>
            </w:tcBorders>
            <w:shd w:val="clear" w:color="auto" w:fill="auto"/>
            <w:vAlign w:val="center"/>
          </w:tcPr>
          <w:p w:rsidR="00C2354C" w:rsidRPr="00F539D4" w:rsidRDefault="00C2354C" w:rsidP="00A9442F">
            <w:pPr>
              <w:pStyle w:val="ListParagraph"/>
              <w:ind w:left="0"/>
              <w:jc w:val="center"/>
              <w:rPr>
                <w:rFonts w:ascii="Times New Roman" w:hAnsi="Times New Roman"/>
              </w:rPr>
            </w:pPr>
            <w:r w:rsidRPr="00F539D4">
              <w:rPr>
                <w:rFonts w:ascii="Times New Roman" w:hAnsi="Times New Roman"/>
              </w:rPr>
              <w:t>38,6</w:t>
            </w:r>
          </w:p>
        </w:tc>
        <w:tc>
          <w:tcPr>
            <w:tcW w:w="931" w:type="dxa"/>
            <w:vMerge/>
            <w:tcBorders>
              <w:bottom w:val="single" w:sz="4" w:space="0" w:color="auto"/>
            </w:tcBorders>
          </w:tcPr>
          <w:p w:rsidR="00C2354C" w:rsidRPr="00F539D4" w:rsidRDefault="00C2354C" w:rsidP="00A9442F">
            <w:pPr>
              <w:pStyle w:val="ListParagraph"/>
              <w:ind w:left="0"/>
              <w:jc w:val="center"/>
              <w:rPr>
                <w:rFonts w:ascii="Times New Roman" w:hAnsi="Times New Roman"/>
              </w:rPr>
            </w:pPr>
          </w:p>
        </w:tc>
      </w:tr>
    </w:tbl>
    <w:p w:rsidR="00C2354C" w:rsidRDefault="00C2354C" w:rsidP="00C2354C">
      <w:pPr>
        <w:spacing w:line="480" w:lineRule="auto"/>
        <w:rPr>
          <w:rFonts w:ascii="Times New Roman" w:hAnsi="Times New Roman"/>
          <w:sz w:val="24"/>
          <w:szCs w:val="24"/>
        </w:rPr>
      </w:pPr>
    </w:p>
    <w:p w:rsidR="00C2354C" w:rsidRDefault="00C2354C" w:rsidP="00C2354C">
      <w:pPr>
        <w:spacing w:line="480" w:lineRule="auto"/>
        <w:rPr>
          <w:rFonts w:ascii="Times New Roman" w:hAnsi="Times New Roman"/>
          <w:b/>
          <w:sz w:val="24"/>
          <w:szCs w:val="24"/>
          <w:lang w:val="en-US"/>
        </w:rPr>
        <w:sectPr w:rsidR="00C2354C" w:rsidSect="00C2354C">
          <w:type w:val="continuous"/>
          <w:pgSz w:w="11906" w:h="16838"/>
          <w:pgMar w:top="2268" w:right="1701" w:bottom="1701" w:left="2268" w:header="720" w:footer="720" w:gutter="0"/>
          <w:cols w:space="720"/>
          <w:docGrid w:linePitch="360"/>
        </w:sectPr>
      </w:pPr>
    </w:p>
    <w:p w:rsidR="00C2354C" w:rsidRPr="00F539D4" w:rsidRDefault="00C2354C" w:rsidP="000F7FD8">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PEMBAHASAN</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lang w:val="en-US"/>
        </w:rPr>
        <w:t>Subyek penelitian terdiri dari 44 yang merupakan</w:t>
      </w:r>
      <w:r>
        <w:rPr>
          <w:rFonts w:ascii="Times New Roman" w:eastAsia="Times New Roman" w:hAnsi="Times New Roman"/>
          <w:sz w:val="24"/>
          <w:szCs w:val="24"/>
          <w:lang w:val="en-US" w:eastAsia="ar-SA"/>
        </w:rPr>
        <w:t xml:space="preserve"> orang tua dari anak usia 1-5 tahun yang pernah mengalami diare selama tahun 2016 dan pernah datang berobat ke Puskesmas Narmada.</w:t>
      </w:r>
      <w:r>
        <w:rPr>
          <w:rFonts w:ascii="Times New Roman" w:hAnsi="Times New Roman"/>
          <w:sz w:val="24"/>
          <w:szCs w:val="24"/>
          <w:lang w:val="en-US"/>
        </w:rPr>
        <w:t xml:space="preserve">. </w:t>
      </w:r>
      <w:r w:rsidRPr="001323EC">
        <w:rPr>
          <w:rFonts w:ascii="Times New Roman" w:hAnsi="Times New Roman"/>
          <w:sz w:val="24"/>
          <w:szCs w:val="24"/>
          <w:lang w:val="en-US"/>
        </w:rPr>
        <w:t>H</w:t>
      </w:r>
      <w:r w:rsidRPr="001323EC">
        <w:rPr>
          <w:rFonts w:ascii="Times New Roman" w:hAnsi="Times New Roman"/>
          <w:sz w:val="24"/>
          <w:szCs w:val="24"/>
        </w:rPr>
        <w:t xml:space="preserve">asil </w:t>
      </w:r>
      <w:r w:rsidRPr="001323EC">
        <w:rPr>
          <w:rFonts w:ascii="Times New Roman" w:hAnsi="Times New Roman"/>
          <w:sz w:val="24"/>
          <w:szCs w:val="24"/>
          <w:lang w:val="en-US"/>
        </w:rPr>
        <w:t xml:space="preserve">uji </w:t>
      </w:r>
      <w:r w:rsidRPr="001323EC">
        <w:rPr>
          <w:rFonts w:ascii="Times New Roman" w:hAnsi="Times New Roman"/>
          <w:sz w:val="24"/>
          <w:szCs w:val="24"/>
        </w:rPr>
        <w:t xml:space="preserve">statistik </w:t>
      </w:r>
      <w:r>
        <w:rPr>
          <w:rFonts w:ascii="Times New Roman" w:hAnsi="Times New Roman"/>
          <w:sz w:val="24"/>
          <w:szCs w:val="24"/>
          <w:lang w:val="en-US"/>
        </w:rPr>
        <w:t>menunjuk</w:t>
      </w:r>
      <w:r w:rsidRPr="001323EC">
        <w:rPr>
          <w:rFonts w:ascii="Times New Roman" w:hAnsi="Times New Roman"/>
          <w:sz w:val="24"/>
          <w:szCs w:val="24"/>
          <w:lang w:val="en-US"/>
        </w:rPr>
        <w:t>kan</w:t>
      </w:r>
      <w:r w:rsidRPr="001323EC">
        <w:rPr>
          <w:rFonts w:ascii="Times New Roman" w:hAnsi="Times New Roman"/>
          <w:sz w:val="24"/>
          <w:szCs w:val="24"/>
        </w:rPr>
        <w:t xml:space="preserve"> </w:t>
      </w:r>
      <w:r>
        <w:rPr>
          <w:rFonts w:ascii="Times New Roman" w:hAnsi="Times New Roman"/>
          <w:sz w:val="24"/>
          <w:szCs w:val="24"/>
          <w:lang w:val="en-US"/>
        </w:rPr>
        <w:t>hasil yang tidak signifikan pada</w:t>
      </w:r>
      <w:r w:rsidRPr="001323EC">
        <w:rPr>
          <w:rFonts w:ascii="Times New Roman" w:hAnsi="Times New Roman"/>
          <w:sz w:val="24"/>
          <w:szCs w:val="24"/>
          <w:lang w:val="en-US"/>
        </w:rPr>
        <w:t xml:space="preserve"> tingkat kepatuhan pemberian zink selama 10 hari dengan kekambuhan diare</w:t>
      </w:r>
      <w:r>
        <w:rPr>
          <w:rFonts w:ascii="Times New Roman" w:hAnsi="Times New Roman"/>
          <w:sz w:val="24"/>
          <w:szCs w:val="24"/>
          <w:lang w:val="en-US"/>
        </w:rPr>
        <w:t xml:space="preserve"> </w:t>
      </w:r>
      <w:r w:rsidRPr="001323EC">
        <w:rPr>
          <w:rFonts w:ascii="Times New Roman" w:hAnsi="Times New Roman"/>
          <w:sz w:val="24"/>
          <w:szCs w:val="24"/>
        </w:rPr>
        <w:t xml:space="preserve">(p </w:t>
      </w:r>
      <w:r>
        <w:rPr>
          <w:rFonts w:ascii="Times New Roman" w:hAnsi="Times New Roman"/>
          <w:sz w:val="24"/>
          <w:szCs w:val="24"/>
        </w:rPr>
        <w:t>≥</w:t>
      </w:r>
      <w:r w:rsidRPr="001323EC">
        <w:rPr>
          <w:rFonts w:ascii="Times New Roman" w:hAnsi="Times New Roman"/>
          <w:sz w:val="24"/>
          <w:szCs w:val="24"/>
        </w:rPr>
        <w:t xml:space="preserve"> 0</w:t>
      </w:r>
      <w:proofErr w:type="gramStart"/>
      <w:r w:rsidRPr="001323EC">
        <w:rPr>
          <w:rFonts w:ascii="Times New Roman" w:hAnsi="Times New Roman"/>
          <w:sz w:val="24"/>
          <w:szCs w:val="24"/>
        </w:rPr>
        <w:t>,05</w:t>
      </w:r>
      <w:proofErr w:type="gramEnd"/>
      <w:r w:rsidRPr="001323EC">
        <w:rPr>
          <w:rFonts w:ascii="Times New Roman" w:hAnsi="Times New Roman"/>
          <w:sz w:val="24"/>
          <w:szCs w:val="24"/>
        </w:rPr>
        <w:t>)</w:t>
      </w:r>
      <w:r w:rsidRPr="001323EC">
        <w:rPr>
          <w:rFonts w:ascii="Times New Roman" w:hAnsi="Times New Roman"/>
          <w:sz w:val="24"/>
          <w:szCs w:val="24"/>
          <w:lang w:val="en-US"/>
        </w:rPr>
        <w:t xml:space="preserve">. </w:t>
      </w:r>
      <w:r>
        <w:rPr>
          <w:rFonts w:ascii="Times New Roman" w:hAnsi="Times New Roman"/>
          <w:sz w:val="24"/>
          <w:szCs w:val="24"/>
          <w:lang w:val="en-US"/>
        </w:rPr>
        <w:t xml:space="preserve">Hasil yang sama didapatkan pada penelitian yang dilakukan Patel </w:t>
      </w:r>
      <w:r>
        <w:rPr>
          <w:rFonts w:ascii="Times New Roman" w:hAnsi="Times New Roman"/>
          <w:sz w:val="24"/>
          <w:szCs w:val="24"/>
          <w:lang w:val="en-US"/>
        </w:rPr>
        <w:lastRenderedPageBreak/>
        <w:t>dan Fischer.</w:t>
      </w:r>
      <w:r w:rsidRPr="0038522A">
        <w:rPr>
          <w:rFonts w:ascii="Times New Roman" w:hAnsi="Times New Roman"/>
          <w:sz w:val="24"/>
          <w:szCs w:val="24"/>
          <w:vertAlign w:val="superscript"/>
          <w:lang w:val="en-US"/>
        </w:rPr>
        <w:t>7</w:t>
      </w:r>
      <w:proofErr w:type="gramStart"/>
      <w:r w:rsidRPr="0038522A">
        <w:rPr>
          <w:rFonts w:ascii="Times New Roman" w:hAnsi="Times New Roman"/>
          <w:sz w:val="24"/>
          <w:szCs w:val="24"/>
          <w:vertAlign w:val="superscript"/>
          <w:lang w:val="en-US"/>
        </w:rPr>
        <w:t>,8</w:t>
      </w:r>
      <w:proofErr w:type="gramEnd"/>
      <w:r>
        <w:rPr>
          <w:rFonts w:ascii="Times New Roman" w:hAnsi="Times New Roman"/>
          <w:sz w:val="24"/>
          <w:szCs w:val="24"/>
          <w:lang w:val="en-US"/>
        </w:rPr>
        <w:t xml:space="preserve"> </w:t>
      </w:r>
      <w:r>
        <w:rPr>
          <w:rFonts w:ascii="Times New Roman" w:hAnsi="Times New Roman"/>
          <w:sz w:val="24"/>
          <w:szCs w:val="24"/>
        </w:rPr>
        <w:t>Namun terdapat perbedaan cara penelitian yang dilakukan oleh Patel dan Fischer</w:t>
      </w:r>
      <w:r w:rsidRPr="0038522A">
        <w:rPr>
          <w:rFonts w:ascii="Times New Roman" w:hAnsi="Times New Roman"/>
          <w:sz w:val="24"/>
          <w:szCs w:val="24"/>
          <w:vertAlign w:val="superscript"/>
          <w:lang w:val="en-US"/>
        </w:rPr>
        <w:t>7,8</w:t>
      </w:r>
      <w:r>
        <w:rPr>
          <w:rFonts w:ascii="Times New Roman" w:hAnsi="Times New Roman"/>
          <w:sz w:val="24"/>
          <w:szCs w:val="24"/>
        </w:rPr>
        <w:t xml:space="preserve"> yang menggunakan metode eksperimental uji acak terkontrol metode </w:t>
      </w:r>
      <w:r>
        <w:rPr>
          <w:rFonts w:ascii="Times New Roman" w:hAnsi="Times New Roman"/>
          <w:sz w:val="24"/>
          <w:szCs w:val="24"/>
          <w:lang w:val="en-US"/>
        </w:rPr>
        <w:t>sedangkan</w:t>
      </w:r>
      <w:r>
        <w:rPr>
          <w:rFonts w:ascii="Times New Roman" w:hAnsi="Times New Roman"/>
          <w:sz w:val="24"/>
          <w:szCs w:val="24"/>
        </w:rPr>
        <w:t xml:space="preserve"> metode pada penelitian ini yang menggunakan metode analisis korelasi, meski kemudian hasil penelitian yang didapatkan sama</w:t>
      </w:r>
      <w:r>
        <w:rPr>
          <w:rFonts w:ascii="Times New Roman" w:hAnsi="Times New Roman"/>
          <w:sz w:val="24"/>
          <w:szCs w:val="24"/>
          <w:lang w:val="en-US"/>
        </w:rPr>
        <w:t xml:space="preserve">. </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rPr>
        <w:t>Pada penelitian oleh Fischer dan Pate</w:t>
      </w:r>
      <w:r>
        <w:rPr>
          <w:rFonts w:ascii="Times New Roman" w:hAnsi="Times New Roman"/>
          <w:sz w:val="24"/>
          <w:szCs w:val="24"/>
          <w:lang w:val="en-US"/>
        </w:rPr>
        <w:t>l</w:t>
      </w:r>
      <w:r w:rsidRPr="0038522A">
        <w:rPr>
          <w:rFonts w:ascii="Times New Roman" w:hAnsi="Times New Roman"/>
          <w:sz w:val="24"/>
          <w:szCs w:val="24"/>
          <w:vertAlign w:val="superscript"/>
          <w:lang w:val="en-US"/>
        </w:rPr>
        <w:t>7,8</w:t>
      </w:r>
      <w:r>
        <w:rPr>
          <w:rFonts w:ascii="Times New Roman" w:hAnsi="Times New Roman"/>
          <w:sz w:val="24"/>
          <w:szCs w:val="24"/>
        </w:rPr>
        <w:t xml:space="preserve"> tidak dilakukan pengukuran kadar zink dalam serum anak begitu </w:t>
      </w:r>
      <w:r>
        <w:rPr>
          <w:rFonts w:ascii="Times New Roman" w:hAnsi="Times New Roman"/>
          <w:sz w:val="24"/>
          <w:szCs w:val="24"/>
        </w:rPr>
        <w:lastRenderedPageBreak/>
        <w:t>juga pada penelitian ini. Kandungan zink dalam serum dapat memberikan pengaruh terhadap kejadian diare. Anak yang tidak mendapat asupan zink yang adekuat, maka kadar zink dalam serum anak juga rendah. Apabila seorang anak yang telah mengalami keadaan kurang kadar zink dalam serum dan kehilangan banyak zink karena diare, meski diberikan tambahan tablet zink sebagai terapi diare akut tidak akan cukup adekuat untuk membantu proses penyembuhan dan profilaksis untuk kekambuhan diare.</w:t>
      </w:r>
      <w:r w:rsidRPr="0038522A">
        <w:rPr>
          <w:rFonts w:ascii="Times New Roman" w:hAnsi="Times New Roman"/>
          <w:sz w:val="24"/>
          <w:szCs w:val="24"/>
          <w:vertAlign w:val="superscript"/>
          <w:lang w:val="en-US"/>
        </w:rPr>
        <w:t>7,9</w:t>
      </w:r>
      <w:r>
        <w:rPr>
          <w:rFonts w:ascii="Times New Roman" w:hAnsi="Times New Roman"/>
          <w:sz w:val="24"/>
          <w:szCs w:val="24"/>
        </w:rPr>
        <w:t xml:space="preserve"> </w:t>
      </w:r>
    </w:p>
    <w:p w:rsidR="00C2354C" w:rsidRDefault="00C2354C" w:rsidP="0000564A">
      <w:pPr>
        <w:spacing w:line="360" w:lineRule="auto"/>
        <w:ind w:firstLine="360"/>
        <w:rPr>
          <w:rFonts w:ascii="Times New Roman" w:hAnsi="Times New Roman"/>
          <w:sz w:val="24"/>
          <w:szCs w:val="24"/>
          <w:lang w:val="en-US"/>
        </w:rPr>
      </w:pPr>
      <w:r w:rsidRPr="00630D9D">
        <w:rPr>
          <w:rFonts w:ascii="Times New Roman" w:hAnsi="Times New Roman"/>
          <w:sz w:val="24"/>
          <w:szCs w:val="24"/>
        </w:rPr>
        <w:t xml:space="preserve">Pada penelitian yang </w:t>
      </w:r>
      <w:r>
        <w:rPr>
          <w:rFonts w:ascii="Times New Roman" w:hAnsi="Times New Roman"/>
          <w:sz w:val="24"/>
          <w:szCs w:val="24"/>
        </w:rPr>
        <w:t>dilakukan oleh Indriasari</w:t>
      </w:r>
      <w:r w:rsidRPr="0038522A">
        <w:rPr>
          <w:rFonts w:ascii="Times New Roman" w:hAnsi="Times New Roman"/>
          <w:sz w:val="24"/>
          <w:szCs w:val="24"/>
          <w:vertAlign w:val="superscript"/>
          <w:lang w:val="en-US"/>
        </w:rPr>
        <w:t>10</w:t>
      </w:r>
      <w:r w:rsidRPr="00630D9D">
        <w:rPr>
          <w:rFonts w:ascii="Times New Roman" w:hAnsi="Times New Roman"/>
          <w:sz w:val="24"/>
          <w:szCs w:val="24"/>
        </w:rPr>
        <w:t xml:space="preserve"> didapatkan hasil pemberian zink selama 2 kali dalam seminggu pada anak sebagai profilaksis diare tidak secara signifikan menunjukkan hasil dapat mencegah terjadinya diare.</w:t>
      </w:r>
      <w:r>
        <w:rPr>
          <w:rFonts w:ascii="Times New Roman" w:hAnsi="Times New Roman"/>
          <w:sz w:val="24"/>
          <w:szCs w:val="24"/>
          <w:lang w:val="en-US"/>
        </w:rPr>
        <w:t xml:space="preserve"> </w:t>
      </w:r>
      <w:r>
        <w:rPr>
          <w:rFonts w:ascii="Times New Roman" w:hAnsi="Times New Roman"/>
          <w:sz w:val="24"/>
          <w:szCs w:val="24"/>
        </w:rPr>
        <w:t xml:space="preserve">Terdapatnya hasil yang bias tersebut, Indriasari menyatakan dapat dikarenakan faktor lainnya dari lingkungan maupun orang tua anak yang memberikan pengaruh terhadap kejadian diare yang dialami anak. </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rPr>
        <w:t xml:space="preserve">asil uji statistik </w:t>
      </w:r>
      <w:r>
        <w:rPr>
          <w:rFonts w:ascii="Times New Roman" w:hAnsi="Times New Roman"/>
          <w:i/>
          <w:sz w:val="24"/>
          <w:szCs w:val="24"/>
        </w:rPr>
        <w:t>chi square</w:t>
      </w:r>
      <w:r>
        <w:rPr>
          <w:rFonts w:ascii="Times New Roman" w:hAnsi="Times New Roman"/>
          <w:sz w:val="24"/>
          <w:szCs w:val="24"/>
        </w:rPr>
        <w:t xml:space="preserve"> </w:t>
      </w:r>
      <w:r>
        <w:rPr>
          <w:rFonts w:ascii="Times New Roman" w:hAnsi="Times New Roman"/>
          <w:sz w:val="24"/>
          <w:szCs w:val="24"/>
          <w:lang w:val="en-US"/>
        </w:rPr>
        <w:t xml:space="preserve">penelitian ini </w:t>
      </w:r>
      <w:r>
        <w:rPr>
          <w:rFonts w:ascii="Times New Roman" w:hAnsi="Times New Roman"/>
          <w:sz w:val="24"/>
          <w:szCs w:val="24"/>
        </w:rPr>
        <w:t xml:space="preserve">didapatkan adanya hubungan yang signifikan </w:t>
      </w:r>
      <w:r>
        <w:rPr>
          <w:rFonts w:ascii="Times New Roman" w:hAnsi="Times New Roman"/>
          <w:sz w:val="24"/>
          <w:szCs w:val="24"/>
          <w:lang w:val="en-US"/>
        </w:rPr>
        <w:t>(p &lt; 0</w:t>
      </w:r>
      <w:proofErr w:type="gramStart"/>
      <w:r>
        <w:rPr>
          <w:rFonts w:ascii="Times New Roman" w:hAnsi="Times New Roman"/>
          <w:sz w:val="24"/>
          <w:szCs w:val="24"/>
          <w:lang w:val="en-US"/>
        </w:rPr>
        <w:t>,05</w:t>
      </w:r>
      <w:proofErr w:type="gramEnd"/>
      <w:r>
        <w:rPr>
          <w:rFonts w:ascii="Times New Roman" w:hAnsi="Times New Roman"/>
          <w:sz w:val="24"/>
          <w:szCs w:val="24"/>
        </w:rPr>
        <w:t xml:space="preserve">) </w:t>
      </w:r>
      <w:r>
        <w:rPr>
          <w:rFonts w:ascii="Times New Roman" w:hAnsi="Times New Roman"/>
          <w:sz w:val="24"/>
          <w:szCs w:val="24"/>
        </w:rPr>
        <w:lastRenderedPageBreak/>
        <w:t xml:space="preserve">antara kekambuhan diare anak responden dengan jarak sumber air bersih dan jamban keluarga. </w:t>
      </w:r>
      <w:r>
        <w:rPr>
          <w:rFonts w:ascii="Times New Roman" w:hAnsi="Times New Roman"/>
          <w:sz w:val="24"/>
          <w:szCs w:val="24"/>
          <w:lang w:val="en-US"/>
        </w:rPr>
        <w:t xml:space="preserve">Hasil </w:t>
      </w:r>
      <w:r>
        <w:rPr>
          <w:rFonts w:ascii="Times New Roman" w:hAnsi="Times New Roman"/>
          <w:sz w:val="24"/>
          <w:szCs w:val="24"/>
        </w:rPr>
        <w:t>Pengujian ini hanya dilakukan pada 32 responden penelitian dikarenakan dari 44 responden, 8 responden lainnya menjawab tidak memiliki fasilitas pembuangan tinja sendiri di rumah</w:t>
      </w:r>
      <w:r>
        <w:rPr>
          <w:rFonts w:ascii="Times New Roman" w:hAnsi="Times New Roman"/>
          <w:sz w:val="24"/>
          <w:szCs w:val="24"/>
          <w:lang w:val="en-US"/>
        </w:rPr>
        <w:t xml:space="preserve"> </w:t>
      </w:r>
    </w:p>
    <w:p w:rsidR="00C2354C" w:rsidRPr="0038522A"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rPr>
        <w:t>Sumur yang baik harus memenuhi syarat kesehatan yaitu berjarak 10 meter atau lebih dengan tempat pembuangan tinja.</w:t>
      </w:r>
      <w:r w:rsidRPr="0038522A">
        <w:rPr>
          <w:rFonts w:ascii="Times New Roman" w:hAnsi="Times New Roman"/>
          <w:sz w:val="24"/>
          <w:szCs w:val="24"/>
          <w:vertAlign w:val="superscript"/>
          <w:lang w:val="en-US"/>
        </w:rPr>
        <w:t>11</w:t>
      </w:r>
      <w:r>
        <w:rPr>
          <w:rFonts w:ascii="Times New Roman" w:hAnsi="Times New Roman"/>
          <w:sz w:val="24"/>
          <w:szCs w:val="24"/>
        </w:rPr>
        <w:t xml:space="preserve"> Menurut Departemen Kesehatan (1999) jaraka jamban dengan tempat penampungan akhir tinja yang tidak memenuhi syarat memungkinkan terjadinya pencemaran oleh bakteri </w:t>
      </w:r>
      <w:r>
        <w:rPr>
          <w:rFonts w:ascii="Times New Roman" w:hAnsi="Times New Roman"/>
          <w:i/>
          <w:sz w:val="24"/>
          <w:szCs w:val="24"/>
        </w:rPr>
        <w:t xml:space="preserve">E. coli </w:t>
      </w:r>
      <w:r>
        <w:rPr>
          <w:rFonts w:ascii="Times New Roman" w:hAnsi="Times New Roman"/>
          <w:sz w:val="24"/>
          <w:szCs w:val="24"/>
        </w:rPr>
        <w:t>terhadap sumur gali maupun sumur bor.</w:t>
      </w:r>
      <w:r w:rsidRPr="0038522A">
        <w:rPr>
          <w:rFonts w:ascii="Times New Roman" w:hAnsi="Times New Roman"/>
          <w:sz w:val="24"/>
          <w:szCs w:val="24"/>
          <w:vertAlign w:val="superscript"/>
          <w:lang w:val="en-US"/>
        </w:rPr>
        <w:t>12</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rPr>
        <w:t>Selain faktor lingkungan, faktor orang tua atau pengasuh anak juga memberikan peran terhadap kejadian diare. Faktor resiko terjadinya diare yang berasal dari orang tua atau pengasuh anak diantaranya adalah kebiasaan mencuci tangan sebelum memberikan makan anak dan kebiasaan mamasak air sebelum diminum.</w:t>
      </w:r>
      <w:r w:rsidRPr="0038522A">
        <w:rPr>
          <w:rFonts w:ascii="Times New Roman" w:hAnsi="Times New Roman"/>
          <w:sz w:val="24"/>
          <w:szCs w:val="24"/>
          <w:vertAlign w:val="superscript"/>
          <w:lang w:val="en-US"/>
        </w:rPr>
        <w:t>13</w:t>
      </w:r>
      <w:r>
        <w:rPr>
          <w:rFonts w:ascii="Times New Roman" w:hAnsi="Times New Roman"/>
          <w:sz w:val="24"/>
          <w:szCs w:val="24"/>
          <w:lang w:val="en-US"/>
        </w:rPr>
        <w:t xml:space="preserve"> Hasil uji statistik </w:t>
      </w:r>
      <w:r>
        <w:rPr>
          <w:rFonts w:ascii="Times New Roman" w:hAnsi="Times New Roman"/>
          <w:sz w:val="24"/>
          <w:szCs w:val="24"/>
        </w:rPr>
        <w:t xml:space="preserve">kekambuhan diare dengan kebiasaan </w:t>
      </w:r>
      <w:r>
        <w:rPr>
          <w:rFonts w:ascii="Times New Roman" w:hAnsi="Times New Roman"/>
          <w:sz w:val="24"/>
          <w:szCs w:val="24"/>
        </w:rPr>
        <w:lastRenderedPageBreak/>
        <w:t>mencuci tangan dengan sabun sebelum memberikan makan pada anak menunjukkan hubungan yang signifikan (</w:t>
      </w:r>
      <w:r>
        <w:rPr>
          <w:rFonts w:ascii="Times New Roman" w:hAnsi="Times New Roman"/>
          <w:sz w:val="24"/>
          <w:szCs w:val="24"/>
          <w:lang w:val="en-US"/>
        </w:rPr>
        <w:t>p &lt; 0,05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Hasil yang sama juga didapatkan pada penelitian yang dilakukan oleh Purwaningsih</w:t>
      </w:r>
      <w:r>
        <w:rPr>
          <w:rFonts w:ascii="Times New Roman" w:hAnsi="Times New Roman"/>
          <w:sz w:val="24"/>
          <w:szCs w:val="24"/>
          <w:lang w:val="en-US"/>
        </w:rPr>
        <w:t xml:space="preserve"> dan Evayanti.</w:t>
      </w:r>
      <w:r w:rsidRPr="0038522A">
        <w:rPr>
          <w:rFonts w:ascii="Times New Roman" w:hAnsi="Times New Roman"/>
          <w:sz w:val="24"/>
          <w:szCs w:val="24"/>
          <w:vertAlign w:val="superscript"/>
          <w:lang w:val="en-US"/>
        </w:rPr>
        <w:t>14,15</w:t>
      </w:r>
      <w:r>
        <w:rPr>
          <w:rFonts w:ascii="Times New Roman" w:hAnsi="Times New Roman"/>
          <w:sz w:val="24"/>
          <w:szCs w:val="24"/>
          <w:lang w:val="en-US"/>
        </w:rPr>
        <w:t xml:space="preserve"> </w:t>
      </w:r>
    </w:p>
    <w:p w:rsidR="00C2354C" w:rsidRDefault="00C2354C" w:rsidP="0000564A">
      <w:pPr>
        <w:spacing w:line="360" w:lineRule="auto"/>
        <w:ind w:firstLine="360"/>
        <w:rPr>
          <w:rFonts w:ascii="Times New Roman" w:hAnsi="Times New Roman"/>
          <w:sz w:val="24"/>
          <w:szCs w:val="24"/>
          <w:lang w:val="en-US"/>
        </w:rPr>
      </w:pPr>
      <w:r>
        <w:rPr>
          <w:rFonts w:ascii="Times New Roman" w:hAnsi="Times New Roman"/>
          <w:sz w:val="24"/>
          <w:szCs w:val="24"/>
        </w:rPr>
        <w:t>Selain perilaku mencuci tangan, kebiasaan merebus air atau memasak air sebelum diminum juga merupakan faktor kebersihan dari orang tua atau pengasuh yang memiliki pengaruh besar dalam terjadinya diare anak.</w:t>
      </w:r>
      <w:r w:rsidRPr="0038522A">
        <w:rPr>
          <w:rFonts w:ascii="Times New Roman" w:hAnsi="Times New Roman"/>
          <w:sz w:val="24"/>
          <w:szCs w:val="24"/>
          <w:vertAlign w:val="superscript"/>
          <w:lang w:val="en-US"/>
        </w:rPr>
        <w:t>13</w:t>
      </w:r>
      <w:r>
        <w:rPr>
          <w:rFonts w:ascii="Times New Roman" w:hAnsi="Times New Roman"/>
          <w:sz w:val="24"/>
          <w:szCs w:val="24"/>
        </w:rPr>
        <w:t xml:space="preserve"> Dengan memasak air sampai mendidih dapat membunuh banyak bakteri yang terdapat di dalam air hingga 43,1 % dan dapat menurunkan insiden diare berat.</w:t>
      </w:r>
      <w:r w:rsidRPr="0038522A">
        <w:rPr>
          <w:rFonts w:ascii="Times New Roman" w:hAnsi="Times New Roman"/>
          <w:sz w:val="24"/>
          <w:szCs w:val="24"/>
          <w:vertAlign w:val="superscript"/>
          <w:lang w:val="en-US"/>
        </w:rPr>
        <w:t>13</w:t>
      </w:r>
      <w:r>
        <w:rPr>
          <w:rFonts w:ascii="Times New Roman" w:hAnsi="Times New Roman"/>
          <w:sz w:val="24"/>
          <w:szCs w:val="24"/>
        </w:rPr>
        <w:t xml:space="preserve"> Uji statistik hubungan kekambuhan diare dengan kebiasaan memasak air sebelum diminum menunjukann adanya hubungan yang signifikan (</w:t>
      </w:r>
      <w:r>
        <w:rPr>
          <w:rFonts w:ascii="Times New Roman" w:hAnsi="Times New Roman"/>
          <w:sz w:val="24"/>
          <w:szCs w:val="24"/>
          <w:lang w:val="en-US"/>
        </w:rPr>
        <w:t xml:space="preserve">p &lt; 0,05 </w:t>
      </w:r>
      <w:r>
        <w:rPr>
          <w:rFonts w:ascii="Times New Roman" w:hAnsi="Times New Roman"/>
          <w:sz w:val="24"/>
          <w:szCs w:val="24"/>
        </w:rPr>
        <w:t>)</w:t>
      </w:r>
      <w:r>
        <w:rPr>
          <w:rFonts w:ascii="Times New Roman" w:hAnsi="Times New Roman"/>
          <w:sz w:val="24"/>
          <w:szCs w:val="24"/>
          <w:lang w:val="en-US"/>
        </w:rPr>
        <w:t xml:space="preserve"> dengan</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asil yang sama juga didapatkan pada penelitian Hannif</w:t>
      </w:r>
      <w:r>
        <w:rPr>
          <w:rFonts w:ascii="Times New Roman" w:hAnsi="Times New Roman"/>
          <w:sz w:val="24"/>
          <w:szCs w:val="24"/>
          <w:lang w:val="en-US"/>
        </w:rPr>
        <w:t>.</w:t>
      </w:r>
      <w:r w:rsidRPr="0038522A">
        <w:rPr>
          <w:rFonts w:ascii="Times New Roman" w:hAnsi="Times New Roman"/>
          <w:sz w:val="24"/>
          <w:szCs w:val="24"/>
          <w:vertAlign w:val="superscript"/>
          <w:lang w:val="en-US"/>
        </w:rPr>
        <w:t>13</w:t>
      </w:r>
    </w:p>
    <w:p w:rsidR="00C2354C" w:rsidRDefault="00C2354C" w:rsidP="0000564A">
      <w:pPr>
        <w:spacing w:line="360" w:lineRule="auto"/>
        <w:ind w:firstLine="360"/>
        <w:rPr>
          <w:rFonts w:ascii="Times New Roman" w:hAnsi="Times New Roman"/>
          <w:sz w:val="24"/>
          <w:szCs w:val="24"/>
        </w:rPr>
      </w:pPr>
      <w:bookmarkStart w:id="0" w:name="_GoBack"/>
      <w:bookmarkEnd w:id="0"/>
      <w:r>
        <w:rPr>
          <w:rFonts w:ascii="Times New Roman" w:hAnsi="Times New Roman"/>
          <w:sz w:val="24"/>
          <w:szCs w:val="24"/>
        </w:rPr>
        <w:t xml:space="preserve">Kelemahan dalam penelitian ini adalah tidak dilakukannya </w:t>
      </w:r>
      <w:r>
        <w:rPr>
          <w:rFonts w:ascii="Times New Roman" w:hAnsi="Times New Roman"/>
          <w:sz w:val="24"/>
          <w:szCs w:val="24"/>
        </w:rPr>
        <w:lastRenderedPageBreak/>
        <w:t xml:space="preserve">pengukuran kadar zink dalam serum anak yang dapat dilakukan melalui penggambaran status gizi anak. Tidak dilakukannya pengukuran status gizi anak pada saat terkena diare pada penelitian ini dikarenakan kesulitan akses data anak pada saat mengalami diare yang datang berobat ke Puskesmas Narmada. </w:t>
      </w:r>
    </w:p>
    <w:p w:rsidR="00C2354C" w:rsidRDefault="00C2354C" w:rsidP="000F7FD8">
      <w:pPr>
        <w:spacing w:line="360" w:lineRule="auto"/>
        <w:rPr>
          <w:rFonts w:ascii="Times New Roman" w:hAnsi="Times New Roman"/>
          <w:b/>
          <w:i/>
          <w:sz w:val="24"/>
          <w:szCs w:val="24"/>
          <w:lang w:val="en-US"/>
        </w:rPr>
      </w:pPr>
      <w:r>
        <w:rPr>
          <w:rFonts w:ascii="Times New Roman" w:hAnsi="Times New Roman"/>
          <w:b/>
          <w:sz w:val="24"/>
          <w:szCs w:val="24"/>
          <w:lang w:val="en-US"/>
        </w:rPr>
        <w:t>Kesimpulan</w:t>
      </w:r>
    </w:p>
    <w:p w:rsidR="00C2354C" w:rsidRDefault="00C2354C" w:rsidP="0000564A">
      <w:pPr>
        <w:keepNext/>
        <w:widowControl w:val="0"/>
        <w:suppressLineNumbers/>
        <w:spacing w:line="360" w:lineRule="auto"/>
        <w:ind w:firstLine="360"/>
        <w:rPr>
          <w:rFonts w:ascii="Times New Roman" w:hAnsi="Times New Roman"/>
          <w:sz w:val="24"/>
          <w:szCs w:val="24"/>
          <w:lang w:val="en-US"/>
        </w:rPr>
        <w:sectPr w:rsidR="00C2354C" w:rsidSect="00437BC4">
          <w:type w:val="continuous"/>
          <w:pgSz w:w="11906" w:h="16838" w:code="9"/>
          <w:pgMar w:top="2275" w:right="1699" w:bottom="1699" w:left="2275" w:header="720" w:footer="720" w:gutter="0"/>
          <w:cols w:num="2" w:space="720"/>
          <w:docGrid w:linePitch="360"/>
        </w:sectPr>
      </w:pPr>
      <w:r>
        <w:rPr>
          <w:rFonts w:ascii="Times New Roman" w:hAnsi="Times New Roman"/>
          <w:sz w:val="24"/>
          <w:szCs w:val="24"/>
          <w:lang w:val="en-US"/>
        </w:rPr>
        <w:t xml:space="preserve">Penelitian ini mendapatkan hasil tidak terdapat hubungan tingkat kepatuhan pemberian zink selama 10 hari oleh orang tua pasien diare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1-5 tahun terhadap kekambuhan diare di wilayah kerja Puskesmas Narmada. Terdapatnya hasil yang signifikan pada faktor resiko diare dengan kekambuhan diare menunjukkan bahwa pencegahan terjadinya diare berulang pada anak selain dengan pemberian tablet zink selama 10 hari juga dengan melakukan perbaikan pada </w:t>
      </w:r>
      <w:r w:rsidR="000F7FD8">
        <w:rPr>
          <w:rFonts w:ascii="Times New Roman" w:hAnsi="Times New Roman"/>
          <w:sz w:val="24"/>
          <w:szCs w:val="24"/>
          <w:lang w:val="en-US"/>
        </w:rPr>
        <w:t xml:space="preserve">faktor-faktor resiko yang dapat </w:t>
      </w:r>
      <w:r>
        <w:rPr>
          <w:rFonts w:ascii="Times New Roman" w:hAnsi="Times New Roman"/>
          <w:sz w:val="24"/>
          <w:szCs w:val="24"/>
          <w:lang w:val="en-US"/>
        </w:rPr>
        <w:t>mempengaruhi kejadian diare pada anak.</w:t>
      </w:r>
    </w:p>
    <w:p w:rsidR="00C2354C" w:rsidRDefault="00C2354C" w:rsidP="00437BC4">
      <w:pPr>
        <w:suppressLineNumbers/>
        <w:spacing w:after="200" w:line="276" w:lineRule="auto"/>
        <w:jc w:val="left"/>
        <w:rPr>
          <w:rFonts w:ascii="Times New Roman" w:hAnsi="Times New Roman"/>
          <w:sz w:val="24"/>
          <w:szCs w:val="24"/>
          <w:lang w:val="en-US"/>
        </w:rPr>
      </w:pPr>
      <w:r>
        <w:rPr>
          <w:rFonts w:ascii="Times New Roman" w:hAnsi="Times New Roman"/>
          <w:sz w:val="24"/>
          <w:szCs w:val="24"/>
          <w:lang w:val="en-US"/>
        </w:rPr>
        <w:lastRenderedPageBreak/>
        <w:br w:type="page"/>
      </w:r>
    </w:p>
    <w:p w:rsidR="00C2354C" w:rsidRDefault="00C2354C" w:rsidP="00C2354C">
      <w:pPr>
        <w:spacing w:line="480" w:lineRule="auto"/>
        <w:ind w:firstLine="720"/>
        <w:jc w:val="center"/>
        <w:rPr>
          <w:rFonts w:ascii="Times New Roman" w:hAnsi="Times New Roman"/>
          <w:b/>
          <w:sz w:val="24"/>
          <w:szCs w:val="24"/>
          <w:lang w:val="en-US"/>
        </w:rPr>
        <w:sectPr w:rsidR="00C2354C" w:rsidSect="00437BC4">
          <w:type w:val="continuous"/>
          <w:pgSz w:w="11906" w:h="16838" w:code="9"/>
          <w:pgMar w:top="2275" w:right="1699" w:bottom="1699" w:left="2275" w:header="720" w:footer="720" w:gutter="0"/>
          <w:cols w:space="720"/>
          <w:docGrid w:linePitch="360"/>
        </w:sectPr>
      </w:pPr>
    </w:p>
    <w:p w:rsidR="00C2354C" w:rsidRDefault="00C2354C" w:rsidP="000F7FD8">
      <w:pPr>
        <w:spacing w:line="360" w:lineRule="auto"/>
        <w:jc w:val="left"/>
        <w:rPr>
          <w:rFonts w:ascii="Times New Roman" w:hAnsi="Times New Roman"/>
          <w:sz w:val="24"/>
          <w:szCs w:val="24"/>
          <w:lang w:val="en-US"/>
        </w:rPr>
      </w:pPr>
      <w:r>
        <w:rPr>
          <w:rFonts w:ascii="Times New Roman" w:hAnsi="Times New Roman"/>
          <w:b/>
          <w:sz w:val="24"/>
          <w:szCs w:val="24"/>
          <w:lang w:val="en-US"/>
        </w:rPr>
        <w:lastRenderedPageBreak/>
        <w:t>DAFTAR PUSTAKA</w:t>
      </w:r>
    </w:p>
    <w:p w:rsidR="00C2354C" w:rsidRPr="00342996" w:rsidRDefault="00C2354C" w:rsidP="000F7FD8">
      <w:pPr>
        <w:pStyle w:val="ListParagraph"/>
        <w:numPr>
          <w:ilvl w:val="0"/>
          <w:numId w:val="1"/>
        </w:numPr>
        <w:shd w:val="clear" w:color="auto" w:fill="FFFFFF"/>
        <w:spacing w:line="360" w:lineRule="auto"/>
        <w:ind w:left="360"/>
        <w:rPr>
          <w:rFonts w:ascii="Arial" w:eastAsia="Times New Roman" w:hAnsi="Arial" w:cs="Arial"/>
          <w:color w:val="006621"/>
          <w:sz w:val="21"/>
          <w:szCs w:val="21"/>
          <w:lang w:val="en-US"/>
        </w:rPr>
      </w:pPr>
      <w:r>
        <w:rPr>
          <w:rFonts w:ascii="Times New Roman" w:hAnsi="Times New Roman"/>
          <w:color w:val="000000"/>
          <w:sz w:val="24"/>
          <w:szCs w:val="24"/>
        </w:rPr>
        <w:t xml:space="preserve">WHO. </w:t>
      </w:r>
      <w:r w:rsidRPr="00342996">
        <w:rPr>
          <w:rFonts w:ascii="Times New Roman" w:hAnsi="Times New Roman"/>
          <w:i/>
          <w:color w:val="000000"/>
          <w:sz w:val="24"/>
          <w:szCs w:val="24"/>
        </w:rPr>
        <w:t>The Treatment of Diarrhoea A Manual for Physicians and Other Senior Health Workers 4</w:t>
      </w:r>
      <w:r w:rsidRPr="00342996">
        <w:rPr>
          <w:rFonts w:ascii="Times New Roman" w:hAnsi="Times New Roman"/>
          <w:i/>
          <w:color w:val="000000"/>
          <w:sz w:val="24"/>
          <w:szCs w:val="24"/>
          <w:vertAlign w:val="superscript"/>
        </w:rPr>
        <w:t>th</w:t>
      </w:r>
      <w:r w:rsidRPr="00342996">
        <w:rPr>
          <w:rFonts w:ascii="Times New Roman" w:hAnsi="Times New Roman"/>
          <w:i/>
          <w:color w:val="000000"/>
          <w:sz w:val="24"/>
          <w:szCs w:val="24"/>
        </w:rPr>
        <w:t xml:space="preserve"> Revision</w:t>
      </w:r>
      <w:r w:rsidRPr="00342996">
        <w:rPr>
          <w:rFonts w:ascii="Times New Roman" w:hAnsi="Times New Roman"/>
          <w:color w:val="000000"/>
          <w:sz w:val="24"/>
          <w:szCs w:val="24"/>
          <w:lang w:val="en-US"/>
        </w:rPr>
        <w:t>. [</w:t>
      </w:r>
      <w:proofErr w:type="gramStart"/>
      <w:r w:rsidRPr="00342996">
        <w:rPr>
          <w:rFonts w:ascii="Times New Roman" w:hAnsi="Times New Roman"/>
          <w:color w:val="000000"/>
          <w:sz w:val="24"/>
          <w:szCs w:val="24"/>
          <w:lang w:val="en-US"/>
        </w:rPr>
        <w:t>online</w:t>
      </w:r>
      <w:proofErr w:type="gramEnd"/>
      <w:r w:rsidRPr="0034299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2005. </w:t>
      </w:r>
      <w:r w:rsidRPr="00342996">
        <w:rPr>
          <w:rFonts w:ascii="Times New Roman" w:hAnsi="Times New Roman"/>
          <w:color w:val="000000"/>
          <w:sz w:val="24"/>
          <w:szCs w:val="24"/>
          <w:lang w:val="en-US"/>
        </w:rPr>
        <w:t>Tersedia di : &lt;</w:t>
      </w:r>
      <w:hyperlink r:id="rId6" w:history="1">
        <w:r w:rsidRPr="00342996">
          <w:rPr>
            <w:rStyle w:val="Hyperlink"/>
            <w:rFonts w:ascii="Times New Roman" w:hAnsi="Times New Roman"/>
            <w:sz w:val="24"/>
            <w:szCs w:val="24"/>
            <w:lang w:val="en-US"/>
          </w:rPr>
          <w:t>http://</w:t>
        </w:r>
        <w:r w:rsidRPr="00342996">
          <w:rPr>
            <w:rStyle w:val="Hyperlink"/>
            <w:rFonts w:ascii="Times New Roman" w:eastAsia="Times New Roman" w:hAnsi="Times New Roman"/>
            <w:sz w:val="24"/>
            <w:szCs w:val="24"/>
            <w:lang w:val="en-US"/>
          </w:rPr>
          <w:t>whqlibdoc.who.int/publications/2005/9241593180.pdf</w:t>
        </w:r>
      </w:hyperlink>
      <w:r w:rsidRPr="00342996">
        <w:rPr>
          <w:rFonts w:ascii="Times New Roman" w:hAnsi="Times New Roman"/>
          <w:color w:val="000000"/>
          <w:sz w:val="24"/>
          <w:szCs w:val="24"/>
          <w:lang w:val="en-US"/>
        </w:rPr>
        <w:t>&gt; [Diakses pada 20 April 2016]</w:t>
      </w:r>
    </w:p>
    <w:p w:rsidR="00C2354C" w:rsidRPr="00342996" w:rsidRDefault="00C2354C" w:rsidP="000F7FD8">
      <w:pPr>
        <w:pStyle w:val="ListParagraph"/>
        <w:numPr>
          <w:ilvl w:val="0"/>
          <w:numId w:val="1"/>
        </w:numPr>
        <w:spacing w:line="360" w:lineRule="auto"/>
        <w:ind w:left="360"/>
        <w:rPr>
          <w:rFonts w:ascii="Times New Roman" w:hAnsi="Times New Roman"/>
          <w:color w:val="000000"/>
          <w:sz w:val="24"/>
          <w:szCs w:val="24"/>
        </w:rPr>
      </w:pPr>
      <w:r>
        <w:rPr>
          <w:rFonts w:ascii="Times New Roman" w:hAnsi="Times New Roman"/>
          <w:color w:val="000000"/>
          <w:sz w:val="24"/>
          <w:szCs w:val="24"/>
        </w:rPr>
        <w:t xml:space="preserve">Ulfah, Maria, et al. </w:t>
      </w:r>
      <w:r w:rsidRPr="00342996">
        <w:rPr>
          <w:rFonts w:ascii="Times New Roman" w:hAnsi="Times New Roman"/>
          <w:i/>
          <w:color w:val="000000"/>
          <w:sz w:val="24"/>
          <w:szCs w:val="24"/>
        </w:rPr>
        <w:t>Zink Efektif Mengatasi Diare Akut Pada Balita</w:t>
      </w:r>
      <w:r w:rsidRPr="00342996">
        <w:rPr>
          <w:rFonts w:ascii="Times New Roman" w:hAnsi="Times New Roman"/>
          <w:color w:val="000000"/>
          <w:sz w:val="24"/>
          <w:szCs w:val="24"/>
        </w:rPr>
        <w:t xml:space="preserve">. Jurnal Keperawatan Indonesia </w:t>
      </w:r>
      <w:r>
        <w:rPr>
          <w:rFonts w:ascii="Times New Roman" w:hAnsi="Times New Roman"/>
          <w:color w:val="000000"/>
          <w:sz w:val="24"/>
          <w:szCs w:val="24"/>
          <w:lang w:val="en-US"/>
        </w:rPr>
        <w:t xml:space="preserve">2012; </w:t>
      </w:r>
      <w:r w:rsidRPr="00342996">
        <w:rPr>
          <w:rFonts w:ascii="Times New Roman" w:hAnsi="Times New Roman"/>
          <w:color w:val="000000"/>
          <w:sz w:val="24"/>
          <w:szCs w:val="24"/>
        </w:rPr>
        <w:t>Vol. 15 No. 2 :137-142</w:t>
      </w:r>
    </w:p>
    <w:p w:rsidR="00C2354C" w:rsidRDefault="00C2354C" w:rsidP="000F7FD8">
      <w:pPr>
        <w:pStyle w:val="ListParagraph"/>
        <w:numPr>
          <w:ilvl w:val="0"/>
          <w:numId w:val="1"/>
        </w:numPr>
        <w:autoSpaceDE w:val="0"/>
        <w:autoSpaceDN w:val="0"/>
        <w:adjustRightInd w:val="0"/>
        <w:spacing w:line="360" w:lineRule="auto"/>
        <w:ind w:left="360"/>
        <w:rPr>
          <w:rFonts w:ascii="Times New Roman" w:hAnsi="Times New Roman"/>
          <w:sz w:val="24"/>
          <w:szCs w:val="24"/>
          <w:lang w:val="en-US"/>
        </w:rPr>
      </w:pPr>
      <w:r>
        <w:rPr>
          <w:rFonts w:ascii="Times New Roman" w:hAnsi="Times New Roman"/>
          <w:color w:val="000000"/>
          <w:sz w:val="24"/>
          <w:szCs w:val="24"/>
          <w:lang w:val="en-US"/>
        </w:rPr>
        <w:t xml:space="preserve">Hoque KM dan Binder HJ. </w:t>
      </w:r>
      <w:r w:rsidRPr="00342996">
        <w:rPr>
          <w:rFonts w:ascii="Times New Roman" w:hAnsi="Times New Roman"/>
          <w:i/>
          <w:sz w:val="24"/>
          <w:szCs w:val="24"/>
          <w:lang w:val="en-US"/>
        </w:rPr>
        <w:t>Zinc in the treatment of acute diarrhea: current status and assessment</w:t>
      </w:r>
      <w:r w:rsidRPr="00342996">
        <w:rPr>
          <w:rFonts w:ascii="Times New Roman" w:hAnsi="Times New Roman"/>
          <w:sz w:val="24"/>
          <w:szCs w:val="24"/>
          <w:lang w:val="en-US"/>
        </w:rPr>
        <w:t xml:space="preserve">. </w:t>
      </w:r>
      <w:r w:rsidRPr="00342996">
        <w:rPr>
          <w:rFonts w:ascii="Times New Roman" w:hAnsi="Times New Roman"/>
          <w:iCs/>
          <w:sz w:val="24"/>
          <w:szCs w:val="24"/>
          <w:lang w:val="en-US"/>
        </w:rPr>
        <w:t>Gastroenterology</w:t>
      </w:r>
      <w:r w:rsidRPr="00342996">
        <w:rPr>
          <w:rFonts w:ascii="Times New Roman" w:hAnsi="Times New Roman"/>
          <w:i/>
          <w:iCs/>
          <w:sz w:val="24"/>
          <w:szCs w:val="24"/>
          <w:lang w:val="en-US"/>
        </w:rPr>
        <w:t xml:space="preserve"> </w:t>
      </w:r>
      <w:r>
        <w:rPr>
          <w:rFonts w:ascii="Times New Roman" w:hAnsi="Times New Roman"/>
          <w:iCs/>
          <w:sz w:val="24"/>
          <w:szCs w:val="24"/>
          <w:lang w:val="en-US"/>
        </w:rPr>
        <w:t xml:space="preserve">2006; </w:t>
      </w:r>
      <w:r w:rsidRPr="00342996">
        <w:rPr>
          <w:rFonts w:ascii="Times New Roman" w:hAnsi="Times New Roman"/>
          <w:sz w:val="24"/>
          <w:szCs w:val="24"/>
          <w:lang w:val="en-US"/>
        </w:rPr>
        <w:t>130(7): 2201–2205</w:t>
      </w:r>
    </w:p>
    <w:p w:rsidR="00C2354C" w:rsidRPr="00322654" w:rsidRDefault="00C2354C" w:rsidP="000F7FD8">
      <w:pPr>
        <w:pStyle w:val="ListParagraph"/>
        <w:numPr>
          <w:ilvl w:val="0"/>
          <w:numId w:val="1"/>
        </w:numPr>
        <w:spacing w:line="360" w:lineRule="auto"/>
        <w:ind w:left="450"/>
        <w:rPr>
          <w:rFonts w:ascii="Times New Roman" w:hAnsi="Times New Roman"/>
          <w:color w:val="000000"/>
          <w:sz w:val="24"/>
          <w:szCs w:val="24"/>
        </w:rPr>
      </w:pPr>
      <w:r>
        <w:rPr>
          <w:rFonts w:ascii="Times New Roman" w:hAnsi="Times New Roman"/>
          <w:color w:val="000000"/>
          <w:sz w:val="24"/>
          <w:szCs w:val="24"/>
        </w:rPr>
        <w:t xml:space="preserve">Rahmayani, et al. </w:t>
      </w:r>
      <w:r w:rsidRPr="00342996">
        <w:rPr>
          <w:rFonts w:ascii="Times New Roman" w:hAnsi="Times New Roman"/>
          <w:i/>
          <w:color w:val="000000"/>
          <w:sz w:val="24"/>
          <w:szCs w:val="24"/>
        </w:rPr>
        <w:t>Efek Pemberian Kombinasi Zink dan Probiotik Terhadap Lama dan Frekuensi Diare Pada Penderita Diare Akut.</w:t>
      </w:r>
      <w:r w:rsidRPr="00342996">
        <w:rPr>
          <w:rFonts w:ascii="Times New Roman" w:hAnsi="Times New Roman"/>
          <w:color w:val="000000"/>
          <w:sz w:val="24"/>
          <w:szCs w:val="24"/>
        </w:rPr>
        <w:t xml:space="preserve"> MKS, T.46, No.3, Juli 2014</w:t>
      </w:r>
    </w:p>
    <w:p w:rsidR="00C2354C" w:rsidRPr="00322654" w:rsidRDefault="00C2354C" w:rsidP="000F7FD8">
      <w:pPr>
        <w:pStyle w:val="ListParagraph"/>
        <w:numPr>
          <w:ilvl w:val="0"/>
          <w:numId w:val="1"/>
        </w:numPr>
        <w:spacing w:line="360" w:lineRule="auto"/>
        <w:ind w:left="450"/>
        <w:rPr>
          <w:rFonts w:ascii="Times New Roman" w:hAnsi="Times New Roman"/>
          <w:color w:val="000000"/>
          <w:sz w:val="24"/>
          <w:szCs w:val="24"/>
        </w:rPr>
      </w:pPr>
      <w:r>
        <w:rPr>
          <w:rFonts w:ascii="Times New Roman" w:hAnsi="Times New Roman"/>
          <w:color w:val="000000"/>
          <w:sz w:val="24"/>
          <w:szCs w:val="24"/>
          <w:lang w:val="en-US"/>
        </w:rPr>
        <w:t>Riset Kesehatan Dasar (RISKESDAS) 2013. Jakarta : Badan Penelitian dan Pengembangan Kesehatan Depkes RI ; 2013</w:t>
      </w:r>
    </w:p>
    <w:p w:rsidR="00C2354C" w:rsidRPr="00322654" w:rsidRDefault="00C2354C" w:rsidP="000F7FD8">
      <w:pPr>
        <w:pStyle w:val="ListParagraph"/>
        <w:numPr>
          <w:ilvl w:val="0"/>
          <w:numId w:val="1"/>
        </w:numPr>
        <w:spacing w:line="360" w:lineRule="auto"/>
        <w:ind w:left="450"/>
        <w:rPr>
          <w:rFonts w:ascii="Times New Roman" w:hAnsi="Times New Roman"/>
          <w:color w:val="000000"/>
          <w:sz w:val="24"/>
          <w:szCs w:val="24"/>
          <w:lang w:val="en-US"/>
        </w:rPr>
      </w:pPr>
      <w:r w:rsidRPr="00322654">
        <w:rPr>
          <w:rFonts w:ascii="Times New Roman" w:hAnsi="Times New Roman"/>
          <w:color w:val="000000"/>
          <w:sz w:val="24"/>
          <w:szCs w:val="24"/>
        </w:rPr>
        <w:lastRenderedPageBreak/>
        <w:t>Dina</w:t>
      </w:r>
      <w:r>
        <w:rPr>
          <w:rFonts w:ascii="Times New Roman" w:hAnsi="Times New Roman"/>
          <w:color w:val="000000"/>
          <w:sz w:val="24"/>
          <w:szCs w:val="24"/>
        </w:rPr>
        <w:t xml:space="preserve">s Kesehatan Lombok Barat. </w:t>
      </w:r>
      <w:r w:rsidRPr="00322654">
        <w:rPr>
          <w:rFonts w:ascii="Times New Roman" w:hAnsi="Times New Roman"/>
          <w:i/>
          <w:color w:val="000000"/>
          <w:sz w:val="24"/>
          <w:szCs w:val="24"/>
        </w:rPr>
        <w:t>Profil Kesehatan Dinas Kesehatan Lombok Barat Tahun 2015</w:t>
      </w:r>
      <w:r w:rsidRPr="00322654">
        <w:rPr>
          <w:rFonts w:ascii="Times New Roman" w:hAnsi="Times New Roman"/>
          <w:i/>
          <w:color w:val="000000"/>
          <w:sz w:val="24"/>
          <w:szCs w:val="24"/>
          <w:lang w:val="en-US"/>
        </w:rPr>
        <w:t xml:space="preserve">. </w:t>
      </w:r>
      <w:r w:rsidRPr="00322654">
        <w:rPr>
          <w:rFonts w:ascii="Times New Roman" w:hAnsi="Times New Roman"/>
          <w:color w:val="000000"/>
          <w:sz w:val="24"/>
          <w:szCs w:val="24"/>
          <w:lang w:val="en-US"/>
        </w:rPr>
        <w:t>[</w:t>
      </w:r>
      <w:proofErr w:type="gramStart"/>
      <w:r w:rsidRPr="00322654">
        <w:rPr>
          <w:rFonts w:ascii="Times New Roman" w:hAnsi="Times New Roman"/>
          <w:color w:val="000000"/>
          <w:sz w:val="24"/>
          <w:szCs w:val="24"/>
          <w:lang w:val="en-US"/>
        </w:rPr>
        <w:t>online</w:t>
      </w:r>
      <w:proofErr w:type="gramEnd"/>
      <w:r w:rsidRPr="00322654">
        <w:rPr>
          <w:rFonts w:ascii="Times New Roman" w:hAnsi="Times New Roman"/>
          <w:color w:val="000000"/>
          <w:sz w:val="24"/>
          <w:szCs w:val="24"/>
          <w:lang w:val="en-US"/>
        </w:rPr>
        <w:t>]. Tersedia di : &lt;</w:t>
      </w:r>
      <w:hyperlink r:id="rId7" w:history="1">
        <w:r w:rsidRPr="00322654">
          <w:rPr>
            <w:rStyle w:val="Hyperlink"/>
            <w:rFonts w:ascii="Times New Roman" w:hAnsi="Times New Roman"/>
            <w:sz w:val="24"/>
            <w:szCs w:val="24"/>
            <w:bdr w:val="none" w:sz="0" w:space="0" w:color="auto" w:frame="1"/>
            <w:shd w:val="clear" w:color="auto" w:fill="FFFFFF"/>
          </w:rPr>
          <w:t>http://www.mediafire.com/download/thuhy6h4dbpv1ve/Profil_Kesehatan_2015_Dikes_Lobar.ra</w:t>
        </w:r>
        <w:r w:rsidRPr="00322654">
          <w:rPr>
            <w:rStyle w:val="Hyperlink"/>
            <w:rFonts w:ascii="Times New Roman" w:hAnsi="Times New Roman"/>
            <w:sz w:val="24"/>
            <w:szCs w:val="24"/>
            <w:lang w:val="en-US"/>
          </w:rPr>
          <w:t>r</w:t>
        </w:r>
      </w:hyperlink>
      <w:r w:rsidRPr="00322654">
        <w:rPr>
          <w:rFonts w:ascii="Times New Roman" w:hAnsi="Times New Roman"/>
          <w:sz w:val="24"/>
          <w:szCs w:val="24"/>
          <w:bdr w:val="none" w:sz="0" w:space="0" w:color="auto" w:frame="1"/>
          <w:shd w:val="clear" w:color="auto" w:fill="FFFFFF"/>
          <w:lang w:val="en-US"/>
        </w:rPr>
        <w:t xml:space="preserve">&gt; </w:t>
      </w:r>
      <w:r w:rsidRPr="00322654">
        <w:rPr>
          <w:rFonts w:ascii="Times New Roman" w:hAnsi="Times New Roman"/>
          <w:color w:val="000000"/>
          <w:sz w:val="24"/>
          <w:szCs w:val="24"/>
          <w:lang w:val="en-US"/>
        </w:rPr>
        <w:t>[Diakses pada : 16 Juni 201]</w:t>
      </w:r>
    </w:p>
    <w:p w:rsidR="00C2354C" w:rsidRPr="0038522A" w:rsidRDefault="00C2354C" w:rsidP="000F7FD8">
      <w:pPr>
        <w:pStyle w:val="ListParagraph"/>
        <w:numPr>
          <w:ilvl w:val="0"/>
          <w:numId w:val="1"/>
        </w:numPr>
        <w:spacing w:line="360" w:lineRule="auto"/>
        <w:ind w:left="360"/>
        <w:rPr>
          <w:rFonts w:ascii="Times New Roman" w:hAnsi="Times New Roman"/>
          <w:color w:val="000000"/>
          <w:sz w:val="24"/>
          <w:szCs w:val="24"/>
          <w:lang w:val="en-US"/>
        </w:rPr>
      </w:pPr>
      <w:r>
        <w:rPr>
          <w:rFonts w:ascii="Times New Roman" w:hAnsi="Times New Roman"/>
          <w:color w:val="000000"/>
          <w:sz w:val="24"/>
          <w:szCs w:val="24"/>
          <w:lang w:val="en-US"/>
        </w:rPr>
        <w:t xml:space="preserve">Patel, AB, et al. </w:t>
      </w:r>
      <w:r w:rsidRPr="0038522A">
        <w:rPr>
          <w:rFonts w:ascii="Times New Roman" w:hAnsi="Times New Roman"/>
          <w:i/>
          <w:color w:val="000000"/>
          <w:sz w:val="24"/>
          <w:szCs w:val="24"/>
          <w:lang w:val="en-US"/>
        </w:rPr>
        <w:t xml:space="preserve">Therapeutic Evalution Of Zinc and Copper Supplementation in Acute Diarrhea in </w:t>
      </w:r>
      <w:proofErr w:type="gramStart"/>
      <w:r w:rsidRPr="0038522A">
        <w:rPr>
          <w:rFonts w:ascii="Times New Roman" w:hAnsi="Times New Roman"/>
          <w:i/>
          <w:color w:val="000000"/>
          <w:sz w:val="24"/>
          <w:szCs w:val="24"/>
          <w:lang w:val="en-US"/>
        </w:rPr>
        <w:t>Children :</w:t>
      </w:r>
      <w:proofErr w:type="gramEnd"/>
      <w:r w:rsidRPr="0038522A">
        <w:rPr>
          <w:rFonts w:ascii="Times New Roman" w:hAnsi="Times New Roman"/>
          <w:i/>
          <w:color w:val="000000"/>
          <w:sz w:val="24"/>
          <w:szCs w:val="24"/>
          <w:lang w:val="en-US"/>
        </w:rPr>
        <w:t xml:space="preserve"> Double Blind Randomized Trial</w:t>
      </w:r>
      <w:r>
        <w:rPr>
          <w:rFonts w:ascii="Times New Roman" w:hAnsi="Times New Roman"/>
          <w:color w:val="000000"/>
          <w:sz w:val="24"/>
          <w:szCs w:val="24"/>
          <w:lang w:val="en-US"/>
        </w:rPr>
        <w:t xml:space="preserve">. </w:t>
      </w:r>
      <w:r w:rsidRPr="0038522A">
        <w:rPr>
          <w:rFonts w:ascii="Times New Roman" w:hAnsi="Times New Roman"/>
          <w:color w:val="000000"/>
          <w:sz w:val="24"/>
          <w:szCs w:val="24"/>
          <w:lang w:val="en-US"/>
        </w:rPr>
        <w:t>Vol.42 May 17</w:t>
      </w:r>
      <w:r>
        <w:rPr>
          <w:rFonts w:ascii="Times New Roman" w:hAnsi="Times New Roman"/>
          <w:color w:val="000000"/>
          <w:sz w:val="24"/>
          <w:szCs w:val="24"/>
          <w:lang w:val="en-US"/>
        </w:rPr>
        <w:t xml:space="preserve"> 2005</w:t>
      </w:r>
    </w:p>
    <w:p w:rsidR="00C2354C" w:rsidRPr="0038522A" w:rsidRDefault="00C2354C" w:rsidP="000F7FD8">
      <w:pPr>
        <w:pStyle w:val="ListParagraph"/>
        <w:numPr>
          <w:ilvl w:val="0"/>
          <w:numId w:val="1"/>
        </w:numPr>
        <w:spacing w:line="360" w:lineRule="auto"/>
        <w:ind w:left="360"/>
        <w:rPr>
          <w:rFonts w:ascii="Times New Roman" w:hAnsi="Times New Roman"/>
          <w:color w:val="231F20"/>
          <w:sz w:val="24"/>
          <w:szCs w:val="24"/>
          <w:lang w:val="en-US"/>
        </w:rPr>
      </w:pPr>
      <w:r w:rsidRPr="0038522A">
        <w:rPr>
          <w:rFonts w:ascii="Times New Roman" w:hAnsi="Times New Roman"/>
          <w:sz w:val="24"/>
          <w:szCs w:val="24"/>
          <w:lang w:val="en-US"/>
        </w:rPr>
        <w:t>Fische, Walker, et.</w:t>
      </w:r>
      <w:r>
        <w:rPr>
          <w:rFonts w:ascii="Times New Roman" w:hAnsi="Times New Roman"/>
          <w:color w:val="231F20"/>
          <w:sz w:val="24"/>
          <w:szCs w:val="24"/>
          <w:lang w:val="en-US"/>
        </w:rPr>
        <w:t xml:space="preserve">al. </w:t>
      </w:r>
      <w:r w:rsidRPr="0038522A">
        <w:rPr>
          <w:rFonts w:ascii="Times New Roman" w:hAnsi="Times New Roman"/>
          <w:i/>
          <w:color w:val="231F20"/>
          <w:sz w:val="24"/>
          <w:szCs w:val="24"/>
          <w:lang w:val="en-US"/>
        </w:rPr>
        <w:t>Zinc Supplementation for the Treatment of Diarrhea in Infants in Pakistan, India and Ethipia.</w:t>
      </w:r>
      <w:r w:rsidRPr="0038522A">
        <w:rPr>
          <w:rFonts w:ascii="Times New Roman" w:hAnsi="Times New Roman"/>
          <w:color w:val="231F20"/>
          <w:sz w:val="24"/>
          <w:szCs w:val="24"/>
          <w:lang w:val="en-US"/>
        </w:rPr>
        <w:t xml:space="preserve"> J Pediatr Gastroenteral. </w:t>
      </w:r>
      <w:r>
        <w:rPr>
          <w:rFonts w:ascii="Times New Roman" w:hAnsi="Times New Roman"/>
          <w:color w:val="231F20"/>
          <w:sz w:val="24"/>
          <w:szCs w:val="24"/>
          <w:lang w:val="en-US"/>
        </w:rPr>
        <w:t xml:space="preserve">2006; </w:t>
      </w:r>
      <w:r w:rsidRPr="0038522A">
        <w:rPr>
          <w:rFonts w:ascii="Times New Roman" w:hAnsi="Times New Roman"/>
          <w:color w:val="231F20"/>
          <w:sz w:val="24"/>
          <w:szCs w:val="24"/>
          <w:lang w:val="en-US"/>
        </w:rPr>
        <w:t>Vol.43, No.3</w:t>
      </w:r>
    </w:p>
    <w:p w:rsidR="00C2354C" w:rsidRPr="0038522A" w:rsidRDefault="00C2354C" w:rsidP="000F7FD8">
      <w:pPr>
        <w:pStyle w:val="ListParagraph"/>
        <w:numPr>
          <w:ilvl w:val="0"/>
          <w:numId w:val="1"/>
        </w:numPr>
        <w:spacing w:line="360" w:lineRule="auto"/>
        <w:ind w:left="360"/>
        <w:rPr>
          <w:rFonts w:ascii="Times New Roman" w:hAnsi="Times New Roman"/>
          <w:color w:val="000000"/>
          <w:sz w:val="24"/>
          <w:szCs w:val="24"/>
          <w:lang w:val="en-US"/>
        </w:rPr>
      </w:pPr>
      <w:r>
        <w:rPr>
          <w:rFonts w:ascii="Times New Roman" w:hAnsi="Times New Roman"/>
          <w:color w:val="000000"/>
          <w:sz w:val="24"/>
          <w:szCs w:val="24"/>
        </w:rPr>
        <w:t xml:space="preserve">Rahmadhani, Eka Putri, et al. </w:t>
      </w:r>
      <w:r w:rsidRPr="0038522A">
        <w:rPr>
          <w:rFonts w:ascii="Times New Roman" w:hAnsi="Times New Roman"/>
          <w:i/>
          <w:color w:val="000000"/>
          <w:sz w:val="24"/>
          <w:szCs w:val="24"/>
        </w:rPr>
        <w:t>Hubungan Pemberian ASI Eksklusif Dengan Angka Kejadian Diare Akut Pada Bayi Usia 0-1 Tahun di Puskesmas Kuranji Kota Padang</w:t>
      </w:r>
      <w:r w:rsidRPr="0038522A">
        <w:rPr>
          <w:rFonts w:ascii="Times New Roman" w:hAnsi="Times New Roman"/>
          <w:color w:val="000000"/>
          <w:sz w:val="24"/>
          <w:szCs w:val="24"/>
        </w:rPr>
        <w:t>. Jurnal Kesehatan Andalas 2013 ; 2 (2)</w:t>
      </w:r>
    </w:p>
    <w:p w:rsidR="00C2354C" w:rsidRPr="0038522A" w:rsidRDefault="00C2354C" w:rsidP="000F7FD8">
      <w:pPr>
        <w:pStyle w:val="ListParagraph"/>
        <w:numPr>
          <w:ilvl w:val="0"/>
          <w:numId w:val="1"/>
        </w:numPr>
        <w:spacing w:line="360" w:lineRule="auto"/>
        <w:ind w:left="360"/>
        <w:rPr>
          <w:rFonts w:ascii="Times New Roman" w:hAnsi="Times New Roman"/>
          <w:color w:val="000000"/>
          <w:sz w:val="24"/>
          <w:szCs w:val="24"/>
          <w:lang w:val="en-US"/>
        </w:rPr>
      </w:pPr>
      <w:r>
        <w:rPr>
          <w:rFonts w:ascii="Times New Roman" w:hAnsi="Times New Roman"/>
          <w:color w:val="000000"/>
          <w:sz w:val="24"/>
          <w:szCs w:val="24"/>
          <w:lang w:val="en-US"/>
        </w:rPr>
        <w:t xml:space="preserve">Indriasari, BRW, et al. </w:t>
      </w:r>
      <w:r w:rsidRPr="0038522A">
        <w:rPr>
          <w:rFonts w:ascii="Times New Roman" w:hAnsi="Times New Roman"/>
          <w:i/>
          <w:color w:val="000000"/>
          <w:sz w:val="24"/>
          <w:szCs w:val="24"/>
          <w:lang w:val="en-US"/>
        </w:rPr>
        <w:t xml:space="preserve">Pengaruh Suplementasi Seng Terhadap Insidens Diare dan Tumbuh </w:t>
      </w:r>
      <w:r w:rsidRPr="0038522A">
        <w:rPr>
          <w:rFonts w:ascii="Times New Roman" w:hAnsi="Times New Roman"/>
          <w:i/>
          <w:color w:val="000000"/>
          <w:sz w:val="24"/>
          <w:szCs w:val="24"/>
          <w:lang w:val="en-US"/>
        </w:rPr>
        <w:lastRenderedPageBreak/>
        <w:t xml:space="preserve">Kembang Anak pada </w:t>
      </w:r>
      <w:proofErr w:type="gramStart"/>
      <w:r w:rsidRPr="0038522A">
        <w:rPr>
          <w:rFonts w:ascii="Times New Roman" w:hAnsi="Times New Roman"/>
          <w:i/>
          <w:color w:val="000000"/>
          <w:sz w:val="24"/>
          <w:szCs w:val="24"/>
          <w:lang w:val="en-US"/>
        </w:rPr>
        <w:t>Usia</w:t>
      </w:r>
      <w:proofErr w:type="gramEnd"/>
      <w:r w:rsidRPr="0038522A">
        <w:rPr>
          <w:rFonts w:ascii="Times New Roman" w:hAnsi="Times New Roman"/>
          <w:i/>
          <w:color w:val="000000"/>
          <w:sz w:val="24"/>
          <w:szCs w:val="24"/>
          <w:lang w:val="en-US"/>
        </w:rPr>
        <w:t xml:space="preserve"> 24-33 Bulan.</w:t>
      </w:r>
      <w:r w:rsidRPr="0038522A">
        <w:rPr>
          <w:rFonts w:ascii="Times New Roman" w:hAnsi="Times New Roman"/>
          <w:color w:val="000000"/>
          <w:sz w:val="24"/>
          <w:szCs w:val="24"/>
          <w:lang w:val="en-US"/>
        </w:rPr>
        <w:t xml:space="preserve"> Sari Pediatri. </w:t>
      </w:r>
      <w:r>
        <w:rPr>
          <w:rFonts w:ascii="Times New Roman" w:hAnsi="Times New Roman"/>
          <w:color w:val="000000"/>
          <w:sz w:val="24"/>
          <w:szCs w:val="24"/>
          <w:lang w:val="en-US"/>
        </w:rPr>
        <w:t xml:space="preserve">2012; </w:t>
      </w:r>
      <w:r w:rsidRPr="0038522A">
        <w:rPr>
          <w:rFonts w:ascii="Times New Roman" w:hAnsi="Times New Roman"/>
          <w:color w:val="000000"/>
          <w:sz w:val="24"/>
          <w:szCs w:val="24"/>
          <w:lang w:val="en-US"/>
        </w:rPr>
        <w:t>Vol.14, No.3</w:t>
      </w:r>
    </w:p>
    <w:p w:rsidR="00C2354C" w:rsidRPr="0038522A" w:rsidRDefault="00C2354C" w:rsidP="000F7FD8">
      <w:pPr>
        <w:pStyle w:val="ListParagraph"/>
        <w:numPr>
          <w:ilvl w:val="0"/>
          <w:numId w:val="1"/>
        </w:numPr>
        <w:spacing w:line="360" w:lineRule="auto"/>
        <w:ind w:left="360"/>
        <w:rPr>
          <w:rFonts w:ascii="Times New Roman" w:hAnsi="Times New Roman"/>
          <w:color w:val="000000"/>
          <w:sz w:val="24"/>
          <w:szCs w:val="24"/>
          <w:lang w:val="en-US"/>
        </w:rPr>
      </w:pPr>
      <w:r>
        <w:rPr>
          <w:rFonts w:ascii="Times New Roman" w:hAnsi="Times New Roman"/>
          <w:color w:val="000000"/>
          <w:sz w:val="24"/>
          <w:szCs w:val="24"/>
          <w:lang w:val="en-US"/>
        </w:rPr>
        <w:t xml:space="preserve">Wulandari, AP. </w:t>
      </w:r>
      <w:r w:rsidRPr="0038522A">
        <w:rPr>
          <w:rFonts w:ascii="Times New Roman" w:hAnsi="Times New Roman"/>
          <w:color w:val="000000"/>
          <w:sz w:val="24"/>
          <w:szCs w:val="24"/>
          <w:lang w:val="en-US"/>
        </w:rPr>
        <w:t xml:space="preserve">“Hubungan Antara Faktor Lingkungan dan Faktor Sosiodemografi Dengan Kejadi Diare Pada Balita Di Desa Blimbing Kecamatan Sambirejo Kabupaten Sragen Tahun 2009”. </w:t>
      </w:r>
      <w:r w:rsidRPr="0038522A">
        <w:rPr>
          <w:rFonts w:ascii="Times New Roman" w:hAnsi="Times New Roman"/>
          <w:i/>
          <w:color w:val="000000"/>
          <w:sz w:val="24"/>
          <w:szCs w:val="24"/>
          <w:lang w:val="en-US"/>
        </w:rPr>
        <w:t>Skripsi</w:t>
      </w:r>
      <w:r w:rsidRPr="0038522A">
        <w:rPr>
          <w:rFonts w:ascii="Times New Roman" w:hAnsi="Times New Roman"/>
          <w:color w:val="000000"/>
          <w:sz w:val="24"/>
          <w:szCs w:val="24"/>
          <w:lang w:val="en-US"/>
        </w:rPr>
        <w:t>. Fakultas Ilmu Kesehatan Masyarakat Universitas Muhammadiyah Surakarta</w:t>
      </w:r>
      <w:r>
        <w:rPr>
          <w:rFonts w:ascii="Times New Roman" w:hAnsi="Times New Roman"/>
          <w:color w:val="000000"/>
          <w:sz w:val="24"/>
          <w:szCs w:val="24"/>
          <w:lang w:val="en-US"/>
        </w:rPr>
        <w:t>.</w:t>
      </w:r>
      <w:r w:rsidRPr="0038522A">
        <w:rPr>
          <w:rFonts w:ascii="Times New Roman" w:hAnsi="Times New Roman"/>
          <w:color w:val="000000"/>
          <w:sz w:val="24"/>
          <w:szCs w:val="24"/>
          <w:lang w:val="en-US"/>
        </w:rPr>
        <w:t xml:space="preserve"> </w:t>
      </w:r>
      <w:r>
        <w:rPr>
          <w:rFonts w:ascii="Times New Roman" w:hAnsi="Times New Roman"/>
          <w:color w:val="000000"/>
          <w:sz w:val="24"/>
          <w:szCs w:val="24"/>
          <w:lang w:val="en-US"/>
        </w:rPr>
        <w:t>2009</w:t>
      </w:r>
    </w:p>
    <w:p w:rsidR="00C2354C" w:rsidRPr="0038522A" w:rsidRDefault="00C2354C" w:rsidP="000F7FD8">
      <w:pPr>
        <w:pStyle w:val="ListParagraph"/>
        <w:numPr>
          <w:ilvl w:val="0"/>
          <w:numId w:val="1"/>
        </w:numPr>
        <w:spacing w:line="360" w:lineRule="auto"/>
        <w:ind w:left="360"/>
        <w:rPr>
          <w:rFonts w:ascii="Times New Roman" w:hAnsi="Times New Roman"/>
          <w:color w:val="000000"/>
          <w:sz w:val="24"/>
          <w:szCs w:val="24"/>
          <w:lang w:val="en-US"/>
        </w:rPr>
      </w:pPr>
      <w:r>
        <w:rPr>
          <w:rFonts w:ascii="Times New Roman" w:hAnsi="Times New Roman"/>
          <w:color w:val="000000"/>
          <w:sz w:val="24"/>
          <w:szCs w:val="24"/>
          <w:lang w:val="en-US"/>
        </w:rPr>
        <w:t xml:space="preserve">Melviana, Meithyra. </w:t>
      </w:r>
      <w:r w:rsidRPr="0038522A">
        <w:rPr>
          <w:rFonts w:ascii="Times New Roman" w:hAnsi="Times New Roman"/>
          <w:color w:val="000000"/>
          <w:sz w:val="24"/>
          <w:szCs w:val="24"/>
          <w:lang w:val="en-US"/>
        </w:rPr>
        <w:t xml:space="preserve">“Hubungan Sanitasi Jamban Dan Air Bersih Dengan Kejadian Diare Pada Balita Di Kelurahan Terjun Kecamatan Medan Marelan Kota Medan Tahun 2014”. </w:t>
      </w:r>
      <w:r w:rsidRPr="0038522A">
        <w:rPr>
          <w:rFonts w:ascii="Times New Roman" w:hAnsi="Times New Roman"/>
          <w:i/>
          <w:color w:val="000000"/>
          <w:sz w:val="24"/>
          <w:szCs w:val="24"/>
          <w:lang w:val="en-US"/>
        </w:rPr>
        <w:t xml:space="preserve">Skripsi. </w:t>
      </w:r>
      <w:r w:rsidRPr="0038522A">
        <w:rPr>
          <w:rFonts w:ascii="Times New Roman" w:hAnsi="Times New Roman"/>
          <w:color w:val="000000"/>
          <w:sz w:val="24"/>
          <w:szCs w:val="24"/>
          <w:lang w:val="en-US"/>
        </w:rPr>
        <w:t xml:space="preserve">Sarjana Fakultas Kesehatan Masyarakat Universitas </w:t>
      </w:r>
      <w:proofErr w:type="gramStart"/>
      <w:r w:rsidRPr="0038522A">
        <w:rPr>
          <w:rFonts w:ascii="Times New Roman" w:hAnsi="Times New Roman"/>
          <w:color w:val="000000"/>
          <w:sz w:val="24"/>
          <w:szCs w:val="24"/>
          <w:lang w:val="en-US"/>
        </w:rPr>
        <w:t>Sumatera  Utara</w:t>
      </w:r>
      <w:proofErr w:type="gramEnd"/>
      <w:r>
        <w:rPr>
          <w:rFonts w:ascii="Times New Roman" w:hAnsi="Times New Roman"/>
          <w:color w:val="000000"/>
          <w:sz w:val="24"/>
          <w:szCs w:val="24"/>
          <w:lang w:val="en-US"/>
        </w:rPr>
        <w:t>. 2014</w:t>
      </w:r>
    </w:p>
    <w:p w:rsidR="00C2354C" w:rsidRPr="00D74335" w:rsidRDefault="00C2354C" w:rsidP="000F7FD8">
      <w:pPr>
        <w:pStyle w:val="ListParagraph"/>
        <w:numPr>
          <w:ilvl w:val="0"/>
          <w:numId w:val="1"/>
        </w:numPr>
        <w:spacing w:line="360" w:lineRule="auto"/>
        <w:ind w:left="450"/>
        <w:rPr>
          <w:rFonts w:ascii="Times New Roman" w:hAnsi="Times New Roman"/>
          <w:color w:val="000000"/>
          <w:sz w:val="24"/>
          <w:szCs w:val="24"/>
        </w:rPr>
      </w:pPr>
      <w:r>
        <w:rPr>
          <w:rFonts w:ascii="Times New Roman" w:hAnsi="Times New Roman"/>
          <w:color w:val="000000"/>
          <w:sz w:val="24"/>
          <w:szCs w:val="24"/>
        </w:rPr>
        <w:t xml:space="preserve">Hannif, et al. </w:t>
      </w:r>
      <w:r w:rsidRPr="00D74335">
        <w:rPr>
          <w:rFonts w:ascii="Times New Roman" w:hAnsi="Times New Roman"/>
          <w:i/>
          <w:color w:val="000000"/>
          <w:sz w:val="24"/>
          <w:szCs w:val="24"/>
        </w:rPr>
        <w:t>Faktor Resiko Diare Akut Pada Balita.</w:t>
      </w:r>
      <w:r w:rsidRPr="00D74335">
        <w:rPr>
          <w:rFonts w:ascii="Times New Roman" w:hAnsi="Times New Roman"/>
          <w:color w:val="000000"/>
          <w:sz w:val="24"/>
          <w:szCs w:val="24"/>
        </w:rPr>
        <w:t xml:space="preserve"> Berita </w:t>
      </w:r>
      <w:r w:rsidRPr="00D74335">
        <w:rPr>
          <w:rFonts w:ascii="Times New Roman" w:hAnsi="Times New Roman"/>
          <w:color w:val="000000"/>
          <w:sz w:val="24"/>
          <w:szCs w:val="24"/>
        </w:rPr>
        <w:lastRenderedPageBreak/>
        <w:t xml:space="preserve">Kedokteran Masyarakat </w:t>
      </w:r>
      <w:r>
        <w:rPr>
          <w:rFonts w:ascii="Times New Roman" w:hAnsi="Times New Roman"/>
          <w:color w:val="000000"/>
          <w:sz w:val="24"/>
          <w:szCs w:val="24"/>
          <w:lang w:val="en-US"/>
        </w:rPr>
        <w:t xml:space="preserve">2011; </w:t>
      </w:r>
      <w:r w:rsidRPr="00D74335">
        <w:rPr>
          <w:rFonts w:ascii="Times New Roman" w:hAnsi="Times New Roman"/>
          <w:color w:val="000000"/>
          <w:sz w:val="24"/>
          <w:szCs w:val="24"/>
        </w:rPr>
        <w:t>Vol.27, No.1 : 10-17</w:t>
      </w:r>
    </w:p>
    <w:p w:rsidR="00C2354C" w:rsidRPr="00D74335" w:rsidRDefault="00C2354C" w:rsidP="000F7FD8">
      <w:pPr>
        <w:pStyle w:val="ListParagraph"/>
        <w:numPr>
          <w:ilvl w:val="0"/>
          <w:numId w:val="1"/>
        </w:numPr>
        <w:spacing w:line="360" w:lineRule="auto"/>
        <w:ind w:left="450"/>
        <w:rPr>
          <w:rFonts w:ascii="Times New Roman" w:hAnsi="Times New Roman"/>
          <w:color w:val="000000"/>
          <w:sz w:val="24"/>
          <w:szCs w:val="24"/>
          <w:lang w:val="en-US"/>
        </w:rPr>
      </w:pPr>
      <w:r>
        <w:rPr>
          <w:rFonts w:ascii="Times New Roman" w:hAnsi="Times New Roman"/>
          <w:color w:val="000000"/>
          <w:sz w:val="24"/>
          <w:szCs w:val="24"/>
          <w:lang w:val="en-US"/>
        </w:rPr>
        <w:t xml:space="preserve">Purwaningsih, Retno. </w:t>
      </w:r>
      <w:r w:rsidRPr="00D74335">
        <w:rPr>
          <w:rFonts w:ascii="Times New Roman" w:hAnsi="Times New Roman"/>
          <w:color w:val="000000"/>
          <w:sz w:val="24"/>
          <w:szCs w:val="24"/>
          <w:lang w:val="en-US"/>
        </w:rPr>
        <w:t xml:space="preserve">“Hubungan Antara Penyediaan Air Minum Dan Perilaku Higiene Sanitasi Dengan Kejadian Diare Di Daerah Paska Bencana Desa Banyudono Kecamatan Dukun Kabupaten Magelang”. </w:t>
      </w:r>
      <w:r w:rsidRPr="00D74335">
        <w:rPr>
          <w:rFonts w:ascii="Times New Roman" w:hAnsi="Times New Roman"/>
          <w:i/>
          <w:color w:val="000000"/>
          <w:sz w:val="24"/>
          <w:szCs w:val="24"/>
          <w:lang w:val="en-US"/>
        </w:rPr>
        <w:t>Skripsi</w:t>
      </w:r>
      <w:r w:rsidRPr="00D74335">
        <w:rPr>
          <w:rFonts w:ascii="Times New Roman" w:hAnsi="Times New Roman"/>
          <w:color w:val="000000"/>
          <w:sz w:val="24"/>
          <w:szCs w:val="24"/>
          <w:lang w:val="en-US"/>
        </w:rPr>
        <w:t>. Jurusan Ilmu Kesehatan Masyarakat Fakultas Ilmu Keolahragaan Universitas Negeri Semarang</w:t>
      </w:r>
      <w:r>
        <w:rPr>
          <w:rFonts w:ascii="Times New Roman" w:hAnsi="Times New Roman"/>
          <w:color w:val="000000"/>
          <w:sz w:val="24"/>
          <w:szCs w:val="24"/>
          <w:lang w:val="en-US"/>
        </w:rPr>
        <w:t>. 2012</w:t>
      </w:r>
    </w:p>
    <w:p w:rsidR="00C2354C" w:rsidRPr="00D74335" w:rsidRDefault="00C2354C" w:rsidP="000F7FD8">
      <w:pPr>
        <w:pStyle w:val="ListParagraph"/>
        <w:numPr>
          <w:ilvl w:val="0"/>
          <w:numId w:val="1"/>
        </w:numPr>
        <w:spacing w:line="360" w:lineRule="auto"/>
        <w:ind w:left="450"/>
        <w:rPr>
          <w:rFonts w:ascii="Times New Roman" w:hAnsi="Times New Roman"/>
          <w:color w:val="000000"/>
          <w:sz w:val="24"/>
          <w:szCs w:val="24"/>
          <w:lang w:val="en-US"/>
        </w:rPr>
      </w:pPr>
      <w:r w:rsidRPr="00D74335">
        <w:rPr>
          <w:rFonts w:ascii="Times New Roman" w:hAnsi="Times New Roman"/>
          <w:sz w:val="24"/>
          <w:szCs w:val="24"/>
          <w:lang w:val="en-US"/>
        </w:rPr>
        <w:t>Eva</w:t>
      </w:r>
      <w:r>
        <w:rPr>
          <w:rFonts w:ascii="Times New Roman" w:hAnsi="Times New Roman"/>
          <w:sz w:val="24"/>
          <w:szCs w:val="24"/>
          <w:lang w:val="en-US"/>
        </w:rPr>
        <w:t xml:space="preserve">yanti, Ni Ketut E, et al. </w:t>
      </w:r>
      <w:r w:rsidRPr="00D74335">
        <w:rPr>
          <w:rFonts w:ascii="Times New Roman" w:hAnsi="Times New Roman"/>
          <w:i/>
          <w:sz w:val="24"/>
          <w:szCs w:val="24"/>
          <w:lang w:val="en-US"/>
        </w:rPr>
        <w:t>Faktor-faktor Yang Berhubungan Dengan Kejadian Diare Pada Balita Yang Berobat Ke Badan Rumah Sakit Umum Tabanan.</w:t>
      </w:r>
      <w:r w:rsidRPr="00D74335">
        <w:rPr>
          <w:rFonts w:ascii="Times New Roman" w:hAnsi="Times New Roman"/>
          <w:sz w:val="24"/>
          <w:szCs w:val="24"/>
          <w:lang w:val="en-US"/>
        </w:rPr>
        <w:t xml:space="preserve"> Jurnal Kesehatan Lingkungan </w:t>
      </w:r>
      <w:r>
        <w:rPr>
          <w:rFonts w:ascii="Times New Roman" w:hAnsi="Times New Roman"/>
          <w:sz w:val="24"/>
          <w:szCs w:val="24"/>
          <w:lang w:val="en-US"/>
        </w:rPr>
        <w:t xml:space="preserve">2014; </w:t>
      </w:r>
      <w:r w:rsidRPr="00D74335">
        <w:rPr>
          <w:rFonts w:ascii="Times New Roman" w:hAnsi="Times New Roman"/>
          <w:sz w:val="24"/>
          <w:szCs w:val="24"/>
          <w:lang w:val="en-US"/>
        </w:rPr>
        <w:t>Vol.4 No.2 : 134-139</w:t>
      </w:r>
    </w:p>
    <w:p w:rsidR="00C2354C" w:rsidRDefault="00C2354C" w:rsidP="00C2354C">
      <w:pPr>
        <w:sectPr w:rsidR="00C2354C" w:rsidSect="00C2354C">
          <w:type w:val="continuous"/>
          <w:pgSz w:w="11906" w:h="16838"/>
          <w:pgMar w:top="2268" w:right="1701" w:bottom="1701" w:left="2268" w:header="720" w:footer="720" w:gutter="0"/>
          <w:cols w:num="2" w:space="720"/>
          <w:docGrid w:linePitch="360"/>
        </w:sectPr>
      </w:pPr>
    </w:p>
    <w:p w:rsidR="00C2354C" w:rsidRDefault="00C2354C" w:rsidP="00C2354C"/>
    <w:sectPr w:rsidR="00C2354C" w:rsidSect="00C2354C">
      <w:type w:val="continuous"/>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1098"/>
    <w:multiLevelType w:val="hybridMultilevel"/>
    <w:tmpl w:val="AACE3F74"/>
    <w:lvl w:ilvl="0" w:tplc="3334C074">
      <w:start w:val="1"/>
      <w:numFmt w:val="decimal"/>
      <w:lvlText w:val="%1."/>
      <w:lvlJc w:val="left"/>
      <w:pPr>
        <w:ind w:left="720" w:hanging="360"/>
      </w:pPr>
      <w:rPr>
        <w:rFonts w:ascii="Times New Roman" w:eastAsia="Calibri"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4C"/>
    <w:rsid w:val="0000564A"/>
    <w:rsid w:val="000F7FD8"/>
    <w:rsid w:val="00437BC4"/>
    <w:rsid w:val="00637DAD"/>
    <w:rsid w:val="00C2354C"/>
    <w:rsid w:val="00F2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4C"/>
    <w:pPr>
      <w:spacing w:after="0"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4C"/>
    <w:pPr>
      <w:ind w:left="720"/>
      <w:contextualSpacing/>
    </w:pPr>
  </w:style>
  <w:style w:type="paragraph" w:styleId="NoSpacing">
    <w:name w:val="No Spacing"/>
    <w:uiPriority w:val="1"/>
    <w:qFormat/>
    <w:rsid w:val="00C2354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2354C"/>
    <w:rPr>
      <w:color w:val="0000FF" w:themeColor="hyperlink"/>
      <w:u w:val="single"/>
    </w:rPr>
  </w:style>
  <w:style w:type="paragraph" w:styleId="BalloonText">
    <w:name w:val="Balloon Text"/>
    <w:basedOn w:val="Normal"/>
    <w:link w:val="BalloonTextChar"/>
    <w:uiPriority w:val="99"/>
    <w:semiHidden/>
    <w:unhideWhenUsed/>
    <w:rsid w:val="0000564A"/>
    <w:rPr>
      <w:rFonts w:ascii="Tahoma" w:hAnsi="Tahoma" w:cs="Tahoma"/>
      <w:sz w:val="16"/>
      <w:szCs w:val="16"/>
    </w:rPr>
  </w:style>
  <w:style w:type="character" w:customStyle="1" w:styleId="BalloonTextChar">
    <w:name w:val="Balloon Text Char"/>
    <w:basedOn w:val="DefaultParagraphFont"/>
    <w:link w:val="BalloonText"/>
    <w:uiPriority w:val="99"/>
    <w:semiHidden/>
    <w:rsid w:val="0000564A"/>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4C"/>
    <w:pPr>
      <w:spacing w:after="0"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4C"/>
    <w:pPr>
      <w:ind w:left="720"/>
      <w:contextualSpacing/>
    </w:pPr>
  </w:style>
  <w:style w:type="paragraph" w:styleId="NoSpacing">
    <w:name w:val="No Spacing"/>
    <w:uiPriority w:val="1"/>
    <w:qFormat/>
    <w:rsid w:val="00C2354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2354C"/>
    <w:rPr>
      <w:color w:val="0000FF" w:themeColor="hyperlink"/>
      <w:u w:val="single"/>
    </w:rPr>
  </w:style>
  <w:style w:type="paragraph" w:styleId="BalloonText">
    <w:name w:val="Balloon Text"/>
    <w:basedOn w:val="Normal"/>
    <w:link w:val="BalloonTextChar"/>
    <w:uiPriority w:val="99"/>
    <w:semiHidden/>
    <w:unhideWhenUsed/>
    <w:rsid w:val="0000564A"/>
    <w:rPr>
      <w:rFonts w:ascii="Tahoma" w:hAnsi="Tahoma" w:cs="Tahoma"/>
      <w:sz w:val="16"/>
      <w:szCs w:val="16"/>
    </w:rPr>
  </w:style>
  <w:style w:type="character" w:customStyle="1" w:styleId="BalloonTextChar">
    <w:name w:val="Balloon Text Char"/>
    <w:basedOn w:val="DefaultParagraphFont"/>
    <w:link w:val="BalloonText"/>
    <w:uiPriority w:val="99"/>
    <w:semiHidden/>
    <w:rsid w:val="0000564A"/>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afire.com/download/thuhy6h4dbpv1ve/Profil_Kesehatan_2015_Dikes_Lobar.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qlibdoc.who.int/publications/2005/924159318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Arief</dc:creator>
  <cp:lastModifiedBy>dr. Arief</cp:lastModifiedBy>
  <cp:revision>3</cp:revision>
  <cp:lastPrinted>2017-02-20T16:18:00Z</cp:lastPrinted>
  <dcterms:created xsi:type="dcterms:W3CDTF">2017-02-20T15:42:00Z</dcterms:created>
  <dcterms:modified xsi:type="dcterms:W3CDTF">2017-02-20T16:21:00Z</dcterms:modified>
</cp:coreProperties>
</file>