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46" w:rsidRPr="00C4719A" w:rsidRDefault="00B10446" w:rsidP="00E42E64">
      <w:pPr>
        <w:tabs>
          <w:tab w:val="left" w:pos="142"/>
          <w:tab w:val="left" w:pos="2268"/>
        </w:tabs>
        <w:spacing w:after="0" w:line="360" w:lineRule="auto"/>
        <w:jc w:val="both"/>
        <w:rPr>
          <w:rFonts w:ascii="Times New Roman" w:hAnsi="Times New Roman" w:cs="Times New Roman"/>
          <w:bCs/>
          <w:sz w:val="24"/>
          <w:szCs w:val="24"/>
          <w:lang w:val="en-US"/>
        </w:rPr>
      </w:pPr>
      <w:r w:rsidRPr="00C4719A">
        <w:rPr>
          <w:rFonts w:ascii="Times New Roman" w:hAnsi="Times New Roman" w:cs="Times New Roman"/>
          <w:b/>
          <w:sz w:val="28"/>
          <w:szCs w:val="28"/>
        </w:rPr>
        <w:t xml:space="preserve">HUBUNGAN ANTARA POSTUR KERJA DENGAN KELUHAN MUSKULOSKELETAL PADA PENAMBANG EMAS </w:t>
      </w:r>
      <w:r w:rsidR="00B23C79">
        <w:rPr>
          <w:rFonts w:ascii="Times New Roman" w:hAnsi="Times New Roman" w:cs="Times New Roman"/>
          <w:b/>
          <w:sz w:val="28"/>
          <w:szCs w:val="28"/>
        </w:rPr>
        <w:t xml:space="preserve">SKALA KECIL </w:t>
      </w:r>
      <w:r w:rsidRPr="00C4719A">
        <w:rPr>
          <w:rFonts w:ascii="Times New Roman" w:hAnsi="Times New Roman" w:cs="Times New Roman"/>
          <w:b/>
          <w:sz w:val="28"/>
          <w:szCs w:val="28"/>
        </w:rPr>
        <w:t>DI SEKOTONG</w:t>
      </w:r>
    </w:p>
    <w:p w:rsidR="00614F3C" w:rsidRPr="008967CA" w:rsidRDefault="00B10446" w:rsidP="008967CA">
      <w:pPr>
        <w:spacing w:line="360" w:lineRule="auto"/>
        <w:rPr>
          <w:rStyle w:val="Emphasis"/>
          <w:rFonts w:asciiTheme="majorBidi" w:hAnsiTheme="majorBidi" w:cstheme="majorBidi"/>
          <w:i w:val="0"/>
          <w:sz w:val="24"/>
          <w:szCs w:val="24"/>
          <w:lang w:val="en-US"/>
        </w:rPr>
      </w:pPr>
      <w:r>
        <w:rPr>
          <w:rFonts w:asciiTheme="majorBidi" w:hAnsiTheme="majorBidi" w:cstheme="majorBidi"/>
          <w:color w:val="000000" w:themeColor="text1"/>
          <w:sz w:val="24"/>
          <w:szCs w:val="24"/>
        </w:rPr>
        <w:t>Ni Komang Ayu Swanitri Wangiyana, Ardiana Ekawanti</w:t>
      </w:r>
      <w:r w:rsidR="003D76E8" w:rsidRPr="008967C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Metta Octora</w:t>
      </w:r>
    </w:p>
    <w:tbl>
      <w:tblPr>
        <w:tblStyle w:val="TableGrid"/>
        <w:tblW w:w="0" w:type="auto"/>
        <w:tblLook w:val="04A0"/>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B10446" w:rsidRPr="00B10446" w:rsidRDefault="00B10446" w:rsidP="00B10446">
            <w:pPr>
              <w:pStyle w:val="ListParagraph"/>
              <w:spacing w:line="360" w:lineRule="auto"/>
              <w:ind w:left="0"/>
              <w:jc w:val="both"/>
              <w:rPr>
                <w:rFonts w:ascii="Times New Roman" w:hAnsi="Times New Roman" w:cs="Times New Roman"/>
                <w:sz w:val="24"/>
                <w:szCs w:val="24"/>
                <w:lang w:val="id-ID"/>
              </w:rPr>
            </w:pPr>
            <w:r w:rsidRPr="00B23C79">
              <w:rPr>
                <w:rFonts w:ascii="Times New Roman" w:hAnsi="Times New Roman" w:cs="Times New Roman"/>
                <w:b/>
                <w:sz w:val="24"/>
                <w:szCs w:val="24"/>
              </w:rPr>
              <w:t>Latar belakang</w:t>
            </w:r>
            <w:r w:rsidRPr="00B10446">
              <w:rPr>
                <w:rFonts w:ascii="Times New Roman" w:hAnsi="Times New Roman" w:cs="Times New Roman"/>
                <w:sz w:val="24"/>
                <w:szCs w:val="24"/>
              </w:rPr>
              <w:t xml:space="preserve">: </w:t>
            </w:r>
            <w:r w:rsidRPr="00B10446">
              <w:rPr>
                <w:rFonts w:ascii="Times New Roman" w:hAnsi="Times New Roman" w:cs="Times New Roman"/>
                <w:i/>
                <w:sz w:val="24"/>
                <w:szCs w:val="24"/>
              </w:rPr>
              <w:t>International Labour Organtization</w:t>
            </w:r>
            <w:r w:rsidRPr="00B10446">
              <w:rPr>
                <w:rFonts w:ascii="Times New Roman" w:hAnsi="Times New Roman" w:cs="Times New Roman"/>
                <w:sz w:val="24"/>
                <w:szCs w:val="24"/>
              </w:rPr>
              <w:t xml:space="preserve"> (ILO) memperkirakan sekitar 1,9 juta kematian terjadi setiap tahunnya di dunia akibat penyakit terkait pekerjaan. Penyakit terkait kerja yang relatif baru, seperti keluhan muskuloskeletal, sedang meningkat angka kejadiannya di beberapa negara</w:t>
            </w:r>
            <w:r w:rsidRPr="00B10446">
              <w:rPr>
                <w:rFonts w:ascii="Times New Roman" w:eastAsia="Times New Roman" w:hAnsi="Times New Roman" w:cs="Times New Roman"/>
                <w:sz w:val="24"/>
                <w:szCs w:val="24"/>
              </w:rPr>
              <w:t>.</w:t>
            </w:r>
            <w:r w:rsidRPr="00B10446">
              <w:rPr>
                <w:rFonts w:ascii="Times New Roman" w:hAnsi="Times New Roman" w:cs="Times New Roman"/>
                <w:sz w:val="24"/>
                <w:szCs w:val="24"/>
              </w:rPr>
              <w:t xml:space="preserve"> Keluhan muskuloskeletal dilaporkan memiliki prevalensi yang tinggi di antara pekerja pertambangan, namun </w:t>
            </w:r>
            <w:r w:rsidRPr="00B10446">
              <w:rPr>
                <w:rFonts w:ascii="Times New Roman" w:hAnsi="Times New Roman" w:cs="Times New Roman"/>
                <w:sz w:val="24"/>
                <w:szCs w:val="24"/>
                <w:lang w:val="id-ID"/>
              </w:rPr>
              <w:t>terdapat</w:t>
            </w:r>
            <w:r w:rsidRPr="00B10446">
              <w:rPr>
                <w:rFonts w:ascii="Times New Roman" w:hAnsi="Times New Roman" w:cs="Times New Roman"/>
                <w:sz w:val="24"/>
                <w:szCs w:val="24"/>
              </w:rPr>
              <w:t xml:space="preserve"> kekurangan dalam hal pendataan dan kurangnya kesadaran akan masalah tersebut. </w:t>
            </w:r>
            <w:r w:rsidRPr="00B10446">
              <w:rPr>
                <w:rFonts w:ascii="Times New Roman" w:hAnsi="Times New Roman" w:cs="Times New Roman"/>
                <w:sz w:val="24"/>
                <w:szCs w:val="24"/>
                <w:lang w:val="id-ID"/>
              </w:rPr>
              <w:t>P</w:t>
            </w:r>
            <w:r w:rsidRPr="00B10446">
              <w:rPr>
                <w:rFonts w:ascii="Times New Roman" w:hAnsi="Times New Roman" w:cs="Times New Roman"/>
                <w:sz w:val="24"/>
                <w:szCs w:val="24"/>
              </w:rPr>
              <w:t xml:space="preserve">ostur kerja merupakan salah satu faktor yang dapat meningkatkan kejadian gangguan tersebut. Penelitian ini bertujuan untuk mengetahui hubungan antara postur kerja dengan keluhan muskuloskeletal pada penambang emas di Sekotong. </w:t>
            </w:r>
          </w:p>
          <w:p w:rsidR="00B10446" w:rsidRPr="00B10446" w:rsidRDefault="00B10446" w:rsidP="00B10446">
            <w:pPr>
              <w:pStyle w:val="ListParagraph"/>
              <w:spacing w:line="360" w:lineRule="auto"/>
              <w:ind w:left="0"/>
              <w:jc w:val="both"/>
              <w:rPr>
                <w:rFonts w:ascii="Times New Roman" w:hAnsi="Times New Roman" w:cs="Times New Roman"/>
                <w:sz w:val="24"/>
                <w:szCs w:val="24"/>
                <w:lang w:val="id-ID"/>
              </w:rPr>
            </w:pPr>
            <w:r w:rsidRPr="00B23C79">
              <w:rPr>
                <w:rFonts w:ascii="Times New Roman" w:hAnsi="Times New Roman" w:cs="Times New Roman"/>
                <w:b/>
                <w:sz w:val="24"/>
                <w:szCs w:val="24"/>
              </w:rPr>
              <w:t>Metode:</w:t>
            </w:r>
            <w:r w:rsidRPr="00B10446">
              <w:rPr>
                <w:rFonts w:ascii="Times New Roman" w:hAnsi="Times New Roman" w:cs="Times New Roman"/>
                <w:sz w:val="24"/>
                <w:szCs w:val="24"/>
              </w:rPr>
              <w:t xml:space="preserve"> Penelitian ini adalah penelitian analitik observasional dengan pendekatan </w:t>
            </w:r>
            <w:r w:rsidRPr="00B10446">
              <w:rPr>
                <w:rFonts w:ascii="Times New Roman" w:hAnsi="Times New Roman" w:cs="Times New Roman"/>
                <w:i/>
                <w:sz w:val="24"/>
                <w:szCs w:val="24"/>
              </w:rPr>
              <w:t>cross sectional</w:t>
            </w:r>
            <w:r w:rsidRPr="00B10446">
              <w:rPr>
                <w:rFonts w:ascii="Times New Roman" w:hAnsi="Times New Roman" w:cs="Times New Roman"/>
                <w:sz w:val="24"/>
                <w:szCs w:val="24"/>
              </w:rPr>
              <w:t>. Sampel penelitian sebanyak 53</w:t>
            </w:r>
            <w:r w:rsidRPr="00B10446">
              <w:rPr>
                <w:rFonts w:ascii="Times New Roman" w:hAnsi="Times New Roman" w:cs="Times New Roman"/>
                <w:sz w:val="24"/>
                <w:szCs w:val="24"/>
                <w:lang w:val="id-ID"/>
              </w:rPr>
              <w:t xml:space="preserve"> orang</w:t>
            </w:r>
            <w:r w:rsidRPr="00B10446">
              <w:rPr>
                <w:rFonts w:ascii="Times New Roman" w:hAnsi="Times New Roman" w:cs="Times New Roman"/>
                <w:sz w:val="24"/>
                <w:szCs w:val="24"/>
              </w:rPr>
              <w:t xml:space="preserve"> didapatkan dengan teknik </w:t>
            </w:r>
            <w:r w:rsidRPr="00B10446">
              <w:rPr>
                <w:rFonts w:ascii="Times New Roman" w:hAnsi="Times New Roman" w:cs="Times New Roman"/>
                <w:bCs/>
                <w:i/>
                <w:iCs/>
                <w:sz w:val="24"/>
                <w:szCs w:val="24"/>
              </w:rPr>
              <w:t>consecutive sampling</w:t>
            </w:r>
            <w:r w:rsidRPr="00B10446">
              <w:rPr>
                <w:rFonts w:ascii="Times New Roman" w:hAnsi="Times New Roman" w:cs="Times New Roman"/>
                <w:bCs/>
                <w:iCs/>
                <w:sz w:val="24"/>
                <w:szCs w:val="24"/>
              </w:rPr>
              <w:t xml:space="preserve">. </w:t>
            </w:r>
            <w:r w:rsidRPr="00B10446">
              <w:rPr>
                <w:rFonts w:ascii="Times New Roman" w:hAnsi="Times New Roman" w:cs="Times New Roman"/>
                <w:sz w:val="24"/>
                <w:szCs w:val="24"/>
                <w:lang w:val="id-ID"/>
              </w:rPr>
              <w:t>P</w:t>
            </w:r>
            <w:r w:rsidRPr="00B10446">
              <w:rPr>
                <w:rFonts w:ascii="Times New Roman" w:hAnsi="Times New Roman" w:cs="Times New Roman"/>
                <w:sz w:val="24"/>
                <w:szCs w:val="24"/>
              </w:rPr>
              <w:t xml:space="preserve">enilaian risiko postur kerja menggunakan lembar kerja REBA dan </w:t>
            </w:r>
            <w:r w:rsidRPr="00B10446">
              <w:rPr>
                <w:rFonts w:ascii="Times New Roman" w:hAnsi="Times New Roman" w:cs="Times New Roman"/>
                <w:sz w:val="24"/>
                <w:szCs w:val="24"/>
                <w:lang w:val="id-ID"/>
              </w:rPr>
              <w:t>keluhan muskuloskeletal menggunakan</w:t>
            </w:r>
            <w:r w:rsidRPr="00B10446">
              <w:rPr>
                <w:rFonts w:ascii="Times New Roman" w:hAnsi="Times New Roman" w:cs="Times New Roman"/>
                <w:sz w:val="24"/>
                <w:szCs w:val="24"/>
              </w:rPr>
              <w:t xml:space="preserve"> </w:t>
            </w:r>
            <w:r w:rsidRPr="00B10446">
              <w:rPr>
                <w:rFonts w:ascii="Times New Roman" w:hAnsi="Times New Roman" w:cs="Times New Roman"/>
                <w:i/>
                <w:sz w:val="24"/>
                <w:szCs w:val="24"/>
              </w:rPr>
              <w:t>Standardise</w:t>
            </w:r>
            <w:r w:rsidRPr="00B10446">
              <w:rPr>
                <w:rFonts w:ascii="Times New Roman" w:hAnsi="Times New Roman" w:cs="Times New Roman"/>
                <w:i/>
                <w:sz w:val="24"/>
                <w:szCs w:val="24"/>
                <w:lang w:val="id-ID"/>
              </w:rPr>
              <w:t>d</w:t>
            </w:r>
            <w:r w:rsidRPr="00B10446">
              <w:rPr>
                <w:rFonts w:ascii="Times New Roman" w:hAnsi="Times New Roman" w:cs="Times New Roman"/>
                <w:i/>
                <w:sz w:val="24"/>
                <w:szCs w:val="24"/>
              </w:rPr>
              <w:t xml:space="preserve"> Nordic Questionnaire</w:t>
            </w:r>
            <w:r w:rsidRPr="00B10446">
              <w:rPr>
                <w:rFonts w:ascii="Times New Roman" w:hAnsi="Times New Roman" w:cs="Times New Roman"/>
                <w:sz w:val="24"/>
                <w:szCs w:val="24"/>
              </w:rPr>
              <w:t>.</w:t>
            </w:r>
            <w:r w:rsidRPr="00B10446">
              <w:rPr>
                <w:rFonts w:ascii="Times New Roman" w:hAnsi="Times New Roman" w:cs="Times New Roman"/>
                <w:i/>
                <w:sz w:val="24"/>
                <w:szCs w:val="24"/>
              </w:rPr>
              <w:t xml:space="preserve"> </w:t>
            </w:r>
            <w:r w:rsidRPr="00B10446">
              <w:rPr>
                <w:rFonts w:ascii="Times New Roman" w:hAnsi="Times New Roman" w:cs="Times New Roman"/>
                <w:sz w:val="24"/>
                <w:szCs w:val="24"/>
              </w:rPr>
              <w:t>Data dianalisis dengan uji korelasi koefisien kontingensi.</w:t>
            </w:r>
          </w:p>
          <w:p w:rsidR="00B10446" w:rsidRPr="00B10446" w:rsidRDefault="00B10446" w:rsidP="00B10446">
            <w:pPr>
              <w:pStyle w:val="ListParagraph"/>
              <w:spacing w:line="360" w:lineRule="auto"/>
              <w:ind w:left="0"/>
              <w:jc w:val="both"/>
              <w:rPr>
                <w:rFonts w:ascii="Times New Roman" w:hAnsi="Times New Roman" w:cs="Times New Roman"/>
                <w:sz w:val="24"/>
                <w:szCs w:val="24"/>
                <w:lang w:val="id-ID"/>
              </w:rPr>
            </w:pPr>
            <w:r w:rsidRPr="00B23C79">
              <w:rPr>
                <w:rFonts w:ascii="Times New Roman" w:hAnsi="Times New Roman" w:cs="Times New Roman"/>
                <w:b/>
                <w:sz w:val="24"/>
                <w:szCs w:val="24"/>
              </w:rPr>
              <w:t>Hasil</w:t>
            </w:r>
            <w:r w:rsidRPr="00B10446">
              <w:rPr>
                <w:rFonts w:ascii="Times New Roman" w:hAnsi="Times New Roman" w:cs="Times New Roman"/>
                <w:sz w:val="24"/>
                <w:szCs w:val="24"/>
              </w:rPr>
              <w:t>: Dari 53 subyek penelitian, terdapat 31 orang (58,5%) dengan risiko postur kerja sedang, 16 orang (30,2%) risiko tinggi, dan 6 orang (11,3%) risiko sangat tinggi. Responden yang mengalami keluhan muskuloskeletal berjumlah 38 orang (71,7%). Berdasarkan uji koefisien kontingensi diperoleh hasil bahwa terdapat hubungan yang signifikan antara postur kerja dengan keluhan muskuloskeletal pada penambang (p=0,028), terutama keluhan pada bahu, punggung, dan pinggang</w:t>
            </w:r>
          </w:p>
          <w:p w:rsidR="00B10446" w:rsidRPr="00B10446" w:rsidRDefault="00B10446" w:rsidP="00B10446">
            <w:pPr>
              <w:pStyle w:val="ListParagraph"/>
              <w:spacing w:line="360" w:lineRule="auto"/>
              <w:ind w:left="0"/>
              <w:jc w:val="both"/>
              <w:rPr>
                <w:rFonts w:ascii="Times New Roman" w:hAnsi="Times New Roman" w:cs="Times New Roman"/>
                <w:sz w:val="24"/>
                <w:szCs w:val="24"/>
                <w:lang w:val="id-ID"/>
              </w:rPr>
            </w:pPr>
            <w:r w:rsidRPr="00B23C79">
              <w:rPr>
                <w:rFonts w:ascii="Times New Roman" w:hAnsi="Times New Roman" w:cs="Times New Roman"/>
                <w:b/>
                <w:sz w:val="24"/>
                <w:szCs w:val="24"/>
              </w:rPr>
              <w:t>Kesimpulan</w:t>
            </w:r>
            <w:r w:rsidRPr="00B10446">
              <w:rPr>
                <w:rFonts w:ascii="Times New Roman" w:hAnsi="Times New Roman" w:cs="Times New Roman"/>
                <w:iCs/>
                <w:sz w:val="24"/>
                <w:szCs w:val="24"/>
              </w:rPr>
              <w:t xml:space="preserve">: </w:t>
            </w:r>
            <w:r w:rsidRPr="00B10446">
              <w:rPr>
                <w:rFonts w:ascii="Times New Roman" w:hAnsi="Times New Roman" w:cs="Times New Roman"/>
                <w:sz w:val="24"/>
                <w:szCs w:val="24"/>
              </w:rPr>
              <w:t>Terdapat hubungan antara postur kerja yang tidak ergonomis dengan keluhan muskuloskeletal pada penambang emas di Sekotong, Lombok Barat</w:t>
            </w:r>
          </w:p>
          <w:p w:rsidR="00B10446" w:rsidRPr="00C4719A" w:rsidRDefault="00B10446" w:rsidP="00B10446">
            <w:pPr>
              <w:pStyle w:val="ListParagraph"/>
              <w:spacing w:line="360" w:lineRule="auto"/>
              <w:ind w:left="0"/>
              <w:jc w:val="both"/>
              <w:rPr>
                <w:rFonts w:ascii="Times New Roman" w:hAnsi="Times New Roman" w:cs="Times New Roman"/>
                <w:i/>
                <w:iCs/>
                <w:sz w:val="24"/>
                <w:szCs w:val="24"/>
                <w:lang w:val="id-ID"/>
              </w:rPr>
            </w:pPr>
          </w:p>
          <w:p w:rsidR="00B10446" w:rsidRDefault="00B10446" w:rsidP="00B10446">
            <w:pPr>
              <w:pStyle w:val="ListParagraph"/>
              <w:spacing w:line="360" w:lineRule="auto"/>
              <w:ind w:left="0"/>
              <w:jc w:val="both"/>
              <w:rPr>
                <w:rFonts w:ascii="Times New Roman" w:hAnsi="Times New Roman" w:cs="Times New Roman"/>
                <w:b/>
                <w:sz w:val="24"/>
                <w:szCs w:val="24"/>
                <w:lang w:val="id-ID"/>
              </w:rPr>
            </w:pPr>
            <w:r w:rsidRPr="00C4719A">
              <w:rPr>
                <w:rFonts w:ascii="Times New Roman" w:hAnsi="Times New Roman" w:cs="Times New Roman"/>
                <w:b/>
                <w:sz w:val="24"/>
                <w:szCs w:val="24"/>
              </w:rPr>
              <w:t>Kata kunci:</w:t>
            </w:r>
          </w:p>
          <w:p w:rsidR="008967CA" w:rsidRPr="00B10446" w:rsidRDefault="00B10446" w:rsidP="00B10446">
            <w:pPr>
              <w:pStyle w:val="ListParagraph"/>
              <w:spacing w:line="360" w:lineRule="auto"/>
              <w:ind w:left="0"/>
              <w:jc w:val="both"/>
              <w:rPr>
                <w:rFonts w:ascii="Times New Roman" w:hAnsi="Times New Roman" w:cs="Times New Roman"/>
                <w:i/>
                <w:iCs/>
                <w:sz w:val="24"/>
                <w:szCs w:val="24"/>
                <w:lang w:val="id-ID"/>
              </w:rPr>
            </w:pPr>
            <w:r w:rsidRPr="00C4719A">
              <w:rPr>
                <w:rFonts w:ascii="Times New Roman" w:hAnsi="Times New Roman" w:cs="Times New Roman"/>
                <w:iCs/>
                <w:sz w:val="24"/>
                <w:szCs w:val="24"/>
              </w:rPr>
              <w:t xml:space="preserve">postur kerja, keluhan muskuloskeletal, REBA, </w:t>
            </w:r>
            <w:r w:rsidRPr="00C4719A">
              <w:rPr>
                <w:rFonts w:ascii="Times New Roman" w:hAnsi="Times New Roman" w:cs="Times New Roman"/>
                <w:i/>
                <w:sz w:val="24"/>
                <w:szCs w:val="24"/>
              </w:rPr>
              <w:t>Standardise Nordic Questionnaire</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lastRenderedPageBreak/>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B10446" w:rsidRPr="00C4719A" w:rsidRDefault="00B10446" w:rsidP="00B10446">
      <w:pPr>
        <w:pStyle w:val="ListParagraph"/>
        <w:spacing w:after="0" w:line="360" w:lineRule="auto"/>
        <w:ind w:left="0" w:firstLine="720"/>
        <w:jc w:val="both"/>
        <w:rPr>
          <w:rFonts w:ascii="Times New Roman" w:hAnsi="Times New Roman" w:cs="Times New Roman"/>
          <w:sz w:val="24"/>
          <w:szCs w:val="24"/>
          <w:lang w:val="id-ID"/>
        </w:rPr>
      </w:pPr>
      <w:r w:rsidRPr="00C4719A">
        <w:rPr>
          <w:rFonts w:ascii="Times New Roman" w:hAnsi="Times New Roman" w:cs="Times New Roman"/>
          <w:sz w:val="24"/>
          <w:szCs w:val="24"/>
          <w:lang w:val="id-ID"/>
        </w:rPr>
        <w:lastRenderedPageBreak/>
        <w:t xml:space="preserve">Postur kerja dan keselamatan kerja yang kurang memadai dapat menimbulkan keluhan, penyakit, dan bahkan berujung pada kematian akibat pekerjaan. Data </w:t>
      </w:r>
      <w:r w:rsidRPr="00C4719A">
        <w:rPr>
          <w:rFonts w:ascii="Times New Roman" w:hAnsi="Times New Roman" w:cs="Times New Roman"/>
          <w:i/>
          <w:sz w:val="24"/>
          <w:szCs w:val="24"/>
        </w:rPr>
        <w:t>International Labou</w:t>
      </w:r>
      <w:r w:rsidRPr="00C4719A">
        <w:rPr>
          <w:rFonts w:ascii="Times New Roman" w:hAnsi="Times New Roman" w:cs="Times New Roman"/>
          <w:i/>
          <w:sz w:val="24"/>
          <w:szCs w:val="24"/>
          <w:lang w:val="id-ID"/>
        </w:rPr>
        <w:t>r</w:t>
      </w:r>
      <w:r w:rsidRPr="00C4719A">
        <w:rPr>
          <w:rFonts w:ascii="Times New Roman" w:hAnsi="Times New Roman" w:cs="Times New Roman"/>
          <w:i/>
          <w:sz w:val="24"/>
          <w:szCs w:val="24"/>
        </w:rPr>
        <w:t xml:space="preserve"> Organtization</w:t>
      </w:r>
      <w:r w:rsidRPr="00C4719A">
        <w:rPr>
          <w:rFonts w:ascii="Times New Roman" w:hAnsi="Times New Roman" w:cs="Times New Roman"/>
          <w:sz w:val="24"/>
          <w:szCs w:val="24"/>
          <w:lang w:val="id-ID"/>
        </w:rPr>
        <w:t xml:space="preserve"> </w:t>
      </w:r>
      <w:r w:rsidRPr="00C4719A">
        <w:rPr>
          <w:rFonts w:ascii="Times New Roman" w:hAnsi="Times New Roman" w:cs="Times New Roman"/>
          <w:sz w:val="24"/>
          <w:szCs w:val="24"/>
        </w:rPr>
        <w:t xml:space="preserve">pada tahun 2010 menunjukkan bahwa </w:t>
      </w:r>
      <w:r w:rsidRPr="00C4719A">
        <w:rPr>
          <w:rFonts w:ascii="Times New Roman" w:hAnsi="Times New Roman" w:cs="Times New Roman"/>
          <w:sz w:val="24"/>
          <w:szCs w:val="24"/>
          <w:lang w:val="id-ID"/>
        </w:rPr>
        <w:t>terjadi</w:t>
      </w:r>
      <w:r w:rsidRPr="00C4719A">
        <w:rPr>
          <w:rFonts w:ascii="Times New Roman" w:hAnsi="Times New Roman" w:cs="Times New Roman"/>
          <w:sz w:val="24"/>
          <w:szCs w:val="24"/>
        </w:rPr>
        <w:t xml:space="preserve"> lebih dari 1,9 juta</w:t>
      </w:r>
      <w:r w:rsidRPr="00C4719A">
        <w:rPr>
          <w:rFonts w:ascii="Times New Roman" w:hAnsi="Times New Roman" w:cs="Times New Roman"/>
          <w:sz w:val="24"/>
          <w:szCs w:val="24"/>
          <w:lang w:val="id-ID"/>
        </w:rPr>
        <w:t xml:space="preserve"> kasus</w:t>
      </w:r>
      <w:r w:rsidRPr="00C4719A">
        <w:rPr>
          <w:rFonts w:ascii="Times New Roman" w:hAnsi="Times New Roman" w:cs="Times New Roman"/>
          <w:sz w:val="24"/>
          <w:szCs w:val="24"/>
        </w:rPr>
        <w:t xml:space="preserve"> penyakit </w:t>
      </w:r>
      <w:r w:rsidRPr="00C4719A">
        <w:rPr>
          <w:rFonts w:ascii="Times New Roman" w:hAnsi="Times New Roman" w:cs="Times New Roman"/>
          <w:sz w:val="24"/>
          <w:szCs w:val="24"/>
          <w:lang w:val="id-ID"/>
        </w:rPr>
        <w:t>terkait</w:t>
      </w:r>
      <w:r w:rsidRPr="00C4719A">
        <w:rPr>
          <w:rFonts w:ascii="Times New Roman" w:hAnsi="Times New Roman" w:cs="Times New Roman"/>
          <w:sz w:val="24"/>
          <w:szCs w:val="24"/>
        </w:rPr>
        <w:t xml:space="preserve"> pekerjaan, yang mengakibatkan sekitar 6.300 orang meninggal setiap hari karena penyebab in</w:t>
      </w:r>
      <w:r w:rsidRPr="00C4719A">
        <w:rPr>
          <w:rFonts w:ascii="Times New Roman" w:hAnsi="Times New Roman" w:cs="Times New Roman"/>
          <w:sz w:val="24"/>
          <w:szCs w:val="24"/>
          <w:lang w:val="id-ID"/>
        </w:rPr>
        <w:t>i</w:t>
      </w:r>
      <w:r>
        <w:rPr>
          <w:rFonts w:ascii="Times New Roman" w:hAnsi="Times New Roman" w:cs="Times New Roman"/>
          <w:sz w:val="24"/>
          <w:szCs w:val="24"/>
          <w:vertAlign w:val="superscript"/>
          <w:lang w:val="id-ID"/>
        </w:rPr>
        <w:t>1</w:t>
      </w:r>
      <w:r w:rsidRPr="00C4719A">
        <w:rPr>
          <w:rFonts w:ascii="Times New Roman" w:hAnsi="Times New Roman" w:cs="Times New Roman"/>
          <w:sz w:val="24"/>
          <w:szCs w:val="24"/>
          <w:vertAlign w:val="superscript"/>
          <w:lang w:val="id-ID"/>
        </w:rPr>
        <w:t>,</w:t>
      </w:r>
      <w:r>
        <w:rPr>
          <w:rFonts w:ascii="Times New Roman" w:hAnsi="Times New Roman" w:cs="Times New Roman"/>
          <w:sz w:val="24"/>
          <w:szCs w:val="24"/>
          <w:vertAlign w:val="superscript"/>
          <w:lang w:val="id-ID"/>
        </w:rPr>
        <w:t>2</w:t>
      </w:r>
      <w:r w:rsidRPr="00C4719A">
        <w:rPr>
          <w:rFonts w:ascii="Times New Roman" w:hAnsi="Times New Roman" w:cs="Times New Roman"/>
          <w:sz w:val="24"/>
          <w:szCs w:val="24"/>
          <w:lang w:val="id-ID"/>
        </w:rPr>
        <w:t xml:space="preserve">. </w:t>
      </w:r>
      <w:r w:rsidRPr="00C4719A">
        <w:rPr>
          <w:rFonts w:ascii="Times New Roman" w:hAnsi="Times New Roman" w:cs="Times New Roman"/>
          <w:color w:val="000000"/>
          <w:sz w:val="24"/>
          <w:szCs w:val="24"/>
          <w:lang w:val="id-ID"/>
        </w:rPr>
        <w:t>J</w:t>
      </w:r>
      <w:r w:rsidRPr="00C4719A">
        <w:rPr>
          <w:rFonts w:ascii="Times New Roman" w:hAnsi="Times New Roman" w:cs="Times New Roman"/>
          <w:color w:val="000000"/>
          <w:sz w:val="24"/>
          <w:szCs w:val="24"/>
        </w:rPr>
        <w:t xml:space="preserve">umlah kasus penyakit </w:t>
      </w:r>
      <w:r w:rsidRPr="00C4719A">
        <w:rPr>
          <w:rFonts w:ascii="Times New Roman" w:hAnsi="Times New Roman" w:cs="Times New Roman"/>
          <w:color w:val="000000"/>
          <w:sz w:val="24"/>
          <w:szCs w:val="24"/>
          <w:lang w:val="id-ID"/>
        </w:rPr>
        <w:t>terkait</w:t>
      </w:r>
      <w:r w:rsidRPr="00C4719A">
        <w:rPr>
          <w:rFonts w:ascii="Times New Roman" w:hAnsi="Times New Roman" w:cs="Times New Roman"/>
          <w:color w:val="000000"/>
          <w:sz w:val="24"/>
          <w:szCs w:val="24"/>
        </w:rPr>
        <w:t xml:space="preserve"> pekerjaan </w:t>
      </w:r>
      <w:r w:rsidRPr="00C4719A">
        <w:rPr>
          <w:rFonts w:ascii="Times New Roman" w:hAnsi="Times New Roman" w:cs="Times New Roman"/>
          <w:color w:val="000000"/>
          <w:sz w:val="24"/>
          <w:szCs w:val="24"/>
          <w:lang w:val="id-ID"/>
        </w:rPr>
        <w:t xml:space="preserve">di Indonesia pada tahun 2013 </w:t>
      </w:r>
      <w:r w:rsidRPr="00C4719A">
        <w:rPr>
          <w:rFonts w:ascii="Times New Roman" w:hAnsi="Times New Roman" w:cs="Times New Roman"/>
          <w:color w:val="000000"/>
          <w:sz w:val="24"/>
          <w:szCs w:val="24"/>
        </w:rPr>
        <w:t>berjumlah 428.844</w:t>
      </w:r>
      <w:r w:rsidRPr="00C4719A">
        <w:rPr>
          <w:rFonts w:ascii="Times New Roman" w:hAnsi="Times New Roman" w:cs="Times New Roman"/>
          <w:color w:val="000000"/>
          <w:sz w:val="24"/>
          <w:szCs w:val="24"/>
          <w:lang w:val="id-ID"/>
        </w:rPr>
        <w:t xml:space="preserve"> </w:t>
      </w:r>
      <w:r w:rsidRPr="00C4719A">
        <w:rPr>
          <w:rFonts w:ascii="Times New Roman" w:hAnsi="Times New Roman" w:cs="Times New Roman"/>
          <w:color w:val="000000"/>
          <w:sz w:val="24"/>
          <w:szCs w:val="24"/>
        </w:rPr>
        <w:t>kasus.</w:t>
      </w:r>
      <w:r w:rsidRPr="00C4719A">
        <w:rPr>
          <w:rFonts w:ascii="Times New Roman" w:hAnsi="Times New Roman" w:cs="Times New Roman"/>
          <w:color w:val="000000"/>
          <w:sz w:val="24"/>
          <w:szCs w:val="24"/>
          <w:lang w:val="id-ID"/>
        </w:rPr>
        <w:t xml:space="preserve"> </w:t>
      </w:r>
      <w:r w:rsidRPr="00C4719A">
        <w:rPr>
          <w:rFonts w:ascii="Times New Roman" w:hAnsi="Times New Roman" w:cs="Times New Roman"/>
          <w:color w:val="000000"/>
          <w:sz w:val="24"/>
          <w:szCs w:val="24"/>
        </w:rPr>
        <w:t xml:space="preserve">Rendahnya jumlah kasus terkait kerja </w:t>
      </w:r>
      <w:r w:rsidRPr="00C4719A">
        <w:rPr>
          <w:rFonts w:ascii="Times New Roman" w:hAnsi="Times New Roman" w:cs="Times New Roman"/>
          <w:color w:val="000000"/>
          <w:sz w:val="24"/>
          <w:szCs w:val="24"/>
          <w:lang w:val="id-ID"/>
        </w:rPr>
        <w:t>tersebut</w:t>
      </w:r>
      <w:r w:rsidRPr="00C4719A">
        <w:rPr>
          <w:rFonts w:ascii="Times New Roman" w:hAnsi="Times New Roman" w:cs="Times New Roman"/>
          <w:color w:val="000000"/>
          <w:sz w:val="24"/>
          <w:szCs w:val="24"/>
        </w:rPr>
        <w:t xml:space="preserve"> tidak menggambarkan keadaan sesungguhnya, tetapi lebih pada tidak terdeteksi dan terdiagnosis</w:t>
      </w:r>
      <w:r w:rsidRPr="00C4719A">
        <w:rPr>
          <w:rFonts w:ascii="Times New Roman" w:hAnsi="Times New Roman" w:cs="Times New Roman"/>
          <w:color w:val="000000"/>
          <w:sz w:val="24"/>
          <w:szCs w:val="24"/>
          <w:lang w:val="id-ID"/>
        </w:rPr>
        <w:t xml:space="preserve"> dengan tepat</w:t>
      </w:r>
      <w:r>
        <w:rPr>
          <w:rFonts w:ascii="Times New Roman" w:hAnsi="Times New Roman" w:cs="Times New Roman"/>
          <w:color w:val="000000"/>
          <w:sz w:val="24"/>
          <w:szCs w:val="24"/>
          <w:vertAlign w:val="superscript"/>
          <w:lang w:val="id-ID"/>
        </w:rPr>
        <w:t>3</w:t>
      </w:r>
      <w:r w:rsidRPr="00C4719A">
        <w:rPr>
          <w:rFonts w:ascii="Times New Roman" w:hAnsi="Times New Roman" w:cs="Times New Roman"/>
          <w:color w:val="000000"/>
          <w:sz w:val="24"/>
          <w:szCs w:val="24"/>
          <w:lang w:val="id-ID"/>
        </w:rPr>
        <w:t xml:space="preserve">. </w:t>
      </w:r>
      <w:r w:rsidRPr="00C4719A">
        <w:rPr>
          <w:rFonts w:ascii="Times New Roman" w:hAnsi="Times New Roman" w:cs="Times New Roman"/>
          <w:sz w:val="24"/>
          <w:szCs w:val="24"/>
        </w:rPr>
        <w:t xml:space="preserve">Penyakit </w:t>
      </w:r>
      <w:r w:rsidRPr="00C4719A">
        <w:rPr>
          <w:rFonts w:ascii="Times New Roman" w:hAnsi="Times New Roman" w:cs="Times New Roman"/>
          <w:sz w:val="24"/>
          <w:szCs w:val="24"/>
          <w:lang w:val="id-ID"/>
        </w:rPr>
        <w:t>terkait</w:t>
      </w:r>
      <w:r w:rsidRPr="00C4719A">
        <w:rPr>
          <w:rFonts w:ascii="Times New Roman" w:hAnsi="Times New Roman" w:cs="Times New Roman"/>
          <w:sz w:val="24"/>
          <w:szCs w:val="24"/>
        </w:rPr>
        <w:t xml:space="preserve"> kerja yang relatif baru, seperti gangguan mus</w:t>
      </w:r>
      <w:r w:rsidRPr="00C4719A">
        <w:rPr>
          <w:rFonts w:ascii="Times New Roman" w:hAnsi="Times New Roman" w:cs="Times New Roman"/>
          <w:sz w:val="24"/>
          <w:szCs w:val="24"/>
          <w:lang w:val="id-ID"/>
        </w:rPr>
        <w:t>k</w:t>
      </w:r>
      <w:r w:rsidRPr="00C4719A">
        <w:rPr>
          <w:rFonts w:ascii="Times New Roman" w:hAnsi="Times New Roman" w:cs="Times New Roman"/>
          <w:sz w:val="24"/>
          <w:szCs w:val="24"/>
        </w:rPr>
        <w:t>uloskeletal</w:t>
      </w:r>
      <w:r w:rsidRPr="00C4719A">
        <w:rPr>
          <w:rFonts w:ascii="Times New Roman" w:hAnsi="Times New Roman" w:cs="Times New Roman"/>
          <w:sz w:val="24"/>
          <w:szCs w:val="24"/>
          <w:lang w:val="id-ID"/>
        </w:rPr>
        <w:t>,</w:t>
      </w:r>
      <w:r w:rsidRPr="00C4719A">
        <w:rPr>
          <w:rFonts w:ascii="Times New Roman" w:hAnsi="Times New Roman" w:cs="Times New Roman"/>
          <w:sz w:val="24"/>
          <w:szCs w:val="24"/>
        </w:rPr>
        <w:t xml:space="preserve"> sedang meningkat angka kejadiannya di</w:t>
      </w:r>
      <w:r w:rsidRPr="00C4719A">
        <w:rPr>
          <w:rFonts w:ascii="Times New Roman" w:hAnsi="Times New Roman" w:cs="Times New Roman"/>
          <w:sz w:val="24"/>
          <w:szCs w:val="24"/>
          <w:lang w:val="id-ID"/>
        </w:rPr>
        <w:t xml:space="preserve"> beberapa</w:t>
      </w:r>
      <w:r w:rsidRPr="00C4719A">
        <w:rPr>
          <w:rFonts w:ascii="Times New Roman" w:hAnsi="Times New Roman" w:cs="Times New Roman"/>
          <w:sz w:val="24"/>
          <w:szCs w:val="24"/>
        </w:rPr>
        <w:t xml:space="preserve"> </w:t>
      </w:r>
      <w:r w:rsidRPr="00C4719A">
        <w:rPr>
          <w:rFonts w:ascii="Times New Roman" w:hAnsi="Times New Roman" w:cs="Times New Roman"/>
          <w:sz w:val="24"/>
          <w:szCs w:val="24"/>
          <w:lang w:val="id-ID"/>
        </w:rPr>
        <w:t>negara</w:t>
      </w:r>
      <w:r>
        <w:rPr>
          <w:rFonts w:ascii="Times New Roman" w:hAnsi="Times New Roman" w:cs="Times New Roman"/>
          <w:sz w:val="24"/>
          <w:szCs w:val="24"/>
          <w:vertAlign w:val="superscript"/>
          <w:lang w:val="id-ID"/>
        </w:rPr>
        <w:t>1</w:t>
      </w:r>
      <w:r w:rsidRPr="00C4719A">
        <w:rPr>
          <w:rFonts w:ascii="Times New Roman" w:hAnsi="Times New Roman" w:cs="Times New Roman"/>
          <w:sz w:val="24"/>
          <w:szCs w:val="24"/>
          <w:vertAlign w:val="superscript"/>
          <w:lang w:val="id-ID"/>
        </w:rPr>
        <w:t>,</w:t>
      </w:r>
      <w:r>
        <w:rPr>
          <w:rFonts w:ascii="Times New Roman" w:hAnsi="Times New Roman" w:cs="Times New Roman"/>
          <w:sz w:val="24"/>
          <w:szCs w:val="24"/>
          <w:vertAlign w:val="superscript"/>
          <w:lang w:val="id-ID"/>
        </w:rPr>
        <w:t>2</w:t>
      </w:r>
      <w:r w:rsidRPr="00C4719A">
        <w:rPr>
          <w:rFonts w:ascii="Times New Roman" w:hAnsi="Times New Roman" w:cs="Times New Roman"/>
          <w:sz w:val="24"/>
          <w:szCs w:val="24"/>
          <w:lang w:val="id-ID"/>
        </w:rPr>
        <w:t>.</w:t>
      </w:r>
    </w:p>
    <w:p w:rsidR="00B10446" w:rsidRPr="00C4719A" w:rsidRDefault="00B10446" w:rsidP="00B10446">
      <w:pPr>
        <w:pStyle w:val="ListParagraph"/>
        <w:spacing w:after="0" w:line="360" w:lineRule="auto"/>
        <w:ind w:left="0" w:firstLine="720"/>
        <w:jc w:val="both"/>
        <w:rPr>
          <w:rFonts w:ascii="Times New Roman" w:hAnsi="Times New Roman" w:cs="Times New Roman"/>
          <w:color w:val="000000"/>
          <w:sz w:val="24"/>
          <w:szCs w:val="24"/>
          <w:lang w:val="id-ID"/>
        </w:rPr>
      </w:pPr>
      <w:r w:rsidRPr="00C4719A">
        <w:rPr>
          <w:rFonts w:ascii="Times New Roman" w:eastAsia="Times New Roman" w:hAnsi="Times New Roman" w:cs="Times New Roman"/>
          <w:iCs/>
          <w:sz w:val="24"/>
          <w:szCs w:val="24"/>
          <w:lang w:val="id-ID"/>
        </w:rPr>
        <w:t xml:space="preserve">Gangguan muskuloskeletal </w:t>
      </w:r>
      <w:r w:rsidRPr="00C4719A">
        <w:rPr>
          <w:rFonts w:ascii="Times New Roman" w:eastAsia="Times New Roman" w:hAnsi="Times New Roman" w:cs="Times New Roman"/>
          <w:sz w:val="24"/>
          <w:szCs w:val="24"/>
        </w:rPr>
        <w:t>adalah</w:t>
      </w:r>
      <w:r w:rsidRPr="00C4719A">
        <w:rPr>
          <w:rFonts w:ascii="Times New Roman" w:eastAsia="Times New Roman" w:hAnsi="Times New Roman" w:cs="Times New Roman"/>
          <w:sz w:val="24"/>
          <w:szCs w:val="24"/>
          <w:lang w:val="id-ID"/>
        </w:rPr>
        <w:t xml:space="preserve"> </w:t>
      </w:r>
      <w:r w:rsidRPr="00C4719A">
        <w:rPr>
          <w:rFonts w:ascii="Times New Roman" w:eastAsia="Times New Roman" w:hAnsi="Times New Roman" w:cs="Times New Roman"/>
          <w:sz w:val="24"/>
          <w:szCs w:val="24"/>
        </w:rPr>
        <w:t xml:space="preserve">sekelompok kondisi patologis yang mempengaruhi fungsi normal sistem </w:t>
      </w:r>
      <w:r w:rsidRPr="00C4719A">
        <w:rPr>
          <w:rFonts w:ascii="Times New Roman" w:eastAsia="Times New Roman" w:hAnsi="Times New Roman" w:cs="Times New Roman"/>
          <w:iCs/>
          <w:sz w:val="24"/>
          <w:szCs w:val="24"/>
        </w:rPr>
        <w:t>mus</w:t>
      </w:r>
      <w:r w:rsidRPr="00C4719A">
        <w:rPr>
          <w:rFonts w:ascii="Times New Roman" w:eastAsia="Times New Roman" w:hAnsi="Times New Roman" w:cs="Times New Roman"/>
          <w:iCs/>
          <w:sz w:val="24"/>
          <w:szCs w:val="24"/>
          <w:lang w:val="id-ID"/>
        </w:rPr>
        <w:t>k</w:t>
      </w:r>
      <w:r w:rsidRPr="00C4719A">
        <w:rPr>
          <w:rFonts w:ascii="Times New Roman" w:eastAsia="Times New Roman" w:hAnsi="Times New Roman" w:cs="Times New Roman"/>
          <w:iCs/>
          <w:sz w:val="24"/>
          <w:szCs w:val="24"/>
        </w:rPr>
        <w:t>uloskeletal</w:t>
      </w:r>
      <w:r>
        <w:rPr>
          <w:rFonts w:ascii="Times New Roman" w:eastAsia="Times New Roman" w:hAnsi="Times New Roman" w:cs="Times New Roman"/>
          <w:iCs/>
          <w:sz w:val="24"/>
          <w:szCs w:val="24"/>
          <w:vertAlign w:val="superscript"/>
          <w:lang w:val="id-ID"/>
        </w:rPr>
        <w:t>4</w:t>
      </w:r>
      <w:r w:rsidRPr="00C4719A">
        <w:rPr>
          <w:rFonts w:ascii="Times New Roman" w:eastAsia="Times New Roman" w:hAnsi="Times New Roman" w:cs="Times New Roman"/>
          <w:iCs/>
          <w:sz w:val="24"/>
          <w:szCs w:val="24"/>
          <w:lang w:val="id-ID"/>
        </w:rPr>
        <w:t xml:space="preserve"> </w:t>
      </w:r>
      <w:r w:rsidRPr="00C4719A">
        <w:rPr>
          <w:rFonts w:ascii="Times New Roman" w:eastAsia="Times New Roman" w:hAnsi="Times New Roman" w:cs="Times New Roman"/>
          <w:sz w:val="24"/>
          <w:szCs w:val="24"/>
          <w:lang w:val="id-ID"/>
        </w:rPr>
        <w:t xml:space="preserve">dan </w:t>
      </w:r>
      <w:r w:rsidRPr="00C4719A">
        <w:rPr>
          <w:rFonts w:ascii="Times New Roman" w:hAnsi="Times New Roman" w:cs="Times New Roman"/>
          <w:sz w:val="24"/>
          <w:szCs w:val="24"/>
          <w:lang w:val="id-ID"/>
        </w:rPr>
        <w:t>paling sering menyebabkan keluhan berupa nyeri jangka panjang dan disabilitas fisik yang dapat mempengaruhi ratusan juta orang di seluruh dunia</w:t>
      </w:r>
      <w:r>
        <w:rPr>
          <w:rFonts w:ascii="Times New Roman" w:hAnsi="Times New Roman" w:cs="Times New Roman"/>
          <w:sz w:val="24"/>
          <w:szCs w:val="24"/>
          <w:vertAlign w:val="superscript"/>
          <w:lang w:val="id-ID"/>
        </w:rPr>
        <w:t>5</w:t>
      </w:r>
      <w:r w:rsidRPr="00C4719A">
        <w:rPr>
          <w:rFonts w:ascii="Times New Roman" w:hAnsi="Times New Roman" w:cs="Times New Roman"/>
          <w:sz w:val="24"/>
          <w:szCs w:val="24"/>
          <w:lang w:val="id-ID"/>
        </w:rPr>
        <w:t xml:space="preserve">. Keluhan </w:t>
      </w:r>
      <w:r w:rsidRPr="00C4719A">
        <w:rPr>
          <w:rFonts w:ascii="Times New Roman" w:hAnsi="Times New Roman" w:cs="Times New Roman"/>
          <w:sz w:val="24"/>
          <w:szCs w:val="24"/>
        </w:rPr>
        <w:t>mus</w:t>
      </w:r>
      <w:r w:rsidRPr="00C4719A">
        <w:rPr>
          <w:rFonts w:ascii="Times New Roman" w:hAnsi="Times New Roman" w:cs="Times New Roman"/>
          <w:sz w:val="24"/>
          <w:szCs w:val="24"/>
          <w:lang w:val="id-ID"/>
        </w:rPr>
        <w:t>k</w:t>
      </w:r>
      <w:r w:rsidRPr="00C4719A">
        <w:rPr>
          <w:rFonts w:ascii="Times New Roman" w:hAnsi="Times New Roman" w:cs="Times New Roman"/>
          <w:sz w:val="24"/>
          <w:szCs w:val="24"/>
        </w:rPr>
        <w:t>uloskeletal</w:t>
      </w:r>
      <w:r w:rsidRPr="00C4719A">
        <w:rPr>
          <w:rFonts w:ascii="Times New Roman" w:hAnsi="Times New Roman" w:cs="Times New Roman"/>
          <w:sz w:val="24"/>
          <w:szCs w:val="24"/>
          <w:lang w:val="id-ID"/>
        </w:rPr>
        <w:t>, selain dapat dipengaruhi oleh faktor pekerjaan, juga dapat dipengaruhi oleh faktor lain seperti</w:t>
      </w:r>
      <w:r w:rsidRPr="00C4719A">
        <w:rPr>
          <w:rFonts w:ascii="Times New Roman" w:hAnsi="Times New Roman" w:cs="Times New Roman"/>
          <w:sz w:val="24"/>
          <w:szCs w:val="24"/>
        </w:rPr>
        <w:t xml:space="preserve"> usia, jenis kelamin, kebiasaan merokok, indeks masa tubuh, kebiasaan olahraga dan faktor stres</w:t>
      </w:r>
      <w:r w:rsidRPr="00C4719A">
        <w:rPr>
          <w:rFonts w:ascii="Times New Roman" w:hAnsi="Times New Roman" w:cs="Times New Roman"/>
          <w:sz w:val="24"/>
          <w:szCs w:val="24"/>
          <w:lang w:val="id-ID"/>
        </w:rPr>
        <w:t>s</w:t>
      </w:r>
      <w:r>
        <w:rPr>
          <w:rFonts w:ascii="Times New Roman" w:hAnsi="Times New Roman" w:cs="Times New Roman"/>
          <w:sz w:val="24"/>
          <w:szCs w:val="24"/>
          <w:vertAlign w:val="superscript"/>
          <w:lang w:val="id-ID"/>
        </w:rPr>
        <w:t>6</w:t>
      </w:r>
      <w:r w:rsidRPr="00C4719A">
        <w:rPr>
          <w:rFonts w:ascii="Times New Roman" w:hAnsi="Times New Roman" w:cs="Times New Roman"/>
          <w:sz w:val="24"/>
          <w:szCs w:val="24"/>
          <w:lang w:val="id-ID"/>
        </w:rPr>
        <w:t>,</w:t>
      </w:r>
      <w:r w:rsidRPr="00C4719A">
        <w:rPr>
          <w:rFonts w:ascii="Times New Roman" w:eastAsia="Times New Roman" w:hAnsi="Times New Roman" w:cs="Times New Roman"/>
          <w:sz w:val="24"/>
          <w:szCs w:val="24"/>
          <w:lang w:val="id-ID"/>
        </w:rPr>
        <w:t xml:space="preserve"> </w:t>
      </w:r>
      <w:r w:rsidRPr="00C4719A">
        <w:rPr>
          <w:rFonts w:ascii="Times New Roman" w:hAnsi="Times New Roman" w:cs="Times New Roman"/>
          <w:sz w:val="24"/>
          <w:szCs w:val="24"/>
          <w:lang w:val="id-ID"/>
        </w:rPr>
        <w:lastRenderedPageBreak/>
        <w:t xml:space="preserve">sehingga termasuk ke dalam penyakit terkait pekerjaan atau </w:t>
      </w:r>
      <w:r w:rsidRPr="00C4719A">
        <w:rPr>
          <w:rFonts w:ascii="Times New Roman" w:hAnsi="Times New Roman" w:cs="Times New Roman"/>
          <w:i/>
          <w:sz w:val="24"/>
          <w:szCs w:val="24"/>
          <w:lang w:val="id-ID"/>
        </w:rPr>
        <w:t>Work Related Diseases,</w:t>
      </w:r>
      <w:r w:rsidRPr="00C4719A">
        <w:rPr>
          <w:rFonts w:ascii="Times New Roman" w:hAnsi="Times New Roman" w:cs="Times New Roman"/>
          <w:sz w:val="24"/>
          <w:szCs w:val="24"/>
          <w:lang w:val="id-ID"/>
        </w:rPr>
        <w:t xml:space="preserve"> yang berarti bahwa tidak hanya faktor pekerjaan yang dapat mempengaruhi kejadian keluhan tersebut</w:t>
      </w:r>
      <w:r>
        <w:rPr>
          <w:rFonts w:ascii="Times New Roman" w:hAnsi="Times New Roman" w:cs="Times New Roman"/>
          <w:sz w:val="24"/>
          <w:szCs w:val="24"/>
          <w:vertAlign w:val="superscript"/>
          <w:lang w:val="id-ID"/>
        </w:rPr>
        <w:t>7</w:t>
      </w:r>
      <w:r w:rsidRPr="00C4719A">
        <w:rPr>
          <w:rFonts w:ascii="Times New Roman" w:hAnsi="Times New Roman" w:cs="Times New Roman"/>
          <w:sz w:val="24"/>
          <w:szCs w:val="24"/>
          <w:lang w:val="id-ID"/>
        </w:rPr>
        <w:t xml:space="preserve">. </w:t>
      </w:r>
      <w:r w:rsidRPr="00C4719A">
        <w:rPr>
          <w:rFonts w:ascii="Times New Roman" w:hAnsi="Times New Roman" w:cs="Times New Roman"/>
          <w:color w:val="000000"/>
          <w:sz w:val="24"/>
          <w:szCs w:val="24"/>
          <w:lang w:val="id-ID"/>
        </w:rPr>
        <w:t>Keluhan muskuloskeletal</w:t>
      </w:r>
      <w:r w:rsidRPr="00C4719A">
        <w:rPr>
          <w:rFonts w:ascii="Times New Roman" w:hAnsi="Times New Roman" w:cs="Times New Roman"/>
          <w:color w:val="000000"/>
          <w:sz w:val="24"/>
          <w:szCs w:val="24"/>
        </w:rPr>
        <w:t xml:space="preserve"> dapat </w:t>
      </w:r>
      <w:r w:rsidRPr="00C4719A">
        <w:rPr>
          <w:rFonts w:ascii="Times New Roman" w:hAnsi="Times New Roman" w:cs="Times New Roman"/>
          <w:color w:val="000000"/>
          <w:sz w:val="24"/>
          <w:szCs w:val="24"/>
          <w:lang w:val="id-ID"/>
        </w:rPr>
        <w:t>dialami</w:t>
      </w:r>
      <w:r w:rsidRPr="00C4719A">
        <w:rPr>
          <w:rFonts w:ascii="Times New Roman" w:hAnsi="Times New Roman" w:cs="Times New Roman"/>
          <w:color w:val="000000"/>
          <w:sz w:val="24"/>
          <w:szCs w:val="24"/>
        </w:rPr>
        <w:t xml:space="preserve"> </w:t>
      </w:r>
      <w:r w:rsidRPr="00C4719A">
        <w:rPr>
          <w:rFonts w:ascii="Times New Roman" w:hAnsi="Times New Roman" w:cs="Times New Roman"/>
          <w:color w:val="000000"/>
          <w:sz w:val="24"/>
          <w:szCs w:val="24"/>
          <w:lang w:val="id-ID"/>
        </w:rPr>
        <w:t xml:space="preserve">oleh </w:t>
      </w:r>
      <w:r w:rsidRPr="00C4719A">
        <w:rPr>
          <w:rFonts w:ascii="Times New Roman" w:hAnsi="Times New Roman" w:cs="Times New Roman"/>
          <w:color w:val="000000"/>
          <w:sz w:val="24"/>
          <w:szCs w:val="24"/>
        </w:rPr>
        <w:t>pekerja di hampir semua jenis pekerjaa</w:t>
      </w:r>
      <w:r w:rsidRPr="00C4719A">
        <w:rPr>
          <w:rFonts w:ascii="Times New Roman" w:hAnsi="Times New Roman" w:cs="Times New Roman"/>
          <w:color w:val="000000"/>
          <w:sz w:val="24"/>
          <w:szCs w:val="24"/>
          <w:lang w:val="id-ID"/>
        </w:rPr>
        <w:t>n</w:t>
      </w:r>
      <w:r>
        <w:rPr>
          <w:rFonts w:ascii="Times New Roman" w:hAnsi="Times New Roman" w:cs="Times New Roman"/>
          <w:color w:val="000000"/>
          <w:sz w:val="24"/>
          <w:szCs w:val="24"/>
          <w:vertAlign w:val="superscript"/>
          <w:lang w:val="id-ID"/>
        </w:rPr>
        <w:t>8</w:t>
      </w:r>
      <w:r w:rsidRPr="00C4719A">
        <w:rPr>
          <w:rFonts w:ascii="Times New Roman" w:hAnsi="Times New Roman" w:cs="Times New Roman"/>
          <w:color w:val="000000"/>
          <w:sz w:val="24"/>
          <w:szCs w:val="24"/>
          <w:lang w:val="id-ID"/>
        </w:rPr>
        <w:t>, salah satunya adalah pekerjaan di sektor pertambangan.</w:t>
      </w:r>
    </w:p>
    <w:p w:rsidR="00B10446" w:rsidRPr="00C4719A" w:rsidRDefault="00B10446" w:rsidP="00B10446">
      <w:pPr>
        <w:pStyle w:val="ListParagraph"/>
        <w:spacing w:after="0" w:line="360" w:lineRule="auto"/>
        <w:ind w:left="0" w:firstLine="720"/>
        <w:jc w:val="both"/>
        <w:rPr>
          <w:rFonts w:ascii="Times New Roman" w:hAnsi="Times New Roman" w:cs="Times New Roman"/>
          <w:sz w:val="24"/>
          <w:szCs w:val="24"/>
          <w:lang w:val="id-ID"/>
        </w:rPr>
      </w:pPr>
      <w:r w:rsidRPr="00C4719A">
        <w:rPr>
          <w:rFonts w:ascii="Times New Roman" w:hAnsi="Times New Roman" w:cs="Times New Roman"/>
          <w:sz w:val="24"/>
          <w:szCs w:val="24"/>
          <w:lang w:val="id-ID"/>
        </w:rPr>
        <w:t xml:space="preserve">Sektor pertambangan di </w:t>
      </w:r>
      <w:r w:rsidRPr="00C4719A">
        <w:rPr>
          <w:rFonts w:ascii="Times New Roman" w:hAnsi="Times New Roman" w:cs="Times New Roman"/>
          <w:sz w:val="24"/>
          <w:szCs w:val="24"/>
        </w:rPr>
        <w:t>Indonesia</w:t>
      </w:r>
      <w:r w:rsidRPr="00C4719A">
        <w:rPr>
          <w:rFonts w:ascii="Times New Roman" w:hAnsi="Times New Roman" w:cs="Times New Roman"/>
          <w:sz w:val="24"/>
          <w:szCs w:val="24"/>
          <w:lang w:val="id-ID"/>
        </w:rPr>
        <w:t xml:space="preserve"> sedang berkembang pesat saat ini. </w:t>
      </w:r>
      <w:r w:rsidRPr="00C4719A">
        <w:rPr>
          <w:rFonts w:ascii="Times New Roman" w:hAnsi="Times New Roman" w:cs="Times New Roman"/>
          <w:sz w:val="24"/>
          <w:szCs w:val="24"/>
        </w:rPr>
        <w:t xml:space="preserve">Pertambangan </w:t>
      </w:r>
      <w:r w:rsidRPr="00C4719A">
        <w:rPr>
          <w:rFonts w:ascii="Times New Roman" w:hAnsi="Times New Roman" w:cs="Times New Roman"/>
          <w:sz w:val="24"/>
          <w:szCs w:val="24"/>
          <w:lang w:val="id-ID"/>
        </w:rPr>
        <w:t xml:space="preserve">berperan penting dalam perekonomian dan </w:t>
      </w:r>
      <w:r w:rsidRPr="00C4719A">
        <w:rPr>
          <w:rFonts w:ascii="Times New Roman" w:hAnsi="Times New Roman" w:cs="Times New Roman"/>
          <w:sz w:val="24"/>
          <w:szCs w:val="24"/>
        </w:rPr>
        <w:t>menyumbang sekitar 9% dari total Produk Domestik Bruto Indonesi</w:t>
      </w:r>
      <w:r w:rsidRPr="00C4719A">
        <w:rPr>
          <w:rFonts w:ascii="Times New Roman" w:hAnsi="Times New Roman" w:cs="Times New Roman"/>
          <w:sz w:val="24"/>
          <w:szCs w:val="24"/>
          <w:lang w:val="id-ID"/>
        </w:rPr>
        <w:t>a</w:t>
      </w:r>
      <w:r>
        <w:rPr>
          <w:rFonts w:ascii="Times New Roman" w:hAnsi="Times New Roman" w:cs="Times New Roman"/>
          <w:sz w:val="24"/>
          <w:szCs w:val="24"/>
          <w:vertAlign w:val="superscript"/>
          <w:lang w:val="id-ID"/>
        </w:rPr>
        <w:t>9</w:t>
      </w:r>
      <w:r w:rsidRPr="00C4719A">
        <w:rPr>
          <w:rFonts w:ascii="Times New Roman" w:hAnsi="Times New Roman" w:cs="Times New Roman"/>
          <w:sz w:val="24"/>
          <w:szCs w:val="24"/>
          <w:lang w:val="id-ID"/>
        </w:rPr>
        <w:t>. Keluhan</w:t>
      </w:r>
      <w:r w:rsidRPr="00C4719A">
        <w:rPr>
          <w:rFonts w:ascii="Times New Roman" w:hAnsi="Times New Roman" w:cs="Times New Roman"/>
          <w:sz w:val="24"/>
          <w:szCs w:val="24"/>
        </w:rPr>
        <w:t xml:space="preserve"> muskuloskeletal dilaporkan memiliki prevalensi yang cukup tinggi di antara pekerja pertambangan</w:t>
      </w:r>
      <w:r w:rsidRPr="00C4719A">
        <w:rPr>
          <w:rFonts w:ascii="Times New Roman" w:hAnsi="Times New Roman" w:cs="Times New Roman"/>
          <w:sz w:val="24"/>
          <w:szCs w:val="24"/>
          <w:lang w:val="id-ID"/>
        </w:rPr>
        <w:t>, n</w:t>
      </w:r>
      <w:r w:rsidRPr="00C4719A">
        <w:rPr>
          <w:rFonts w:ascii="Times New Roman" w:hAnsi="Times New Roman" w:cs="Times New Roman"/>
          <w:sz w:val="24"/>
          <w:szCs w:val="24"/>
        </w:rPr>
        <w:t xml:space="preserve">amun di sebagian besar negara, </w:t>
      </w:r>
      <w:r w:rsidRPr="00C4719A">
        <w:rPr>
          <w:rFonts w:ascii="Times New Roman" w:hAnsi="Times New Roman" w:cs="Times New Roman"/>
          <w:sz w:val="24"/>
          <w:szCs w:val="24"/>
          <w:lang w:val="id-ID"/>
        </w:rPr>
        <w:t>keluhan ini</w:t>
      </w:r>
      <w:r w:rsidRPr="00C4719A">
        <w:rPr>
          <w:rFonts w:ascii="Times New Roman" w:hAnsi="Times New Roman" w:cs="Times New Roman"/>
          <w:sz w:val="24"/>
          <w:szCs w:val="24"/>
        </w:rPr>
        <w:t xml:space="preserve"> tidak diakui sebagai penyakit </w:t>
      </w:r>
      <w:r w:rsidRPr="00C4719A">
        <w:rPr>
          <w:rFonts w:ascii="Times New Roman" w:hAnsi="Times New Roman" w:cs="Times New Roman"/>
          <w:sz w:val="24"/>
          <w:szCs w:val="24"/>
          <w:lang w:val="id-ID"/>
        </w:rPr>
        <w:t xml:space="preserve">terkait </w:t>
      </w:r>
      <w:r w:rsidRPr="00C4719A">
        <w:rPr>
          <w:rFonts w:ascii="Times New Roman" w:hAnsi="Times New Roman" w:cs="Times New Roman"/>
          <w:sz w:val="24"/>
          <w:szCs w:val="24"/>
        </w:rPr>
        <w:t>pekerjaan, sehingga sering terjadi kekurangan dalam hal pendataan dan kurangnya kesadaran akan masalah tersebut</w:t>
      </w:r>
      <w:r w:rsidRPr="00C4719A">
        <w:rPr>
          <w:rFonts w:ascii="Times New Roman" w:hAnsi="Times New Roman" w:cs="Times New Roman"/>
          <w:sz w:val="24"/>
          <w:szCs w:val="24"/>
          <w:lang w:val="id-ID"/>
        </w:rPr>
        <w:t>. D</w:t>
      </w:r>
      <w:r w:rsidRPr="00C4719A">
        <w:rPr>
          <w:rFonts w:ascii="Times New Roman" w:hAnsi="Times New Roman" w:cs="Times New Roman"/>
          <w:sz w:val="24"/>
          <w:szCs w:val="24"/>
        </w:rPr>
        <w:t xml:space="preserve">ata spesifik mengenai </w:t>
      </w:r>
      <w:r w:rsidRPr="00C4719A">
        <w:rPr>
          <w:rFonts w:ascii="Times New Roman" w:hAnsi="Times New Roman" w:cs="Times New Roman"/>
          <w:sz w:val="24"/>
          <w:szCs w:val="24"/>
          <w:lang w:val="id-ID"/>
        </w:rPr>
        <w:t>keluhan muskuloskeletal terkait sektor pertambangan di Indonesia belum ada sampai saat ini</w:t>
      </w:r>
      <w:r>
        <w:rPr>
          <w:rFonts w:ascii="Times New Roman" w:hAnsi="Times New Roman" w:cs="Times New Roman"/>
          <w:sz w:val="24"/>
          <w:szCs w:val="24"/>
          <w:vertAlign w:val="superscript"/>
          <w:lang w:val="id-ID"/>
        </w:rPr>
        <w:t>10</w:t>
      </w:r>
      <w:r w:rsidRPr="00C4719A">
        <w:rPr>
          <w:rFonts w:ascii="Times New Roman" w:hAnsi="Times New Roman" w:cs="Times New Roman"/>
          <w:sz w:val="24"/>
          <w:szCs w:val="24"/>
          <w:lang w:val="id-ID"/>
        </w:rPr>
        <w:t>. W</w:t>
      </w:r>
      <w:r w:rsidRPr="00C4719A">
        <w:rPr>
          <w:rFonts w:ascii="Times New Roman" w:hAnsi="Times New Roman" w:cs="Times New Roman"/>
          <w:sz w:val="24"/>
          <w:szCs w:val="24"/>
        </w:rPr>
        <w:t>ilayah Sekotong</w:t>
      </w:r>
      <w:r w:rsidRPr="00C4719A">
        <w:rPr>
          <w:rFonts w:ascii="Times New Roman" w:hAnsi="Times New Roman" w:cs="Times New Roman"/>
          <w:sz w:val="24"/>
          <w:szCs w:val="24"/>
          <w:lang w:val="id-ID"/>
        </w:rPr>
        <w:t>, Nusa Tenggara Barat,</w:t>
      </w:r>
      <w:r w:rsidRPr="00C4719A">
        <w:rPr>
          <w:rFonts w:ascii="Times New Roman" w:hAnsi="Times New Roman" w:cs="Times New Roman"/>
          <w:sz w:val="24"/>
          <w:szCs w:val="24"/>
        </w:rPr>
        <w:t xml:space="preserve"> merupakan</w:t>
      </w:r>
      <w:r w:rsidRPr="00C4719A">
        <w:rPr>
          <w:rFonts w:ascii="Times New Roman" w:hAnsi="Times New Roman" w:cs="Times New Roman"/>
          <w:sz w:val="24"/>
          <w:szCs w:val="24"/>
          <w:lang w:val="id-ID"/>
        </w:rPr>
        <w:t xml:space="preserve"> </w:t>
      </w:r>
      <w:r w:rsidRPr="00C4719A">
        <w:rPr>
          <w:rFonts w:ascii="Times New Roman" w:hAnsi="Times New Roman" w:cs="Times New Roman"/>
          <w:sz w:val="24"/>
          <w:szCs w:val="24"/>
        </w:rPr>
        <w:t>daerah di Indonesia dengan jumlah situs pertambangan emas skala kecil (PESK) yang tingg</w:t>
      </w:r>
      <w:r w:rsidRPr="00C4719A">
        <w:rPr>
          <w:rFonts w:ascii="Times New Roman" w:hAnsi="Times New Roman" w:cs="Times New Roman"/>
          <w:sz w:val="24"/>
          <w:szCs w:val="24"/>
          <w:lang w:val="id-ID"/>
        </w:rPr>
        <w:t>i</w:t>
      </w:r>
      <w:r>
        <w:rPr>
          <w:rFonts w:ascii="Times New Roman" w:hAnsi="Times New Roman" w:cs="Times New Roman"/>
          <w:sz w:val="24"/>
          <w:szCs w:val="24"/>
          <w:vertAlign w:val="superscript"/>
          <w:lang w:val="id-ID"/>
        </w:rPr>
        <w:t>11</w:t>
      </w:r>
      <w:r w:rsidRPr="00C4719A">
        <w:rPr>
          <w:rFonts w:ascii="Times New Roman" w:hAnsi="Times New Roman" w:cs="Times New Roman"/>
          <w:sz w:val="24"/>
          <w:szCs w:val="24"/>
          <w:vertAlign w:val="superscript"/>
          <w:lang w:val="id-ID"/>
        </w:rPr>
        <w:t>,1</w:t>
      </w:r>
      <w:r>
        <w:rPr>
          <w:rFonts w:ascii="Times New Roman" w:hAnsi="Times New Roman" w:cs="Times New Roman"/>
          <w:sz w:val="24"/>
          <w:szCs w:val="24"/>
          <w:vertAlign w:val="superscript"/>
          <w:lang w:val="id-ID"/>
        </w:rPr>
        <w:t>2</w:t>
      </w:r>
      <w:r w:rsidRPr="00C4719A">
        <w:rPr>
          <w:rFonts w:ascii="Times New Roman" w:hAnsi="Times New Roman" w:cs="Times New Roman"/>
          <w:sz w:val="24"/>
          <w:szCs w:val="24"/>
          <w:lang w:val="id-ID"/>
        </w:rPr>
        <w:t>. K</w:t>
      </w:r>
      <w:r w:rsidRPr="00C4719A">
        <w:rPr>
          <w:rFonts w:ascii="Times New Roman" w:hAnsi="Times New Roman" w:cs="Times New Roman"/>
          <w:sz w:val="24"/>
          <w:szCs w:val="24"/>
        </w:rPr>
        <w:t>ondisi kerja di pertambangan informal</w:t>
      </w:r>
      <w:r w:rsidRPr="00C4719A">
        <w:rPr>
          <w:rFonts w:ascii="Times New Roman" w:hAnsi="Times New Roman" w:cs="Times New Roman"/>
          <w:sz w:val="24"/>
          <w:szCs w:val="24"/>
          <w:lang w:val="id-ID"/>
        </w:rPr>
        <w:t xml:space="preserve"> seperti pertambangan skala kecil tersebut diduga</w:t>
      </w:r>
      <w:r w:rsidRPr="00C4719A">
        <w:rPr>
          <w:rFonts w:ascii="Times New Roman" w:hAnsi="Times New Roman" w:cs="Times New Roman"/>
          <w:sz w:val="24"/>
          <w:szCs w:val="24"/>
        </w:rPr>
        <w:t xml:space="preserve"> </w:t>
      </w:r>
      <w:r w:rsidRPr="00C4719A">
        <w:rPr>
          <w:rFonts w:ascii="Times New Roman" w:hAnsi="Times New Roman" w:cs="Times New Roman"/>
          <w:sz w:val="24"/>
          <w:szCs w:val="24"/>
        </w:rPr>
        <w:lastRenderedPageBreak/>
        <w:t xml:space="preserve">lebih buruk daripada </w:t>
      </w:r>
      <w:r w:rsidRPr="00C4719A">
        <w:rPr>
          <w:rFonts w:ascii="Times New Roman" w:hAnsi="Times New Roman" w:cs="Times New Roman"/>
          <w:sz w:val="24"/>
          <w:szCs w:val="24"/>
          <w:lang w:val="id-ID"/>
        </w:rPr>
        <w:t xml:space="preserve">kondisi kerja </w:t>
      </w:r>
      <w:r w:rsidRPr="00C4719A">
        <w:rPr>
          <w:rFonts w:ascii="Times New Roman" w:hAnsi="Times New Roman" w:cs="Times New Roman"/>
          <w:sz w:val="24"/>
          <w:szCs w:val="24"/>
        </w:rPr>
        <w:t>di sektor pertambangan formal</w:t>
      </w:r>
      <w:r w:rsidRPr="00C4719A">
        <w:rPr>
          <w:rFonts w:ascii="Times New Roman" w:hAnsi="Times New Roman" w:cs="Times New Roman"/>
          <w:sz w:val="24"/>
          <w:szCs w:val="24"/>
          <w:lang w:val="id-ID"/>
        </w:rPr>
        <w:t xml:space="preserve">, karena merupakan </w:t>
      </w:r>
      <w:r w:rsidRPr="00C4719A">
        <w:rPr>
          <w:rFonts w:ascii="Times New Roman" w:hAnsi="Times New Roman" w:cs="Times New Roman"/>
          <w:sz w:val="24"/>
          <w:szCs w:val="24"/>
        </w:rPr>
        <w:t>pekerjaan manual yang berat</w:t>
      </w:r>
      <w:r w:rsidRPr="00C4719A">
        <w:rPr>
          <w:rFonts w:ascii="Times New Roman" w:hAnsi="Times New Roman" w:cs="Times New Roman"/>
          <w:sz w:val="24"/>
          <w:szCs w:val="24"/>
          <w:lang w:val="id-ID"/>
        </w:rPr>
        <w:t xml:space="preserve"> dan</w:t>
      </w:r>
      <w:r w:rsidRPr="00C4719A">
        <w:rPr>
          <w:rFonts w:ascii="Times New Roman" w:hAnsi="Times New Roman" w:cs="Times New Roman"/>
          <w:sz w:val="24"/>
          <w:szCs w:val="24"/>
        </w:rPr>
        <w:t xml:space="preserve"> tidak </w:t>
      </w:r>
      <w:r w:rsidRPr="00C4719A">
        <w:rPr>
          <w:rFonts w:ascii="Times New Roman" w:hAnsi="Times New Roman" w:cs="Times New Roman"/>
          <w:sz w:val="24"/>
          <w:szCs w:val="24"/>
          <w:lang w:val="id-ID"/>
        </w:rPr>
        <w:t>tersedianya</w:t>
      </w:r>
      <w:r w:rsidRPr="00C4719A">
        <w:rPr>
          <w:rFonts w:ascii="Times New Roman" w:hAnsi="Times New Roman" w:cs="Times New Roman"/>
          <w:sz w:val="24"/>
          <w:szCs w:val="24"/>
        </w:rPr>
        <w:t xml:space="preserve"> fasilitas untuk keselamatan dan kesehatan</w:t>
      </w:r>
      <w:r w:rsidRPr="00C4719A">
        <w:rPr>
          <w:rFonts w:ascii="Times New Roman" w:hAnsi="Times New Roman" w:cs="Times New Roman"/>
          <w:sz w:val="24"/>
          <w:szCs w:val="24"/>
          <w:lang w:val="id-ID"/>
        </w:rPr>
        <w:t xml:space="preserve"> kerja, sehingga lebih meningkatkan risiko terjadinya gangguan kesehatan seperti keluhan muskuloskeletal</w:t>
      </w:r>
      <w:r>
        <w:rPr>
          <w:rFonts w:ascii="Times New Roman" w:hAnsi="Times New Roman" w:cs="Times New Roman"/>
          <w:sz w:val="24"/>
          <w:szCs w:val="24"/>
          <w:vertAlign w:val="superscript"/>
          <w:lang w:val="id-ID"/>
        </w:rPr>
        <w:t>10</w:t>
      </w:r>
      <w:r w:rsidRPr="00C4719A">
        <w:rPr>
          <w:rFonts w:ascii="Times New Roman" w:hAnsi="Times New Roman" w:cs="Times New Roman"/>
          <w:sz w:val="24"/>
          <w:szCs w:val="24"/>
          <w:lang w:val="id-ID"/>
        </w:rPr>
        <w:t>.</w:t>
      </w:r>
    </w:p>
    <w:p w:rsidR="00792970" w:rsidRDefault="00B10446" w:rsidP="00B10446">
      <w:pPr>
        <w:pStyle w:val="ListParagraph"/>
        <w:spacing w:after="0" w:line="360" w:lineRule="auto"/>
        <w:ind w:left="0" w:firstLine="720"/>
        <w:jc w:val="both"/>
        <w:rPr>
          <w:rFonts w:ascii="Times New Roman" w:hAnsi="Times New Roman" w:cs="Times New Roman"/>
          <w:sz w:val="24"/>
          <w:szCs w:val="24"/>
          <w:lang w:val="id-ID"/>
        </w:rPr>
      </w:pPr>
      <w:r w:rsidRPr="00C4719A">
        <w:rPr>
          <w:rFonts w:ascii="Times New Roman" w:hAnsi="Times New Roman" w:cs="Times New Roman"/>
          <w:sz w:val="24"/>
          <w:szCs w:val="24"/>
          <w:lang w:val="id-ID"/>
        </w:rPr>
        <w:t>Postur kerja merupakan salah satu faktor risiko keluhan muskuloskeletal pada pekerja terutama pada pekerjaan manual yang berat seperti pertambangan. P</w:t>
      </w:r>
      <w:r w:rsidRPr="00C4719A">
        <w:rPr>
          <w:rFonts w:ascii="Times New Roman" w:hAnsi="Times New Roman" w:cs="Times New Roman"/>
          <w:sz w:val="24"/>
          <w:szCs w:val="24"/>
        </w:rPr>
        <w:t>ostur kerja yang tidak</w:t>
      </w:r>
      <w:r w:rsidRPr="00C4719A">
        <w:rPr>
          <w:rFonts w:ascii="Times New Roman" w:hAnsi="Times New Roman" w:cs="Times New Roman"/>
          <w:sz w:val="24"/>
          <w:szCs w:val="24"/>
          <w:lang w:val="id-ID"/>
        </w:rPr>
        <w:t xml:space="preserve"> </w:t>
      </w:r>
      <w:r w:rsidRPr="00C4719A">
        <w:rPr>
          <w:rFonts w:ascii="Times New Roman" w:hAnsi="Times New Roman" w:cs="Times New Roman"/>
          <w:sz w:val="24"/>
          <w:szCs w:val="24"/>
        </w:rPr>
        <w:t>ergonomis pada akhirnya dapat</w:t>
      </w:r>
      <w:r w:rsidRPr="00C4719A">
        <w:rPr>
          <w:rFonts w:ascii="Times New Roman" w:hAnsi="Times New Roman" w:cs="Times New Roman"/>
          <w:sz w:val="24"/>
          <w:szCs w:val="24"/>
          <w:lang w:val="id-ID"/>
        </w:rPr>
        <w:t xml:space="preserve"> </w:t>
      </w:r>
      <w:r w:rsidRPr="00C4719A">
        <w:rPr>
          <w:rFonts w:ascii="Times New Roman" w:hAnsi="Times New Roman" w:cs="Times New Roman"/>
          <w:sz w:val="24"/>
          <w:szCs w:val="24"/>
        </w:rPr>
        <w:t>menyebabkan beban postural berat</w:t>
      </w:r>
      <w:r w:rsidRPr="00C4719A">
        <w:rPr>
          <w:rFonts w:ascii="Times New Roman" w:hAnsi="Times New Roman" w:cs="Times New Roman"/>
          <w:sz w:val="24"/>
          <w:szCs w:val="24"/>
          <w:lang w:val="id-ID"/>
        </w:rPr>
        <w:t xml:space="preserve"> </w:t>
      </w:r>
      <w:r w:rsidRPr="00C4719A">
        <w:rPr>
          <w:rFonts w:ascii="Times New Roman" w:hAnsi="Times New Roman" w:cs="Times New Roman"/>
          <w:sz w:val="24"/>
          <w:szCs w:val="24"/>
        </w:rPr>
        <w:t>bagi otot</w:t>
      </w:r>
      <w:r w:rsidRPr="00C4719A">
        <w:rPr>
          <w:rFonts w:ascii="Times New Roman" w:hAnsi="Times New Roman" w:cs="Times New Roman"/>
          <w:sz w:val="24"/>
          <w:szCs w:val="24"/>
          <w:lang w:val="id-ID"/>
        </w:rPr>
        <w:t xml:space="preserve"> dan menimbulkan suatu keluhan. P</w:t>
      </w:r>
      <w:r w:rsidRPr="00C4719A">
        <w:rPr>
          <w:rFonts w:ascii="Times New Roman" w:hAnsi="Times New Roman" w:cs="Times New Roman"/>
          <w:sz w:val="24"/>
          <w:szCs w:val="24"/>
        </w:rPr>
        <w:t>engembangan program kese</w:t>
      </w:r>
      <w:r w:rsidRPr="00C4719A">
        <w:rPr>
          <w:rFonts w:ascii="Times New Roman" w:hAnsi="Times New Roman" w:cs="Times New Roman"/>
          <w:sz w:val="24"/>
          <w:szCs w:val="24"/>
          <w:lang w:val="id-ID"/>
        </w:rPr>
        <w:t>hatan</w:t>
      </w:r>
      <w:r w:rsidRPr="00C4719A">
        <w:rPr>
          <w:rFonts w:ascii="Times New Roman" w:hAnsi="Times New Roman" w:cs="Times New Roman"/>
          <w:sz w:val="24"/>
          <w:szCs w:val="24"/>
        </w:rPr>
        <w:t xml:space="preserve"> kerja </w:t>
      </w:r>
      <w:r w:rsidRPr="00C4719A">
        <w:rPr>
          <w:rFonts w:ascii="Times New Roman" w:hAnsi="Times New Roman" w:cs="Times New Roman"/>
          <w:sz w:val="24"/>
          <w:szCs w:val="24"/>
          <w:lang w:val="id-ID"/>
        </w:rPr>
        <w:t xml:space="preserve">menjadi </w:t>
      </w:r>
      <w:r w:rsidRPr="00C4719A">
        <w:rPr>
          <w:rFonts w:ascii="Times New Roman" w:hAnsi="Times New Roman" w:cs="Times New Roman"/>
          <w:sz w:val="24"/>
          <w:szCs w:val="24"/>
        </w:rPr>
        <w:t>sangat penting untuk perkembangan pertambangan di dunia termasuk di Indonesi</w:t>
      </w:r>
      <w:r w:rsidRPr="00C4719A">
        <w:rPr>
          <w:rFonts w:ascii="Times New Roman" w:hAnsi="Times New Roman" w:cs="Times New Roman"/>
          <w:sz w:val="24"/>
          <w:szCs w:val="24"/>
          <w:lang w:val="id-ID"/>
        </w:rPr>
        <w:t>a</w:t>
      </w:r>
      <w:r>
        <w:rPr>
          <w:rFonts w:ascii="Times New Roman" w:hAnsi="Times New Roman" w:cs="Times New Roman"/>
          <w:sz w:val="24"/>
          <w:szCs w:val="24"/>
          <w:vertAlign w:val="superscript"/>
          <w:lang w:val="id-ID"/>
        </w:rPr>
        <w:t>10</w:t>
      </w:r>
      <w:r w:rsidRPr="00C4719A">
        <w:rPr>
          <w:rFonts w:ascii="Times New Roman" w:hAnsi="Times New Roman" w:cs="Times New Roman"/>
          <w:sz w:val="24"/>
          <w:szCs w:val="24"/>
          <w:lang w:val="id-ID"/>
        </w:rPr>
        <w:t>. Oleh karena itu, i</w:t>
      </w:r>
      <w:r w:rsidRPr="00C4719A">
        <w:rPr>
          <w:rFonts w:ascii="Times New Roman" w:hAnsi="Times New Roman" w:cs="Times New Roman"/>
          <w:sz w:val="24"/>
          <w:szCs w:val="24"/>
        </w:rPr>
        <w:t>dentifikasi hubungan antara penyakit</w:t>
      </w:r>
      <w:r w:rsidRPr="00C4719A">
        <w:rPr>
          <w:rFonts w:ascii="Times New Roman" w:hAnsi="Times New Roman" w:cs="Times New Roman"/>
          <w:sz w:val="24"/>
          <w:szCs w:val="24"/>
          <w:lang w:val="id-ID"/>
        </w:rPr>
        <w:t xml:space="preserve"> terkait kerja</w:t>
      </w:r>
      <w:r w:rsidRPr="00C4719A">
        <w:rPr>
          <w:rFonts w:ascii="Times New Roman" w:hAnsi="Times New Roman" w:cs="Times New Roman"/>
          <w:sz w:val="24"/>
          <w:szCs w:val="24"/>
        </w:rPr>
        <w:t xml:space="preserve"> dan faktor risiko pekerjaan di tempat kerja sangat diperlukan, sehingga dapat </w:t>
      </w:r>
      <w:r w:rsidRPr="00C4719A">
        <w:rPr>
          <w:rFonts w:ascii="Times New Roman" w:hAnsi="Times New Roman" w:cs="Times New Roman"/>
          <w:sz w:val="24"/>
          <w:szCs w:val="24"/>
          <w:lang w:val="id-ID"/>
        </w:rPr>
        <w:t>di</w:t>
      </w:r>
      <w:r w:rsidRPr="00C4719A">
        <w:rPr>
          <w:rFonts w:ascii="Times New Roman" w:hAnsi="Times New Roman" w:cs="Times New Roman"/>
          <w:sz w:val="24"/>
          <w:szCs w:val="24"/>
        </w:rPr>
        <w:t>rancang</w:t>
      </w:r>
      <w:r w:rsidRPr="00C4719A">
        <w:rPr>
          <w:rFonts w:ascii="Times New Roman" w:hAnsi="Times New Roman" w:cs="Times New Roman"/>
          <w:sz w:val="24"/>
          <w:szCs w:val="24"/>
          <w:lang w:val="id-ID"/>
        </w:rPr>
        <w:t xml:space="preserve"> suatu</w:t>
      </w:r>
      <w:r w:rsidRPr="00C4719A">
        <w:rPr>
          <w:rFonts w:ascii="Times New Roman" w:hAnsi="Times New Roman" w:cs="Times New Roman"/>
          <w:sz w:val="24"/>
          <w:szCs w:val="24"/>
        </w:rPr>
        <w:t xml:space="preserve"> strategi </w:t>
      </w:r>
      <w:r w:rsidRPr="00C4719A">
        <w:rPr>
          <w:rFonts w:ascii="Times New Roman" w:hAnsi="Times New Roman" w:cs="Times New Roman"/>
          <w:sz w:val="24"/>
          <w:szCs w:val="24"/>
          <w:lang w:val="id-ID"/>
        </w:rPr>
        <w:t xml:space="preserve">efektif untuk </w:t>
      </w:r>
      <w:r w:rsidRPr="00C4719A">
        <w:rPr>
          <w:rFonts w:ascii="Times New Roman" w:hAnsi="Times New Roman" w:cs="Times New Roman"/>
          <w:sz w:val="24"/>
          <w:szCs w:val="24"/>
        </w:rPr>
        <w:t>pencegahan</w:t>
      </w:r>
      <w:r w:rsidRPr="00C4719A">
        <w:rPr>
          <w:rFonts w:ascii="Times New Roman" w:hAnsi="Times New Roman" w:cs="Times New Roman"/>
          <w:sz w:val="24"/>
          <w:szCs w:val="24"/>
          <w:lang w:val="id-ID"/>
        </w:rPr>
        <w:t xml:space="preserve"> dan penanggulangan penyakit terkait kerja tersebut. </w:t>
      </w:r>
    </w:p>
    <w:p w:rsidR="00B10446" w:rsidRPr="00B10446" w:rsidRDefault="00B10446" w:rsidP="00B10446">
      <w:pPr>
        <w:pStyle w:val="ListParagraph"/>
        <w:spacing w:after="0" w:line="360" w:lineRule="auto"/>
        <w:ind w:left="0" w:firstLine="720"/>
        <w:jc w:val="both"/>
        <w:rPr>
          <w:rFonts w:ascii="Times New Roman" w:eastAsia="Times New Roman" w:hAnsi="Times New Roman" w:cs="Times New Roman"/>
          <w:i/>
          <w:sz w:val="24"/>
          <w:szCs w:val="24"/>
        </w:r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B10446" w:rsidRPr="00C4719A" w:rsidRDefault="00B10446" w:rsidP="00B10446">
      <w:pPr>
        <w:shd w:val="clear" w:color="auto" w:fill="FFFFFF"/>
        <w:spacing w:after="0" w:line="360" w:lineRule="auto"/>
        <w:ind w:firstLine="720"/>
        <w:jc w:val="both"/>
        <w:rPr>
          <w:rFonts w:ascii="Times New Roman" w:eastAsia="Times New Roman" w:hAnsi="Times New Roman" w:cs="Times New Roman"/>
          <w:bCs/>
          <w:sz w:val="24"/>
          <w:szCs w:val="24"/>
        </w:rPr>
      </w:pPr>
      <w:r w:rsidRPr="00C4719A">
        <w:rPr>
          <w:rFonts w:ascii="Times New Roman" w:hAnsi="Times New Roman" w:cs="Times New Roman"/>
          <w:bCs/>
          <w:sz w:val="24"/>
          <w:szCs w:val="24"/>
        </w:rPr>
        <w:t xml:space="preserve">Penelitian ini adalah penelitian analitik observasional dengan rancangan </w:t>
      </w:r>
      <w:r w:rsidRPr="00C4719A">
        <w:rPr>
          <w:rFonts w:ascii="Times New Roman" w:hAnsi="Times New Roman" w:cs="Times New Roman"/>
          <w:bCs/>
          <w:i/>
          <w:iCs/>
          <w:sz w:val="24"/>
          <w:szCs w:val="24"/>
        </w:rPr>
        <w:t xml:space="preserve">cross-sectional, </w:t>
      </w:r>
      <w:r w:rsidRPr="00C4719A">
        <w:rPr>
          <w:rFonts w:ascii="Times New Roman" w:hAnsi="Times New Roman" w:cs="Times New Roman"/>
          <w:bCs/>
          <w:iCs/>
          <w:sz w:val="24"/>
          <w:szCs w:val="24"/>
        </w:rPr>
        <w:t xml:space="preserve">yang dilakukan </w:t>
      </w:r>
      <w:r w:rsidRPr="00C4719A">
        <w:rPr>
          <w:rFonts w:ascii="Times New Roman" w:hAnsi="Times New Roman" w:cs="Times New Roman"/>
          <w:bCs/>
          <w:sz w:val="24"/>
          <w:szCs w:val="24"/>
        </w:rPr>
        <w:t>di pertambangan emas skala kecil di desa Pelangan, kecamatan Sekotong, kabupaten Lombok Barat, pada</w:t>
      </w:r>
      <w:r w:rsidRPr="00C4719A">
        <w:rPr>
          <w:rFonts w:ascii="Times New Roman" w:hAnsi="Times New Roman" w:cs="Times New Roman"/>
          <w:sz w:val="24"/>
          <w:szCs w:val="24"/>
          <w:lang w:val="fi-FI"/>
        </w:rPr>
        <w:t xml:space="preserve"> bulan</w:t>
      </w:r>
      <w:r w:rsidRPr="00C4719A">
        <w:rPr>
          <w:rFonts w:ascii="Times New Roman" w:hAnsi="Times New Roman" w:cs="Times New Roman"/>
          <w:sz w:val="24"/>
          <w:szCs w:val="24"/>
        </w:rPr>
        <w:t xml:space="preserve"> Agustus-</w:t>
      </w:r>
      <w:r w:rsidRPr="00C4719A">
        <w:rPr>
          <w:rFonts w:ascii="Times New Roman" w:hAnsi="Times New Roman" w:cs="Times New Roman"/>
          <w:sz w:val="24"/>
          <w:szCs w:val="24"/>
          <w:lang w:val="fi-FI"/>
        </w:rPr>
        <w:t>September 201</w:t>
      </w:r>
      <w:r w:rsidRPr="00C4719A">
        <w:rPr>
          <w:rFonts w:ascii="Times New Roman" w:hAnsi="Times New Roman" w:cs="Times New Roman"/>
          <w:sz w:val="24"/>
          <w:szCs w:val="24"/>
        </w:rPr>
        <w:t>6</w:t>
      </w:r>
      <w:r w:rsidRPr="00C4719A">
        <w:rPr>
          <w:rFonts w:ascii="Times New Roman" w:hAnsi="Times New Roman" w:cs="Times New Roman"/>
          <w:sz w:val="24"/>
          <w:szCs w:val="24"/>
          <w:lang w:val="fi-FI"/>
        </w:rPr>
        <w:t>.</w:t>
      </w:r>
      <w:r w:rsidRPr="00C4719A">
        <w:rPr>
          <w:rFonts w:ascii="Times New Roman" w:hAnsi="Times New Roman" w:cs="Times New Roman"/>
          <w:bCs/>
          <w:sz w:val="24"/>
          <w:szCs w:val="24"/>
        </w:rPr>
        <w:t xml:space="preserve"> Pengambilan sampel </w:t>
      </w:r>
      <w:r w:rsidRPr="00C4719A">
        <w:rPr>
          <w:rFonts w:ascii="Times New Roman" w:hAnsi="Times New Roman" w:cs="Times New Roman"/>
          <w:bCs/>
          <w:sz w:val="24"/>
          <w:szCs w:val="24"/>
        </w:rPr>
        <w:lastRenderedPageBreak/>
        <w:t xml:space="preserve">penelitian dilakukan menggunakan teknik </w:t>
      </w:r>
      <w:r w:rsidRPr="00C4719A">
        <w:rPr>
          <w:rFonts w:ascii="Times New Roman" w:hAnsi="Times New Roman" w:cs="Times New Roman"/>
          <w:bCs/>
          <w:i/>
          <w:iCs/>
          <w:sz w:val="24"/>
          <w:szCs w:val="24"/>
        </w:rPr>
        <w:t xml:space="preserve">consecutive sampling, </w:t>
      </w:r>
      <w:r w:rsidRPr="00C4719A">
        <w:rPr>
          <w:rFonts w:ascii="Times New Roman" w:eastAsia="Times New Roman" w:hAnsi="Times New Roman" w:cs="Times New Roman"/>
          <w:bCs/>
          <w:sz w:val="24"/>
          <w:szCs w:val="24"/>
        </w:rPr>
        <w:t xml:space="preserve">dan </w:t>
      </w:r>
      <w:r w:rsidRPr="00C4719A">
        <w:rPr>
          <w:rFonts w:ascii="Times New Roman" w:eastAsia="Times New Roman" w:hAnsi="Times New Roman" w:cs="Times New Roman"/>
          <w:bCs/>
          <w:sz w:val="24"/>
          <w:szCs w:val="24"/>
          <w:lang w:val="en-US"/>
        </w:rPr>
        <w:t>didapatkan juml</w:t>
      </w:r>
      <w:r w:rsidRPr="00C4719A">
        <w:rPr>
          <w:rFonts w:ascii="Times New Roman" w:eastAsia="Times New Roman" w:hAnsi="Times New Roman" w:cs="Times New Roman"/>
          <w:bCs/>
          <w:sz w:val="24"/>
          <w:szCs w:val="24"/>
        </w:rPr>
        <w:t>ah sampel sebanyak 53</w:t>
      </w:r>
      <w:r w:rsidRPr="00C4719A">
        <w:rPr>
          <w:rFonts w:ascii="Times New Roman" w:eastAsia="Times New Roman" w:hAnsi="Times New Roman" w:cs="Times New Roman"/>
          <w:bCs/>
          <w:sz w:val="24"/>
          <w:szCs w:val="24"/>
          <w:lang w:val="en-US"/>
        </w:rPr>
        <w:t xml:space="preserve"> oran</w:t>
      </w:r>
      <w:r w:rsidRPr="00C4719A">
        <w:rPr>
          <w:rFonts w:ascii="Times New Roman" w:eastAsia="Times New Roman" w:hAnsi="Times New Roman" w:cs="Times New Roman"/>
          <w:bCs/>
          <w:sz w:val="24"/>
          <w:szCs w:val="24"/>
        </w:rPr>
        <w:t>g.</w:t>
      </w:r>
      <w:r w:rsidRPr="00C4719A">
        <w:rPr>
          <w:rFonts w:ascii="Times New Roman" w:hAnsi="Times New Roman" w:cs="Times New Roman"/>
          <w:sz w:val="24"/>
          <w:szCs w:val="24"/>
        </w:rPr>
        <w:t xml:space="preserve"> </w:t>
      </w:r>
      <w:r w:rsidRPr="00C4719A">
        <w:rPr>
          <w:rFonts w:ascii="Times New Roman" w:hAnsi="Times New Roman" w:cs="Times New Roman"/>
          <w:bCs/>
          <w:sz w:val="24"/>
          <w:szCs w:val="24"/>
          <w:lang w:val="fi-FI"/>
        </w:rPr>
        <w:t xml:space="preserve">Kriteria inklusi pada penelitian ini adalah </w:t>
      </w:r>
      <w:r w:rsidRPr="00C4719A">
        <w:rPr>
          <w:rFonts w:ascii="Times New Roman" w:hAnsi="Times New Roman" w:cs="Times New Roman"/>
          <w:color w:val="000000"/>
          <w:sz w:val="24"/>
          <w:szCs w:val="24"/>
        </w:rPr>
        <w:t>penambang emas skala kecil di Sekotong</w:t>
      </w:r>
      <w:r w:rsidRPr="00C4719A">
        <w:rPr>
          <w:rFonts w:ascii="Times New Roman" w:hAnsi="Times New Roman" w:cs="Times New Roman"/>
          <w:bCs/>
          <w:sz w:val="24"/>
          <w:szCs w:val="24"/>
        </w:rPr>
        <w:t>, ber</w:t>
      </w:r>
      <w:r w:rsidRPr="00C4719A">
        <w:rPr>
          <w:rFonts w:ascii="Times New Roman" w:hAnsi="Times New Roman" w:cs="Times New Roman"/>
          <w:color w:val="000000"/>
          <w:sz w:val="24"/>
          <w:szCs w:val="24"/>
        </w:rPr>
        <w:t>usia 20-50 tahun</w:t>
      </w:r>
      <w:r w:rsidRPr="00C4719A">
        <w:rPr>
          <w:rFonts w:ascii="Times New Roman" w:hAnsi="Times New Roman" w:cs="Times New Roman"/>
          <w:bCs/>
          <w:sz w:val="24"/>
          <w:szCs w:val="24"/>
        </w:rPr>
        <w:t xml:space="preserve">, memiliki </w:t>
      </w:r>
      <w:r w:rsidRPr="00C4719A">
        <w:rPr>
          <w:rFonts w:ascii="Times New Roman" w:hAnsi="Times New Roman" w:cs="Times New Roman"/>
          <w:color w:val="000000"/>
          <w:sz w:val="24"/>
          <w:szCs w:val="24"/>
        </w:rPr>
        <w:t>masa kerja ≥ 1 tahun</w:t>
      </w:r>
      <w:r w:rsidRPr="00C4719A">
        <w:rPr>
          <w:rFonts w:ascii="Times New Roman" w:hAnsi="Times New Roman" w:cs="Times New Roman"/>
          <w:bCs/>
          <w:sz w:val="24"/>
          <w:szCs w:val="24"/>
        </w:rPr>
        <w:t xml:space="preserve">, dan </w:t>
      </w:r>
      <w:r w:rsidRPr="00C4719A">
        <w:rPr>
          <w:rFonts w:ascii="Times New Roman" w:hAnsi="Times New Roman" w:cs="Times New Roman"/>
          <w:color w:val="000000"/>
          <w:sz w:val="24"/>
          <w:szCs w:val="24"/>
        </w:rPr>
        <w:t xml:space="preserve">tidak merokok atau merupakan perokok ringan (konsumsi rokok </w:t>
      </w:r>
      <w:r w:rsidRPr="00C4719A">
        <w:rPr>
          <w:rFonts w:ascii="Times New Roman" w:hAnsi="Times New Roman" w:cs="Times New Roman"/>
          <w:color w:val="000000"/>
          <w:sz w:val="24"/>
          <w:szCs w:val="24"/>
          <w:u w:val="single"/>
        </w:rPr>
        <w:t>&lt;</w:t>
      </w:r>
      <w:r w:rsidRPr="00C4719A">
        <w:rPr>
          <w:rFonts w:ascii="Times New Roman" w:hAnsi="Times New Roman" w:cs="Times New Roman"/>
          <w:color w:val="000000"/>
          <w:sz w:val="24"/>
          <w:szCs w:val="24"/>
        </w:rPr>
        <w:t>1 bungkus/hari)</w:t>
      </w:r>
      <w:r w:rsidRPr="00C4719A">
        <w:rPr>
          <w:rFonts w:ascii="Times New Roman" w:hAnsi="Times New Roman" w:cs="Times New Roman"/>
          <w:bCs/>
          <w:sz w:val="24"/>
          <w:szCs w:val="24"/>
        </w:rPr>
        <w:t xml:space="preserve">, sedangkan </w:t>
      </w:r>
      <w:r w:rsidRPr="00C4719A">
        <w:rPr>
          <w:rFonts w:ascii="Times New Roman" w:hAnsi="Times New Roman" w:cs="Times New Roman"/>
          <w:color w:val="000000"/>
          <w:sz w:val="24"/>
          <w:szCs w:val="24"/>
        </w:rPr>
        <w:t>kriteria eksklusinya adalah</w:t>
      </w:r>
      <w:r w:rsidRPr="00C4719A">
        <w:rPr>
          <w:rFonts w:ascii="Times New Roman" w:hAnsi="Times New Roman" w:cs="Times New Roman"/>
          <w:bCs/>
          <w:sz w:val="24"/>
          <w:szCs w:val="24"/>
        </w:rPr>
        <w:t xml:space="preserve"> </w:t>
      </w:r>
      <w:r w:rsidRPr="00C4719A">
        <w:rPr>
          <w:rFonts w:ascii="Times New Roman" w:hAnsi="Times New Roman" w:cs="Times New Roman"/>
          <w:color w:val="000000"/>
          <w:sz w:val="24"/>
          <w:szCs w:val="24"/>
        </w:rPr>
        <w:t>responden menderita penyakit yang menyebabkan keluhan muskuloskeletal</w:t>
      </w:r>
      <w:r w:rsidRPr="00C4719A">
        <w:rPr>
          <w:rFonts w:ascii="Times New Roman" w:hAnsi="Times New Roman" w:cs="Times New Roman"/>
          <w:bCs/>
          <w:sz w:val="24"/>
          <w:szCs w:val="24"/>
        </w:rPr>
        <w:t xml:space="preserve">, </w:t>
      </w:r>
      <w:r w:rsidRPr="00C4719A">
        <w:rPr>
          <w:rFonts w:ascii="Times New Roman" w:hAnsi="Times New Roman" w:cs="Times New Roman"/>
          <w:color w:val="000000"/>
          <w:sz w:val="24"/>
          <w:szCs w:val="24"/>
        </w:rPr>
        <w:t>mempunyai Indeks Masa Tubuh (IMT) &gt;30 kg/m</w:t>
      </w:r>
      <w:r w:rsidRPr="00C4719A">
        <w:rPr>
          <w:rFonts w:ascii="Times New Roman" w:hAnsi="Times New Roman" w:cs="Times New Roman"/>
          <w:color w:val="000000"/>
          <w:sz w:val="24"/>
          <w:szCs w:val="24"/>
          <w:vertAlign w:val="superscript"/>
        </w:rPr>
        <w:t>2</w:t>
      </w:r>
      <w:r w:rsidRPr="00C4719A">
        <w:rPr>
          <w:rFonts w:ascii="Times New Roman" w:hAnsi="Times New Roman" w:cs="Times New Roman"/>
          <w:bCs/>
          <w:sz w:val="24"/>
          <w:szCs w:val="24"/>
        </w:rPr>
        <w:t xml:space="preserve">, merupakan </w:t>
      </w:r>
      <w:r w:rsidRPr="00C4719A">
        <w:rPr>
          <w:rFonts w:ascii="Times New Roman" w:hAnsi="Times New Roman" w:cs="Times New Roman"/>
          <w:color w:val="000000"/>
          <w:sz w:val="24"/>
          <w:szCs w:val="24"/>
        </w:rPr>
        <w:t>atlet atau mempunyai aktivitas fisik sedang-berat (</w:t>
      </w:r>
      <w:r w:rsidRPr="00C4719A">
        <w:rPr>
          <w:rFonts w:ascii="Times New Roman" w:hAnsi="Times New Roman" w:cs="Times New Roman"/>
          <w:color w:val="000000"/>
          <w:sz w:val="24"/>
          <w:szCs w:val="24"/>
          <w:u w:val="single"/>
        </w:rPr>
        <w:t>&gt;</w:t>
      </w:r>
      <w:r w:rsidRPr="00C4719A">
        <w:rPr>
          <w:rFonts w:ascii="Times New Roman" w:hAnsi="Times New Roman" w:cs="Times New Roman"/>
          <w:color w:val="000000"/>
          <w:sz w:val="24"/>
          <w:szCs w:val="24"/>
        </w:rPr>
        <w:t xml:space="preserve"> 5 hari/minggu)</w:t>
      </w:r>
      <w:r w:rsidRPr="00C4719A">
        <w:rPr>
          <w:rFonts w:ascii="Times New Roman" w:hAnsi="Times New Roman" w:cs="Times New Roman"/>
          <w:bCs/>
          <w:sz w:val="24"/>
          <w:szCs w:val="24"/>
        </w:rPr>
        <w:t xml:space="preserve">, dan merupakan </w:t>
      </w:r>
      <w:r w:rsidRPr="00C4719A">
        <w:rPr>
          <w:rFonts w:ascii="Times New Roman" w:hAnsi="Times New Roman" w:cs="Times New Roman"/>
          <w:color w:val="000000"/>
          <w:sz w:val="24"/>
          <w:szCs w:val="24"/>
        </w:rPr>
        <w:t xml:space="preserve">perokok berat (konsumsi rokok &gt; 1 bungkus/hari). </w:t>
      </w:r>
      <w:r w:rsidRPr="00C4719A">
        <w:rPr>
          <w:rFonts w:ascii="Times New Roman" w:eastAsia="Times New Roman" w:hAnsi="Times New Roman" w:cs="Times New Roman"/>
          <w:bCs/>
          <w:sz w:val="24"/>
          <w:szCs w:val="24"/>
          <w:lang w:val="en-US"/>
        </w:rPr>
        <w:t>Penelitian ini telah mendapatkan persetujuan dari Komisi Etik Penelitian Kesehatan Universitas Mataram.</w:t>
      </w:r>
    </w:p>
    <w:p w:rsidR="00B10446" w:rsidRPr="00C4719A" w:rsidRDefault="00B10446" w:rsidP="00B10446">
      <w:pPr>
        <w:shd w:val="clear" w:color="auto" w:fill="FFFFFF"/>
        <w:spacing w:after="0" w:line="360" w:lineRule="auto"/>
        <w:ind w:firstLine="720"/>
        <w:jc w:val="both"/>
        <w:rPr>
          <w:rFonts w:ascii="Times New Roman" w:eastAsia="Times New Roman" w:hAnsi="Times New Roman" w:cs="Times New Roman"/>
          <w:bCs/>
          <w:sz w:val="24"/>
          <w:szCs w:val="24"/>
        </w:rPr>
      </w:pPr>
      <w:r w:rsidRPr="00C4719A">
        <w:rPr>
          <w:rFonts w:ascii="Times New Roman" w:hAnsi="Times New Roman" w:cs="Times New Roman"/>
          <w:sz w:val="24"/>
          <w:szCs w:val="24"/>
        </w:rPr>
        <w:t>Variabel yang diteliti dalam penelitian ini adalah risiko postur kerja yang dinilai menggunakan REBA/</w:t>
      </w:r>
      <w:r w:rsidRPr="00C4719A">
        <w:rPr>
          <w:rFonts w:ascii="Times New Roman" w:hAnsi="Times New Roman" w:cs="Times New Roman"/>
          <w:i/>
          <w:sz w:val="24"/>
          <w:szCs w:val="24"/>
        </w:rPr>
        <w:t>Rapid Entire Body Assessment</w:t>
      </w:r>
      <w:r w:rsidR="00E42E64">
        <w:rPr>
          <w:rFonts w:ascii="Times New Roman" w:hAnsi="Times New Roman" w:cs="Times New Roman"/>
          <w:sz w:val="24"/>
          <w:szCs w:val="24"/>
        </w:rPr>
        <w:t xml:space="preserve"> </w:t>
      </w:r>
      <w:r w:rsidRPr="00C4719A">
        <w:rPr>
          <w:rFonts w:ascii="Times New Roman" w:hAnsi="Times New Roman" w:cs="Times New Roman"/>
          <w:kern w:val="24"/>
          <w:sz w:val="24"/>
          <w:szCs w:val="24"/>
        </w:rPr>
        <w:t xml:space="preserve">dan </w:t>
      </w:r>
      <w:r w:rsidRPr="00C4719A">
        <w:rPr>
          <w:rFonts w:ascii="Times New Roman" w:hAnsi="Times New Roman" w:cs="Times New Roman"/>
          <w:sz w:val="24"/>
          <w:szCs w:val="24"/>
        </w:rPr>
        <w:t xml:space="preserve">keluhan muskuloskeletal yang dinilai menggunakan </w:t>
      </w:r>
      <w:r w:rsidRPr="00C4719A">
        <w:rPr>
          <w:rFonts w:ascii="Times New Roman" w:hAnsi="Times New Roman" w:cs="Times New Roman"/>
          <w:i/>
          <w:sz w:val="24"/>
          <w:szCs w:val="24"/>
        </w:rPr>
        <w:t>Standardised Nordic Questionnaire</w:t>
      </w:r>
      <w:r w:rsidR="00E42E64">
        <w:rPr>
          <w:rFonts w:ascii="Times New Roman" w:hAnsi="Times New Roman" w:cs="Times New Roman"/>
          <w:sz w:val="24"/>
          <w:szCs w:val="24"/>
        </w:rPr>
        <w:t xml:space="preserve"> </w:t>
      </w:r>
      <w:r w:rsidRPr="00C4719A">
        <w:rPr>
          <w:rFonts w:ascii="Times New Roman" w:hAnsi="Times New Roman" w:cs="Times New Roman"/>
          <w:sz w:val="24"/>
          <w:szCs w:val="24"/>
        </w:rPr>
        <w:t>pada pekerja pertambangan Sekotong. Prinsip dasar dari REBA adalah mengamati postur segmen tubuh pekerja dan memberikan suatu skoring. Skor postural akan meningkat ketika postur semakin menyimpang dari posisi netral.</w:t>
      </w:r>
      <w:r w:rsidRPr="00C4719A">
        <w:rPr>
          <w:rFonts w:ascii="Times New Roman" w:hAnsi="Times New Roman" w:cs="Times New Roman"/>
          <w:bCs/>
          <w:sz w:val="24"/>
          <w:szCs w:val="24"/>
        </w:rPr>
        <w:t xml:space="preserve"> Dari </w:t>
      </w:r>
      <w:r w:rsidRPr="00C4719A">
        <w:rPr>
          <w:rFonts w:ascii="Times New Roman" w:hAnsi="Times New Roman" w:cs="Times New Roman"/>
          <w:i/>
          <w:sz w:val="24"/>
          <w:szCs w:val="24"/>
          <w:shd w:val="clear" w:color="auto" w:fill="FFFFFF"/>
        </w:rPr>
        <w:t>score</w:t>
      </w:r>
      <w:r w:rsidRPr="00C4719A">
        <w:rPr>
          <w:rFonts w:ascii="Times New Roman" w:hAnsi="Times New Roman" w:cs="Times New Roman"/>
          <w:sz w:val="24"/>
          <w:szCs w:val="24"/>
          <w:shd w:val="clear" w:color="auto" w:fill="FFFFFF"/>
        </w:rPr>
        <w:t xml:space="preserve"> REBA diperoleh level setiap aksi yang memberikan panduan untuk </w:t>
      </w:r>
      <w:r w:rsidRPr="00C4719A">
        <w:rPr>
          <w:rFonts w:ascii="Times New Roman" w:hAnsi="Times New Roman" w:cs="Times New Roman"/>
          <w:sz w:val="24"/>
          <w:szCs w:val="24"/>
          <w:shd w:val="clear" w:color="auto" w:fill="FFFFFF"/>
        </w:rPr>
        <w:lastRenderedPageBreak/>
        <w:t>tingkat risiko postur tersebut (sangat rendah, rendah, sedang, tinggi, dan sangat tinggi) dan tindakan yang harus dilakukan.</w:t>
      </w:r>
      <w:r w:rsidRPr="00C4719A">
        <w:rPr>
          <w:rFonts w:ascii="Times New Roman" w:hAnsi="Times New Roman" w:cs="Times New Roman"/>
          <w:bCs/>
          <w:sz w:val="24"/>
          <w:szCs w:val="24"/>
        </w:rPr>
        <w:t xml:space="preserve"> </w:t>
      </w:r>
      <w:r w:rsidRPr="00C4719A">
        <w:rPr>
          <w:rFonts w:ascii="Times New Roman" w:hAnsi="Times New Roman" w:cs="Times New Roman"/>
          <w:bCs/>
          <w:i/>
          <w:sz w:val="24"/>
          <w:szCs w:val="24"/>
        </w:rPr>
        <w:t>Standardised Nordic Questionnaire</w:t>
      </w:r>
      <w:r w:rsidRPr="00C4719A">
        <w:rPr>
          <w:rFonts w:ascii="Times New Roman" w:hAnsi="Times New Roman" w:cs="Times New Roman"/>
          <w:bCs/>
          <w:sz w:val="24"/>
          <w:szCs w:val="24"/>
        </w:rPr>
        <w:t xml:space="preserve"> merupakan kuisioner yang digunakan untuk menilai keluhan muskuloskeletal pekerja. Kuisioner ini ditanyakan secara langsung kepada pekerja (wawancara) sesuai item di dalamnya. Pekerja ditanyakan apakah memiliki keluhan seperti rasa tidak nyaman atau nyeri pada bagian tubuh tertentu selama 12 bulan dan 7 hari terakhir pada setiap bagian tubuh yang dirasakan mengalami gangguan. Sembilan bagian tubuh yang dinilai adalah leher, bahu, punggung, pinggang, siku, tangan, panggul, lutut, dan kaki.</w:t>
      </w:r>
      <w:r w:rsidRPr="00C4719A">
        <w:rPr>
          <w:rFonts w:ascii="Times New Roman" w:eastAsia="Times New Roman" w:hAnsi="Times New Roman" w:cs="Times New Roman"/>
          <w:sz w:val="24"/>
          <w:szCs w:val="24"/>
          <w:lang w:eastAsia="zh-CN"/>
        </w:rPr>
        <w:t xml:space="preserve"> Data yang didapatkan selanjutnya akan diolah dan dianalisis dengan uji hipotesis/statistik menggunakan metode uji hipotesis korelatif yaitu uji korelasi koefisien kontingensi, dikarenakan salah satu dari dua variabel dalam penelitian ini merupakan variabel dengan skala nominal. </w:t>
      </w:r>
    </w:p>
    <w:p w:rsidR="008529BF" w:rsidRPr="00B10446" w:rsidRDefault="008529BF" w:rsidP="00B10446">
      <w:pPr>
        <w:shd w:val="clear" w:color="auto" w:fill="FFFFFF"/>
        <w:spacing w:after="0" w:line="360" w:lineRule="auto"/>
        <w:jc w:val="both"/>
        <w:rPr>
          <w:rFonts w:asciiTheme="majorBidi" w:eastAsia="Times New Roman" w:hAnsiTheme="majorBidi" w:cstheme="majorBidi"/>
          <w:bCs/>
          <w:sz w:val="24"/>
          <w:szCs w:val="24"/>
        </w:rPr>
      </w:pPr>
    </w:p>
    <w:p w:rsidR="008529BF" w:rsidRPr="00B10446" w:rsidRDefault="008529BF" w:rsidP="008967CA">
      <w:pPr>
        <w:spacing w:after="0" w:line="360" w:lineRule="auto"/>
        <w:jc w:val="both"/>
        <w:rPr>
          <w:rFonts w:asciiTheme="majorBidi" w:hAnsiTheme="majorBidi" w:cstheme="majorBidi"/>
          <w:b/>
          <w:sz w:val="24"/>
          <w:szCs w:val="24"/>
        </w:rPr>
      </w:pPr>
      <w:r w:rsidRPr="008967CA">
        <w:rPr>
          <w:rFonts w:asciiTheme="majorBidi" w:hAnsiTheme="majorBidi" w:cstheme="majorBidi"/>
          <w:b/>
          <w:sz w:val="24"/>
          <w:szCs w:val="24"/>
        </w:rPr>
        <w:t>HASIL PENELITIAN</w:t>
      </w:r>
    </w:p>
    <w:p w:rsidR="003D76E8" w:rsidRPr="008967CA" w:rsidRDefault="003D76E8" w:rsidP="008967CA">
      <w:pPr>
        <w:spacing w:after="0" w:line="360" w:lineRule="auto"/>
        <w:ind w:left="18"/>
        <w:jc w:val="both"/>
        <w:rPr>
          <w:rFonts w:asciiTheme="majorBidi" w:hAnsiTheme="majorBidi" w:cstheme="majorBidi"/>
          <w:b/>
          <w:sz w:val="24"/>
          <w:szCs w:val="24"/>
          <w:lang w:val="en-US"/>
        </w:rPr>
      </w:pPr>
      <w:r w:rsidRPr="008967CA">
        <w:rPr>
          <w:rFonts w:asciiTheme="majorBidi" w:hAnsiTheme="majorBidi" w:cstheme="majorBidi"/>
          <w:b/>
          <w:sz w:val="24"/>
          <w:szCs w:val="24"/>
        </w:rPr>
        <w:t xml:space="preserve">Karakteristik </w:t>
      </w:r>
      <w:r w:rsidRPr="008967CA">
        <w:rPr>
          <w:rFonts w:asciiTheme="majorBidi" w:hAnsiTheme="majorBidi" w:cstheme="majorBidi"/>
          <w:b/>
          <w:sz w:val="24"/>
          <w:szCs w:val="24"/>
          <w:lang w:val="en-US"/>
        </w:rPr>
        <w:t>Responden</w:t>
      </w:r>
    </w:p>
    <w:p w:rsidR="00971AE5" w:rsidRDefault="00B10446" w:rsidP="00971AE5">
      <w:pPr>
        <w:spacing w:after="0" w:line="360" w:lineRule="auto"/>
        <w:ind w:left="18" w:firstLine="702"/>
        <w:jc w:val="both"/>
        <w:rPr>
          <w:rFonts w:ascii="Times New Roman" w:hAnsi="Times New Roman" w:cs="Times New Roman"/>
          <w:sz w:val="24"/>
          <w:szCs w:val="24"/>
        </w:rPr>
      </w:pPr>
      <w:r w:rsidRPr="00C4719A">
        <w:rPr>
          <w:rFonts w:ascii="Times New Roman" w:eastAsia="Times New Roman" w:hAnsi="Times New Roman" w:cs="Times New Roman"/>
          <w:bCs/>
          <w:sz w:val="24"/>
          <w:szCs w:val="24"/>
        </w:rPr>
        <w:t>Penelitian ini melibatkan 53 responden yang merupakan penambang emas di desa Pelangan.</w:t>
      </w:r>
      <w:r w:rsidRPr="00C4719A">
        <w:rPr>
          <w:rFonts w:ascii="Times New Roman" w:eastAsia="Times New Roman" w:hAnsi="Times New Roman" w:cs="Times New Roman"/>
          <w:bCs/>
          <w:sz w:val="24"/>
          <w:szCs w:val="24"/>
          <w:lang w:val="en-US"/>
        </w:rPr>
        <w:t xml:space="preserve"> </w:t>
      </w:r>
      <w:r w:rsidRPr="00C4719A">
        <w:rPr>
          <w:rFonts w:ascii="Times New Roman" w:eastAsia="Times New Roman" w:hAnsi="Times New Roman" w:cs="Times New Roman"/>
          <w:bCs/>
          <w:sz w:val="24"/>
          <w:szCs w:val="24"/>
        </w:rPr>
        <w:t xml:space="preserve">Karakteristik responden dapat dilihat pada </w:t>
      </w:r>
      <w:r w:rsidRPr="00C4719A">
        <w:rPr>
          <w:rFonts w:ascii="Times New Roman" w:eastAsia="Times New Roman" w:hAnsi="Times New Roman" w:cs="Times New Roman"/>
          <w:b/>
          <w:bCs/>
          <w:sz w:val="24"/>
          <w:szCs w:val="24"/>
        </w:rPr>
        <w:t>Tabel 1</w:t>
      </w:r>
      <w:r w:rsidRPr="00C4719A">
        <w:rPr>
          <w:rFonts w:ascii="Times New Roman" w:eastAsia="Times New Roman" w:hAnsi="Times New Roman" w:cs="Times New Roman"/>
          <w:bCs/>
          <w:sz w:val="24"/>
          <w:szCs w:val="24"/>
        </w:rPr>
        <w:t xml:space="preserve">. </w:t>
      </w:r>
      <w:r w:rsidRPr="00C4719A">
        <w:rPr>
          <w:rFonts w:ascii="Times New Roman" w:eastAsia="Times New Roman" w:hAnsi="Times New Roman" w:cs="Times New Roman"/>
          <w:bCs/>
          <w:sz w:val="24"/>
          <w:szCs w:val="24"/>
          <w:lang w:val="en-US"/>
        </w:rPr>
        <w:t>D</w:t>
      </w:r>
      <w:r w:rsidRPr="00C4719A">
        <w:rPr>
          <w:rFonts w:ascii="Times New Roman" w:eastAsia="Times New Roman" w:hAnsi="Times New Roman" w:cs="Times New Roman"/>
          <w:bCs/>
          <w:sz w:val="24"/>
          <w:szCs w:val="24"/>
        </w:rPr>
        <w:t xml:space="preserve">ari 53 responden yang diteliti, responden </w:t>
      </w:r>
      <w:r w:rsidRPr="00C4719A">
        <w:rPr>
          <w:rFonts w:ascii="Times New Roman" w:hAnsi="Times New Roman" w:cs="Times New Roman"/>
          <w:sz w:val="24"/>
          <w:szCs w:val="24"/>
        </w:rPr>
        <w:t xml:space="preserve">yang berjenis kelamin laki-laki ada 30 orang (56,6%), dan berjenis kelamin perempuan </w:t>
      </w:r>
      <w:r w:rsidRPr="00C4719A">
        <w:rPr>
          <w:rFonts w:ascii="Times New Roman" w:hAnsi="Times New Roman" w:cs="Times New Roman"/>
          <w:sz w:val="24"/>
          <w:szCs w:val="24"/>
        </w:rPr>
        <w:lastRenderedPageBreak/>
        <w:t xml:space="preserve">ada 23 orang (43,3%). Kejadian keluhan muskuloskeletal lebih banyak dialami oleh responden laki-laki (80%). Responden yang berusia &lt;40 tahun ada 46 orang (86,8%), dan yang berusia ≥40 tahun ada 7 orang (13,2%). Kejadian keluhan muskuloskeletal lebih banyak dialami oleh responden berusia ≥40 tahun (100%). </w:t>
      </w:r>
    </w:p>
    <w:p w:rsidR="00971AE5" w:rsidRPr="00C4719A" w:rsidRDefault="00971AE5" w:rsidP="00B23C79">
      <w:pPr>
        <w:autoSpaceDE w:val="0"/>
        <w:autoSpaceDN w:val="0"/>
        <w:adjustRightInd w:val="0"/>
        <w:spacing w:after="0" w:line="240" w:lineRule="auto"/>
        <w:ind w:left="-142"/>
        <w:jc w:val="both"/>
        <w:rPr>
          <w:rFonts w:ascii="Times New Roman" w:hAnsi="Times New Roman" w:cs="Times New Roman"/>
          <w:b/>
          <w:bCs/>
          <w:sz w:val="20"/>
          <w:szCs w:val="20"/>
        </w:rPr>
      </w:pPr>
      <w:r w:rsidRPr="00C4719A">
        <w:rPr>
          <w:rFonts w:ascii="Times New Roman" w:hAnsi="Times New Roman" w:cs="Times New Roman"/>
          <w:b/>
          <w:bCs/>
          <w:sz w:val="20"/>
          <w:szCs w:val="20"/>
        </w:rPr>
        <w:t>Tabel 1. Karakteristik Responden</w:t>
      </w:r>
    </w:p>
    <w:tbl>
      <w:tblPr>
        <w:tblW w:w="4536" w:type="dxa"/>
        <w:tblInd w:w="-34" w:type="dxa"/>
        <w:tblBorders>
          <w:top w:val="single" w:sz="4" w:space="0" w:color="auto"/>
          <w:bottom w:val="single" w:sz="4" w:space="0" w:color="auto"/>
        </w:tblBorders>
        <w:tblLayout w:type="fixed"/>
        <w:tblLook w:val="04A0"/>
      </w:tblPr>
      <w:tblGrid>
        <w:gridCol w:w="1701"/>
        <w:gridCol w:w="1134"/>
        <w:gridCol w:w="1701"/>
      </w:tblGrid>
      <w:tr w:rsidR="00971AE5" w:rsidRPr="00C4719A" w:rsidTr="001B2395">
        <w:tc>
          <w:tcPr>
            <w:tcW w:w="1701" w:type="dxa"/>
            <w:tcBorders>
              <w:top w:val="single" w:sz="4" w:space="0" w:color="auto"/>
              <w:bottom w:val="single" w:sz="4" w:space="0" w:color="auto"/>
            </w:tcBorders>
          </w:tcPr>
          <w:p w:rsidR="00971AE5" w:rsidRPr="00C4719A" w:rsidRDefault="00971AE5" w:rsidP="001B2395">
            <w:pPr>
              <w:autoSpaceDE w:val="0"/>
              <w:autoSpaceDN w:val="0"/>
              <w:adjustRightInd w:val="0"/>
              <w:spacing w:after="0" w:line="240" w:lineRule="auto"/>
              <w:rPr>
                <w:rFonts w:ascii="Times New Roman" w:hAnsi="Times New Roman" w:cs="Times New Roman"/>
                <w:b/>
                <w:sz w:val="20"/>
                <w:szCs w:val="20"/>
              </w:rPr>
            </w:pPr>
            <w:r w:rsidRPr="00C4719A">
              <w:rPr>
                <w:rFonts w:ascii="Times New Roman" w:hAnsi="Times New Roman" w:cs="Times New Roman"/>
                <w:b/>
                <w:sz w:val="20"/>
                <w:szCs w:val="20"/>
              </w:rPr>
              <w:t>Karakteristik</w:t>
            </w:r>
          </w:p>
        </w:tc>
        <w:tc>
          <w:tcPr>
            <w:tcW w:w="1134" w:type="dxa"/>
            <w:tcBorders>
              <w:top w:val="single" w:sz="4" w:space="0" w:color="auto"/>
              <w:bottom w:val="single" w:sz="4" w:space="0" w:color="auto"/>
            </w:tcBorders>
          </w:tcPr>
          <w:p w:rsidR="00971AE5" w:rsidRPr="00C4719A" w:rsidRDefault="00971AE5" w:rsidP="001B2395">
            <w:pPr>
              <w:autoSpaceDE w:val="0"/>
              <w:autoSpaceDN w:val="0"/>
              <w:adjustRightInd w:val="0"/>
              <w:spacing w:after="0" w:line="240" w:lineRule="auto"/>
              <w:jc w:val="center"/>
              <w:rPr>
                <w:rFonts w:ascii="Times New Roman" w:hAnsi="Times New Roman" w:cs="Times New Roman"/>
                <w:b/>
                <w:sz w:val="20"/>
                <w:szCs w:val="20"/>
              </w:rPr>
            </w:pPr>
            <w:r w:rsidRPr="00C4719A">
              <w:rPr>
                <w:rFonts w:ascii="Times New Roman" w:hAnsi="Times New Roman" w:cs="Times New Roman"/>
                <w:b/>
                <w:sz w:val="20"/>
                <w:szCs w:val="20"/>
              </w:rPr>
              <w:t>Frekuensi n(%)</w:t>
            </w:r>
          </w:p>
        </w:tc>
        <w:tc>
          <w:tcPr>
            <w:tcW w:w="1701" w:type="dxa"/>
            <w:tcBorders>
              <w:top w:val="single" w:sz="4" w:space="0" w:color="auto"/>
              <w:bottom w:val="single" w:sz="4" w:space="0" w:color="auto"/>
            </w:tcBorders>
          </w:tcPr>
          <w:p w:rsidR="00971AE5" w:rsidRPr="00C4719A" w:rsidRDefault="00971AE5" w:rsidP="001B2395">
            <w:pPr>
              <w:autoSpaceDE w:val="0"/>
              <w:autoSpaceDN w:val="0"/>
              <w:adjustRightInd w:val="0"/>
              <w:spacing w:after="0" w:line="240" w:lineRule="auto"/>
              <w:jc w:val="center"/>
              <w:rPr>
                <w:rFonts w:ascii="Times New Roman" w:hAnsi="Times New Roman" w:cs="Times New Roman"/>
                <w:b/>
                <w:sz w:val="20"/>
                <w:szCs w:val="20"/>
              </w:rPr>
            </w:pPr>
            <w:r w:rsidRPr="00C4719A">
              <w:rPr>
                <w:rFonts w:ascii="Times New Roman" w:hAnsi="Times New Roman" w:cs="Times New Roman"/>
                <w:b/>
                <w:sz w:val="20"/>
                <w:szCs w:val="20"/>
              </w:rPr>
              <w:t>Keluhan Muskuloskeletal n(%)</w:t>
            </w:r>
          </w:p>
        </w:tc>
      </w:tr>
      <w:tr w:rsidR="00971AE5" w:rsidRPr="00C4719A" w:rsidTr="001B2395">
        <w:tc>
          <w:tcPr>
            <w:tcW w:w="1701" w:type="dxa"/>
            <w:tcBorders>
              <w:top w:val="single" w:sz="4" w:space="0" w:color="auto"/>
            </w:tcBorders>
          </w:tcPr>
          <w:p w:rsidR="00971AE5" w:rsidRPr="00B10446" w:rsidRDefault="00971AE5" w:rsidP="001B2395">
            <w:pPr>
              <w:autoSpaceDE w:val="0"/>
              <w:autoSpaceDN w:val="0"/>
              <w:adjustRightInd w:val="0"/>
              <w:spacing w:after="0" w:line="240" w:lineRule="auto"/>
              <w:rPr>
                <w:rFonts w:ascii="Times New Roman" w:hAnsi="Times New Roman" w:cs="Times New Roman"/>
                <w:b/>
                <w:sz w:val="20"/>
                <w:szCs w:val="20"/>
              </w:rPr>
            </w:pPr>
            <w:r w:rsidRPr="00B10446">
              <w:rPr>
                <w:rFonts w:ascii="Times New Roman" w:hAnsi="Times New Roman" w:cs="Times New Roman"/>
                <w:b/>
                <w:sz w:val="20"/>
                <w:szCs w:val="20"/>
              </w:rPr>
              <w:t>Jenis Kelamin</w:t>
            </w:r>
          </w:p>
          <w:p w:rsidR="00971AE5"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Laki-Laki</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Perempuan</w:t>
            </w:r>
          </w:p>
        </w:tc>
        <w:tc>
          <w:tcPr>
            <w:tcW w:w="1134" w:type="dxa"/>
            <w:tcBorders>
              <w:top w:val="single" w:sz="4" w:space="0" w:color="auto"/>
            </w:tcBorders>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30 (56,6)</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23 (43,4)</w:t>
            </w:r>
          </w:p>
        </w:tc>
        <w:tc>
          <w:tcPr>
            <w:tcW w:w="1701" w:type="dxa"/>
            <w:tcBorders>
              <w:top w:val="single" w:sz="4" w:space="0" w:color="auto"/>
            </w:tcBorders>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24 (80)</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14 (60,8)</w:t>
            </w:r>
          </w:p>
        </w:tc>
      </w:tr>
      <w:tr w:rsidR="00971AE5" w:rsidRPr="00C4719A" w:rsidTr="001B2395">
        <w:tc>
          <w:tcPr>
            <w:tcW w:w="1701" w:type="dxa"/>
          </w:tcPr>
          <w:p w:rsidR="00971AE5" w:rsidRPr="00B10446" w:rsidRDefault="00971AE5" w:rsidP="001B2395">
            <w:pPr>
              <w:autoSpaceDE w:val="0"/>
              <w:autoSpaceDN w:val="0"/>
              <w:adjustRightInd w:val="0"/>
              <w:spacing w:after="0" w:line="240" w:lineRule="auto"/>
              <w:rPr>
                <w:rFonts w:ascii="Times New Roman" w:hAnsi="Times New Roman" w:cs="Times New Roman"/>
                <w:b/>
                <w:sz w:val="20"/>
                <w:szCs w:val="20"/>
              </w:rPr>
            </w:pPr>
            <w:r w:rsidRPr="00B10446">
              <w:rPr>
                <w:rFonts w:ascii="Times New Roman" w:hAnsi="Times New Roman" w:cs="Times New Roman"/>
                <w:b/>
                <w:sz w:val="20"/>
                <w:szCs w:val="20"/>
              </w:rPr>
              <w:t>Usia</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&lt;40 tahun</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≥40 tahun</w:t>
            </w:r>
          </w:p>
        </w:tc>
        <w:tc>
          <w:tcPr>
            <w:tcW w:w="1134"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46 (86,8)</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7 (13,2)</w:t>
            </w:r>
          </w:p>
        </w:tc>
        <w:tc>
          <w:tcPr>
            <w:tcW w:w="1701"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31 (67,3)</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7 (100)</w:t>
            </w:r>
          </w:p>
        </w:tc>
      </w:tr>
      <w:tr w:rsidR="00971AE5" w:rsidRPr="00C4719A" w:rsidTr="001B2395">
        <w:tc>
          <w:tcPr>
            <w:tcW w:w="1701" w:type="dxa"/>
          </w:tcPr>
          <w:p w:rsidR="00971AE5" w:rsidRPr="00B10446" w:rsidRDefault="00971AE5" w:rsidP="001B2395">
            <w:pPr>
              <w:autoSpaceDE w:val="0"/>
              <w:autoSpaceDN w:val="0"/>
              <w:adjustRightInd w:val="0"/>
              <w:spacing w:after="0" w:line="240" w:lineRule="auto"/>
              <w:rPr>
                <w:rFonts w:ascii="Times New Roman" w:hAnsi="Times New Roman" w:cs="Times New Roman"/>
                <w:b/>
                <w:sz w:val="20"/>
                <w:szCs w:val="20"/>
              </w:rPr>
            </w:pPr>
            <w:r w:rsidRPr="00B10446">
              <w:rPr>
                <w:rFonts w:ascii="Times New Roman" w:hAnsi="Times New Roman" w:cs="Times New Roman"/>
                <w:b/>
                <w:sz w:val="20"/>
                <w:szCs w:val="20"/>
              </w:rPr>
              <w:t>Masa Kerja</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≤5 tahun</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&gt;5 tahun</w:t>
            </w:r>
          </w:p>
        </w:tc>
        <w:tc>
          <w:tcPr>
            <w:tcW w:w="1134"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15 (28,3)</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38 (71,7)</w:t>
            </w:r>
          </w:p>
        </w:tc>
        <w:tc>
          <w:tcPr>
            <w:tcW w:w="1701"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8 (53,3)</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30 (78,9)</w:t>
            </w:r>
          </w:p>
        </w:tc>
      </w:tr>
      <w:tr w:rsidR="00971AE5" w:rsidRPr="00C4719A" w:rsidTr="001B2395">
        <w:tc>
          <w:tcPr>
            <w:tcW w:w="1701" w:type="dxa"/>
          </w:tcPr>
          <w:p w:rsidR="00971AE5" w:rsidRPr="00B10446" w:rsidRDefault="00971AE5" w:rsidP="001B2395">
            <w:pPr>
              <w:autoSpaceDE w:val="0"/>
              <w:autoSpaceDN w:val="0"/>
              <w:adjustRightInd w:val="0"/>
              <w:spacing w:after="0" w:line="240" w:lineRule="auto"/>
              <w:rPr>
                <w:rFonts w:ascii="Times New Roman" w:hAnsi="Times New Roman" w:cs="Times New Roman"/>
                <w:b/>
                <w:sz w:val="20"/>
                <w:szCs w:val="20"/>
              </w:rPr>
            </w:pPr>
            <w:r w:rsidRPr="00B10446">
              <w:rPr>
                <w:rFonts w:ascii="Times New Roman" w:hAnsi="Times New Roman" w:cs="Times New Roman"/>
                <w:b/>
                <w:sz w:val="20"/>
                <w:szCs w:val="20"/>
              </w:rPr>
              <w:t>Durasi Kerja</w:t>
            </w:r>
          </w:p>
          <w:p w:rsidR="00971AE5"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≤48 jam/minggu</w:t>
            </w:r>
          </w:p>
          <w:p w:rsidR="00971AE5" w:rsidRPr="00C4719A" w:rsidRDefault="00971AE5" w:rsidP="001B23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719A">
              <w:rPr>
                <w:rFonts w:ascii="Times New Roman" w:hAnsi="Times New Roman" w:cs="Times New Roman"/>
                <w:sz w:val="20"/>
                <w:szCs w:val="20"/>
              </w:rPr>
              <w:t>&gt;48 jam/minggu</w:t>
            </w:r>
          </w:p>
        </w:tc>
        <w:tc>
          <w:tcPr>
            <w:tcW w:w="1134"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23 (43,4)</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30 (56,6)</w:t>
            </w:r>
          </w:p>
        </w:tc>
        <w:tc>
          <w:tcPr>
            <w:tcW w:w="1701" w:type="dxa"/>
          </w:tcPr>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13 (56,5)</w:t>
            </w:r>
          </w:p>
          <w:p w:rsidR="00971AE5" w:rsidRPr="00C4719A" w:rsidRDefault="00971AE5"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25 (83,3)</w:t>
            </w:r>
          </w:p>
        </w:tc>
      </w:tr>
    </w:tbl>
    <w:p w:rsidR="00971AE5" w:rsidRDefault="00971AE5" w:rsidP="00971AE5">
      <w:pPr>
        <w:spacing w:after="0" w:line="360" w:lineRule="auto"/>
        <w:ind w:left="18" w:firstLine="702"/>
        <w:jc w:val="both"/>
        <w:rPr>
          <w:rFonts w:ascii="Times New Roman" w:hAnsi="Times New Roman" w:cs="Times New Roman"/>
          <w:sz w:val="24"/>
          <w:szCs w:val="24"/>
        </w:rPr>
      </w:pPr>
    </w:p>
    <w:p w:rsidR="00B10446" w:rsidRPr="00971AE5" w:rsidRDefault="00B10446" w:rsidP="00971AE5">
      <w:pPr>
        <w:spacing w:after="0" w:line="360" w:lineRule="auto"/>
        <w:ind w:left="18" w:firstLine="702"/>
        <w:jc w:val="both"/>
        <w:rPr>
          <w:rFonts w:ascii="Times New Roman" w:hAnsi="Times New Roman" w:cs="Times New Roman"/>
          <w:sz w:val="24"/>
          <w:szCs w:val="24"/>
        </w:rPr>
      </w:pPr>
      <w:r w:rsidRPr="00C4719A">
        <w:rPr>
          <w:rFonts w:ascii="Times New Roman" w:hAnsi="Times New Roman" w:cs="Times New Roman"/>
          <w:sz w:val="24"/>
          <w:szCs w:val="24"/>
        </w:rPr>
        <w:t>Responden yang memiliki masa kerja ≤5 tahun ada 15 orang (28,3%), dan yang memiliki masa kerja</w:t>
      </w:r>
      <w:r w:rsidR="00971AE5">
        <w:rPr>
          <w:rFonts w:ascii="Times New Roman" w:hAnsi="Times New Roman" w:cs="Times New Roman"/>
          <w:sz w:val="24"/>
          <w:szCs w:val="24"/>
        </w:rPr>
        <w:t xml:space="preserve"> &gt;5 tahun ada 38 orang (71,7%). </w:t>
      </w:r>
      <w:r w:rsidRPr="00C4719A">
        <w:rPr>
          <w:rFonts w:ascii="Times New Roman" w:hAnsi="Times New Roman" w:cs="Times New Roman"/>
          <w:sz w:val="24"/>
          <w:szCs w:val="24"/>
        </w:rPr>
        <w:t xml:space="preserve">Kejadian keluhan muskuloskeletal lebih banyak dialami oleh responden dengan masa kerja &gt;5 tahun (78,9%), dengan hasil uji korelasi koefisien kontingensi diperoleh nilai p=0,062. Responden yang memiliki durasi kerja ≤48 jam/minggu ada 23 orang (43,4%), dan yang memiliki durasi kerja &gt;48 jam/minggu ada 30 orang (56,6%). Kejadian keluhan muskuloskeletal lebih banyak dialami oleh responden dengan durasi kerja &gt;48 jam/minggu (83,3%), </w:t>
      </w:r>
      <w:r w:rsidRPr="00C4719A">
        <w:rPr>
          <w:rFonts w:ascii="Times New Roman" w:hAnsi="Times New Roman" w:cs="Times New Roman"/>
          <w:sz w:val="24"/>
          <w:szCs w:val="24"/>
        </w:rPr>
        <w:lastRenderedPageBreak/>
        <w:t>dengan hasil uji korelasi koefisien kontingensi diperoleh nilai p=</w:t>
      </w:r>
      <w:bookmarkStart w:id="0" w:name="OLE_LINK1"/>
      <w:bookmarkStart w:id="1" w:name="OLE_LINK2"/>
      <w:r w:rsidRPr="00C4719A">
        <w:rPr>
          <w:rFonts w:ascii="Times New Roman" w:hAnsi="Times New Roman" w:cs="Times New Roman"/>
          <w:sz w:val="24"/>
          <w:szCs w:val="24"/>
        </w:rPr>
        <w:t>0,032.</w:t>
      </w:r>
      <w:bookmarkEnd w:id="0"/>
      <w:bookmarkEnd w:id="1"/>
    </w:p>
    <w:p w:rsidR="00B10446" w:rsidRPr="00C4719A" w:rsidRDefault="00B10446" w:rsidP="00B10446">
      <w:pPr>
        <w:spacing w:after="0" w:line="360" w:lineRule="auto"/>
        <w:ind w:left="18"/>
        <w:jc w:val="both"/>
        <w:rPr>
          <w:rFonts w:ascii="Times New Roman" w:eastAsia="Times New Roman" w:hAnsi="Times New Roman" w:cs="Times New Roman"/>
          <w:bCs/>
          <w:sz w:val="24"/>
          <w:szCs w:val="24"/>
        </w:rPr>
      </w:pPr>
      <w:r w:rsidRPr="00C4719A">
        <w:rPr>
          <w:rFonts w:ascii="Times New Roman" w:eastAsia="Times New Roman" w:hAnsi="Times New Roman" w:cs="Times New Roman"/>
          <w:b/>
          <w:sz w:val="24"/>
          <w:szCs w:val="24"/>
        </w:rPr>
        <w:t>Hasil Penilaian Postur Kerja dan Keluhan Muskuloskeletal Responden</w:t>
      </w:r>
    </w:p>
    <w:p w:rsidR="00B10446" w:rsidRPr="00C4719A" w:rsidRDefault="00B10446" w:rsidP="00B10446">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eastAsia="Times New Roman" w:hAnsi="Times New Roman" w:cs="Times New Roman"/>
          <w:bCs/>
          <w:sz w:val="24"/>
          <w:szCs w:val="24"/>
          <w:lang w:val="en-US"/>
        </w:rPr>
        <w:t>D</w:t>
      </w:r>
      <w:r w:rsidRPr="00C4719A">
        <w:rPr>
          <w:rFonts w:ascii="Times New Roman" w:eastAsia="Times New Roman" w:hAnsi="Times New Roman" w:cs="Times New Roman"/>
          <w:bCs/>
          <w:sz w:val="24"/>
          <w:szCs w:val="24"/>
        </w:rPr>
        <w:t>ari 53 responden yang dinilai postur kerjanya,</w:t>
      </w:r>
      <w:r w:rsidRPr="00C4719A">
        <w:rPr>
          <w:rFonts w:ascii="Times New Roman" w:hAnsi="Times New Roman" w:cs="Times New Roman"/>
          <w:sz w:val="24"/>
          <w:szCs w:val="24"/>
        </w:rPr>
        <w:t xml:space="preserve"> responden yang mempunyai risiko postur kerja sedang ada 31 orang (58,5%), yang mempunyai risiko postur kerja tinggi ada 16 orang (30,2%), dan yang mempunyai risiko postur kerja sangat tinggi ada 6 orang (11,3%). Responden yang mengalami keluhan muskuloskeletal berjumlah 38 orang (71,7%), sedangkan responden yang tidak mengalami keluhan muskuloskeletal berjumlah 15 orang (28,3%). Distribusi responden berdasarkan keluhan muskuloskeletal per regio yaitu 9 orang (17,0%) mengalami keluhan pada leher, 10 orang (18,9%) mengalami keluhan pada bahu, 14 orang (26,4%) mengalami keluhan pada siku, 9 orang (17,0%) mengalami keluhan pada tangan, 16 orang (30,2%) mengalami keluhan pada punggung, 30 orang (56,6%) mengalami keluhan pada pinggang, dan 3 orang (5,7%) mengalami keluhan pada lutut.</w:t>
      </w:r>
    </w:p>
    <w:p w:rsidR="00B10446" w:rsidRPr="00C4719A" w:rsidRDefault="00B10446" w:rsidP="00B10446">
      <w:pPr>
        <w:autoSpaceDE w:val="0"/>
        <w:autoSpaceDN w:val="0"/>
        <w:adjustRightInd w:val="0"/>
        <w:spacing w:after="0" w:line="360" w:lineRule="auto"/>
        <w:jc w:val="both"/>
        <w:rPr>
          <w:rFonts w:ascii="Times New Roman" w:hAnsi="Times New Roman" w:cs="Times New Roman"/>
          <w:b/>
          <w:bCs/>
          <w:sz w:val="24"/>
          <w:szCs w:val="24"/>
        </w:rPr>
      </w:pPr>
      <w:r w:rsidRPr="00C4719A">
        <w:rPr>
          <w:rFonts w:ascii="Times New Roman" w:hAnsi="Times New Roman" w:cs="Times New Roman"/>
          <w:b/>
          <w:bCs/>
          <w:sz w:val="24"/>
          <w:szCs w:val="24"/>
        </w:rPr>
        <w:t>Hubungan antara Postur Kerja dengan Keluhan Muskuloskeletal</w:t>
      </w:r>
    </w:p>
    <w:p w:rsidR="00B10446" w:rsidRDefault="00B10446" w:rsidP="003F53A7">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hAnsi="Times New Roman" w:cs="Times New Roman"/>
          <w:sz w:val="24"/>
          <w:szCs w:val="24"/>
        </w:rPr>
        <w:t xml:space="preserve">Berdasarkan hasil analisis hubungan antara postur kerja dengan keluhan muskuloskeletal, ada 18 dari 31 (58,1%) penambang dengan risiko postur kerja sedang, 14 dari 16 (87,5%) </w:t>
      </w:r>
      <w:r w:rsidRPr="00C4719A">
        <w:rPr>
          <w:rFonts w:ascii="Times New Roman" w:hAnsi="Times New Roman" w:cs="Times New Roman"/>
          <w:sz w:val="24"/>
          <w:szCs w:val="24"/>
        </w:rPr>
        <w:lastRenderedPageBreak/>
        <w:t xml:space="preserve">penambang dengan risiko postur kerja tinggi, dan semua penambang dengan risiko postur kerja sangat tinggi yang mengalami keluhan muskuloskeletal. Dari hasil uji korelasi koefisien kontingensi pada </w:t>
      </w:r>
      <w:r w:rsidRPr="00C4719A">
        <w:rPr>
          <w:rFonts w:ascii="Times New Roman" w:hAnsi="Times New Roman" w:cs="Times New Roman"/>
          <w:i/>
          <w:sz w:val="24"/>
          <w:szCs w:val="24"/>
        </w:rPr>
        <w:t>confident interval</w:t>
      </w:r>
      <w:r w:rsidRPr="00C4719A">
        <w:rPr>
          <w:rFonts w:ascii="Times New Roman" w:hAnsi="Times New Roman" w:cs="Times New Roman"/>
          <w:sz w:val="24"/>
          <w:szCs w:val="24"/>
        </w:rPr>
        <w:t xml:space="preserve"> 95% diperoleh nilai p=0,028 </w:t>
      </w:r>
      <w:r w:rsidRPr="00C4719A">
        <w:rPr>
          <w:rFonts w:ascii="Times New Roman" w:hAnsi="Times New Roman" w:cs="Times New Roman"/>
          <w:b/>
          <w:sz w:val="24"/>
          <w:szCs w:val="24"/>
        </w:rPr>
        <w:t>(Tabel 2)</w:t>
      </w:r>
      <w:r w:rsidRPr="00C4719A">
        <w:rPr>
          <w:rFonts w:ascii="Times New Roman" w:hAnsi="Times New Roman" w:cs="Times New Roman"/>
          <w:sz w:val="24"/>
          <w:szCs w:val="24"/>
        </w:rPr>
        <w:t>, yang berarti bahwa terdapat hubungan yang signifikan antara postur kerja dengan keluhan muskuloskeletal pada pekerja.</w:t>
      </w:r>
    </w:p>
    <w:p w:rsidR="003F53A7" w:rsidRPr="00C4719A" w:rsidRDefault="003F53A7" w:rsidP="003F53A7">
      <w:pPr>
        <w:autoSpaceDE w:val="0"/>
        <w:autoSpaceDN w:val="0"/>
        <w:adjustRightInd w:val="0"/>
        <w:spacing w:after="0" w:line="240" w:lineRule="auto"/>
        <w:ind w:left="-284"/>
        <w:jc w:val="both"/>
        <w:rPr>
          <w:rFonts w:ascii="Times New Roman" w:hAnsi="Times New Roman" w:cs="Times New Roman"/>
          <w:b/>
          <w:sz w:val="20"/>
          <w:szCs w:val="20"/>
        </w:rPr>
      </w:pPr>
      <w:r w:rsidRPr="00C4719A">
        <w:rPr>
          <w:rFonts w:ascii="Times New Roman" w:hAnsi="Times New Roman" w:cs="Times New Roman"/>
          <w:b/>
          <w:sz w:val="20"/>
          <w:szCs w:val="20"/>
        </w:rPr>
        <w:t>Tabel 2. Hubungan Postur Kerja dengan Keluhan Muskuloskeletal</w:t>
      </w:r>
    </w:p>
    <w:tbl>
      <w:tblPr>
        <w:tblW w:w="4797" w:type="dxa"/>
        <w:tblInd w:w="-176" w:type="dxa"/>
        <w:tblBorders>
          <w:top w:val="single" w:sz="4" w:space="0" w:color="auto"/>
          <w:bottom w:val="single" w:sz="4" w:space="0" w:color="auto"/>
          <w:insideH w:val="single" w:sz="4" w:space="0" w:color="auto"/>
        </w:tblBorders>
        <w:tblLayout w:type="fixed"/>
        <w:tblLook w:val="04A0"/>
      </w:tblPr>
      <w:tblGrid>
        <w:gridCol w:w="851"/>
        <w:gridCol w:w="1123"/>
        <w:gridCol w:w="1134"/>
        <w:gridCol w:w="839"/>
        <w:gridCol w:w="850"/>
      </w:tblGrid>
      <w:tr w:rsidR="003F53A7" w:rsidRPr="00C4719A" w:rsidTr="001B2395">
        <w:tc>
          <w:tcPr>
            <w:tcW w:w="851" w:type="dxa"/>
            <w:vMerge w:val="restart"/>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b/>
                <w:sz w:val="20"/>
                <w:szCs w:val="20"/>
              </w:rPr>
            </w:pPr>
            <w:r w:rsidRPr="00C4719A">
              <w:rPr>
                <w:rFonts w:ascii="Times New Roman" w:hAnsi="Times New Roman" w:cs="Times New Roman"/>
                <w:b/>
                <w:sz w:val="20"/>
                <w:szCs w:val="20"/>
              </w:rPr>
              <w:t>Risiko Postur Kerja</w:t>
            </w:r>
          </w:p>
        </w:tc>
        <w:tc>
          <w:tcPr>
            <w:tcW w:w="2257" w:type="dxa"/>
            <w:gridSpan w:val="2"/>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4719A">
              <w:rPr>
                <w:rFonts w:ascii="Times New Roman" w:hAnsi="Times New Roman" w:cs="Times New Roman"/>
                <w:b/>
                <w:color w:val="000000"/>
                <w:sz w:val="20"/>
                <w:szCs w:val="20"/>
              </w:rPr>
              <w:t>Keluhan Muskuloskeletal</w:t>
            </w:r>
          </w:p>
        </w:tc>
        <w:tc>
          <w:tcPr>
            <w:tcW w:w="839" w:type="dxa"/>
            <w:vMerge w:val="restart"/>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4719A">
              <w:rPr>
                <w:rFonts w:ascii="Times New Roman" w:hAnsi="Times New Roman" w:cs="Times New Roman"/>
                <w:b/>
                <w:color w:val="000000"/>
                <w:sz w:val="20"/>
                <w:szCs w:val="20"/>
              </w:rPr>
              <w:t xml:space="preserve">Nilai </w:t>
            </w:r>
            <w:r w:rsidRPr="00C4719A">
              <w:rPr>
                <w:rFonts w:ascii="Times New Roman" w:hAnsi="Times New Roman" w:cs="Times New Roman"/>
                <w:b/>
                <w:i/>
                <w:color w:val="000000"/>
                <w:sz w:val="20"/>
                <w:szCs w:val="20"/>
              </w:rPr>
              <w:t>p</w:t>
            </w:r>
          </w:p>
        </w:tc>
        <w:tc>
          <w:tcPr>
            <w:tcW w:w="850" w:type="dxa"/>
            <w:vMerge w:val="restart"/>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C4719A">
              <w:rPr>
                <w:rFonts w:ascii="Times New Roman" w:hAnsi="Times New Roman" w:cs="Times New Roman"/>
                <w:b/>
                <w:color w:val="000000"/>
                <w:sz w:val="20"/>
                <w:szCs w:val="20"/>
              </w:rPr>
              <w:t xml:space="preserve">Nilai </w:t>
            </w:r>
            <w:r w:rsidRPr="00C4719A">
              <w:rPr>
                <w:rFonts w:ascii="Times New Roman" w:hAnsi="Times New Roman" w:cs="Times New Roman"/>
                <w:b/>
                <w:i/>
                <w:color w:val="000000"/>
                <w:sz w:val="20"/>
                <w:szCs w:val="20"/>
              </w:rPr>
              <w:t>r</w:t>
            </w:r>
          </w:p>
        </w:tc>
      </w:tr>
      <w:tr w:rsidR="003F53A7" w:rsidRPr="00C4719A" w:rsidTr="001B2395">
        <w:tc>
          <w:tcPr>
            <w:tcW w:w="851" w:type="dxa"/>
            <w:vMerge/>
            <w:tcBorders>
              <w:bottom w:val="single" w:sz="4" w:space="0" w:color="auto"/>
            </w:tcBorders>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b/>
                <w:sz w:val="20"/>
                <w:szCs w:val="20"/>
              </w:rPr>
            </w:pPr>
          </w:p>
        </w:tc>
        <w:tc>
          <w:tcPr>
            <w:tcW w:w="1123" w:type="dxa"/>
            <w:tcBorders>
              <w:bottom w:val="single" w:sz="4" w:space="0" w:color="auto"/>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4719A">
              <w:rPr>
                <w:rFonts w:ascii="Times New Roman" w:hAnsi="Times New Roman" w:cs="Times New Roman"/>
                <w:b/>
                <w:color w:val="000000"/>
                <w:sz w:val="20"/>
                <w:szCs w:val="20"/>
              </w:rPr>
              <w:t>Tidak ada keluhan</w:t>
            </w:r>
          </w:p>
        </w:tc>
        <w:tc>
          <w:tcPr>
            <w:tcW w:w="1134" w:type="dxa"/>
            <w:tcBorders>
              <w:bottom w:val="single" w:sz="4" w:space="0" w:color="auto"/>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C4719A">
              <w:rPr>
                <w:rFonts w:ascii="Times New Roman" w:hAnsi="Times New Roman" w:cs="Times New Roman"/>
                <w:b/>
                <w:color w:val="000000"/>
                <w:sz w:val="20"/>
                <w:szCs w:val="20"/>
              </w:rPr>
              <w:t>Ada keluhan</w:t>
            </w:r>
          </w:p>
        </w:tc>
        <w:tc>
          <w:tcPr>
            <w:tcW w:w="839" w:type="dxa"/>
            <w:vMerge/>
            <w:tcBorders>
              <w:bottom w:val="single" w:sz="4" w:space="0" w:color="auto"/>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p>
        </w:tc>
        <w:tc>
          <w:tcPr>
            <w:tcW w:w="850" w:type="dxa"/>
            <w:vMerge/>
            <w:tcBorders>
              <w:bottom w:val="single" w:sz="4" w:space="0" w:color="auto"/>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b/>
                <w:color w:val="000000"/>
                <w:sz w:val="20"/>
                <w:szCs w:val="20"/>
              </w:rPr>
            </w:pPr>
          </w:p>
        </w:tc>
      </w:tr>
      <w:tr w:rsidR="003F53A7" w:rsidRPr="00C4719A" w:rsidTr="001B2395">
        <w:tc>
          <w:tcPr>
            <w:tcW w:w="851" w:type="dxa"/>
            <w:tcBorders>
              <w:bottom w:val="nil"/>
            </w:tcBorders>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Sedang</w:t>
            </w:r>
          </w:p>
        </w:tc>
        <w:tc>
          <w:tcPr>
            <w:tcW w:w="1123" w:type="dxa"/>
            <w:tcBorders>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13</w:t>
            </w:r>
          </w:p>
        </w:tc>
        <w:tc>
          <w:tcPr>
            <w:tcW w:w="1134" w:type="dxa"/>
            <w:tcBorders>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18</w:t>
            </w:r>
          </w:p>
        </w:tc>
        <w:tc>
          <w:tcPr>
            <w:tcW w:w="839" w:type="dxa"/>
            <w:vMerge w:val="restart"/>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0,028</w:t>
            </w:r>
          </w:p>
        </w:tc>
        <w:tc>
          <w:tcPr>
            <w:tcW w:w="850" w:type="dxa"/>
            <w:vMerge w:val="restart"/>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0,345</w:t>
            </w:r>
          </w:p>
        </w:tc>
      </w:tr>
      <w:tr w:rsidR="003F53A7" w:rsidRPr="00C4719A" w:rsidTr="001B2395">
        <w:tc>
          <w:tcPr>
            <w:tcW w:w="851" w:type="dxa"/>
            <w:tcBorders>
              <w:top w:val="nil"/>
              <w:bottom w:val="nil"/>
            </w:tcBorders>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Tinggi</w:t>
            </w:r>
          </w:p>
        </w:tc>
        <w:tc>
          <w:tcPr>
            <w:tcW w:w="1123" w:type="dxa"/>
            <w:tcBorders>
              <w:top w:val="nil"/>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2</w:t>
            </w:r>
          </w:p>
        </w:tc>
        <w:tc>
          <w:tcPr>
            <w:tcW w:w="1134" w:type="dxa"/>
            <w:tcBorders>
              <w:top w:val="nil"/>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14</w:t>
            </w:r>
          </w:p>
        </w:tc>
        <w:tc>
          <w:tcPr>
            <w:tcW w:w="839" w:type="dxa"/>
            <w:vMerge/>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50" w:type="dxa"/>
            <w:vMerge/>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3F53A7" w:rsidRPr="00C4719A" w:rsidTr="001B2395">
        <w:tc>
          <w:tcPr>
            <w:tcW w:w="851" w:type="dxa"/>
            <w:tcBorders>
              <w:top w:val="nil"/>
              <w:bottom w:val="nil"/>
            </w:tcBorders>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Sangat Tinggi</w:t>
            </w:r>
          </w:p>
        </w:tc>
        <w:tc>
          <w:tcPr>
            <w:tcW w:w="1123" w:type="dxa"/>
            <w:tcBorders>
              <w:top w:val="nil"/>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0</w:t>
            </w:r>
          </w:p>
        </w:tc>
        <w:tc>
          <w:tcPr>
            <w:tcW w:w="1134" w:type="dxa"/>
            <w:tcBorders>
              <w:top w:val="nil"/>
              <w:bottom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6</w:t>
            </w:r>
          </w:p>
        </w:tc>
        <w:tc>
          <w:tcPr>
            <w:tcW w:w="839" w:type="dxa"/>
            <w:vMerge/>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50" w:type="dxa"/>
            <w:vMerge/>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3F53A7" w:rsidRPr="00C4719A" w:rsidTr="001B2395">
        <w:tc>
          <w:tcPr>
            <w:tcW w:w="851" w:type="dxa"/>
            <w:tcBorders>
              <w:top w:val="nil"/>
            </w:tcBorders>
            <w:vAlign w:val="center"/>
          </w:tcPr>
          <w:p w:rsidR="003F53A7" w:rsidRPr="00C4719A" w:rsidRDefault="003F53A7" w:rsidP="001B2395">
            <w:pPr>
              <w:autoSpaceDE w:val="0"/>
              <w:autoSpaceDN w:val="0"/>
              <w:adjustRightInd w:val="0"/>
              <w:spacing w:after="0" w:line="240" w:lineRule="auto"/>
              <w:jc w:val="center"/>
              <w:rPr>
                <w:rFonts w:ascii="Times New Roman" w:hAnsi="Times New Roman" w:cs="Times New Roman"/>
                <w:sz w:val="20"/>
                <w:szCs w:val="20"/>
              </w:rPr>
            </w:pPr>
            <w:r w:rsidRPr="00C4719A">
              <w:rPr>
                <w:rFonts w:ascii="Times New Roman" w:hAnsi="Times New Roman" w:cs="Times New Roman"/>
                <w:sz w:val="20"/>
                <w:szCs w:val="20"/>
              </w:rPr>
              <w:t>Total</w:t>
            </w:r>
          </w:p>
        </w:tc>
        <w:tc>
          <w:tcPr>
            <w:tcW w:w="1123" w:type="dxa"/>
            <w:tcBorders>
              <w:top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15</w:t>
            </w:r>
          </w:p>
        </w:tc>
        <w:tc>
          <w:tcPr>
            <w:tcW w:w="1134" w:type="dxa"/>
            <w:tcBorders>
              <w:top w:val="nil"/>
            </w:tcBorders>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4719A">
              <w:rPr>
                <w:rFonts w:ascii="Times New Roman" w:hAnsi="Times New Roman" w:cs="Times New Roman"/>
                <w:color w:val="000000"/>
                <w:sz w:val="20"/>
                <w:szCs w:val="20"/>
              </w:rPr>
              <w:t>38</w:t>
            </w:r>
          </w:p>
        </w:tc>
        <w:tc>
          <w:tcPr>
            <w:tcW w:w="839" w:type="dxa"/>
            <w:vMerge/>
            <w:vAlign w:val="center"/>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50" w:type="dxa"/>
            <w:vMerge/>
          </w:tcPr>
          <w:p w:rsidR="003F53A7" w:rsidRPr="00C4719A" w:rsidRDefault="003F53A7" w:rsidP="001B2395">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bl>
    <w:p w:rsidR="003F53A7" w:rsidRPr="00C4719A" w:rsidRDefault="003F53A7" w:rsidP="003F53A7">
      <w:pPr>
        <w:shd w:val="clear" w:color="auto" w:fill="FFFFFF"/>
        <w:spacing w:after="0" w:line="360" w:lineRule="auto"/>
        <w:jc w:val="both"/>
        <w:rPr>
          <w:rFonts w:ascii="Times New Roman" w:hAnsi="Times New Roman" w:cs="Times New Roman"/>
          <w:sz w:val="24"/>
          <w:szCs w:val="24"/>
        </w:rPr>
      </w:pPr>
    </w:p>
    <w:p w:rsidR="00B10446" w:rsidRPr="00C4719A" w:rsidRDefault="00B10446" w:rsidP="00B10446">
      <w:pPr>
        <w:autoSpaceDE w:val="0"/>
        <w:autoSpaceDN w:val="0"/>
        <w:adjustRightInd w:val="0"/>
        <w:spacing w:after="0" w:line="360" w:lineRule="auto"/>
        <w:jc w:val="both"/>
        <w:rPr>
          <w:rFonts w:ascii="Times New Roman" w:hAnsi="Times New Roman" w:cs="Times New Roman"/>
          <w:b/>
          <w:bCs/>
          <w:sz w:val="24"/>
          <w:szCs w:val="24"/>
        </w:rPr>
      </w:pPr>
      <w:r w:rsidRPr="00C4719A">
        <w:rPr>
          <w:rFonts w:ascii="Times New Roman" w:hAnsi="Times New Roman" w:cs="Times New Roman"/>
          <w:b/>
          <w:bCs/>
          <w:sz w:val="24"/>
          <w:szCs w:val="24"/>
        </w:rPr>
        <w:t>Hubungan antara Postur Kerja dengan Keluhan Muskuloskeletal per Regio</w:t>
      </w:r>
    </w:p>
    <w:p w:rsidR="00B10446" w:rsidRDefault="00B10446" w:rsidP="00B10446">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hAnsi="Times New Roman" w:cs="Times New Roman"/>
          <w:sz w:val="24"/>
          <w:szCs w:val="24"/>
        </w:rPr>
        <w:t xml:space="preserve">Dari hasil uji korelasi koefisien kontingensi pada </w:t>
      </w:r>
      <w:r w:rsidRPr="00C4719A">
        <w:rPr>
          <w:rFonts w:ascii="Times New Roman" w:hAnsi="Times New Roman" w:cs="Times New Roman"/>
          <w:i/>
          <w:sz w:val="24"/>
          <w:szCs w:val="24"/>
        </w:rPr>
        <w:t>confident interval</w:t>
      </w:r>
      <w:r w:rsidRPr="00C4719A">
        <w:rPr>
          <w:rFonts w:ascii="Times New Roman" w:hAnsi="Times New Roman" w:cs="Times New Roman"/>
          <w:sz w:val="24"/>
          <w:szCs w:val="24"/>
        </w:rPr>
        <w:t xml:space="preserve"> 95% yang menganalisis hubungan antara postur kerja dengan keluhan muskuloskeletal per regio tubuh, diperoleh nilai p=0,014 untuk keluhan pada bahu, nilai p=0,014 untuk keluhan pada punggung, dan nilai p=0,039 untuk keluhan pada pinggang </w:t>
      </w:r>
      <w:r w:rsidRPr="00C4719A">
        <w:rPr>
          <w:rFonts w:ascii="Times New Roman" w:hAnsi="Times New Roman" w:cs="Times New Roman"/>
          <w:b/>
          <w:sz w:val="24"/>
          <w:szCs w:val="24"/>
        </w:rPr>
        <w:t>(Tabel 3)</w:t>
      </w:r>
      <w:r w:rsidRPr="00C4719A">
        <w:rPr>
          <w:rFonts w:ascii="Times New Roman" w:hAnsi="Times New Roman" w:cs="Times New Roman"/>
          <w:sz w:val="24"/>
          <w:szCs w:val="24"/>
        </w:rPr>
        <w:t>, yang berarti bahwa terdapat hubungan yang signifikan antara postur kerja dengan keluhan muskuloskeletal pada bahu, punggung, dan pinggang pekerja.</w:t>
      </w:r>
    </w:p>
    <w:p w:rsidR="003F53A7" w:rsidRPr="00C4719A" w:rsidRDefault="003F53A7" w:rsidP="00B10446">
      <w:pPr>
        <w:shd w:val="clear" w:color="auto" w:fill="FFFFFF"/>
        <w:spacing w:after="0" w:line="360" w:lineRule="auto"/>
        <w:ind w:firstLine="720"/>
        <w:jc w:val="both"/>
        <w:rPr>
          <w:rFonts w:ascii="Times New Roman" w:hAnsi="Times New Roman" w:cs="Times New Roman"/>
          <w:sz w:val="24"/>
          <w:szCs w:val="24"/>
        </w:rPr>
      </w:pPr>
    </w:p>
    <w:p w:rsidR="00971AE5" w:rsidRPr="00C4719A" w:rsidRDefault="00971AE5" w:rsidP="00971AE5">
      <w:pPr>
        <w:shd w:val="clear" w:color="auto" w:fill="FFFFFF"/>
        <w:spacing w:after="0" w:line="240" w:lineRule="auto"/>
        <w:jc w:val="both"/>
        <w:rPr>
          <w:rFonts w:ascii="Times New Roman" w:eastAsia="Times New Roman" w:hAnsi="Times New Roman" w:cs="Times New Roman"/>
          <w:b/>
          <w:sz w:val="24"/>
          <w:szCs w:val="24"/>
        </w:rPr>
      </w:pPr>
      <w:r w:rsidRPr="00C4719A">
        <w:rPr>
          <w:rFonts w:ascii="Times New Roman" w:eastAsia="Times New Roman" w:hAnsi="Times New Roman" w:cs="Times New Roman"/>
          <w:b/>
          <w:sz w:val="20"/>
          <w:szCs w:val="20"/>
        </w:rPr>
        <w:lastRenderedPageBreak/>
        <w:t xml:space="preserve">Tabel </w:t>
      </w:r>
      <w:r w:rsidRPr="00C4719A">
        <w:rPr>
          <w:rFonts w:ascii="Times New Roman" w:eastAsia="Times New Roman" w:hAnsi="Times New Roman" w:cs="Times New Roman"/>
          <w:b/>
          <w:sz w:val="20"/>
          <w:szCs w:val="20"/>
          <w:lang w:val="en-US"/>
        </w:rPr>
        <w:t>3</w:t>
      </w:r>
      <w:r w:rsidRPr="00C4719A">
        <w:rPr>
          <w:rFonts w:ascii="Times New Roman" w:eastAsia="Times New Roman" w:hAnsi="Times New Roman" w:cs="Times New Roman"/>
          <w:b/>
          <w:sz w:val="20"/>
          <w:szCs w:val="20"/>
        </w:rPr>
        <w:t xml:space="preserve">. </w:t>
      </w:r>
      <w:r w:rsidRPr="00C4719A">
        <w:rPr>
          <w:rFonts w:ascii="Times New Roman" w:eastAsia="Times New Roman" w:hAnsi="Times New Roman" w:cs="Times New Roman"/>
          <w:b/>
          <w:color w:val="000000"/>
          <w:kern w:val="24"/>
          <w:sz w:val="20"/>
          <w:szCs w:val="20"/>
          <w:lang w:eastAsia="id-ID"/>
        </w:rPr>
        <w:t xml:space="preserve">Hubungan Postur dengan </w:t>
      </w:r>
      <w:r w:rsidRPr="00565BCB">
        <w:rPr>
          <w:rFonts w:ascii="Times New Roman" w:eastAsia="Times New Roman" w:hAnsi="Times New Roman" w:cs="Times New Roman"/>
          <w:b/>
          <w:color w:val="000000"/>
          <w:kern w:val="24"/>
          <w:sz w:val="20"/>
          <w:szCs w:val="20"/>
          <w:lang w:eastAsia="id-ID"/>
        </w:rPr>
        <w:t xml:space="preserve">Keluhan </w:t>
      </w:r>
      <w:r w:rsidRPr="00C4719A">
        <w:rPr>
          <w:rFonts w:ascii="Times New Roman" w:eastAsia="Times New Roman" w:hAnsi="Times New Roman" w:cs="Times New Roman"/>
          <w:b/>
          <w:color w:val="000000"/>
          <w:kern w:val="24"/>
          <w:sz w:val="20"/>
          <w:szCs w:val="20"/>
          <w:lang w:eastAsia="id-ID"/>
        </w:rPr>
        <w:t>Muskuloskeletal per Regio Tubuh</w:t>
      </w:r>
    </w:p>
    <w:tbl>
      <w:tblPr>
        <w:tblStyle w:val="TableGrid"/>
        <w:tblW w:w="4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60"/>
        <w:gridCol w:w="850"/>
        <w:gridCol w:w="850"/>
      </w:tblGrid>
      <w:tr w:rsidR="00971AE5" w:rsidRPr="00565BCB" w:rsidTr="00971AE5">
        <w:trPr>
          <w:trHeight w:val="174"/>
        </w:trPr>
        <w:tc>
          <w:tcPr>
            <w:tcW w:w="2660" w:type="dxa"/>
            <w:tcBorders>
              <w:top w:val="single" w:sz="4" w:space="0" w:color="auto"/>
              <w:bottom w:val="single" w:sz="4" w:space="0" w:color="auto"/>
            </w:tcBorders>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b/>
                <w:bCs/>
                <w:color w:val="000000"/>
                <w:kern w:val="24"/>
                <w:sz w:val="20"/>
                <w:szCs w:val="20"/>
                <w:lang w:eastAsia="id-ID"/>
              </w:rPr>
              <w:t xml:space="preserve">Hubungan </w:t>
            </w:r>
          </w:p>
        </w:tc>
        <w:tc>
          <w:tcPr>
            <w:tcW w:w="850" w:type="dxa"/>
            <w:tcBorders>
              <w:top w:val="single" w:sz="4" w:space="0" w:color="auto"/>
              <w:bottom w:val="single" w:sz="4" w:space="0" w:color="auto"/>
            </w:tcBorders>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b/>
                <w:bCs/>
                <w:color w:val="000000"/>
                <w:kern w:val="24"/>
                <w:sz w:val="20"/>
                <w:szCs w:val="20"/>
                <w:lang w:eastAsia="id-ID"/>
              </w:rPr>
              <w:t xml:space="preserve">Nilai </w:t>
            </w:r>
            <w:r w:rsidRPr="00565BCB">
              <w:rPr>
                <w:rFonts w:ascii="Times New Roman" w:eastAsia="Times New Roman" w:hAnsi="Times New Roman" w:cs="Times New Roman"/>
                <w:b/>
                <w:bCs/>
                <w:i/>
                <w:iCs/>
                <w:color w:val="000000"/>
                <w:kern w:val="24"/>
                <w:sz w:val="20"/>
                <w:szCs w:val="20"/>
                <w:lang w:eastAsia="id-ID"/>
              </w:rPr>
              <w:t xml:space="preserve">p </w:t>
            </w:r>
          </w:p>
        </w:tc>
        <w:tc>
          <w:tcPr>
            <w:tcW w:w="850" w:type="dxa"/>
            <w:tcBorders>
              <w:top w:val="single" w:sz="4" w:space="0" w:color="auto"/>
              <w:bottom w:val="single" w:sz="4" w:space="0" w:color="auto"/>
            </w:tcBorders>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b/>
                <w:bCs/>
                <w:color w:val="000000"/>
                <w:kern w:val="24"/>
                <w:sz w:val="20"/>
                <w:szCs w:val="20"/>
                <w:lang w:eastAsia="id-ID"/>
              </w:rPr>
              <w:t xml:space="preserve">Nilai </w:t>
            </w:r>
            <w:r w:rsidRPr="00565BCB">
              <w:rPr>
                <w:rFonts w:ascii="Times New Roman" w:eastAsia="Times New Roman" w:hAnsi="Times New Roman" w:cs="Times New Roman"/>
                <w:b/>
                <w:bCs/>
                <w:i/>
                <w:iCs/>
                <w:color w:val="000000"/>
                <w:kern w:val="24"/>
                <w:sz w:val="20"/>
                <w:szCs w:val="20"/>
                <w:lang w:eastAsia="id-ID"/>
              </w:rPr>
              <w:t xml:space="preserve">r </w:t>
            </w:r>
          </w:p>
        </w:tc>
      </w:tr>
      <w:tr w:rsidR="00971AE5" w:rsidRPr="00565BCB" w:rsidTr="00971AE5">
        <w:trPr>
          <w:trHeight w:val="28"/>
        </w:trPr>
        <w:tc>
          <w:tcPr>
            <w:tcW w:w="2660" w:type="dxa"/>
            <w:tcBorders>
              <w:top w:val="single" w:sz="4" w:space="0" w:color="auto"/>
            </w:tcBorders>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Leher</w:t>
            </w:r>
          </w:p>
        </w:tc>
        <w:tc>
          <w:tcPr>
            <w:tcW w:w="850" w:type="dxa"/>
            <w:tcBorders>
              <w:top w:val="single" w:sz="4" w:space="0" w:color="auto"/>
            </w:tcBorders>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0,500 </w:t>
            </w:r>
          </w:p>
        </w:tc>
        <w:tc>
          <w:tcPr>
            <w:tcW w:w="850" w:type="dxa"/>
            <w:tcBorders>
              <w:top w:val="single" w:sz="4" w:space="0" w:color="auto"/>
            </w:tcBorders>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0,160 </w:t>
            </w:r>
          </w:p>
        </w:tc>
      </w:tr>
      <w:tr w:rsidR="00971AE5" w:rsidRPr="00565BCB" w:rsidTr="00971AE5">
        <w:trPr>
          <w:trHeight w:val="133"/>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Bahu</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0,014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0,372 </w:t>
            </w:r>
          </w:p>
        </w:tc>
      </w:tr>
      <w:tr w:rsidR="00971AE5" w:rsidRPr="00565BCB" w:rsidTr="00971AE5">
        <w:trPr>
          <w:trHeight w:val="196"/>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Siku</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0,205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0,238 </w:t>
            </w:r>
          </w:p>
        </w:tc>
      </w:tr>
      <w:tr w:rsidR="00971AE5" w:rsidRPr="00565BCB" w:rsidTr="00971AE5">
        <w:trPr>
          <w:trHeight w:val="230"/>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Tangan</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0,342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0,197 </w:t>
            </w:r>
          </w:p>
        </w:tc>
      </w:tr>
      <w:tr w:rsidR="00971AE5" w:rsidRPr="00565BCB" w:rsidTr="00971AE5">
        <w:trPr>
          <w:trHeight w:val="135"/>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Punggung</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0,014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0,373 </w:t>
            </w:r>
          </w:p>
        </w:tc>
      </w:tr>
      <w:tr w:rsidR="00971AE5" w:rsidRPr="00565BCB" w:rsidTr="00971AE5">
        <w:trPr>
          <w:trHeight w:val="169"/>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Pinggang</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0,039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0,330 </w:t>
            </w:r>
          </w:p>
        </w:tc>
      </w:tr>
      <w:tr w:rsidR="00971AE5" w:rsidRPr="00565BCB" w:rsidTr="00971AE5">
        <w:trPr>
          <w:trHeight w:val="62"/>
        </w:trPr>
        <w:tc>
          <w:tcPr>
            <w:tcW w:w="2660" w:type="dxa"/>
            <w:hideMark/>
          </w:tcPr>
          <w:p w:rsidR="00971AE5" w:rsidRPr="00565BCB" w:rsidRDefault="00971AE5" w:rsidP="001B2395">
            <w:pPr>
              <w:rPr>
                <w:rFonts w:ascii="Times New Roman" w:eastAsia="Times New Roman" w:hAnsi="Times New Roman" w:cs="Times New Roman"/>
                <w:sz w:val="20"/>
                <w:szCs w:val="20"/>
                <w:lang w:eastAsia="id-ID"/>
              </w:rPr>
            </w:pPr>
            <w:r w:rsidRPr="00C4719A">
              <w:rPr>
                <w:rFonts w:ascii="Times New Roman" w:eastAsia="Times New Roman" w:hAnsi="Times New Roman" w:cs="Times New Roman"/>
                <w:color w:val="000000"/>
                <w:kern w:val="24"/>
                <w:sz w:val="20"/>
                <w:szCs w:val="20"/>
                <w:lang w:eastAsia="id-ID"/>
              </w:rPr>
              <w:t xml:space="preserve">Hubungan Postur dengan </w:t>
            </w:r>
            <w:r w:rsidRPr="00565BCB">
              <w:rPr>
                <w:rFonts w:ascii="Times New Roman" w:eastAsia="Times New Roman" w:hAnsi="Times New Roman" w:cs="Times New Roman"/>
                <w:color w:val="000000"/>
                <w:kern w:val="24"/>
                <w:sz w:val="20"/>
                <w:szCs w:val="20"/>
                <w:lang w:eastAsia="id-ID"/>
              </w:rPr>
              <w:t xml:space="preserve">Keluhan </w:t>
            </w:r>
            <w:r w:rsidRPr="00C4719A">
              <w:rPr>
                <w:rFonts w:ascii="Times New Roman" w:eastAsia="Times New Roman" w:hAnsi="Times New Roman" w:cs="Times New Roman"/>
                <w:color w:val="000000"/>
                <w:kern w:val="24"/>
                <w:sz w:val="20"/>
                <w:szCs w:val="20"/>
                <w:lang w:eastAsia="id-ID"/>
              </w:rPr>
              <w:t xml:space="preserve">Muskuloskeletal pada </w:t>
            </w:r>
            <w:r w:rsidRPr="00565BCB">
              <w:rPr>
                <w:rFonts w:ascii="Times New Roman" w:eastAsia="Times New Roman" w:hAnsi="Times New Roman" w:cs="Times New Roman"/>
                <w:color w:val="000000"/>
                <w:kern w:val="24"/>
                <w:sz w:val="20"/>
                <w:szCs w:val="20"/>
                <w:lang w:eastAsia="id-ID"/>
              </w:rPr>
              <w:t>Lutut</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0,424 </w:t>
            </w:r>
          </w:p>
        </w:tc>
        <w:tc>
          <w:tcPr>
            <w:tcW w:w="850" w:type="dxa"/>
            <w:hideMark/>
          </w:tcPr>
          <w:p w:rsidR="00971AE5" w:rsidRPr="00565BCB" w:rsidRDefault="00971AE5" w:rsidP="001B2395">
            <w:pPr>
              <w:jc w:val="center"/>
              <w:rPr>
                <w:rFonts w:ascii="Times New Roman" w:eastAsia="Times New Roman" w:hAnsi="Times New Roman" w:cs="Times New Roman"/>
                <w:sz w:val="20"/>
                <w:szCs w:val="20"/>
                <w:lang w:eastAsia="id-ID"/>
              </w:rPr>
            </w:pPr>
            <w:r w:rsidRPr="00565BCB">
              <w:rPr>
                <w:rFonts w:ascii="Times New Roman" w:eastAsia="Times New Roman" w:hAnsi="Times New Roman" w:cs="Times New Roman"/>
                <w:color w:val="000000"/>
                <w:kern w:val="24"/>
                <w:sz w:val="20"/>
                <w:szCs w:val="20"/>
                <w:lang w:eastAsia="id-ID"/>
              </w:rPr>
              <w:t xml:space="preserve">0,177 </w:t>
            </w:r>
          </w:p>
        </w:tc>
      </w:tr>
    </w:tbl>
    <w:p w:rsidR="00971AE5" w:rsidRDefault="00971AE5" w:rsidP="00B452F4">
      <w:pPr>
        <w:tabs>
          <w:tab w:val="left" w:pos="540"/>
        </w:tabs>
        <w:spacing w:after="0" w:line="360" w:lineRule="auto"/>
        <w:jc w:val="both"/>
        <w:rPr>
          <w:rFonts w:asciiTheme="majorBidi" w:eastAsia="Times New Roman" w:hAnsiTheme="majorBidi" w:cstheme="majorBidi"/>
          <w:bCs/>
          <w:sz w:val="24"/>
          <w:szCs w:val="24"/>
        </w:rPr>
      </w:pPr>
    </w:p>
    <w:p w:rsidR="00F17E1D" w:rsidRPr="008967CA" w:rsidRDefault="00971AE5" w:rsidP="00B452F4">
      <w:pPr>
        <w:tabs>
          <w:tab w:val="left" w:pos="540"/>
        </w:tabs>
        <w:spacing w:after="0" w:line="36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PEMBAHASAN</w:t>
      </w:r>
      <w:r w:rsidR="00F17E1D" w:rsidRPr="008967CA">
        <w:rPr>
          <w:rFonts w:asciiTheme="majorBidi" w:eastAsia="Calibri" w:hAnsiTheme="majorBidi" w:cstheme="majorBidi"/>
          <w:b/>
          <w:sz w:val="24"/>
          <w:szCs w:val="24"/>
        </w:rPr>
        <w:t xml:space="preserve"> </w:t>
      </w:r>
    </w:p>
    <w:p w:rsidR="00971AE5" w:rsidRPr="00C4719A" w:rsidRDefault="00971AE5" w:rsidP="00971AE5">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hAnsi="Times New Roman" w:cs="Times New Roman"/>
          <w:sz w:val="24"/>
          <w:szCs w:val="24"/>
        </w:rPr>
        <w:t>Pada penelitian ini didapatkan sampel penelitian berjumlah 53 penambang emas di desa Pelangan, wilayah kecamatan Sekotong, kabupaten Lombok Barat. Daerah tersebut termasuk ke dalam kawasan yang memiliki aktivitas pertambangan yang tinggi. Pada penelitian ini, kejadian keluhan muskuloskeletal lebih banyak dialami oleh responden laki-laki (80%) dibandingkan perempuan. Hasil ini tidak sesuai dengan beberapa penelitian lain yang menunjukkan bahwa risiko keluhan muskuloskeletal lebih rendah pada pria dibandingkan pada wanita (wanita 2 kali lebih berisiko)</w:t>
      </w:r>
      <w:r>
        <w:rPr>
          <w:rFonts w:ascii="Times New Roman" w:hAnsi="Times New Roman" w:cs="Times New Roman"/>
          <w:sz w:val="24"/>
          <w:szCs w:val="24"/>
          <w:vertAlign w:val="superscript"/>
        </w:rPr>
        <w:t>13</w:t>
      </w:r>
      <w:r w:rsidRPr="00C4719A">
        <w:rPr>
          <w:rFonts w:ascii="Times New Roman" w:hAnsi="Times New Roman" w:cs="Times New Roman"/>
          <w:sz w:val="24"/>
          <w:szCs w:val="24"/>
          <w:vertAlign w:val="superscript"/>
        </w:rPr>
        <w:t>,</w:t>
      </w:r>
      <w:r>
        <w:rPr>
          <w:rFonts w:ascii="Times New Roman" w:hAnsi="Times New Roman" w:cs="Times New Roman"/>
          <w:sz w:val="24"/>
          <w:szCs w:val="24"/>
          <w:vertAlign w:val="superscript"/>
        </w:rPr>
        <w:t>14</w:t>
      </w:r>
      <w:r w:rsidRPr="00C4719A">
        <w:rPr>
          <w:rFonts w:ascii="Times New Roman" w:hAnsi="Times New Roman" w:cs="Times New Roman"/>
          <w:sz w:val="24"/>
          <w:szCs w:val="24"/>
        </w:rPr>
        <w:t xml:space="preserve">. Penyebab nyeri muskuloskeletal pada wanita adalah akibat perubahan hormonal bulanan atau karena memiliki ambang nyeri yang lebih rendah </w:t>
      </w:r>
      <w:r w:rsidRPr="00C4719A">
        <w:rPr>
          <w:rFonts w:ascii="Times New Roman" w:hAnsi="Times New Roman" w:cs="Times New Roman"/>
          <w:sz w:val="24"/>
          <w:szCs w:val="24"/>
        </w:rPr>
        <w:lastRenderedPageBreak/>
        <w:t>dibandingkan dengan laki-laki sehingga wanita menjadi kurang tahan terhadap nyeri dan stress yang berkepanjangan</w:t>
      </w:r>
      <w:r>
        <w:rPr>
          <w:rFonts w:ascii="Times New Roman" w:hAnsi="Times New Roman" w:cs="Times New Roman"/>
          <w:sz w:val="24"/>
          <w:szCs w:val="24"/>
          <w:vertAlign w:val="superscript"/>
        </w:rPr>
        <w:t>15</w:t>
      </w:r>
      <w:r w:rsidRPr="00C4719A">
        <w:rPr>
          <w:rFonts w:ascii="Times New Roman" w:hAnsi="Times New Roman" w:cs="Times New Roman"/>
          <w:sz w:val="24"/>
          <w:szCs w:val="24"/>
        </w:rPr>
        <w:t>. Pada penelitian ini, responden laki-laki lebih banyak mengalami keluhan muskuloskeletal diduga akibat beban postural kerja yang berbeda antara pekerja laki-laki dengan pekerja perempuan. Faktor usia, masa kerja serta durasi kerja juga dapat mendukung terjadinya peningkatan kejadian keluhan muskuloskeletal pada responden laki-laki. Berdasarkan faktor usia, kejadian keluhan muskuloskeletal lebih banyak dialami oleh responden berusia ≥40 tahun (100%). Bertambahnya usia berkaitan dengan risiko keluhan muskuloskeletal yang lebih tinggi</w:t>
      </w:r>
      <w:r>
        <w:rPr>
          <w:rFonts w:ascii="Times New Roman" w:hAnsi="Times New Roman" w:cs="Times New Roman"/>
          <w:sz w:val="24"/>
          <w:szCs w:val="24"/>
          <w:vertAlign w:val="superscript"/>
        </w:rPr>
        <w:t>13</w:t>
      </w:r>
      <w:r w:rsidRPr="00C4719A">
        <w:rPr>
          <w:rFonts w:ascii="Times New Roman" w:hAnsi="Times New Roman" w:cs="Times New Roman"/>
          <w:sz w:val="24"/>
          <w:szCs w:val="24"/>
          <w:vertAlign w:val="superscript"/>
        </w:rPr>
        <w:t>,</w:t>
      </w:r>
      <w:r>
        <w:rPr>
          <w:rFonts w:ascii="Times New Roman" w:hAnsi="Times New Roman" w:cs="Times New Roman"/>
          <w:sz w:val="24"/>
          <w:szCs w:val="24"/>
          <w:vertAlign w:val="superscript"/>
        </w:rPr>
        <w:t>14</w:t>
      </w:r>
      <w:r w:rsidRPr="00C4719A">
        <w:rPr>
          <w:rFonts w:ascii="Times New Roman" w:hAnsi="Times New Roman" w:cs="Times New Roman"/>
          <w:sz w:val="24"/>
          <w:szCs w:val="24"/>
        </w:rPr>
        <w:t>. Faktor usia tua diduga menjadi risiko keluhan muskuloskeletal karena penyembuhan nyeri yang lebih lambat dibandingkan dengan usia muda</w:t>
      </w:r>
      <w:r>
        <w:rPr>
          <w:rFonts w:ascii="Times New Roman" w:hAnsi="Times New Roman" w:cs="Times New Roman"/>
          <w:sz w:val="24"/>
          <w:szCs w:val="24"/>
          <w:vertAlign w:val="superscript"/>
        </w:rPr>
        <w:t>16</w:t>
      </w:r>
      <w:r w:rsidRPr="00C4719A">
        <w:rPr>
          <w:rFonts w:ascii="Times New Roman" w:hAnsi="Times New Roman" w:cs="Times New Roman"/>
          <w:sz w:val="24"/>
          <w:szCs w:val="24"/>
        </w:rPr>
        <w:t xml:space="preserve">. </w:t>
      </w:r>
      <w:r w:rsidRPr="00C4719A">
        <w:rPr>
          <w:rFonts w:ascii="Times New Roman" w:hAnsi="Times New Roman" w:cs="Times New Roman"/>
          <w:sz w:val="24"/>
        </w:rPr>
        <w:t xml:space="preserve">Pada usia tua terjadi penurunan relatif dalam massa dan kekuatan otot serta kemampuan sintesis protein otot, sehingga mempengaruhi secara keseluruhan kualitas otot dan menjadi rentan mengalami gangguan fungsional dan </w:t>
      </w:r>
      <w:r w:rsidRPr="00C4719A">
        <w:rPr>
          <w:rFonts w:ascii="Times New Roman" w:hAnsi="Times New Roman" w:cs="Times New Roman"/>
          <w:sz w:val="24"/>
          <w:szCs w:val="24"/>
        </w:rPr>
        <w:t>mobilitas</w:t>
      </w:r>
      <w:r>
        <w:rPr>
          <w:rFonts w:ascii="Times New Roman" w:hAnsi="Times New Roman" w:cs="Times New Roman"/>
          <w:sz w:val="24"/>
          <w:szCs w:val="24"/>
          <w:vertAlign w:val="superscript"/>
        </w:rPr>
        <w:t>17</w:t>
      </w:r>
      <w:r w:rsidRPr="00C4719A">
        <w:rPr>
          <w:rFonts w:ascii="Times New Roman" w:hAnsi="Times New Roman" w:cs="Times New Roman"/>
          <w:sz w:val="24"/>
          <w:szCs w:val="24"/>
        </w:rPr>
        <w:t>.</w:t>
      </w:r>
    </w:p>
    <w:p w:rsidR="00971AE5" w:rsidRPr="00C4719A" w:rsidRDefault="00971AE5" w:rsidP="00971AE5">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hAnsi="Times New Roman" w:cs="Times New Roman"/>
          <w:sz w:val="24"/>
          <w:szCs w:val="24"/>
        </w:rPr>
        <w:t xml:space="preserve">Berdasarkan faktor masa kerja, kejadian keluhan muskuloskeletal lebih banyak dialami oleh responden dengan masa kerja &gt;5 tahun (78,9%), namun tidak terdapat hubungan yang signifikan antara masa kerja dan keluhan muskuloskeletal pada pekerja. Hasil ini sesuai dengan hasil </w:t>
      </w:r>
      <w:r w:rsidRPr="00C4719A">
        <w:rPr>
          <w:rFonts w:ascii="Times New Roman" w:hAnsi="Times New Roman" w:cs="Times New Roman"/>
          <w:sz w:val="24"/>
          <w:szCs w:val="24"/>
        </w:rPr>
        <w:lastRenderedPageBreak/>
        <w:t>beberapa penelitian sebelumnya yang menemukan bahwa terdapat hubungan antara lama bekerja dengan prevalensi nyeri muskuloskeletal pada pekerja, di mana semakin meningkat tahun bekerja maka semakin meningkat prevalensi nyeri muskuloskeletal</w:t>
      </w:r>
      <w:r>
        <w:rPr>
          <w:rFonts w:ascii="Times New Roman" w:hAnsi="Times New Roman" w:cs="Times New Roman"/>
          <w:sz w:val="24"/>
          <w:szCs w:val="24"/>
          <w:vertAlign w:val="superscript"/>
        </w:rPr>
        <w:t>18</w:t>
      </w:r>
      <w:r w:rsidRPr="00C4719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C4719A">
        <w:rPr>
          <w:rFonts w:ascii="Times New Roman" w:hAnsi="Times New Roman" w:cs="Times New Roman"/>
          <w:sz w:val="24"/>
          <w:szCs w:val="24"/>
        </w:rPr>
        <w:t>, namun ada juga yang menemukan nyeri muskuloskeletal bekorelasi negatif dengan tahun bekerja, karena pengalaman bekerja bertahun-tahun, pekerja belajar untuk mengadaptasikan postur pekerjaan mereka sehingga terhindar dari keluhan</w:t>
      </w:r>
      <w:r>
        <w:rPr>
          <w:rFonts w:ascii="Times New Roman" w:hAnsi="Times New Roman" w:cs="Times New Roman"/>
          <w:sz w:val="24"/>
          <w:szCs w:val="24"/>
          <w:vertAlign w:val="superscript"/>
        </w:rPr>
        <w:t>14</w:t>
      </w:r>
      <w:r w:rsidRPr="00C4719A">
        <w:rPr>
          <w:rFonts w:ascii="Times New Roman" w:hAnsi="Times New Roman" w:cs="Times New Roman"/>
          <w:sz w:val="24"/>
          <w:szCs w:val="24"/>
        </w:rPr>
        <w:t>. Pada penelitian ini, penambang tidak dapat mengadaptasikan postur kerja mereka diduga akibat beban postural kerja melampaui batas kemampuan fisik pekerja sehingga menyebabkan terjadinya keluhan tersebut. Berdasarkan faktor durasi kerja, kejadian keluhan muskuloskeletal lebih banyak dialami oleh responden dengan durasi kerja &gt;48 jam/minggu (83,3%), dan terdapat hubungan yang signifikan antara durasi kerja dan keluhan muskuloskeletal pada pekerja. Hasil ini sesuai dengan penelitian sebelumnya yang menyatakan bahwa durasi kerja berkorelasi signifikan dengan meningkatnya prevalensi keluhan muskuloskeletal</w:t>
      </w:r>
      <w:r>
        <w:rPr>
          <w:rFonts w:ascii="Times New Roman" w:hAnsi="Times New Roman" w:cs="Times New Roman"/>
          <w:sz w:val="24"/>
          <w:szCs w:val="24"/>
          <w:vertAlign w:val="superscript"/>
        </w:rPr>
        <w:t>20</w:t>
      </w:r>
      <w:r w:rsidRPr="00C4719A">
        <w:rPr>
          <w:rFonts w:ascii="Times New Roman" w:hAnsi="Times New Roman" w:cs="Times New Roman"/>
          <w:sz w:val="24"/>
          <w:szCs w:val="24"/>
        </w:rPr>
        <w:t>. Bekerja selama lebih dari 38 jam per minggu dapat menyebabkan peningkatan risiko keluhan musculoskeletal</w:t>
      </w:r>
      <w:r w:rsidRPr="00C4719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C4719A">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r w:rsidRPr="00C4719A">
        <w:rPr>
          <w:rFonts w:ascii="Times New Roman" w:hAnsi="Times New Roman" w:cs="Times New Roman"/>
          <w:sz w:val="24"/>
          <w:szCs w:val="24"/>
        </w:rPr>
        <w:t xml:space="preserve">. Efek pada kesehatan akibat durasi kerja yang lama adalah </w:t>
      </w:r>
      <w:r w:rsidRPr="00C4719A">
        <w:rPr>
          <w:rFonts w:ascii="Times New Roman" w:hAnsi="Times New Roman" w:cs="Times New Roman"/>
          <w:sz w:val="24"/>
          <w:szCs w:val="24"/>
        </w:rPr>
        <w:lastRenderedPageBreak/>
        <w:t>kelelahan, baik secara fisik maupun psikis</w:t>
      </w:r>
      <w:r>
        <w:rPr>
          <w:rFonts w:ascii="Times New Roman" w:hAnsi="Times New Roman" w:cs="Times New Roman"/>
          <w:sz w:val="24"/>
          <w:szCs w:val="24"/>
          <w:vertAlign w:val="superscript"/>
        </w:rPr>
        <w:t>21</w:t>
      </w:r>
      <w:r w:rsidRPr="00C4719A">
        <w:rPr>
          <w:rFonts w:ascii="Times New Roman" w:hAnsi="Times New Roman" w:cs="Times New Roman"/>
          <w:sz w:val="24"/>
          <w:szCs w:val="24"/>
        </w:rPr>
        <w:t>.</w:t>
      </w:r>
    </w:p>
    <w:p w:rsidR="00971AE5" w:rsidRPr="00C4719A" w:rsidRDefault="00971AE5" w:rsidP="00971AE5">
      <w:pPr>
        <w:shd w:val="clear" w:color="auto" w:fill="FFFFFF"/>
        <w:spacing w:after="0" w:line="360" w:lineRule="auto"/>
        <w:ind w:firstLine="720"/>
        <w:jc w:val="both"/>
        <w:rPr>
          <w:rFonts w:ascii="Times New Roman" w:hAnsi="Times New Roman" w:cs="Times New Roman"/>
          <w:sz w:val="24"/>
          <w:szCs w:val="24"/>
        </w:rPr>
      </w:pPr>
      <w:r w:rsidRPr="00C4719A">
        <w:rPr>
          <w:rFonts w:ascii="Times New Roman" w:hAnsi="Times New Roman" w:cs="Times New Roman"/>
          <w:sz w:val="24"/>
          <w:szCs w:val="24"/>
        </w:rPr>
        <w:t xml:space="preserve">Dalam penelitian ini, risiko postur kerja yang dinilai menggunakan metode REBA mendapatkan hasil bahwa mayoritas responden memiliki postur dengan risiko sedang (58,5%), sedangkan keluhan muskuloskeletal yang dinilai menggunakan </w:t>
      </w:r>
      <w:r w:rsidRPr="00C4719A">
        <w:rPr>
          <w:rFonts w:ascii="Times New Roman" w:hAnsi="Times New Roman" w:cs="Times New Roman"/>
          <w:bCs/>
          <w:i/>
          <w:sz w:val="24"/>
          <w:szCs w:val="24"/>
        </w:rPr>
        <w:t>Standardised Nordic Questionnaire</w:t>
      </w:r>
      <w:r w:rsidRPr="00C4719A">
        <w:rPr>
          <w:rFonts w:ascii="Times New Roman" w:hAnsi="Times New Roman" w:cs="Times New Roman"/>
          <w:sz w:val="24"/>
          <w:szCs w:val="24"/>
        </w:rPr>
        <w:t>, mendapatkan hasil bahwa mayoritas responden mengalami keluhan muskuloskeletal (71,7%). Distribusi keluhan muskuloskeletal berdasarkan regio tubuh didapatkan mayoritas responden mengalami keluhan pada pinggang (56,6%). Uji korelasi koefisien kontingensi yang telah dilakukan menunjukkan bahwa terdapat hubungan yang signifikan antara postur kerja dengan keluhan muskuloskeletal pada penambang emas di desa Pelangan, Sekotong, terutama keluhan pada bahu, punggung, dan pinggang. Hasil penelitian ini sesuai dengan penelitian sebelumnya yang menunjukkan bahwa terdapat hubungan yang signifikan antara postur kerja dan timbulnya keluhan muskuloskeletal pada pekerja</w:t>
      </w:r>
      <w:r>
        <w:rPr>
          <w:rFonts w:ascii="Times New Roman" w:hAnsi="Times New Roman" w:cs="Times New Roman"/>
          <w:sz w:val="24"/>
          <w:szCs w:val="24"/>
          <w:vertAlign w:val="superscript"/>
        </w:rPr>
        <w:t>22</w:t>
      </w:r>
      <w:r w:rsidRPr="00C4719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r w:rsidRPr="00C4719A">
        <w:rPr>
          <w:rFonts w:ascii="Times New Roman" w:hAnsi="Times New Roman" w:cs="Times New Roman"/>
          <w:sz w:val="24"/>
          <w:szCs w:val="24"/>
        </w:rPr>
        <w:t xml:space="preserve">. Pada penelitian yang dilakukan </w:t>
      </w:r>
      <w:r w:rsidRPr="00C4719A">
        <w:rPr>
          <w:rFonts w:ascii="Times New Roman" w:hAnsi="Times New Roman" w:cs="Times New Roman"/>
          <w:iCs/>
          <w:sz w:val="24"/>
          <w:szCs w:val="24"/>
        </w:rPr>
        <w:t>Bio</w:t>
      </w:r>
      <w:r w:rsidRPr="00C4719A">
        <w:rPr>
          <w:rFonts w:ascii="Times New Roman" w:hAnsi="Times New Roman" w:cs="Times New Roman"/>
          <w:i/>
          <w:sz w:val="24"/>
          <w:szCs w:val="24"/>
        </w:rPr>
        <w:t xml:space="preserve"> et al.</w:t>
      </w:r>
      <w:r w:rsidRPr="00C4719A">
        <w:rPr>
          <w:rFonts w:ascii="Times New Roman" w:hAnsi="Times New Roman" w:cs="Times New Roman"/>
          <w:sz w:val="24"/>
          <w:szCs w:val="24"/>
        </w:rPr>
        <w:t xml:space="preserve"> (2007) menyatakan prevalensi nyeri muskuloskeletal di antara para penambang emas mencapai 67% dan hampir semua (95%) yang mengalami nyeri muskuloskeletal menyatakan bahwa rasa sakit mereka terkait dengan </w:t>
      </w:r>
      <w:r w:rsidRPr="00C4719A">
        <w:rPr>
          <w:rFonts w:ascii="Times New Roman" w:hAnsi="Times New Roman" w:cs="Times New Roman"/>
          <w:sz w:val="24"/>
          <w:szCs w:val="24"/>
        </w:rPr>
        <w:lastRenderedPageBreak/>
        <w:t>pekerjaannya</w:t>
      </w:r>
      <w:r>
        <w:rPr>
          <w:rFonts w:ascii="Times New Roman" w:hAnsi="Times New Roman" w:cs="Times New Roman"/>
          <w:sz w:val="24"/>
          <w:szCs w:val="24"/>
          <w:vertAlign w:val="superscript"/>
        </w:rPr>
        <w:t>16</w:t>
      </w:r>
      <w:r w:rsidRPr="00C4719A">
        <w:rPr>
          <w:rFonts w:ascii="Times New Roman" w:hAnsi="Times New Roman" w:cs="Times New Roman"/>
          <w:sz w:val="24"/>
          <w:szCs w:val="24"/>
        </w:rPr>
        <w:t>. Hasil penelitian pada 1573 penambang batu bara di Cina menunjukkan bahwa prevalensi keseluruhan nyeri pinggang selama 12 bulan terakhir mencapai 64,9% (n= 977). Nyeri pinggang yang dialami pekerja berkaitan dengan faktor berdiri dalam waktu yang lama, pekerjaan berat yang berulang, pekerjaan dengan lengan berada di atas bahu, postur yang ditandai dengan badan memutar ekstrim, postur membungkuk ekstrim dan postur kerja statis</w:t>
      </w:r>
      <w:r w:rsidRPr="00C4719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4</w:t>
      </w:r>
      <w:r w:rsidRPr="00C4719A">
        <w:rPr>
          <w:rFonts w:ascii="Times New Roman" w:hAnsi="Times New Roman" w:cs="Times New Roman"/>
          <w:sz w:val="24"/>
          <w:szCs w:val="24"/>
        </w:rPr>
        <w:t>. Posisi punggung terlalu membungkuk dapat menyebabkan timbul rasa sakit di punggung dan pinggang</w:t>
      </w:r>
      <w:r>
        <w:rPr>
          <w:rFonts w:ascii="Times New Roman" w:hAnsi="Times New Roman" w:cs="Times New Roman"/>
          <w:sz w:val="24"/>
          <w:szCs w:val="24"/>
          <w:vertAlign w:val="superscript"/>
        </w:rPr>
        <w:t>25</w:t>
      </w:r>
      <w:r w:rsidRPr="00C4719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C4719A">
        <w:rPr>
          <w:rFonts w:ascii="Times New Roman" w:hAnsi="Times New Roman" w:cs="Times New Roman"/>
          <w:sz w:val="24"/>
          <w:szCs w:val="24"/>
        </w:rPr>
        <w:t>. Penelitian ini juga menunjukkan bahwa terdapat banyak pekerja yang melakukan pekerjaan dengan posisi membungkuk yang lama seperti pada pekerja yang sedang mengangkat beban batu yang banyak. Sebuah review oleh Institut Nasional untuk Keselamatan dan Kesehatan (NIOSH) di Amerika Serikat menyimpulkan bahwa ada bukti hubungan antara faktor-faktor pekerjaan dan keluhan pada ekstremitas atas terutama nyeri bahu, terutama jika paparannya berkepanjangan. Kerja dengan pengangkatan lengan di atas kepala menjadi faktor risiko terjadinya nyeri pada bahu</w:t>
      </w:r>
      <w:r>
        <w:rPr>
          <w:rFonts w:ascii="Times New Roman" w:hAnsi="Times New Roman" w:cs="Times New Roman"/>
          <w:sz w:val="24"/>
          <w:szCs w:val="24"/>
          <w:vertAlign w:val="superscript"/>
        </w:rPr>
        <w:t>27</w:t>
      </w:r>
      <w:r w:rsidRPr="00C4719A">
        <w:rPr>
          <w:rFonts w:ascii="Times New Roman" w:hAnsi="Times New Roman" w:cs="Times New Roman"/>
          <w:sz w:val="24"/>
          <w:szCs w:val="24"/>
        </w:rPr>
        <w:t xml:space="preserve">. Penelitian ini juga menunjukkan bahwa terdapat banyak pekerja yang melakukan pekerjaan dengan posisi pengangkatan lengan yang lama seperti pada pekerja yang mengangkat </w:t>
      </w:r>
      <w:r w:rsidRPr="00C4719A">
        <w:rPr>
          <w:rFonts w:ascii="Times New Roman" w:hAnsi="Times New Roman" w:cs="Times New Roman"/>
          <w:sz w:val="24"/>
          <w:szCs w:val="24"/>
        </w:rPr>
        <w:lastRenderedPageBreak/>
        <w:t>beban yang dipikul di bahu mereka sehingga terjadi posisi bahu dan lengan yang abduksi. Sikap atau postur kerja yang tidak ergonomis pada akhirnya dapat menimbulkan keluhan pada sistem muskuloskeletal. Kerja berulang dan berat berpotensi meningkatkan stress fisik pada tendon dan otot, serta penurunan aliran darah ke otot. Pengulangan proses tersebut secara berkepanjangan diduga menyebabkan kelelahan dan memendeknya waktu untuk penyembuhan, yang menyebabkan perubahan metabolisme, cedera dan peradangan, sehingga menyebabkan nyeri</w:t>
      </w:r>
      <w:r>
        <w:rPr>
          <w:rFonts w:ascii="Times New Roman" w:hAnsi="Times New Roman" w:cs="Times New Roman"/>
          <w:sz w:val="24"/>
          <w:szCs w:val="24"/>
          <w:vertAlign w:val="superscript"/>
        </w:rPr>
        <w:t>27</w:t>
      </w:r>
      <w:r w:rsidRPr="00C4719A">
        <w:rPr>
          <w:rFonts w:ascii="Times New Roman" w:hAnsi="Times New Roman" w:cs="Times New Roman"/>
          <w:sz w:val="24"/>
          <w:szCs w:val="24"/>
        </w:rPr>
        <w:t xml:space="preserve">. </w:t>
      </w:r>
    </w:p>
    <w:p w:rsidR="00783043" w:rsidRPr="008967CA" w:rsidRDefault="00783043" w:rsidP="008967CA">
      <w:pPr>
        <w:spacing w:after="0" w:line="360" w:lineRule="auto"/>
        <w:jc w:val="both"/>
        <w:rPr>
          <w:rFonts w:asciiTheme="majorBidi" w:hAnsiTheme="majorBidi" w:cstheme="majorBidi"/>
          <w:sz w:val="24"/>
          <w:szCs w:val="24"/>
          <w:lang w:val="en-US"/>
        </w:rPr>
      </w:pPr>
    </w:p>
    <w:p w:rsidR="00812247" w:rsidRPr="008967CA" w:rsidRDefault="00812247"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lang w:val="en-US"/>
        </w:rPr>
        <w:tab/>
      </w:r>
      <w:r w:rsidRPr="008967CA">
        <w:rPr>
          <w:rFonts w:asciiTheme="majorBidi" w:eastAsia="Times New Roman" w:hAnsiTheme="majorBidi" w:cstheme="majorBidi"/>
          <w:bCs/>
          <w:sz w:val="24"/>
          <w:szCs w:val="24"/>
        </w:rPr>
        <w:t xml:space="preserve">Berdasarkan penelitian yang telah dilakukan dapat disimpulkan bahwa tidak terdapat perbedaan yang signifikan antara pemeriksaan asam urat dengan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AA3DC2" w:rsidRPr="008967CA" w:rsidRDefault="00AA3DC2"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971AE5" w:rsidRPr="00C4719A" w:rsidRDefault="00971AE5" w:rsidP="00F729E5">
      <w:pPr>
        <w:pStyle w:val="NormalWeb"/>
        <w:numPr>
          <w:ilvl w:val="0"/>
          <w:numId w:val="25"/>
        </w:numPr>
        <w:spacing w:before="0" w:beforeAutospacing="0" w:afterAutospacing="0" w:line="276" w:lineRule="auto"/>
        <w:jc w:val="both"/>
        <w:rPr>
          <w:lang w:val="id-ID"/>
        </w:rPr>
      </w:pPr>
      <w:r w:rsidRPr="00C4719A">
        <w:t>International Labour Organization (</w:t>
      </w:r>
      <w:r>
        <w:t>ILO)</w:t>
      </w:r>
      <w:r w:rsidRPr="00C4719A">
        <w:t>. The Prevention of Occupational Diseases.</w:t>
      </w:r>
      <w:r>
        <w:rPr>
          <w:lang w:val="id-ID"/>
        </w:rPr>
        <w:t xml:space="preserve"> 2013;</w:t>
      </w:r>
      <w:r w:rsidRPr="00C4719A">
        <w:t xml:space="preserve"> Available at: </w:t>
      </w:r>
      <w:hyperlink r:id="rId10" w:history="1">
        <w:r w:rsidRPr="00C4719A">
          <w:rPr>
            <w:rStyle w:val="Hyperlink"/>
          </w:rPr>
          <w:t>http://www.ilo.org/wcmsp5/groups/public/---ed_protect/---protrav/---safework/documents/publication/wcms_208226.pdf</w:t>
        </w:r>
      </w:hyperlink>
    </w:p>
    <w:p w:rsidR="00971AE5" w:rsidRPr="00C4719A" w:rsidRDefault="00971AE5" w:rsidP="00F729E5">
      <w:pPr>
        <w:pStyle w:val="NormalWeb"/>
        <w:numPr>
          <w:ilvl w:val="0"/>
          <w:numId w:val="25"/>
        </w:numPr>
        <w:spacing w:before="0" w:beforeAutospacing="0" w:afterAutospacing="0" w:line="276" w:lineRule="auto"/>
        <w:jc w:val="both"/>
        <w:rPr>
          <w:lang w:val="id-ID"/>
        </w:rPr>
      </w:pPr>
      <w:r w:rsidRPr="00C4719A">
        <w:rPr>
          <w:bCs/>
        </w:rPr>
        <w:t>International</w:t>
      </w:r>
      <w:r>
        <w:rPr>
          <w:bCs/>
        </w:rPr>
        <w:t xml:space="preserve"> Labour Organization (ILO)</w:t>
      </w:r>
      <w:r w:rsidRPr="00C4719A">
        <w:rPr>
          <w:bCs/>
        </w:rPr>
        <w:t xml:space="preserve">. Safety and Health at Work: </w:t>
      </w:r>
      <w:r w:rsidRPr="00C4719A">
        <w:t xml:space="preserve">A Vision for Sustainable </w:t>
      </w:r>
      <w:r w:rsidRPr="00C4719A">
        <w:lastRenderedPageBreak/>
        <w:t xml:space="preserve">Prevention. </w:t>
      </w:r>
      <w:r>
        <w:rPr>
          <w:lang w:val="id-ID"/>
        </w:rPr>
        <w:t xml:space="preserve">2014; </w:t>
      </w:r>
      <w:r w:rsidRPr="00C4719A">
        <w:t xml:space="preserve">Available at: </w:t>
      </w:r>
      <w:hyperlink r:id="rId11" w:history="1">
        <w:r w:rsidRPr="00C4719A">
          <w:rPr>
            <w:rStyle w:val="Hyperlink"/>
          </w:rPr>
          <w:t>http://www.ilo.org/wcmsp5/groups/public/---ed_protect/---protrav/---safework/documents/publication/wcms_301214.pdf</w:t>
        </w:r>
      </w:hyperlink>
      <w:r w:rsidRPr="00C4719A">
        <w:t xml:space="preserve"> </w:t>
      </w:r>
    </w:p>
    <w:p w:rsidR="00971AE5" w:rsidRPr="005E64D3" w:rsidRDefault="00971AE5" w:rsidP="00F729E5">
      <w:pPr>
        <w:pStyle w:val="NormalWeb"/>
        <w:numPr>
          <w:ilvl w:val="0"/>
          <w:numId w:val="25"/>
        </w:numPr>
        <w:spacing w:before="0" w:beforeAutospacing="0" w:afterAutospacing="0" w:line="276" w:lineRule="auto"/>
        <w:jc w:val="both"/>
        <w:rPr>
          <w:lang w:val="id-ID"/>
        </w:rPr>
      </w:pPr>
      <w:r w:rsidRPr="00C4719A">
        <w:t>Direktor</w:t>
      </w:r>
      <w:r>
        <w:t>at Kesehatan Kerja dan Olahraga</w:t>
      </w:r>
      <w:r w:rsidRPr="00C4719A">
        <w:t>. Pelatihan Diagnosis Penyakit Akibat Kerja. Kementrian Kesehatan RI.</w:t>
      </w:r>
      <w:r>
        <w:rPr>
          <w:lang w:val="id-ID"/>
        </w:rPr>
        <w:t xml:space="preserve"> 2015;</w:t>
      </w:r>
      <w:r w:rsidRPr="00C4719A">
        <w:t xml:space="preserve"> Available at: </w:t>
      </w:r>
      <w:hyperlink r:id="rId12" w:history="1">
        <w:r w:rsidRPr="00C4719A">
          <w:rPr>
            <w:rStyle w:val="Hyperlink"/>
          </w:rPr>
          <w:t>http://www.kesjaor.kemkes.go.id/content/news/pelatihan-diagnosis-penyakit-akibat-kerja.html</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5E64D3">
        <w:rPr>
          <w:rFonts w:eastAsia="SimSun"/>
        </w:rPr>
        <w:t>National Institute for Occupational Safety and Health (NIOSH)</w:t>
      </w:r>
      <w:r>
        <w:rPr>
          <w:rFonts w:eastAsia="SimSun"/>
          <w:lang w:val="id-ID"/>
        </w:rPr>
        <w:t xml:space="preserve">. </w:t>
      </w:r>
      <w:r w:rsidRPr="005E64D3">
        <w:rPr>
          <w:rFonts w:eastAsia="SimSun"/>
        </w:rPr>
        <w:t>Mus</w:t>
      </w:r>
      <w:r w:rsidRPr="005E64D3">
        <w:rPr>
          <w:rFonts w:eastAsia="SimSun"/>
          <w:lang w:val="id-ID"/>
        </w:rPr>
        <w:t>c</w:t>
      </w:r>
      <w:r w:rsidRPr="005E64D3">
        <w:rPr>
          <w:rFonts w:eastAsia="SimSun"/>
        </w:rPr>
        <w:t>uloskeletal Disorders (MSDs) and Workplace Factors</w:t>
      </w:r>
      <w:r w:rsidRPr="005E64D3">
        <w:rPr>
          <w:rFonts w:eastAsia="SimSun"/>
          <w:lang w:val="id-ID"/>
        </w:rPr>
        <w:t xml:space="preserve">: </w:t>
      </w:r>
      <w:r w:rsidRPr="005E64D3">
        <w:rPr>
          <w:rFonts w:eastAsia="SimSun"/>
        </w:rPr>
        <w:t>A Critical Review of Epidemiologic Evidence for Work-Related Muskuloskeletal Disorders of the Neck, Upper Extremity and Low Back. National Institute for Occupational Safety and Health (NIOSH)</w:t>
      </w:r>
      <w:r w:rsidRPr="005E64D3">
        <w:rPr>
          <w:rFonts w:eastAsia="SimSun"/>
          <w:lang w:val="id-ID"/>
        </w:rPr>
        <w:t xml:space="preserve"> </w:t>
      </w:r>
      <w:r w:rsidRPr="005E64D3">
        <w:rPr>
          <w:rFonts w:eastAsia="SimSun"/>
        </w:rPr>
        <w:t>Centers for Disease Control and Prevention.</w:t>
      </w:r>
      <w:r>
        <w:rPr>
          <w:rFonts w:eastAsia="SimSun"/>
          <w:lang w:val="id-ID"/>
        </w:rPr>
        <w:t xml:space="preserve"> 1997;</w:t>
      </w:r>
      <w:r w:rsidRPr="005E64D3">
        <w:rPr>
          <w:rFonts w:eastAsia="SimSun"/>
          <w:lang w:val="id-ID"/>
        </w:rPr>
        <w:t xml:space="preserve"> Available at: </w:t>
      </w:r>
      <w:hyperlink r:id="rId13" w:history="1">
        <w:r w:rsidRPr="005E64D3">
          <w:rPr>
            <w:rStyle w:val="Hyperlink"/>
            <w:rFonts w:eastAsia="SimSun"/>
          </w:rPr>
          <w:t>https://www.cdc.gov/niosh/docs/97-141/</w:t>
        </w:r>
      </w:hyperlink>
      <w:r w:rsidRPr="005E64D3">
        <w:rPr>
          <w:lang w:val="id-ID"/>
        </w:rPr>
        <w:t xml:space="preserve"> </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Woolf AD, Pfleger B. </w:t>
      </w:r>
      <w:r w:rsidRPr="004A4B84">
        <w:rPr>
          <w:shd w:val="clear" w:color="auto" w:fill="FFFFFF"/>
        </w:rPr>
        <w:t xml:space="preserve">Burden of </w:t>
      </w:r>
      <w:r w:rsidRPr="004A4B84">
        <w:rPr>
          <w:shd w:val="clear" w:color="auto" w:fill="FFFFFF"/>
          <w:lang w:val="id-ID"/>
        </w:rPr>
        <w:t>M</w:t>
      </w:r>
      <w:r w:rsidRPr="004A4B84">
        <w:rPr>
          <w:shd w:val="clear" w:color="auto" w:fill="FFFFFF"/>
        </w:rPr>
        <w:t xml:space="preserve">ajor </w:t>
      </w:r>
      <w:r w:rsidRPr="004A4B84">
        <w:rPr>
          <w:shd w:val="clear" w:color="auto" w:fill="FFFFFF"/>
          <w:lang w:val="id-ID"/>
        </w:rPr>
        <w:t>Musculoskeletal</w:t>
      </w:r>
      <w:r w:rsidRPr="004A4B84">
        <w:rPr>
          <w:shd w:val="clear" w:color="auto" w:fill="FFFFFF"/>
        </w:rPr>
        <w:t xml:space="preserve"> </w:t>
      </w:r>
      <w:r w:rsidRPr="004A4B84">
        <w:rPr>
          <w:shd w:val="clear" w:color="auto" w:fill="FFFFFF"/>
          <w:lang w:val="id-ID"/>
        </w:rPr>
        <w:t>C</w:t>
      </w:r>
      <w:r w:rsidRPr="004A4B84">
        <w:rPr>
          <w:shd w:val="clear" w:color="auto" w:fill="FFFFFF"/>
        </w:rPr>
        <w:t>onditions</w:t>
      </w:r>
      <w:r w:rsidRPr="004A4B84">
        <w:rPr>
          <w:shd w:val="clear" w:color="auto" w:fill="FFFFFF"/>
          <w:lang w:val="id-ID"/>
        </w:rPr>
        <w:t xml:space="preserve">. </w:t>
      </w:r>
      <w:hyperlink r:id="rId14" w:history="1">
        <w:r w:rsidRPr="004A4B84">
          <w:rPr>
            <w:rStyle w:val="Hyperlink"/>
            <w:rFonts w:eastAsia="SimSun"/>
            <w:iCs/>
            <w:color w:val="auto"/>
            <w:u w:val="none"/>
            <w:shd w:val="clear" w:color="auto" w:fill="FFFFFF"/>
          </w:rPr>
          <w:t>Bulletin of the World Health Organ</w:t>
        </w:r>
      </w:hyperlink>
      <w:r w:rsidRPr="004A4B84">
        <w:rPr>
          <w:rFonts w:eastAsia="SimSun"/>
          <w:iCs/>
          <w:shd w:val="clear" w:color="auto" w:fill="FFFFFF"/>
          <w:lang w:val="id-ID"/>
        </w:rPr>
        <w:t>ization. 2003</w:t>
      </w:r>
      <w:r w:rsidRPr="004A4B84">
        <w:rPr>
          <w:rFonts w:eastAsia="SimSun"/>
          <w:shd w:val="clear" w:color="auto" w:fill="FFFFFF"/>
          <w:lang w:val="id-ID"/>
        </w:rPr>
        <w:t>;</w:t>
      </w:r>
      <w:r w:rsidRPr="004A4B84">
        <w:rPr>
          <w:rFonts w:eastAsia="SimSun"/>
          <w:shd w:val="clear" w:color="auto" w:fill="FFFFFF"/>
        </w:rPr>
        <w:t>81(9)</w:t>
      </w:r>
      <w:r w:rsidRPr="004A4B84">
        <w:rPr>
          <w:rFonts w:eastAsia="SimSun"/>
          <w:shd w:val="clear" w:color="auto" w:fill="FFFFFF"/>
          <w:lang w:val="id-ID"/>
        </w:rPr>
        <w:t>:6</w:t>
      </w:r>
      <w:r w:rsidRPr="004A4B84">
        <w:rPr>
          <w:rFonts w:eastAsia="SimSun"/>
          <w:shd w:val="clear" w:color="auto" w:fill="FFFFFF"/>
        </w:rPr>
        <w:t>46–656.</w:t>
      </w:r>
      <w:r w:rsidRPr="004A4B84">
        <w:rPr>
          <w:rFonts w:eastAsia="SimSun"/>
          <w:shd w:val="clear" w:color="auto" w:fill="FFFFFF"/>
          <w:lang w:val="id-ID"/>
        </w:rPr>
        <w:t xml:space="preserve"> Available at: </w:t>
      </w:r>
      <w:hyperlink r:id="rId15" w:history="1">
        <w:r w:rsidRPr="004A4B84">
          <w:rPr>
            <w:rStyle w:val="Hyperlink"/>
            <w:rFonts w:eastAsia="SimSun"/>
            <w:shd w:val="clear" w:color="auto" w:fill="FFFFFF"/>
          </w:rPr>
          <w:t>https://www.ncbi.nlm.nih.gov/pmc/articles/PMC2572542/</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Basuki K</w:t>
      </w:r>
      <w:r w:rsidRPr="00C4719A">
        <w:t xml:space="preserve">. Faktor </w:t>
      </w:r>
      <w:r w:rsidRPr="004A4B84">
        <w:rPr>
          <w:lang w:val="id-ID"/>
        </w:rPr>
        <w:t>risiko</w:t>
      </w:r>
      <w:r w:rsidRPr="00C4719A">
        <w:t xml:space="preserve"> Kejadian Low Back Pain pada Operator Tambang Sebuah Perusahaan Tambang Nickel di Sulawesi Selatan. </w:t>
      </w:r>
      <w:r w:rsidRPr="00FA1C0D">
        <w:t>Jur</w:t>
      </w:r>
      <w:r>
        <w:t>nal Promosi Kesehatan Indonesia</w:t>
      </w:r>
      <w:r w:rsidRPr="004A4B84">
        <w:rPr>
          <w:lang w:val="id-ID"/>
        </w:rPr>
        <w:t>.</w:t>
      </w:r>
      <w:r w:rsidRPr="00FA1C0D">
        <w:t xml:space="preserve"> </w:t>
      </w:r>
      <w:r w:rsidRPr="004A4B84">
        <w:rPr>
          <w:lang w:val="id-ID"/>
        </w:rPr>
        <w:t>2009;</w:t>
      </w:r>
      <w:r>
        <w:t>4(2)</w:t>
      </w:r>
      <w:r w:rsidRPr="004A4B84">
        <w:rPr>
          <w:lang w:val="id-ID"/>
        </w:rPr>
        <w:t>:</w:t>
      </w:r>
      <w:r w:rsidRPr="00C4719A">
        <w:t xml:space="preserve">115-121. Available at: </w:t>
      </w:r>
      <w:hyperlink r:id="rId16" w:history="1">
        <w:r w:rsidRPr="00C4719A">
          <w:rPr>
            <w:rStyle w:val="Hyperlink"/>
          </w:rPr>
          <w:t>http://ejournal.undip.ac.id/index.php/jpki/article/download/2346/2068</w:t>
        </w:r>
      </w:hyperlink>
      <w:r>
        <w:t>.</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C4719A">
        <w:lastRenderedPageBreak/>
        <w:t>World</w:t>
      </w:r>
      <w:r>
        <w:t xml:space="preserve"> Health Organization (WHO)</w:t>
      </w:r>
      <w:r w:rsidRPr="00C4719A">
        <w:t>. Occupational health: A manual for primary health care workers. World Health Organization Regional Office for the Eastern Mediterranean.</w:t>
      </w:r>
      <w:r w:rsidRPr="004A4B84">
        <w:rPr>
          <w:lang w:val="id-ID"/>
        </w:rPr>
        <w:t xml:space="preserve"> 2001;</w:t>
      </w:r>
      <w:r w:rsidRPr="00C4719A">
        <w:t xml:space="preserve"> Available at: </w:t>
      </w:r>
      <w:hyperlink r:id="rId17" w:history="1">
        <w:r w:rsidRPr="00C4719A">
          <w:rPr>
            <w:rStyle w:val="Hyperlink"/>
          </w:rPr>
          <w:t>http://www.who.int/occupational_health/regions/en/oehemhealthcareworkers.pdf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Labor USD</w:t>
      </w:r>
      <w:r>
        <w:rPr>
          <w:lang w:val="id-ID"/>
        </w:rPr>
        <w:t xml:space="preserve">. </w:t>
      </w:r>
      <w:r w:rsidRPr="00C4719A">
        <w:rPr>
          <w:iCs/>
        </w:rPr>
        <w:t>Ergonomics: The Study of Work: Occupational Safety and Health Administration</w:t>
      </w:r>
      <w:r w:rsidRPr="00C4719A">
        <w:t>.</w:t>
      </w:r>
      <w:r>
        <w:rPr>
          <w:lang w:val="id-ID"/>
        </w:rPr>
        <w:t xml:space="preserve"> 2000;</w:t>
      </w:r>
      <w:r w:rsidRPr="00C4719A">
        <w:t xml:space="preserve"> Available at: </w:t>
      </w:r>
      <w:hyperlink r:id="rId18" w:history="1">
        <w:r w:rsidRPr="00C4719A">
          <w:rPr>
            <w:rStyle w:val="Hyperlink"/>
          </w:rPr>
          <w:t>https://www.osha.gov/Publications/osha3125.pdf</w:t>
        </w:r>
      </w:hyperlink>
      <w:r w:rsidRPr="00C4719A">
        <w:t xml:space="preserve"> </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Devi B</w:t>
      </w:r>
      <w:r w:rsidRPr="004A4B84">
        <w:rPr>
          <w:lang w:val="id-ID"/>
        </w:rPr>
        <w:t>,</w:t>
      </w:r>
      <w:r>
        <w:t xml:space="preserve"> Prayogo D</w:t>
      </w:r>
      <w:r w:rsidRPr="00C4719A">
        <w:t>. Mining and Development in Indonesia: An Overview of the Regulatory Framework and Policies.</w:t>
      </w:r>
      <w:r w:rsidRPr="004A4B84">
        <w:rPr>
          <w:lang w:val="id-ID"/>
        </w:rPr>
        <w:t xml:space="preserve"> 2013; </w:t>
      </w:r>
      <w:r w:rsidRPr="00C4719A">
        <w:t xml:space="preserve">Available at: </w:t>
      </w:r>
      <w:hyperlink r:id="rId19" w:history="1">
        <w:r w:rsidRPr="00C4719A">
          <w:rPr>
            <w:rStyle w:val="Hyperlink"/>
          </w:rPr>
          <w:t>http://im4dc.org/wp-content/uploads/2013/09/Mining-and-Development-in-Indonesia.pdf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Elgstrand</w:t>
      </w:r>
      <w:r w:rsidRPr="004A4B84">
        <w:rPr>
          <w:lang w:val="id-ID"/>
        </w:rPr>
        <w:t xml:space="preserve"> </w:t>
      </w:r>
      <w:r>
        <w:t>K</w:t>
      </w:r>
      <w:r w:rsidRPr="004A4B84">
        <w:rPr>
          <w:lang w:val="id-ID"/>
        </w:rPr>
        <w:t xml:space="preserve">, </w:t>
      </w:r>
      <w:r w:rsidRPr="00C4719A">
        <w:t>Ving</w:t>
      </w:r>
      <w:r w:rsidRPr="004A4B84">
        <w:rPr>
          <w:lang w:val="id-ID"/>
        </w:rPr>
        <w:t>a</w:t>
      </w:r>
      <w:r>
        <w:t>rd E</w:t>
      </w:r>
      <w:r w:rsidRPr="00C4719A">
        <w:t>. Occupational Safety and Health in Mining: Anthology on the situation in 16 mining countries.</w:t>
      </w:r>
      <w:r w:rsidRPr="005E64D3">
        <w:t xml:space="preserve"> </w:t>
      </w:r>
      <w:r w:rsidRPr="004A4B84">
        <w:rPr>
          <w:iCs/>
        </w:rPr>
        <w:t>Arbete och Hälsa</w:t>
      </w:r>
      <w:r w:rsidRPr="004A4B84">
        <w:rPr>
          <w:iCs/>
          <w:lang w:val="id-ID"/>
        </w:rPr>
        <w:t>. 2013</w:t>
      </w:r>
      <w:r w:rsidRPr="004A4B84">
        <w:rPr>
          <w:lang w:val="id-ID"/>
        </w:rPr>
        <w:t>;</w:t>
      </w:r>
      <w:r w:rsidRPr="00C4719A">
        <w:t xml:space="preserve">47(2). Available at: </w:t>
      </w:r>
      <w:hyperlink r:id="rId20" w:history="1">
        <w:r w:rsidRPr="00C4719A">
          <w:rPr>
            <w:rStyle w:val="Hyperlink"/>
          </w:rPr>
          <w:t>https://gupea.ub.gu.se/bitstream/2077/32882/1/gupea_2077_32882_1.pdf</w:t>
        </w:r>
      </w:hyperlink>
      <w:r w:rsidRPr="00C4719A">
        <w:t xml:space="preserve"> </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Ardha N</w:t>
      </w:r>
      <w:r w:rsidRPr="00C4719A">
        <w:t xml:space="preserve">. Memburu Emas di Sekotong, Lombok Barat. </w:t>
      </w:r>
      <w:r w:rsidRPr="004A4B84">
        <w:rPr>
          <w:iCs/>
        </w:rPr>
        <w:t>Arsip Berita Kementerian Energi dan Sumber Daya Mineral</w:t>
      </w:r>
      <w:r w:rsidRPr="004A4B84">
        <w:rPr>
          <w:lang w:val="id-ID"/>
        </w:rPr>
        <w:t>; 2010</w:t>
      </w:r>
      <w:r w:rsidRPr="00C4719A">
        <w:t xml:space="preserve">. Available at: </w:t>
      </w:r>
      <w:hyperlink r:id="rId21" w:history="1">
        <w:r w:rsidRPr="00C4719A">
          <w:rPr>
            <w:rStyle w:val="Hyperlink"/>
          </w:rPr>
          <w:t>http://www.esdm.go.id/berita/56-artikel/4012--memburu-emas-di-sekoton-lombok-barat.html</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Ismawati</w:t>
      </w:r>
      <w:r w:rsidRPr="004A4B84">
        <w:rPr>
          <w:lang w:val="id-ID"/>
        </w:rPr>
        <w:t xml:space="preserve"> Y</w:t>
      </w:r>
      <w:r>
        <w:t>, Petrlick J</w:t>
      </w:r>
      <w:r w:rsidRPr="004A4B84">
        <w:rPr>
          <w:lang w:val="id-ID"/>
        </w:rPr>
        <w:t>,</w:t>
      </w:r>
      <w:r w:rsidRPr="00C4719A">
        <w:t>Di</w:t>
      </w:r>
      <w:r>
        <w:t>Gangi J</w:t>
      </w:r>
      <w:r w:rsidRPr="00C4719A">
        <w:t xml:space="preserve">. Titik Rawan Merkuri di Indonesia: Situs PESK di Poboya dan </w:t>
      </w:r>
      <w:r w:rsidRPr="00C4719A">
        <w:lastRenderedPageBreak/>
        <w:t xml:space="preserve">Sekotong Indonesia. </w:t>
      </w:r>
      <w:r w:rsidRPr="005E64D3">
        <w:t>Laporan Kampanye Bebas Merkuri IPE</w:t>
      </w:r>
      <w:r w:rsidRPr="004A4B84">
        <w:rPr>
          <w:lang w:val="id-ID"/>
        </w:rPr>
        <w:t>N. 2013;</w:t>
      </w:r>
      <w:r w:rsidRPr="004A4B84">
        <w:rPr>
          <w:i/>
        </w:rPr>
        <w:t xml:space="preserve"> </w:t>
      </w:r>
      <w:r w:rsidRPr="00C4719A">
        <w:t xml:space="preserve">Available at: </w:t>
      </w:r>
      <w:hyperlink r:id="rId22" w:history="1">
        <w:r w:rsidRPr="00C4719A">
          <w:rPr>
            <w:rStyle w:val="Hyperlink"/>
          </w:rPr>
          <w:t>http://balifokus.asia/balifokus/wp-content/uploads/2013/01/080113_Indonesia_Mercury_Report-hair-ID.pdf</w:t>
        </w:r>
      </w:hyperlink>
    </w:p>
    <w:p w:rsidR="00971AE5" w:rsidRPr="004A4B84"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Carugno M. </w:t>
      </w:r>
      <w:r w:rsidRPr="004A4B84">
        <w:rPr>
          <w:rFonts w:eastAsia="Avenir-Heavy"/>
        </w:rPr>
        <w:t>Physical and psychosocial risk factors for</w:t>
      </w:r>
      <w:r w:rsidRPr="004A4B84">
        <w:rPr>
          <w:rFonts w:eastAsia="Avenir-Heavy"/>
          <w:lang w:val="id-ID"/>
        </w:rPr>
        <w:t xml:space="preserve"> </w:t>
      </w:r>
      <w:r w:rsidRPr="004A4B84">
        <w:rPr>
          <w:rFonts w:eastAsia="Avenir-Heavy"/>
        </w:rPr>
        <w:t>musculoskeletal disorders in Brazilianand Italian nurses</w:t>
      </w:r>
      <w:r w:rsidRPr="004A4B84">
        <w:rPr>
          <w:rFonts w:eastAsia="Avenir-Heavy"/>
          <w:lang w:val="id-ID"/>
        </w:rPr>
        <w:t xml:space="preserve">. </w:t>
      </w:r>
      <w:r w:rsidRPr="004A4B84">
        <w:rPr>
          <w:rFonts w:eastAsia="Avenir-Book"/>
        </w:rPr>
        <w:t>Rio de Janeiro</w:t>
      </w:r>
      <w:r w:rsidRPr="004A4B84">
        <w:rPr>
          <w:rFonts w:eastAsia="Avenir-Book"/>
          <w:lang w:val="id-ID"/>
        </w:rPr>
        <w:t>. 2012;</w:t>
      </w:r>
      <w:r w:rsidRPr="004A4B84">
        <w:rPr>
          <w:rFonts w:eastAsia="Avenir-Book"/>
        </w:rPr>
        <w:t>28(9):1632-1642</w:t>
      </w:r>
      <w:r w:rsidRPr="004A4B84">
        <w:rPr>
          <w:rFonts w:eastAsia="Avenir-Book"/>
          <w:lang w:val="id-ID"/>
        </w:rPr>
        <w:t xml:space="preserve">. Available at: </w:t>
      </w:r>
      <w:hyperlink r:id="rId23" w:history="1">
        <w:r w:rsidRPr="00C4719A">
          <w:rPr>
            <w:rStyle w:val="Hyperlink"/>
          </w:rPr>
          <w:t>http://www.ncbi.nlm.nih.gov/pubmed/23033179</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5E64D3">
        <w:rPr>
          <w:lang w:val="id-ID"/>
        </w:rPr>
        <w:t xml:space="preserve">Mohrej OA. </w:t>
      </w:r>
      <w:r w:rsidRPr="005E64D3">
        <w:rPr>
          <w:lang w:val="id-ID" w:eastAsia="id-ID"/>
        </w:rPr>
        <w:t xml:space="preserve">Prevalence of musculoskeletal pain of the neck, upper extremities and lower back among dental practitioners working in Riyadh, Saudi Arabia: a cross-sectional study. </w:t>
      </w:r>
      <w:r w:rsidRPr="005E64D3">
        <w:t>BMJ Open</w:t>
      </w:r>
      <w:r w:rsidRPr="005E64D3">
        <w:rPr>
          <w:lang w:val="id-ID"/>
        </w:rPr>
        <w:t xml:space="preserve">. </w:t>
      </w:r>
      <w:r w:rsidRPr="005E64D3">
        <w:t>2016</w:t>
      </w:r>
      <w:r w:rsidRPr="00C4719A">
        <w:t>;6:e011100</w:t>
      </w:r>
      <w:r w:rsidRPr="005E64D3">
        <w:rPr>
          <w:lang w:val="id-ID"/>
        </w:rPr>
        <w:t xml:space="preserve">. </w:t>
      </w:r>
      <w:r w:rsidRPr="005E64D3">
        <w:rPr>
          <w:lang w:val="id-ID" w:eastAsia="id-ID"/>
        </w:rPr>
        <w:t xml:space="preserve">Available at: </w:t>
      </w:r>
      <w:hyperlink r:id="rId24" w:history="1">
        <w:r w:rsidRPr="005E64D3">
          <w:rPr>
            <w:rStyle w:val="Hyperlink"/>
            <w:lang w:val="id-ID" w:eastAsia="id-ID"/>
          </w:rPr>
          <w:t>http://bmjopen.bmj.com/content/6/6/e011100.full</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Garbin AJI. </w:t>
      </w:r>
      <w:r w:rsidRPr="00C4719A">
        <w:t>Musculoskeletal pain and ergonomic aspects of dentist</w:t>
      </w:r>
      <w:r w:rsidRPr="005E64D3">
        <w:t>ry</w:t>
      </w:r>
      <w:r w:rsidRPr="004A4B84">
        <w:rPr>
          <w:lang w:val="id-ID"/>
        </w:rPr>
        <w:t xml:space="preserve">. </w:t>
      </w:r>
      <w:r w:rsidRPr="005E64D3">
        <w:t>Rev Dor. São Paulo</w:t>
      </w:r>
      <w:r w:rsidRPr="004A4B84">
        <w:rPr>
          <w:lang w:val="id-ID"/>
        </w:rPr>
        <w:t>. 2015;</w:t>
      </w:r>
      <w:r w:rsidRPr="00C4719A">
        <w:t>16(2):90-</w:t>
      </w:r>
      <w:r w:rsidRPr="004A4B84">
        <w:rPr>
          <w:lang w:val="id-ID"/>
        </w:rPr>
        <w:t>9</w:t>
      </w:r>
      <w:r w:rsidRPr="00C4719A">
        <w:t>5</w:t>
      </w:r>
      <w:r w:rsidRPr="004A4B84">
        <w:rPr>
          <w:lang w:val="id-ID"/>
        </w:rPr>
        <w:t xml:space="preserve">. Available at: </w:t>
      </w:r>
      <w:hyperlink r:id="rId25" w:history="1">
        <w:r w:rsidRPr="004A4B84">
          <w:rPr>
            <w:rStyle w:val="Hyperlink"/>
            <w:lang w:val="id-ID"/>
          </w:rPr>
          <w:t>http://www.scielo.br/scielo.php?script=sci_arttext&amp;pid=S1806-00132015000200090</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FA1C0D">
        <w:rPr>
          <w:iCs/>
        </w:rPr>
        <w:t>Bio</w:t>
      </w:r>
      <w:r>
        <w:rPr>
          <w:iCs/>
          <w:lang w:val="id-ID"/>
        </w:rPr>
        <w:t xml:space="preserve"> </w:t>
      </w:r>
      <w:r>
        <w:rPr>
          <w:iCs/>
        </w:rPr>
        <w:t>FY</w:t>
      </w:r>
      <w:r w:rsidRPr="00FA1C0D">
        <w:rPr>
          <w:i/>
          <w:iCs/>
          <w:lang w:val="id-ID"/>
        </w:rPr>
        <w:t>.</w:t>
      </w:r>
      <w:r>
        <w:rPr>
          <w:iCs/>
          <w:lang w:val="id-ID"/>
        </w:rPr>
        <w:t xml:space="preserve"> </w:t>
      </w:r>
      <w:r w:rsidRPr="00FA1C0D">
        <w:rPr>
          <w:iCs/>
          <w:lang w:val="id-ID"/>
        </w:rPr>
        <w:t>Low Back Pain in Underground Gold Miners in Ghana</w:t>
      </w:r>
      <w:r w:rsidRPr="00FA1C0D">
        <w:rPr>
          <w:i/>
          <w:iCs/>
        </w:rPr>
        <w:t>.</w:t>
      </w:r>
      <w:r w:rsidRPr="00FA1C0D">
        <w:rPr>
          <w:i/>
          <w:iCs/>
          <w:lang w:val="id-ID"/>
        </w:rPr>
        <w:t xml:space="preserve"> </w:t>
      </w:r>
      <w:r w:rsidRPr="00FA1C0D">
        <w:rPr>
          <w:lang w:val="id-ID"/>
        </w:rPr>
        <w:t>Ghana Medical Journal</w:t>
      </w:r>
      <w:r>
        <w:rPr>
          <w:lang w:val="id-ID"/>
        </w:rPr>
        <w:t>.</w:t>
      </w:r>
      <w:r>
        <w:rPr>
          <w:i/>
          <w:lang w:val="id-ID"/>
        </w:rPr>
        <w:t xml:space="preserve"> </w:t>
      </w:r>
      <w:r>
        <w:rPr>
          <w:lang w:val="id-ID"/>
        </w:rPr>
        <w:t>2007;</w:t>
      </w:r>
      <w:r>
        <w:t>41(1)</w:t>
      </w:r>
      <w:r>
        <w:rPr>
          <w:lang w:val="id-ID"/>
        </w:rPr>
        <w:t>:</w:t>
      </w:r>
      <w:r w:rsidRPr="00C4719A">
        <w:t>21-25. Available at:</w:t>
      </w:r>
      <w:r w:rsidRPr="00FA1C0D">
        <w:rPr>
          <w:lang w:val="id-ID"/>
        </w:rPr>
        <w:t xml:space="preserve"> </w:t>
      </w:r>
      <w:hyperlink r:id="rId26" w:history="1">
        <w:r w:rsidRPr="00C4719A">
          <w:rPr>
            <w:rStyle w:val="Hyperlink"/>
          </w:rPr>
          <w:t>http://www.ncbi.nlm.nih.gov/pmc/articles/PMC1890537/pdf/GMJ4101-0021.pdf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C4719A">
        <w:t>Vincent</w:t>
      </w:r>
      <w:r w:rsidRPr="004A4B84">
        <w:rPr>
          <w:rFonts w:eastAsia="BDPLJ J+ MTSY"/>
        </w:rPr>
        <w:t xml:space="preserve"> HK, Raiser SN</w:t>
      </w:r>
      <w:r w:rsidRPr="004A4B84">
        <w:rPr>
          <w:rFonts w:eastAsia="BDPLJ J+ MTSY"/>
          <w:lang w:val="id-ID"/>
        </w:rPr>
        <w:t>,</w:t>
      </w:r>
      <w:r w:rsidRPr="004A4B84">
        <w:rPr>
          <w:rFonts w:eastAsia="BDPLJ J+ MTSY"/>
        </w:rPr>
        <w:t xml:space="preserve"> Vincent KR. </w:t>
      </w:r>
      <w:r w:rsidRPr="00C4719A">
        <w:t>The aging mus</w:t>
      </w:r>
      <w:r w:rsidRPr="004A4B84">
        <w:rPr>
          <w:lang w:val="id-ID"/>
        </w:rPr>
        <w:t>c</w:t>
      </w:r>
      <w:r w:rsidRPr="00C4719A">
        <w:t xml:space="preserve">uloskeletal system and obesity-related considerations with exercise. </w:t>
      </w:r>
      <w:r w:rsidRPr="00C4719A">
        <w:lastRenderedPageBreak/>
        <w:t>Ageing Research Reviews</w:t>
      </w:r>
      <w:r w:rsidRPr="004A4B84">
        <w:rPr>
          <w:lang w:val="id-ID"/>
        </w:rPr>
        <w:t>.</w:t>
      </w:r>
      <w:r>
        <w:t xml:space="preserve"> 2012</w:t>
      </w:r>
      <w:r w:rsidRPr="004A4B84">
        <w:rPr>
          <w:lang w:val="id-ID"/>
        </w:rPr>
        <w:t>;</w:t>
      </w:r>
      <w:r w:rsidRPr="00C4719A">
        <w:t xml:space="preserve"> Available at: </w:t>
      </w:r>
      <w:hyperlink r:id="rId27" w:history="1">
        <w:r w:rsidRPr="00C4719A">
          <w:rPr>
            <w:rStyle w:val="Hyperlink"/>
          </w:rPr>
          <w:t>https://www.ncbi.nlm.nih.gov/pubmed/22440321</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Alghadir A, Anwer S. </w:t>
      </w:r>
      <w:r w:rsidRPr="004A4B84">
        <w:rPr>
          <w:rFonts w:eastAsiaTheme="minorHAnsi"/>
          <w:bCs/>
          <w:lang w:val="id-ID"/>
        </w:rPr>
        <w:t xml:space="preserve">Prevalence of Musculoskeletal Pain in Construction Workers in Saudi Arabia. </w:t>
      </w:r>
      <w:r w:rsidRPr="004A4B84">
        <w:rPr>
          <w:rFonts w:eastAsia="MinionPro-Regular"/>
          <w:lang w:val="id-ID"/>
        </w:rPr>
        <w:t xml:space="preserve">Hindawi Publishing Corporation, the Scientific World Journal; 2015. Available at: </w:t>
      </w:r>
      <w:hyperlink r:id="rId28" w:history="1">
        <w:r w:rsidRPr="004A4B84">
          <w:rPr>
            <w:rStyle w:val="Hyperlink"/>
            <w:lang w:val="id-ID"/>
          </w:rPr>
          <w:t>https://www.hindawi.com/journals/tswj/2015/529873/</w:t>
        </w:r>
      </w:hyperlink>
      <w:r w:rsidRPr="004A4B84">
        <w:rPr>
          <w:lang w:val="id-ID"/>
        </w:rPr>
        <w:t xml:space="preserve"> </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Pr>
          <w:color w:val="000000"/>
          <w:lang w:val="id-ID" w:eastAsia="id-ID"/>
        </w:rPr>
        <w:t>Kaminskas KA</w:t>
      </w:r>
      <w:r w:rsidRPr="00C4719A">
        <w:rPr>
          <w:color w:val="000000"/>
          <w:lang w:val="id-ID" w:eastAsia="id-ID"/>
        </w:rPr>
        <w:t xml:space="preserve">, </w:t>
      </w:r>
      <w:r>
        <w:rPr>
          <w:color w:val="000000"/>
          <w:lang w:val="id-ID" w:eastAsia="id-ID"/>
        </w:rPr>
        <w:t>Antanaitis J.</w:t>
      </w:r>
      <w:r w:rsidRPr="00C4719A">
        <w:rPr>
          <w:color w:val="000000"/>
          <w:lang w:val="id-ID" w:eastAsia="id-ID"/>
        </w:rPr>
        <w:t xml:space="preserve"> A cross-sectional survey of construction workers: an ergonomics approach, in Proceedings of the 10th International Conference on Modern Building Materials, Structures and Techniques. Vilnius</w:t>
      </w:r>
      <w:r>
        <w:rPr>
          <w:color w:val="000000"/>
          <w:lang w:val="id-ID" w:eastAsia="id-ID"/>
        </w:rPr>
        <w:t xml:space="preserve"> Gediminas Technical University.</w:t>
      </w:r>
      <w:r w:rsidRPr="00C4719A">
        <w:rPr>
          <w:color w:val="000000"/>
          <w:lang w:val="id-ID" w:eastAsia="id-ID"/>
        </w:rPr>
        <w:t xml:space="preserve"> </w:t>
      </w:r>
      <w:r>
        <w:rPr>
          <w:color w:val="000000"/>
          <w:lang w:val="id-ID" w:eastAsia="id-ID"/>
        </w:rPr>
        <w:t>2010;</w:t>
      </w:r>
      <w:r w:rsidRPr="00C4719A">
        <w:rPr>
          <w:color w:val="000000"/>
          <w:lang w:val="id-ID" w:eastAsia="id-ID"/>
        </w:rPr>
        <w:t xml:space="preserve">1246–1252,. Available at: </w:t>
      </w:r>
      <w:hyperlink r:id="rId29" w:history="1">
        <w:r w:rsidRPr="00C4719A">
          <w:rPr>
            <w:rStyle w:val="Hyperlink"/>
            <w:lang w:val="id-ID" w:eastAsia="id-ID"/>
          </w:rPr>
          <w:t>http://dspace.vgtu.lt/bitstream/1/495/1/1246-1252_kaminskas_antanaitis.pdf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Kezunovic L, Stamatovic S, Stamatovic B, Jovanovic J. One Year Prevalence of Muskuloskeletal Symptoms in Aluminium Industry Potroom Worker. Medicine an Biology. 2004;11(3):148-153. Available at: </w:t>
      </w:r>
      <w:hyperlink r:id="rId30" w:history="1">
        <w:r w:rsidRPr="005E64D3">
          <w:rPr>
            <w:rStyle w:val="Hyperlink"/>
          </w:rPr>
          <w:t>http://facta.junis.ni.ac.rs/mab/mab200403/mab200403-10.pdf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eastAsia="id-ID"/>
        </w:rPr>
        <w:t xml:space="preserve">Smedly J, Dick F, Sadhra S. </w:t>
      </w:r>
      <w:r w:rsidRPr="004A4B84">
        <w:rPr>
          <w:rFonts w:eastAsiaTheme="minorHAnsi"/>
          <w:bCs/>
          <w:lang w:val="id-ID"/>
        </w:rPr>
        <w:t>Oxford Handbook of Occupational Health. 2</w:t>
      </w:r>
      <w:r w:rsidRPr="004A4B84">
        <w:rPr>
          <w:rFonts w:eastAsiaTheme="minorHAnsi"/>
          <w:bCs/>
          <w:vertAlign w:val="superscript"/>
          <w:lang w:val="id-ID"/>
        </w:rPr>
        <w:t>nd</w:t>
      </w:r>
      <w:r w:rsidRPr="004A4B84">
        <w:rPr>
          <w:rFonts w:eastAsiaTheme="minorHAnsi"/>
          <w:bCs/>
          <w:lang w:val="id-ID"/>
        </w:rPr>
        <w:t xml:space="preserve"> edition. Oxford University Press: United Kingdom. 2013;</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Gangopadhyay S. </w:t>
      </w:r>
      <w:r w:rsidRPr="004A4B84">
        <w:rPr>
          <w:rFonts w:eastAsia="MinionPro-Bold"/>
          <w:bCs/>
          <w:color w:val="231F20"/>
          <w:lang w:val="id-ID"/>
        </w:rPr>
        <w:t xml:space="preserve">Effect Of Working Posture On Occurrence Of Musculoskeletal Disorders </w:t>
      </w:r>
      <w:r w:rsidRPr="004A4B84">
        <w:rPr>
          <w:rFonts w:eastAsia="MinionPro-Bold"/>
          <w:bCs/>
          <w:color w:val="231F20"/>
          <w:lang w:val="id-ID"/>
        </w:rPr>
        <w:lastRenderedPageBreak/>
        <w:t>Among The Sand</w:t>
      </w:r>
      <w:r w:rsidRPr="004A4B84">
        <w:rPr>
          <w:lang w:val="id-ID"/>
        </w:rPr>
        <w:t xml:space="preserve"> </w:t>
      </w:r>
      <w:r w:rsidRPr="004A4B84">
        <w:rPr>
          <w:rFonts w:eastAsia="MinionPro-Bold"/>
          <w:bCs/>
          <w:color w:val="231F20"/>
          <w:lang w:val="id-ID"/>
        </w:rPr>
        <w:t xml:space="preserve">Core Making Workers Of West Bengal. </w:t>
      </w:r>
      <w:r w:rsidRPr="004A4B84">
        <w:rPr>
          <w:rFonts w:eastAsiaTheme="minorHAnsi"/>
          <w:color w:val="231F20"/>
          <w:lang w:val="id-ID"/>
        </w:rPr>
        <w:t xml:space="preserve">Cent Eur J Public Health. 2010;18(1):38–42. Available at: </w:t>
      </w:r>
      <w:hyperlink r:id="rId31" w:history="1">
        <w:r w:rsidRPr="004A4B84">
          <w:rPr>
            <w:rStyle w:val="Hyperlink"/>
            <w:rFonts w:eastAsiaTheme="minorHAnsi"/>
            <w:lang w:val="id-ID"/>
          </w:rPr>
          <w:t>http://apps.szu.cz/svi/cejph/archiv/2010-1-07-full.pdf</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Paskarini I, Jalajuwita RN. </w:t>
      </w:r>
      <w:r w:rsidRPr="004A4B84">
        <w:rPr>
          <w:rFonts w:eastAsiaTheme="minorHAnsi"/>
          <w:bCs/>
          <w:lang w:val="id-ID"/>
        </w:rPr>
        <w:t>Hubungan Posisi Kerja dengan Keluhan Muskuloskeletal</w:t>
      </w:r>
      <w:r w:rsidRPr="004A4B84">
        <w:rPr>
          <w:lang w:val="id-ID"/>
        </w:rPr>
        <w:t xml:space="preserve"> </w:t>
      </w:r>
      <w:r w:rsidRPr="004A4B84">
        <w:rPr>
          <w:rFonts w:eastAsiaTheme="minorHAnsi"/>
          <w:bCs/>
          <w:lang w:val="id-ID"/>
        </w:rPr>
        <w:t xml:space="preserve">pada Unit Pengelasan Pt. X Bekasi. </w:t>
      </w:r>
      <w:r w:rsidRPr="004A4B84">
        <w:rPr>
          <w:rFonts w:eastAsiaTheme="minorHAnsi"/>
          <w:bCs/>
          <w:iCs/>
          <w:lang w:val="id-ID"/>
        </w:rPr>
        <w:t>The Indonesian Journal of Occupational Safety and Health.</w:t>
      </w:r>
      <w:r w:rsidRPr="004A4B84">
        <w:rPr>
          <w:rFonts w:eastAsiaTheme="minorHAnsi"/>
          <w:lang w:val="id-ID"/>
        </w:rPr>
        <w:t xml:space="preserve"> 2015;</w:t>
      </w:r>
      <w:r w:rsidRPr="004A4B84">
        <w:rPr>
          <w:rFonts w:eastAsiaTheme="minorHAnsi"/>
          <w:iCs/>
          <w:lang w:val="id-ID"/>
        </w:rPr>
        <w:t xml:space="preserve">4(1):33–42. Available at: </w:t>
      </w:r>
      <w:r w:rsidRPr="004A4B84">
        <w:rPr>
          <w:rStyle w:val="apple-converted-space"/>
          <w:color w:val="202020"/>
          <w:shd w:val="clear" w:color="auto" w:fill="F5F5F5"/>
        </w:rPr>
        <w:t> </w:t>
      </w:r>
      <w:hyperlink r:id="rId32" w:history="1">
        <w:r w:rsidRPr="004A4B84">
          <w:rPr>
            <w:rStyle w:val="Hyperlink"/>
            <w:shd w:val="clear" w:color="auto" w:fill="F5F5F5"/>
          </w:rPr>
          <w:t>http://e-journal.unair.ac.id/index.php/IJOSH/article/download/1640/1265</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rFonts w:eastAsiaTheme="minorHAnsi"/>
          <w:lang w:val="id-ID"/>
        </w:rPr>
        <w:t xml:space="preserve">Xu G. Prevalence of low back pain and associated occupational factors among Chinese coal miners. BMC Public Health. 2012;12:149. Available at: </w:t>
      </w:r>
      <w:hyperlink r:id="rId33" w:history="1">
        <w:r w:rsidRPr="004A4B84">
          <w:rPr>
            <w:rStyle w:val="Hyperlink"/>
            <w:rFonts w:eastAsiaTheme="minorHAnsi"/>
            <w:lang w:val="id-ID"/>
          </w:rPr>
          <w:t>http://www.biomedcentral.com/1471-2458/12/149</w:t>
        </w:r>
      </w:hyperlink>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Astuti</w:t>
      </w:r>
      <w:r w:rsidRPr="004A4B84">
        <w:rPr>
          <w:lang w:val="id-ID"/>
        </w:rPr>
        <w:t xml:space="preserve"> </w:t>
      </w:r>
      <w:r>
        <w:t>RD</w:t>
      </w:r>
      <w:r w:rsidRPr="00C4719A">
        <w:t xml:space="preserve">. </w:t>
      </w:r>
      <w:r w:rsidRPr="004A4B84">
        <w:rPr>
          <w:bCs/>
          <w:iCs/>
        </w:rPr>
        <w:t>Analisa Pengaruh Aktivitas Kerja dan Beban Angkat</w:t>
      </w:r>
      <w:r w:rsidRPr="004A4B84">
        <w:rPr>
          <w:bCs/>
          <w:iCs/>
          <w:lang w:val="id-ID"/>
        </w:rPr>
        <w:t xml:space="preserve"> t</w:t>
      </w:r>
      <w:r w:rsidRPr="004A4B84">
        <w:rPr>
          <w:bCs/>
          <w:iCs/>
        </w:rPr>
        <w:t>erhadap Kelelahan Muskuloskeletal</w:t>
      </w:r>
      <w:r w:rsidRPr="00C4719A">
        <w:t>.</w:t>
      </w:r>
      <w:r w:rsidRPr="004A4B84">
        <w:rPr>
          <w:lang w:val="id-ID"/>
        </w:rPr>
        <w:t xml:space="preserve"> </w:t>
      </w:r>
      <w:r w:rsidRPr="004A4B84">
        <w:rPr>
          <w:bCs/>
          <w:iCs/>
        </w:rPr>
        <w:t>G</w:t>
      </w:r>
      <w:r w:rsidRPr="004A4B84">
        <w:rPr>
          <w:bCs/>
          <w:iCs/>
          <w:lang w:val="id-ID"/>
        </w:rPr>
        <w:t>ema</w:t>
      </w:r>
      <w:r w:rsidRPr="004A4B84">
        <w:rPr>
          <w:bCs/>
          <w:iCs/>
        </w:rPr>
        <w:t xml:space="preserve"> T</w:t>
      </w:r>
      <w:r w:rsidRPr="004A4B84">
        <w:rPr>
          <w:bCs/>
          <w:iCs/>
          <w:lang w:val="id-ID"/>
        </w:rPr>
        <w:t>eknik</w:t>
      </w:r>
      <w:r w:rsidRPr="004A4B84">
        <w:rPr>
          <w:bCs/>
          <w:lang w:val="id-ID"/>
        </w:rPr>
        <w:t>;</w:t>
      </w:r>
      <w:r w:rsidRPr="004A4B84">
        <w:rPr>
          <w:bCs/>
        </w:rPr>
        <w:t xml:space="preserve"> </w:t>
      </w:r>
      <w:r w:rsidRPr="004A4B84">
        <w:rPr>
          <w:bCs/>
          <w:lang w:val="id-ID"/>
        </w:rPr>
        <w:t>2007</w:t>
      </w:r>
      <w:r w:rsidRPr="00C4719A">
        <w:t>. Available at:</w:t>
      </w:r>
      <w:r w:rsidRPr="004A4B84">
        <w:rPr>
          <w:lang w:val="id-ID"/>
        </w:rPr>
        <w:t xml:space="preserve"> </w:t>
      </w:r>
      <w:hyperlink r:id="rId34" w:history="1">
        <w:r w:rsidRPr="00C4719A">
          <w:rPr>
            <w:rStyle w:val="Hyperlink"/>
          </w:rPr>
          <w:t>http://puslit2.petra.ac.id/ejournal/index.php/gem/article/download/17602/17516</w:t>
        </w:r>
      </w:hyperlink>
      <w:r w:rsidRPr="004A4B84">
        <w:rPr>
          <w:lang w:val="id-ID"/>
        </w:rPr>
        <w:t xml:space="preserve"> </w:t>
      </w:r>
    </w:p>
    <w:p w:rsidR="00971AE5" w:rsidRDefault="00971AE5" w:rsidP="00F729E5">
      <w:pPr>
        <w:pStyle w:val="NormalWeb"/>
        <w:numPr>
          <w:ilvl w:val="0"/>
          <w:numId w:val="25"/>
        </w:numPr>
        <w:spacing w:before="0" w:beforeAutospacing="0" w:afterAutospacing="0" w:line="276" w:lineRule="auto"/>
        <w:ind w:left="714" w:hanging="357"/>
        <w:jc w:val="both"/>
        <w:rPr>
          <w:lang w:val="id-ID"/>
        </w:rPr>
      </w:pPr>
      <w:r>
        <w:t>Sundari KN</w:t>
      </w:r>
      <w:r w:rsidRPr="004A4B84">
        <w:rPr>
          <w:lang w:val="id-ID"/>
        </w:rPr>
        <w:t>. Postur kerja</w:t>
      </w:r>
      <w:r w:rsidRPr="00C4719A">
        <w:t xml:space="preserve"> yang Menimbulkan Keluhan Muskuloskeletal dan Meningkatkan Beban Kerja Pada Tukang Bentuk Keramik.</w:t>
      </w:r>
      <w:r w:rsidRPr="00C9325F">
        <w:t xml:space="preserve"> </w:t>
      </w:r>
      <w:r w:rsidRPr="004A4B84">
        <w:rPr>
          <w:iCs/>
        </w:rPr>
        <w:t>Jurnal Ilmiah Teknik Industri</w:t>
      </w:r>
      <w:r w:rsidRPr="004A4B84">
        <w:rPr>
          <w:lang w:val="id-ID"/>
        </w:rPr>
        <w:t>. 2011;</w:t>
      </w:r>
      <w:r>
        <w:t>10(1)</w:t>
      </w:r>
      <w:r w:rsidRPr="004A4B84">
        <w:rPr>
          <w:lang w:val="id-ID"/>
        </w:rPr>
        <w:t>:</w:t>
      </w:r>
      <w:r w:rsidRPr="00C4719A">
        <w:t>42-47. ISSN: 1412-6869. Available at:</w:t>
      </w:r>
      <w:r w:rsidRPr="004A4B84">
        <w:rPr>
          <w:lang w:val="id-ID"/>
        </w:rPr>
        <w:t xml:space="preserve"> </w:t>
      </w:r>
      <w:hyperlink r:id="rId35" w:history="1">
        <w:r w:rsidRPr="00C4719A">
          <w:rPr>
            <w:rStyle w:val="Hyperlink"/>
          </w:rPr>
          <w:t>http://journals.ums.ac.id/index.php/jiti/article/download/1248/809</w:t>
        </w:r>
      </w:hyperlink>
    </w:p>
    <w:p w:rsidR="00971AE5" w:rsidRPr="004A4B84" w:rsidRDefault="00971AE5" w:rsidP="00F729E5">
      <w:pPr>
        <w:pStyle w:val="NormalWeb"/>
        <w:numPr>
          <w:ilvl w:val="0"/>
          <w:numId w:val="25"/>
        </w:numPr>
        <w:spacing w:before="0" w:beforeAutospacing="0" w:afterAutospacing="0" w:line="276" w:lineRule="auto"/>
        <w:ind w:left="714" w:hanging="357"/>
        <w:jc w:val="both"/>
        <w:rPr>
          <w:lang w:val="id-ID"/>
        </w:rPr>
      </w:pPr>
      <w:r w:rsidRPr="004A4B84">
        <w:rPr>
          <w:lang w:val="id-ID"/>
        </w:rPr>
        <w:t xml:space="preserve">Gatchel RJ, Schultz IZ. </w:t>
      </w:r>
      <w:r w:rsidRPr="004A4B84">
        <w:rPr>
          <w:rFonts w:eastAsiaTheme="minorHAnsi"/>
          <w:lang w:val="id-ID"/>
        </w:rPr>
        <w:t xml:space="preserve">Handbook of Musculoskeletal Pain and </w:t>
      </w:r>
      <w:r w:rsidRPr="004A4B84">
        <w:rPr>
          <w:rFonts w:eastAsiaTheme="minorHAnsi"/>
          <w:lang w:val="id-ID"/>
        </w:rPr>
        <w:lastRenderedPageBreak/>
        <w:t>Disability Disorders in the Workplace. Springer Science and Business Media: New York.2014;</w:t>
      </w:r>
    </w:p>
    <w:p w:rsidR="00BD2C15" w:rsidRPr="008967CA" w:rsidRDefault="00BD2C15" w:rsidP="00F729E5">
      <w:pPr>
        <w:rPr>
          <w:rFonts w:ascii="Times New Roman" w:hAnsi="Times New Roman" w:cs="Times New Roman"/>
          <w:bCs/>
          <w:sz w:val="20"/>
          <w:szCs w:val="20"/>
          <w:lang w:val="en-US"/>
        </w:rPr>
      </w:pPr>
    </w:p>
    <w:sectPr w:rsidR="00BD2C15" w:rsidRPr="008967CA"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90" w:rsidRDefault="00601E90" w:rsidP="00BF7FB8">
      <w:pPr>
        <w:spacing w:after="0" w:line="240" w:lineRule="auto"/>
      </w:pPr>
      <w:r>
        <w:separator/>
      </w:r>
    </w:p>
  </w:endnote>
  <w:endnote w:type="continuationSeparator" w:id="1">
    <w:p w:rsidR="00601E90" w:rsidRDefault="00601E90"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venir-Heavy">
    <w:altName w:val="Segoe Print"/>
    <w:charset w:val="00"/>
    <w:family w:val="roman"/>
    <w:pitch w:val="default"/>
    <w:sig w:usb0="00000000" w:usb1="00000000" w:usb2="00000000" w:usb3="00000000" w:csb0="00000001" w:csb1="00000000"/>
  </w:font>
  <w:font w:name="Avenir-Book">
    <w:altName w:val="Segoe Print"/>
    <w:charset w:val="00"/>
    <w:family w:val="roman"/>
    <w:pitch w:val="default"/>
    <w:sig w:usb0="00000000" w:usb1="00000000" w:usb2="00000000" w:usb3="00000000" w:csb0="00000001" w:csb1="00000000"/>
  </w:font>
  <w:font w:name="BDPLJ J+ MTSY">
    <w:altName w:val="Arial Unicode MS"/>
    <w:panose1 w:val="00000000000000000000"/>
    <w:charset w:val="81"/>
    <w:family w:val="swiss"/>
    <w:notTrueType/>
    <w:pitch w:val="default"/>
    <w:sig w:usb0="00000000" w:usb1="09060000" w:usb2="00000010" w:usb3="00000000" w:csb0="0008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MinionPro-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8967CA" w:rsidRDefault="00EE229A">
        <w:pPr>
          <w:pStyle w:val="Footer"/>
          <w:jc w:val="center"/>
        </w:pPr>
        <w:fldSimple w:instr=" PAGE   \* MERGEFORMAT ">
          <w:r w:rsidR="00F729E5">
            <w:rPr>
              <w:noProof/>
            </w:rPr>
            <w:t>i</w:t>
          </w:r>
        </w:fldSimple>
      </w:p>
    </w:sdtContent>
  </w:sdt>
  <w:p w:rsidR="008967CA" w:rsidRDefault="0089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90" w:rsidRDefault="00601E90" w:rsidP="00BF7FB8">
      <w:pPr>
        <w:spacing w:after="0" w:line="240" w:lineRule="auto"/>
      </w:pPr>
      <w:r>
        <w:separator/>
      </w:r>
    </w:p>
  </w:footnote>
  <w:footnote w:type="continuationSeparator" w:id="1">
    <w:p w:rsidR="00601E90" w:rsidRDefault="00601E90"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C3456"/>
    <w:multiLevelType w:val="hybridMultilevel"/>
    <w:tmpl w:val="B890E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2">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17"/>
  </w:num>
  <w:num w:numId="4">
    <w:abstractNumId w:val="12"/>
  </w:num>
  <w:num w:numId="5">
    <w:abstractNumId w:val="4"/>
  </w:num>
  <w:num w:numId="6">
    <w:abstractNumId w:val="0"/>
  </w:num>
  <w:num w:numId="7">
    <w:abstractNumId w:val="10"/>
  </w:num>
  <w:num w:numId="8">
    <w:abstractNumId w:val="13"/>
  </w:num>
  <w:num w:numId="9">
    <w:abstractNumId w:val="20"/>
  </w:num>
  <w:num w:numId="10">
    <w:abstractNumId w:val="1"/>
  </w:num>
  <w:num w:numId="11">
    <w:abstractNumId w:val="8"/>
  </w:num>
  <w:num w:numId="12">
    <w:abstractNumId w:val="14"/>
  </w:num>
  <w:num w:numId="13">
    <w:abstractNumId w:val="22"/>
  </w:num>
  <w:num w:numId="14">
    <w:abstractNumId w:val="5"/>
  </w:num>
  <w:num w:numId="15">
    <w:abstractNumId w:val="3"/>
  </w:num>
  <w:num w:numId="16">
    <w:abstractNumId w:val="21"/>
  </w:num>
  <w:num w:numId="17">
    <w:abstractNumId w:val="15"/>
  </w:num>
  <w:num w:numId="18">
    <w:abstractNumId w:val="7"/>
  </w:num>
  <w:num w:numId="19">
    <w:abstractNumId w:val="2"/>
  </w:num>
  <w:num w:numId="20">
    <w:abstractNumId w:val="23"/>
  </w:num>
  <w:num w:numId="21">
    <w:abstractNumId w:val="24"/>
  </w:num>
  <w:num w:numId="22">
    <w:abstractNumId w:val="11"/>
  </w:num>
  <w:num w:numId="23">
    <w:abstractNumId w:val="18"/>
  </w:num>
  <w:num w:numId="24">
    <w:abstractNumId w:val="16"/>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76E8"/>
    <w:rsid w:val="003F04F5"/>
    <w:rsid w:val="003F53A7"/>
    <w:rsid w:val="004176DE"/>
    <w:rsid w:val="0042327E"/>
    <w:rsid w:val="0043243D"/>
    <w:rsid w:val="00452EA3"/>
    <w:rsid w:val="0045323C"/>
    <w:rsid w:val="0045708C"/>
    <w:rsid w:val="0046638F"/>
    <w:rsid w:val="00490FAC"/>
    <w:rsid w:val="004C112D"/>
    <w:rsid w:val="004F0FF1"/>
    <w:rsid w:val="00516D2A"/>
    <w:rsid w:val="00534D50"/>
    <w:rsid w:val="00556023"/>
    <w:rsid w:val="00556BD0"/>
    <w:rsid w:val="00576F1F"/>
    <w:rsid w:val="00577D31"/>
    <w:rsid w:val="005D6D4B"/>
    <w:rsid w:val="00601E90"/>
    <w:rsid w:val="00607333"/>
    <w:rsid w:val="00614F3C"/>
    <w:rsid w:val="0063008D"/>
    <w:rsid w:val="00646950"/>
    <w:rsid w:val="00654A00"/>
    <w:rsid w:val="00673BC7"/>
    <w:rsid w:val="00690C02"/>
    <w:rsid w:val="00693BA2"/>
    <w:rsid w:val="006B7D44"/>
    <w:rsid w:val="0071677F"/>
    <w:rsid w:val="00725064"/>
    <w:rsid w:val="00736525"/>
    <w:rsid w:val="0074030F"/>
    <w:rsid w:val="0074330C"/>
    <w:rsid w:val="00743DAB"/>
    <w:rsid w:val="00783043"/>
    <w:rsid w:val="00792970"/>
    <w:rsid w:val="007E572A"/>
    <w:rsid w:val="00812247"/>
    <w:rsid w:val="008468EB"/>
    <w:rsid w:val="008529BF"/>
    <w:rsid w:val="0088440A"/>
    <w:rsid w:val="008967CA"/>
    <w:rsid w:val="008A345F"/>
    <w:rsid w:val="008C0B48"/>
    <w:rsid w:val="0096060A"/>
    <w:rsid w:val="009702A8"/>
    <w:rsid w:val="00971AE5"/>
    <w:rsid w:val="009912C4"/>
    <w:rsid w:val="00996039"/>
    <w:rsid w:val="009B118F"/>
    <w:rsid w:val="009D0BC8"/>
    <w:rsid w:val="009E51A4"/>
    <w:rsid w:val="009F2E65"/>
    <w:rsid w:val="00A253D2"/>
    <w:rsid w:val="00A614A6"/>
    <w:rsid w:val="00AA3DC2"/>
    <w:rsid w:val="00AB5D6A"/>
    <w:rsid w:val="00AF19AC"/>
    <w:rsid w:val="00B10446"/>
    <w:rsid w:val="00B23C79"/>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A61E4"/>
    <w:rsid w:val="00DE1560"/>
    <w:rsid w:val="00E42E64"/>
    <w:rsid w:val="00E71B90"/>
    <w:rsid w:val="00EB10D2"/>
    <w:rsid w:val="00EE229A"/>
    <w:rsid w:val="00F17E1D"/>
    <w:rsid w:val="00F53413"/>
    <w:rsid w:val="00F56AEF"/>
    <w:rsid w:val="00F57427"/>
    <w:rsid w:val="00F6655A"/>
    <w:rsid w:val="00F729E5"/>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qFormat/>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qFormat/>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iosh/docs/97-141/" TargetMode="External"/><Relationship Id="rId18" Type="http://schemas.openxmlformats.org/officeDocument/2006/relationships/hyperlink" Target="https://www.osha.gov/Publications/osha3125.pdf" TargetMode="External"/><Relationship Id="rId26" Type="http://schemas.openxmlformats.org/officeDocument/2006/relationships/hyperlink" Target="http://www.ncbi.nlm.nih.gov/pmc/articles/PMC1890537/pdf/GMJ4101-0021.pdf" TargetMode="External"/><Relationship Id="rId3" Type="http://schemas.openxmlformats.org/officeDocument/2006/relationships/styles" Target="styles.xml"/><Relationship Id="rId21" Type="http://schemas.openxmlformats.org/officeDocument/2006/relationships/hyperlink" Target="http://www.esdm.go.id/berita/56-artikel/4012--memburu-emas-di-sekoton-lombok-barat.html" TargetMode="External"/><Relationship Id="rId34" Type="http://schemas.openxmlformats.org/officeDocument/2006/relationships/hyperlink" Target="http://puslit2.petra.ac.id/ejournal/index.php/gem/article/download/17602/17516" TargetMode="External"/><Relationship Id="rId7" Type="http://schemas.openxmlformats.org/officeDocument/2006/relationships/endnotes" Target="endnotes.xml"/><Relationship Id="rId12" Type="http://schemas.openxmlformats.org/officeDocument/2006/relationships/hyperlink" Target="http://www.kesjaor.kemkes.go.id/content/news/pelatihan-diagnosis-penyakit-akibat-kerja.html" TargetMode="External"/><Relationship Id="rId17" Type="http://schemas.openxmlformats.org/officeDocument/2006/relationships/hyperlink" Target="http://www.who.int/occupational_health/regions/en/oehemhealthcareworkers.pdf" TargetMode="External"/><Relationship Id="rId25" Type="http://schemas.openxmlformats.org/officeDocument/2006/relationships/hyperlink" Target="http://www.scielo.br/scielo.php?script=sci_arttext&amp;pid=S1806-00132015000200090" TargetMode="External"/><Relationship Id="rId33" Type="http://schemas.openxmlformats.org/officeDocument/2006/relationships/hyperlink" Target="http://www.biomedcentral.com/1471-2458/12/149" TargetMode="External"/><Relationship Id="rId2" Type="http://schemas.openxmlformats.org/officeDocument/2006/relationships/numbering" Target="numbering.xml"/><Relationship Id="rId16" Type="http://schemas.openxmlformats.org/officeDocument/2006/relationships/hyperlink" Target="http://ejournal.undip.ac.id/index.php/jpki/article/download/2346/2068" TargetMode="External"/><Relationship Id="rId20" Type="http://schemas.openxmlformats.org/officeDocument/2006/relationships/hyperlink" Target="https://gupea.ub.gu.se/bitstream/2077/32882/1/gupea_2077_32882_1.pdf" TargetMode="External"/><Relationship Id="rId29" Type="http://schemas.openxmlformats.org/officeDocument/2006/relationships/hyperlink" Target="http://dspace.vgtu.lt/bitstream/1/495/1/1246-1252_kaminskas_antanait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wcmsp5/groups/public/---ed_protect/---protrav/---safework/documents/publication/wcms_301214.pdf" TargetMode="External"/><Relationship Id="rId24" Type="http://schemas.openxmlformats.org/officeDocument/2006/relationships/hyperlink" Target="http://bmjopen.bmj.com/content/6/6/e011100.full" TargetMode="External"/><Relationship Id="rId32" Type="http://schemas.openxmlformats.org/officeDocument/2006/relationships/hyperlink" Target="http://e-journal.unair.ac.id/index.php/IJOSH/article/download/1640/126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2572542/" TargetMode="External"/><Relationship Id="rId23" Type="http://schemas.openxmlformats.org/officeDocument/2006/relationships/hyperlink" Target="http://www.ncbi.nlm.nih.gov/pubmed/23033179" TargetMode="External"/><Relationship Id="rId28" Type="http://schemas.openxmlformats.org/officeDocument/2006/relationships/hyperlink" Target="https://www.hindawi.com/journals/tswj/2015/529873/" TargetMode="External"/><Relationship Id="rId36" Type="http://schemas.openxmlformats.org/officeDocument/2006/relationships/fontTable" Target="fontTable.xml"/><Relationship Id="rId10" Type="http://schemas.openxmlformats.org/officeDocument/2006/relationships/hyperlink" Target="http://www.ilo.org/wcmsp5/groups/public/---ed_protect/---protrav/---safework/documents/publication/wcms_208226.pdf" TargetMode="External"/><Relationship Id="rId19" Type="http://schemas.openxmlformats.org/officeDocument/2006/relationships/hyperlink" Target="http://im4dc.org/wp-content/uploads/2013/09/Mining-and-Development-in-Indonesia.pdf" TargetMode="External"/><Relationship Id="rId31" Type="http://schemas.openxmlformats.org/officeDocument/2006/relationships/hyperlink" Target="http://apps.szu.cz/svi/cejph/archiv/2010-1-07-ful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2572542/" TargetMode="External"/><Relationship Id="rId22" Type="http://schemas.openxmlformats.org/officeDocument/2006/relationships/hyperlink" Target="http://balifokus.asia/balifokus/wp-content/uploads/2013/01/080113_Indonesia_Mercury_Report-hair-ID.pdf" TargetMode="External"/><Relationship Id="rId27" Type="http://schemas.openxmlformats.org/officeDocument/2006/relationships/hyperlink" Target="https://www.ncbi.nlm.nih.gov/pubmed/22440321" TargetMode="External"/><Relationship Id="rId30" Type="http://schemas.openxmlformats.org/officeDocument/2006/relationships/hyperlink" Target="http://facta.junis.ni.ac.rs/mab/mab200403/mab200403-10.pdf" TargetMode="External"/><Relationship Id="rId35" Type="http://schemas.openxmlformats.org/officeDocument/2006/relationships/hyperlink" Target="http://journals.ums.ac.id/index.php/jiti/article/download/1248/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60E1-0CAA-4CA1-AA9C-0D42B0E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6</cp:revision>
  <cp:lastPrinted>2015-02-21T05:44:00Z</cp:lastPrinted>
  <dcterms:created xsi:type="dcterms:W3CDTF">2017-02-18T06:34:00Z</dcterms:created>
  <dcterms:modified xsi:type="dcterms:W3CDTF">2017-02-19T10:46:00Z</dcterms:modified>
</cp:coreProperties>
</file>