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F6" w:rsidRPr="00F44294" w:rsidRDefault="003617F6" w:rsidP="003617F6">
      <w:pPr>
        <w:jc w:val="center"/>
        <w:rPr>
          <w:rFonts w:ascii="Times New Roman" w:hAnsi="Times New Roman" w:cs="Times New Roman"/>
          <w:b/>
          <w:sz w:val="24"/>
          <w:szCs w:val="24"/>
        </w:rPr>
      </w:pPr>
      <w:r w:rsidRPr="00F44294">
        <w:rPr>
          <w:rFonts w:ascii="Times New Roman" w:hAnsi="Times New Roman" w:cs="Times New Roman"/>
          <w:b/>
          <w:sz w:val="24"/>
          <w:szCs w:val="24"/>
        </w:rPr>
        <w:t>PERLINDUNGAN HUKUM TERHADAP KORBAN TINDAK PIDANA PERKOSAAN DALAM SISTEM PERADILAN PIDANA</w:t>
      </w:r>
    </w:p>
    <w:p w:rsidR="003617F6" w:rsidRPr="00F44294" w:rsidRDefault="003617F6" w:rsidP="003617F6">
      <w:pPr>
        <w:spacing w:line="360" w:lineRule="auto"/>
        <w:jc w:val="center"/>
        <w:rPr>
          <w:rFonts w:ascii="Times New Roman" w:hAnsi="Times New Roman" w:cs="Times New Roman"/>
          <w:b/>
          <w:sz w:val="24"/>
          <w:szCs w:val="24"/>
        </w:rPr>
      </w:pPr>
    </w:p>
    <w:p w:rsidR="0063675F" w:rsidRPr="00EB48DC" w:rsidRDefault="00E171A1" w:rsidP="009603D2">
      <w:pPr>
        <w:autoSpaceDE w:val="0"/>
        <w:autoSpaceDN w:val="0"/>
        <w:adjustRightInd w:val="0"/>
        <w:ind w:firstLine="426"/>
        <w:jc w:val="center"/>
        <w:rPr>
          <w:rFonts w:ascii="Times New Roman" w:hAnsi="Times New Roman" w:cs="Times New Roman"/>
          <w:b/>
          <w:sz w:val="24"/>
          <w:szCs w:val="24"/>
        </w:rPr>
      </w:pPr>
      <w:r w:rsidRPr="00EB48DC">
        <w:rPr>
          <w:rFonts w:ascii="Times New Roman" w:hAnsi="Times New Roman" w:cs="Times New Roman"/>
          <w:b/>
          <w:sz w:val="24"/>
          <w:szCs w:val="24"/>
        </w:rPr>
        <w:t>GAUTAMA</w:t>
      </w:r>
    </w:p>
    <w:p w:rsidR="00E171A1" w:rsidRPr="00EB48DC" w:rsidRDefault="00E171A1" w:rsidP="009603D2">
      <w:pPr>
        <w:autoSpaceDE w:val="0"/>
        <w:autoSpaceDN w:val="0"/>
        <w:adjustRightInd w:val="0"/>
        <w:ind w:firstLine="426"/>
        <w:jc w:val="center"/>
        <w:rPr>
          <w:rFonts w:ascii="Times New Roman" w:hAnsi="Times New Roman" w:cs="Times New Roman"/>
          <w:b/>
          <w:sz w:val="24"/>
          <w:szCs w:val="24"/>
        </w:rPr>
      </w:pPr>
      <w:r w:rsidRPr="00EB48DC">
        <w:rPr>
          <w:rFonts w:ascii="Times New Roman" w:hAnsi="Times New Roman" w:cs="Times New Roman"/>
          <w:b/>
          <w:sz w:val="24"/>
          <w:szCs w:val="24"/>
        </w:rPr>
        <w:t>Nim: 006.079</w:t>
      </w:r>
    </w:p>
    <w:p w:rsidR="0063675F" w:rsidRPr="00F44294" w:rsidRDefault="0063675F" w:rsidP="009603D2">
      <w:pPr>
        <w:autoSpaceDE w:val="0"/>
        <w:autoSpaceDN w:val="0"/>
        <w:adjustRightInd w:val="0"/>
        <w:jc w:val="center"/>
        <w:rPr>
          <w:rFonts w:ascii="Times New Roman" w:hAnsi="Times New Roman" w:cs="Times New Roman"/>
          <w:sz w:val="24"/>
          <w:szCs w:val="24"/>
        </w:rPr>
      </w:pPr>
    </w:p>
    <w:p w:rsidR="003617F6" w:rsidRPr="00F44294" w:rsidRDefault="009603D2" w:rsidP="003617F6">
      <w:pPr>
        <w:rPr>
          <w:rFonts w:ascii="Times New Roman" w:hAnsi="Times New Roman" w:cs="Times New Roman"/>
          <w:b/>
          <w:sz w:val="24"/>
          <w:szCs w:val="24"/>
        </w:rPr>
      </w:pPr>
      <w:r>
        <w:rPr>
          <w:rFonts w:ascii="Times New Roman" w:hAnsi="Times New Roman" w:cs="Times New Roman"/>
          <w:b/>
          <w:noProof/>
          <w:sz w:val="24"/>
          <w:szCs w:val="24"/>
          <w:lang w:val="id-ID" w:eastAsia="id-ID"/>
        </w:rPr>
        <w:t xml:space="preserve">           </w:t>
      </w:r>
      <w:r w:rsidR="00E171A1">
        <w:rPr>
          <w:rFonts w:ascii="Times New Roman" w:hAnsi="Times New Roman" w:cs="Times New Roman"/>
          <w:b/>
          <w:noProof/>
          <w:sz w:val="24"/>
          <w:szCs w:val="24"/>
        </w:rPr>
        <w:t xml:space="preserve"> </w:t>
      </w:r>
    </w:p>
    <w:p w:rsidR="003617F6" w:rsidRPr="00F44294" w:rsidRDefault="009603D2" w:rsidP="009603D2">
      <w:pPr>
        <w:jc w:val="center"/>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1253059</wp:posOffset>
            </wp:positionH>
            <wp:positionV relativeFrom="paragraph">
              <wp:posOffset>23076</wp:posOffset>
            </wp:positionV>
            <wp:extent cx="2939810" cy="2613803"/>
            <wp:effectExtent l="19050" t="0" r="0" b="0"/>
            <wp:wrapNone/>
            <wp:docPr id="3" name="Picture 1" descr="D:\LOOGOOOOOOO\Copy (5) of 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OGOOOOOOO\Copy (5) of LOGO UNRAM WARNA.jpg"/>
                    <pic:cNvPicPr>
                      <a:picLocks noChangeAspect="1" noChangeArrowheads="1"/>
                    </pic:cNvPicPr>
                  </pic:nvPicPr>
                  <pic:blipFill>
                    <a:blip r:embed="rId8" cstate="print"/>
                    <a:srcRect/>
                    <a:stretch>
                      <a:fillRect/>
                    </a:stretch>
                  </pic:blipFill>
                  <pic:spPr bwMode="auto">
                    <a:xfrm>
                      <a:off x="0" y="0"/>
                      <a:ext cx="2939810" cy="2613803"/>
                    </a:xfrm>
                    <a:prstGeom prst="rect">
                      <a:avLst/>
                    </a:prstGeom>
                    <a:noFill/>
                    <a:ln w="9525">
                      <a:noFill/>
                      <a:miter lim="800000"/>
                      <a:headEnd/>
                      <a:tailEnd/>
                    </a:ln>
                  </pic:spPr>
                </pic:pic>
              </a:graphicData>
            </a:graphic>
          </wp:anchor>
        </w:drawing>
      </w:r>
    </w:p>
    <w:p w:rsidR="003617F6" w:rsidRPr="00F44294" w:rsidRDefault="003617F6" w:rsidP="003617F6">
      <w:pPr>
        <w:rPr>
          <w:sz w:val="24"/>
          <w:szCs w:val="24"/>
        </w:rPr>
      </w:pPr>
    </w:p>
    <w:p w:rsidR="003617F6" w:rsidRPr="00F44294" w:rsidRDefault="003617F6" w:rsidP="003617F6">
      <w:pPr>
        <w:rPr>
          <w:sz w:val="24"/>
          <w:szCs w:val="24"/>
        </w:rPr>
      </w:pPr>
    </w:p>
    <w:p w:rsidR="003617F6" w:rsidRPr="00F44294" w:rsidRDefault="003617F6" w:rsidP="003617F6">
      <w:pPr>
        <w:rPr>
          <w:sz w:val="24"/>
          <w:szCs w:val="24"/>
        </w:rPr>
      </w:pPr>
    </w:p>
    <w:p w:rsidR="003617F6" w:rsidRPr="00F44294" w:rsidRDefault="003617F6" w:rsidP="003617F6">
      <w:pPr>
        <w:rPr>
          <w:sz w:val="24"/>
          <w:szCs w:val="24"/>
        </w:rPr>
      </w:pPr>
    </w:p>
    <w:p w:rsidR="003617F6" w:rsidRPr="00F44294" w:rsidRDefault="003617F6" w:rsidP="003617F6">
      <w:pPr>
        <w:rPr>
          <w:sz w:val="24"/>
          <w:szCs w:val="24"/>
        </w:rPr>
      </w:pPr>
    </w:p>
    <w:p w:rsidR="003617F6" w:rsidRPr="009603D2" w:rsidRDefault="009603D2" w:rsidP="00E171A1">
      <w:pPr>
        <w:jc w:val="center"/>
        <w:rPr>
          <w:sz w:val="24"/>
          <w:szCs w:val="24"/>
          <w:lang w:val="id-ID"/>
        </w:rPr>
      </w:pPr>
      <w:r>
        <w:rPr>
          <w:sz w:val="24"/>
          <w:szCs w:val="24"/>
          <w:lang w:val="id-ID"/>
        </w:rPr>
        <w:t xml:space="preserve">              </w:t>
      </w:r>
    </w:p>
    <w:p w:rsidR="003617F6" w:rsidRPr="00F44294" w:rsidRDefault="003617F6" w:rsidP="003617F6">
      <w:pPr>
        <w:tabs>
          <w:tab w:val="left" w:pos="7159"/>
        </w:tabs>
        <w:rPr>
          <w:sz w:val="24"/>
          <w:szCs w:val="24"/>
        </w:rPr>
      </w:pPr>
      <w:r w:rsidRPr="00F44294">
        <w:rPr>
          <w:sz w:val="24"/>
          <w:szCs w:val="24"/>
        </w:rPr>
        <w:tab/>
        <w:t xml:space="preserve">  </w:t>
      </w:r>
    </w:p>
    <w:p w:rsidR="003617F6" w:rsidRPr="00F44294" w:rsidRDefault="003617F6" w:rsidP="003617F6">
      <w:pPr>
        <w:rPr>
          <w:sz w:val="24"/>
          <w:szCs w:val="24"/>
        </w:rPr>
      </w:pPr>
    </w:p>
    <w:p w:rsidR="003617F6" w:rsidRPr="00F44294" w:rsidRDefault="003617F6" w:rsidP="003617F6">
      <w:pPr>
        <w:rPr>
          <w:sz w:val="24"/>
          <w:szCs w:val="24"/>
        </w:rPr>
      </w:pPr>
    </w:p>
    <w:p w:rsidR="003617F6" w:rsidRPr="009603D2" w:rsidRDefault="003617F6" w:rsidP="00E171A1">
      <w:pPr>
        <w:rPr>
          <w:sz w:val="24"/>
          <w:szCs w:val="24"/>
          <w:lang w:val="id-ID"/>
        </w:rPr>
      </w:pPr>
    </w:p>
    <w:p w:rsidR="003617F6" w:rsidRDefault="003617F6" w:rsidP="003617F6">
      <w:pPr>
        <w:jc w:val="center"/>
        <w:rPr>
          <w:sz w:val="24"/>
          <w:szCs w:val="24"/>
          <w:lang w:val="id-ID"/>
        </w:rPr>
      </w:pPr>
    </w:p>
    <w:p w:rsidR="009603D2" w:rsidRDefault="009603D2" w:rsidP="003617F6">
      <w:pPr>
        <w:jc w:val="center"/>
        <w:rPr>
          <w:sz w:val="24"/>
          <w:szCs w:val="24"/>
          <w:lang w:val="id-ID"/>
        </w:rPr>
      </w:pPr>
    </w:p>
    <w:p w:rsidR="009603D2" w:rsidRDefault="009603D2" w:rsidP="003617F6">
      <w:pPr>
        <w:jc w:val="center"/>
        <w:rPr>
          <w:sz w:val="24"/>
          <w:szCs w:val="24"/>
          <w:lang w:val="id-ID"/>
        </w:rPr>
      </w:pPr>
    </w:p>
    <w:p w:rsidR="009603D2" w:rsidRPr="009603D2" w:rsidRDefault="009603D2" w:rsidP="003617F6">
      <w:pPr>
        <w:jc w:val="center"/>
        <w:rPr>
          <w:sz w:val="24"/>
          <w:szCs w:val="24"/>
          <w:lang w:val="id-ID"/>
        </w:rPr>
      </w:pPr>
    </w:p>
    <w:p w:rsidR="003617F6" w:rsidRPr="00F44294" w:rsidRDefault="003617F6" w:rsidP="009603D2">
      <w:pPr>
        <w:jc w:val="center"/>
        <w:rPr>
          <w:rFonts w:ascii="Times New Roman" w:hAnsi="Times New Roman" w:cs="Times New Roman"/>
          <w:b/>
          <w:sz w:val="24"/>
          <w:szCs w:val="24"/>
        </w:rPr>
      </w:pPr>
      <w:proofErr w:type="gramStart"/>
      <w:r w:rsidRPr="00F44294">
        <w:rPr>
          <w:rFonts w:ascii="Times New Roman" w:hAnsi="Times New Roman" w:cs="Times New Roman"/>
          <w:b/>
          <w:sz w:val="24"/>
          <w:szCs w:val="24"/>
        </w:rPr>
        <w:t>Oleh :</w:t>
      </w:r>
      <w:proofErr w:type="gramEnd"/>
    </w:p>
    <w:p w:rsidR="003617F6" w:rsidRPr="00F44294" w:rsidRDefault="003617F6" w:rsidP="003617F6">
      <w:pPr>
        <w:jc w:val="center"/>
        <w:rPr>
          <w:rFonts w:ascii="Times New Roman" w:hAnsi="Times New Roman" w:cs="Times New Roman"/>
          <w:b/>
          <w:sz w:val="24"/>
          <w:szCs w:val="24"/>
        </w:rPr>
      </w:pPr>
    </w:p>
    <w:p w:rsidR="003617F6" w:rsidRPr="00F44294" w:rsidRDefault="003617F6" w:rsidP="003617F6">
      <w:pPr>
        <w:jc w:val="center"/>
        <w:rPr>
          <w:rFonts w:ascii="Times New Roman" w:hAnsi="Times New Roman" w:cs="Times New Roman"/>
          <w:b/>
          <w:sz w:val="24"/>
          <w:szCs w:val="24"/>
        </w:rPr>
      </w:pPr>
    </w:p>
    <w:p w:rsidR="003617F6" w:rsidRPr="00F44294" w:rsidRDefault="003617F6" w:rsidP="003617F6">
      <w:pPr>
        <w:rPr>
          <w:rFonts w:ascii="Times New Roman" w:hAnsi="Times New Roman" w:cs="Times New Roman"/>
          <w:b/>
          <w:sz w:val="24"/>
          <w:szCs w:val="24"/>
        </w:rPr>
      </w:pPr>
    </w:p>
    <w:p w:rsidR="003617F6" w:rsidRPr="00EB48DC" w:rsidRDefault="003617F6" w:rsidP="009603D2">
      <w:pPr>
        <w:jc w:val="center"/>
        <w:rPr>
          <w:rFonts w:ascii="Times New Roman" w:hAnsi="Times New Roman" w:cs="Times New Roman"/>
          <w:b/>
          <w:sz w:val="24"/>
          <w:szCs w:val="24"/>
        </w:rPr>
      </w:pPr>
      <w:r w:rsidRPr="00F44294">
        <w:rPr>
          <w:rFonts w:ascii="Times New Roman" w:hAnsi="Times New Roman" w:cs="Times New Roman"/>
          <w:b/>
          <w:sz w:val="24"/>
          <w:szCs w:val="24"/>
          <w:u w:val="single"/>
        </w:rPr>
        <w:t>GAUTAMA</w:t>
      </w:r>
    </w:p>
    <w:p w:rsidR="003617F6" w:rsidRPr="00F44294" w:rsidRDefault="003617F6" w:rsidP="009603D2">
      <w:pPr>
        <w:jc w:val="center"/>
        <w:rPr>
          <w:rFonts w:ascii="Times New Roman" w:hAnsi="Times New Roman" w:cs="Times New Roman"/>
          <w:b/>
          <w:sz w:val="24"/>
          <w:szCs w:val="24"/>
        </w:rPr>
      </w:pPr>
      <w:r w:rsidRPr="00F44294">
        <w:rPr>
          <w:rFonts w:ascii="Times New Roman" w:hAnsi="Times New Roman" w:cs="Times New Roman"/>
          <w:b/>
          <w:sz w:val="24"/>
          <w:szCs w:val="24"/>
        </w:rPr>
        <w:t>DIA. 006 079</w:t>
      </w:r>
    </w:p>
    <w:p w:rsidR="003617F6" w:rsidRPr="00F44294" w:rsidRDefault="003617F6" w:rsidP="009603D2">
      <w:pPr>
        <w:jc w:val="center"/>
        <w:rPr>
          <w:rFonts w:ascii="Times New Roman" w:hAnsi="Times New Roman" w:cs="Times New Roman"/>
          <w:b/>
          <w:sz w:val="24"/>
          <w:szCs w:val="24"/>
        </w:rPr>
      </w:pPr>
    </w:p>
    <w:p w:rsidR="00EB48DC" w:rsidRDefault="00EB48DC" w:rsidP="00EB48DC">
      <w:pPr>
        <w:spacing w:line="360" w:lineRule="auto"/>
        <w:rPr>
          <w:rFonts w:ascii="Times New Roman" w:hAnsi="Times New Roman" w:cs="Times New Roman"/>
          <w:b/>
          <w:sz w:val="24"/>
          <w:szCs w:val="24"/>
        </w:rPr>
      </w:pPr>
    </w:p>
    <w:p w:rsidR="00EB48DC" w:rsidRPr="00EB48DC" w:rsidRDefault="00EB48DC" w:rsidP="009603D2">
      <w:pPr>
        <w:jc w:val="center"/>
        <w:rPr>
          <w:rFonts w:ascii="Times New Roman" w:hAnsi="Times New Roman" w:cs="Times New Roman"/>
          <w:sz w:val="24"/>
          <w:szCs w:val="24"/>
        </w:rPr>
      </w:pPr>
      <w:r w:rsidRPr="00EB48DC">
        <w:rPr>
          <w:rFonts w:ascii="Times New Roman" w:hAnsi="Times New Roman" w:cs="Times New Roman"/>
          <w:sz w:val="24"/>
          <w:szCs w:val="24"/>
        </w:rPr>
        <w:t>Menyetujui,</w:t>
      </w:r>
    </w:p>
    <w:p w:rsidR="00EB48DC" w:rsidRPr="00EB48DC" w:rsidRDefault="00EB48DC" w:rsidP="009603D2">
      <w:pPr>
        <w:jc w:val="center"/>
        <w:rPr>
          <w:rFonts w:ascii="Times New Roman" w:hAnsi="Times New Roman" w:cs="Times New Roman"/>
          <w:sz w:val="24"/>
          <w:szCs w:val="24"/>
        </w:rPr>
      </w:pPr>
    </w:p>
    <w:p w:rsidR="00EB48DC" w:rsidRPr="00EB48DC" w:rsidRDefault="00EB48DC" w:rsidP="009603D2">
      <w:pPr>
        <w:spacing w:line="480" w:lineRule="auto"/>
        <w:jc w:val="center"/>
        <w:rPr>
          <w:rFonts w:ascii="Times New Roman" w:hAnsi="Times New Roman" w:cs="Times New Roman"/>
          <w:sz w:val="24"/>
          <w:szCs w:val="24"/>
        </w:rPr>
      </w:pPr>
      <w:r w:rsidRPr="00EB48DC">
        <w:rPr>
          <w:rFonts w:ascii="Times New Roman" w:hAnsi="Times New Roman" w:cs="Times New Roman"/>
          <w:sz w:val="24"/>
          <w:szCs w:val="24"/>
        </w:rPr>
        <w:t xml:space="preserve">Mataram, </w:t>
      </w:r>
      <w:r w:rsidRPr="00EB48DC">
        <w:rPr>
          <w:rFonts w:ascii="Times New Roman" w:hAnsi="Times New Roman" w:cs="Times New Roman"/>
          <w:sz w:val="24"/>
          <w:szCs w:val="24"/>
        </w:rPr>
        <w:tab/>
      </w:r>
      <w:r w:rsidR="002D7834">
        <w:rPr>
          <w:rFonts w:ascii="Times New Roman" w:hAnsi="Times New Roman" w:cs="Times New Roman"/>
          <w:sz w:val="24"/>
          <w:szCs w:val="24"/>
        </w:rPr>
        <w:t xml:space="preserve">               </w:t>
      </w:r>
      <w:r w:rsidRPr="00EB48DC">
        <w:rPr>
          <w:rFonts w:ascii="Times New Roman" w:hAnsi="Times New Roman" w:cs="Times New Roman"/>
          <w:sz w:val="24"/>
          <w:szCs w:val="24"/>
        </w:rPr>
        <w:t xml:space="preserve"> </w:t>
      </w:r>
      <w:r w:rsidR="009F1CD4">
        <w:rPr>
          <w:rFonts w:ascii="Times New Roman" w:hAnsi="Times New Roman" w:cs="Times New Roman"/>
          <w:sz w:val="24"/>
          <w:szCs w:val="24"/>
        </w:rPr>
        <w:t xml:space="preserve">         </w:t>
      </w:r>
      <w:r w:rsidRPr="00EB48DC">
        <w:rPr>
          <w:rFonts w:ascii="Times New Roman" w:hAnsi="Times New Roman" w:cs="Times New Roman"/>
          <w:sz w:val="24"/>
          <w:szCs w:val="24"/>
        </w:rPr>
        <w:t>2013</w:t>
      </w:r>
    </w:p>
    <w:p w:rsidR="00A90C3B" w:rsidRPr="00EB48DC" w:rsidRDefault="00EB48DC" w:rsidP="009603D2">
      <w:pPr>
        <w:spacing w:line="480" w:lineRule="auto"/>
        <w:jc w:val="center"/>
        <w:rPr>
          <w:rFonts w:ascii="Times New Roman" w:hAnsi="Times New Roman" w:cs="Times New Roman"/>
          <w:b/>
          <w:sz w:val="24"/>
          <w:szCs w:val="24"/>
        </w:rPr>
      </w:pPr>
      <w:r w:rsidRPr="00EB48DC">
        <w:rPr>
          <w:rFonts w:ascii="Times New Roman" w:hAnsi="Times New Roman" w:cs="Times New Roman"/>
          <w:b/>
          <w:sz w:val="24"/>
          <w:szCs w:val="24"/>
        </w:rPr>
        <w:t>Pembimbing Pertama,</w:t>
      </w:r>
    </w:p>
    <w:p w:rsidR="00B5265C" w:rsidRPr="009603D2" w:rsidRDefault="00B5265C" w:rsidP="00EB48DC">
      <w:pPr>
        <w:spacing w:line="480" w:lineRule="auto"/>
        <w:ind w:left="2790" w:firstLine="270"/>
        <w:jc w:val="both"/>
        <w:rPr>
          <w:rFonts w:ascii="Times New Roman" w:hAnsi="Times New Roman" w:cs="Times New Roman"/>
          <w:b/>
          <w:sz w:val="24"/>
          <w:szCs w:val="24"/>
          <w:lang w:val="id-ID"/>
        </w:rPr>
      </w:pPr>
    </w:p>
    <w:p w:rsidR="009603D2" w:rsidRPr="009603D2" w:rsidRDefault="00EB48DC" w:rsidP="009603D2">
      <w:pPr>
        <w:jc w:val="center"/>
        <w:rPr>
          <w:rFonts w:ascii="Times New Roman" w:hAnsi="Times New Roman" w:cs="Times New Roman"/>
          <w:b/>
          <w:sz w:val="24"/>
          <w:szCs w:val="24"/>
          <w:u w:val="single"/>
          <w:lang w:val="id-ID"/>
        </w:rPr>
      </w:pPr>
      <w:proofErr w:type="gramStart"/>
      <w:r>
        <w:rPr>
          <w:rFonts w:ascii="Times New Roman" w:hAnsi="Times New Roman" w:cs="Times New Roman"/>
          <w:b/>
          <w:sz w:val="24"/>
          <w:szCs w:val="24"/>
          <w:u w:val="single"/>
        </w:rPr>
        <w:t>DEWI  SARTIKA</w:t>
      </w:r>
      <w:proofErr w:type="gramEnd"/>
      <w:r>
        <w:rPr>
          <w:rFonts w:ascii="Times New Roman" w:hAnsi="Times New Roman" w:cs="Times New Roman"/>
          <w:b/>
          <w:sz w:val="24"/>
          <w:szCs w:val="24"/>
          <w:u w:val="single"/>
        </w:rPr>
        <w:t>., SH. MH</w:t>
      </w:r>
    </w:p>
    <w:p w:rsidR="003617F6" w:rsidRDefault="00EB48DC" w:rsidP="009603D2">
      <w:pPr>
        <w:pStyle w:val="NoSpacing"/>
        <w:tabs>
          <w:tab w:val="center" w:pos="1985"/>
          <w:tab w:val="center" w:pos="3686"/>
          <w:tab w:val="left" w:pos="5670"/>
          <w:tab w:val="right" w:leader="dot" w:pos="7797"/>
        </w:tabs>
        <w:jc w:val="center"/>
        <w:rPr>
          <w:rFonts w:ascii="Times New Roman" w:hAnsi="Times New Roman" w:cs="Times New Roman"/>
          <w:b/>
          <w:sz w:val="24"/>
          <w:szCs w:val="24"/>
          <w:lang w:val="en-US"/>
        </w:rPr>
      </w:pPr>
      <w:r w:rsidRPr="00EB48DC">
        <w:rPr>
          <w:rFonts w:ascii="Times New Roman" w:hAnsi="Times New Roman" w:cs="Times New Roman"/>
          <w:b/>
          <w:sz w:val="24"/>
          <w:szCs w:val="24"/>
        </w:rPr>
        <w:t xml:space="preserve">Nip: </w:t>
      </w:r>
      <w:r w:rsidRPr="00923424">
        <w:rPr>
          <w:rFonts w:ascii="Times New Roman" w:hAnsi="Times New Roman" w:cs="Times New Roman"/>
          <w:b/>
          <w:sz w:val="24"/>
          <w:szCs w:val="24"/>
        </w:rPr>
        <w:t>1</w:t>
      </w:r>
      <w:r>
        <w:rPr>
          <w:rFonts w:ascii="Times New Roman" w:hAnsi="Times New Roman" w:cs="Times New Roman"/>
          <w:b/>
          <w:sz w:val="24"/>
          <w:szCs w:val="24"/>
          <w:lang w:val="en-US"/>
        </w:rPr>
        <w:t>9580809198603 2 001</w:t>
      </w:r>
    </w:p>
    <w:p w:rsidR="000277CF" w:rsidRPr="000277CF" w:rsidRDefault="000277CF" w:rsidP="00E171A1">
      <w:pPr>
        <w:spacing w:line="360" w:lineRule="auto"/>
        <w:jc w:val="center"/>
        <w:rPr>
          <w:rFonts w:ascii="Times New Roman" w:hAnsi="Times New Roman" w:cs="Times New Roman"/>
          <w:b/>
          <w:sz w:val="24"/>
          <w:szCs w:val="24"/>
        </w:rPr>
      </w:pPr>
    </w:p>
    <w:p w:rsidR="00E171A1" w:rsidRDefault="00E171A1" w:rsidP="00E171A1">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PERLINDUNGAN HUKUM TERHADAP KORBAN TINDAK PIDANA PERKOSAAN DALAM SISTEM PERADILAN PIDANA </w:t>
      </w:r>
    </w:p>
    <w:p w:rsidR="00E171A1" w:rsidRDefault="00E171A1" w:rsidP="00E171A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GAUTAMA</w:t>
      </w:r>
    </w:p>
    <w:p w:rsidR="00E171A1" w:rsidRDefault="00E171A1" w:rsidP="00E171A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Nim: D1A.006.079</w:t>
      </w:r>
    </w:p>
    <w:p w:rsidR="00E171A1" w:rsidRDefault="00E171A1" w:rsidP="00E171A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FAKULTAS HUKUM UNIVERSITAS MATARAM</w:t>
      </w:r>
    </w:p>
    <w:p w:rsidR="00E171A1" w:rsidRPr="00F44294" w:rsidRDefault="00E171A1" w:rsidP="00E171A1">
      <w:pPr>
        <w:spacing w:line="360" w:lineRule="auto"/>
        <w:jc w:val="center"/>
        <w:rPr>
          <w:rFonts w:ascii="Times New Roman" w:hAnsi="Times New Roman" w:cs="Times New Roman"/>
          <w:b/>
          <w:sz w:val="24"/>
          <w:szCs w:val="24"/>
        </w:rPr>
      </w:pPr>
    </w:p>
    <w:p w:rsidR="0063675F" w:rsidRPr="00A122BA" w:rsidRDefault="00A122BA" w:rsidP="0063675F">
      <w:pPr>
        <w:autoSpaceDE w:val="0"/>
        <w:autoSpaceDN w:val="0"/>
        <w:adjustRightInd w:val="0"/>
        <w:jc w:val="center"/>
        <w:rPr>
          <w:rFonts w:ascii="Times New Roman" w:hAnsi="Times New Roman" w:cs="Times New Roman"/>
          <w:b/>
          <w:sz w:val="24"/>
          <w:szCs w:val="24"/>
        </w:rPr>
      </w:pPr>
      <w:r w:rsidRPr="00A122BA">
        <w:rPr>
          <w:rFonts w:ascii="Times New Roman" w:hAnsi="Times New Roman" w:cs="Times New Roman"/>
          <w:b/>
          <w:sz w:val="24"/>
          <w:szCs w:val="24"/>
        </w:rPr>
        <w:t>ABSTRAK</w:t>
      </w:r>
    </w:p>
    <w:p w:rsidR="0063675F" w:rsidRPr="00F44294" w:rsidRDefault="0063675F" w:rsidP="00A122BA">
      <w:pPr>
        <w:autoSpaceDE w:val="0"/>
        <w:autoSpaceDN w:val="0"/>
        <w:adjustRightInd w:val="0"/>
        <w:rPr>
          <w:rFonts w:ascii="Times New Roman" w:hAnsi="Times New Roman" w:cs="Times New Roman"/>
          <w:sz w:val="24"/>
          <w:szCs w:val="24"/>
        </w:rPr>
      </w:pPr>
    </w:p>
    <w:p w:rsidR="0063675F" w:rsidRPr="000E79DA" w:rsidRDefault="000558A2" w:rsidP="001A537B">
      <w:pPr>
        <w:autoSpaceDE w:val="0"/>
        <w:autoSpaceDN w:val="0"/>
        <w:adjustRightInd w:val="0"/>
        <w:ind w:firstLine="426"/>
        <w:jc w:val="both"/>
        <w:rPr>
          <w:rFonts w:ascii="Times New Roman" w:hAnsi="Times New Roman" w:cs="Times New Roman"/>
          <w:sz w:val="24"/>
          <w:szCs w:val="24"/>
        </w:rPr>
      </w:pPr>
      <w:proofErr w:type="gramStart"/>
      <w:r w:rsidRPr="000558A2">
        <w:rPr>
          <w:rFonts w:ascii="Times New Roman" w:hAnsi="Times New Roman" w:cs="Times New Roman"/>
          <w:sz w:val="24"/>
          <w:szCs w:val="24"/>
        </w:rPr>
        <w:t>Tujuan penelitian ini adalah</w:t>
      </w:r>
      <w:r>
        <w:rPr>
          <w:rFonts w:ascii="Times New Roman" w:hAnsi="Times New Roman" w:cs="Times New Roman"/>
          <w:sz w:val="24"/>
          <w:szCs w:val="24"/>
        </w:rPr>
        <w:t xml:space="preserve"> untuk mengetahui </w:t>
      </w:r>
      <w:r w:rsidR="00F97F62">
        <w:rPr>
          <w:rFonts w:ascii="Times New Roman" w:hAnsi="Times New Roman" w:cs="Times New Roman"/>
          <w:sz w:val="24"/>
          <w:szCs w:val="24"/>
        </w:rPr>
        <w:t>bagaimanakah perlakuan terhadap korban tindak pidana perkosaan dalam sistem peradilan pidana dan</w:t>
      </w:r>
      <w:r w:rsidR="00F97F62" w:rsidRPr="00F97F62">
        <w:rPr>
          <w:rFonts w:ascii="Times New Roman" w:hAnsi="Times New Roman" w:cs="Times New Roman"/>
          <w:sz w:val="24"/>
          <w:szCs w:val="24"/>
        </w:rPr>
        <w:t xml:space="preserve"> </w:t>
      </w:r>
      <w:r w:rsidR="00F97F62">
        <w:rPr>
          <w:rFonts w:ascii="Times New Roman" w:hAnsi="Times New Roman" w:cs="Times New Roman"/>
          <w:sz w:val="24"/>
          <w:szCs w:val="24"/>
        </w:rPr>
        <w:t xml:space="preserve">upaya </w:t>
      </w:r>
      <w:r w:rsidR="00F97F62" w:rsidRPr="009B5D2C">
        <w:rPr>
          <w:rFonts w:ascii="Times New Roman" w:hAnsi="Times New Roman" w:cs="Times New Roman"/>
          <w:sz w:val="24"/>
          <w:szCs w:val="24"/>
        </w:rPr>
        <w:t>yang dapat dilakukan untuk memberikan perlindungan</w:t>
      </w:r>
      <w:r w:rsidR="00F97F62">
        <w:rPr>
          <w:rFonts w:ascii="Times New Roman" w:hAnsi="Times New Roman" w:cs="Times New Roman"/>
          <w:sz w:val="24"/>
          <w:szCs w:val="24"/>
        </w:rPr>
        <w:t xml:space="preserve"> </w:t>
      </w:r>
      <w:r w:rsidR="00F97F62" w:rsidRPr="009B5D2C">
        <w:rPr>
          <w:rFonts w:ascii="Times New Roman" w:hAnsi="Times New Roman" w:cs="Times New Roman"/>
          <w:sz w:val="24"/>
          <w:szCs w:val="24"/>
        </w:rPr>
        <w:t>hukum terhadap</w:t>
      </w:r>
      <w:r w:rsidR="00F97F62">
        <w:rPr>
          <w:rFonts w:ascii="Times New Roman" w:hAnsi="Times New Roman" w:cs="Times New Roman"/>
          <w:sz w:val="24"/>
          <w:szCs w:val="24"/>
        </w:rPr>
        <w:t xml:space="preserve"> korban tindak pidana perkosaan.</w:t>
      </w:r>
      <w:proofErr w:type="gramEnd"/>
      <w:r w:rsidR="00F97F62">
        <w:rPr>
          <w:rFonts w:ascii="Times New Roman" w:hAnsi="Times New Roman" w:cs="Times New Roman"/>
          <w:sz w:val="24"/>
          <w:szCs w:val="24"/>
        </w:rPr>
        <w:t xml:space="preserve"> Dengan menggunakan metode penelitian </w:t>
      </w:r>
      <w:r w:rsidR="00A26F36">
        <w:rPr>
          <w:rFonts w:ascii="Times New Roman" w:hAnsi="Times New Roman" w:cs="Times New Roman"/>
          <w:sz w:val="24"/>
        </w:rPr>
        <w:t xml:space="preserve">pendekatan hukum </w:t>
      </w:r>
      <w:r w:rsidR="007061B9">
        <w:rPr>
          <w:rFonts w:ascii="Times New Roman" w:hAnsi="Times New Roman" w:cs="Times New Roman"/>
          <w:sz w:val="24"/>
        </w:rPr>
        <w:t xml:space="preserve">disimpulkan bahwa: 1. Perlakuan terhadap korban tindak pidana perkosaan oleh aparat penegak hukum belum sepenuhnya memberikan jaminan perlindungan hukum kepada korban perkosaan khususnya perempuan. </w:t>
      </w:r>
      <w:proofErr w:type="gramStart"/>
      <w:r w:rsidR="007061B9">
        <w:rPr>
          <w:rFonts w:ascii="Times New Roman" w:hAnsi="Times New Roman" w:cs="Times New Roman"/>
          <w:sz w:val="24"/>
        </w:rPr>
        <w:t xml:space="preserve">Pada </w:t>
      </w:r>
      <w:r w:rsidR="00AE1F8D">
        <w:rPr>
          <w:rFonts w:ascii="Times New Roman" w:hAnsi="Times New Roman" w:cs="Times New Roman"/>
          <w:sz w:val="24"/>
        </w:rPr>
        <w:t xml:space="preserve">tahap pemeriksaan kepada korban, sering korban diperlakukan </w:t>
      </w:r>
      <w:r w:rsidR="00AE1F8D">
        <w:rPr>
          <w:rFonts w:ascii="Times New Roman" w:hAnsi="Times New Roman" w:cs="Times New Roman"/>
          <w:sz w:val="24"/>
          <w:szCs w:val="24"/>
        </w:rPr>
        <w:t>dengan tidak memperhatikan hak-hak asasi korban.</w:t>
      </w:r>
      <w:proofErr w:type="gramEnd"/>
      <w:r w:rsidR="00AE1F8D">
        <w:rPr>
          <w:rFonts w:ascii="Times New Roman" w:hAnsi="Times New Roman" w:cs="Times New Roman"/>
          <w:sz w:val="24"/>
          <w:szCs w:val="24"/>
        </w:rPr>
        <w:t xml:space="preserve"> </w:t>
      </w:r>
      <w:proofErr w:type="gramStart"/>
      <w:r w:rsidR="00AE1F8D">
        <w:rPr>
          <w:rFonts w:ascii="Times New Roman" w:hAnsi="Times New Roman" w:cs="Times New Roman"/>
          <w:sz w:val="24"/>
          <w:szCs w:val="24"/>
        </w:rPr>
        <w:t>Pada tahap penjatuhan putusan hukum, korban kembali dikecewakan karena putusan yang dijatuhkan pada pelaku cukup ringan atau jauh dari memperhatikan hak-hak asasi perempuan.</w:t>
      </w:r>
      <w:proofErr w:type="gramEnd"/>
      <w:r w:rsidR="00AE1F8D" w:rsidRPr="00AE1F8D">
        <w:rPr>
          <w:rFonts w:ascii="Times New Roman" w:hAnsi="Times New Roman" w:cs="Times New Roman"/>
          <w:sz w:val="24"/>
          <w:szCs w:val="24"/>
        </w:rPr>
        <w:t xml:space="preserve"> </w:t>
      </w:r>
      <w:r w:rsidR="00AE1F8D">
        <w:rPr>
          <w:rFonts w:ascii="Times New Roman" w:hAnsi="Times New Roman" w:cs="Times New Roman"/>
          <w:sz w:val="24"/>
          <w:szCs w:val="24"/>
        </w:rPr>
        <w:t xml:space="preserve">Dalam proses pemeriksaan, pihak korban masih dituntut secara detil mendeskripsikan kasus yang dialaminya, menceritakan mengenai kronologis peristiwa yang melecehkannya atau mengupas ulang tragedi yang menimpanya. Hal ini selain disampaikan didepan pemeriksa (penyidik), masih dikupas oleh pers secara detil. </w:t>
      </w:r>
      <w:proofErr w:type="gramStart"/>
      <w:r w:rsidR="00AE1F8D">
        <w:rPr>
          <w:rFonts w:ascii="Times New Roman" w:hAnsi="Times New Roman" w:cs="Times New Roman"/>
          <w:sz w:val="24"/>
          <w:szCs w:val="24"/>
        </w:rPr>
        <w:t>Oleh karena itu aparat penegak hukum dalam memberikan pelayanan dan perlindungan kepada korban, seyogyanya dilandasi oleh r</w:t>
      </w:r>
      <w:r w:rsidR="000E79DA">
        <w:rPr>
          <w:rFonts w:ascii="Times New Roman" w:hAnsi="Times New Roman" w:cs="Times New Roman"/>
          <w:sz w:val="24"/>
          <w:szCs w:val="24"/>
        </w:rPr>
        <w:t>asa kemanusiaan, dan dalam menangani kasus perkosaan tidak hanya menggunakan landasan KUHP saja melainkan menggunakan Undang-undang di luar KUHP (tidak menggunakan sangkaan pasal tunggal).</w:t>
      </w:r>
      <w:proofErr w:type="gramEnd"/>
      <w:r w:rsidR="000E79DA">
        <w:rPr>
          <w:rFonts w:ascii="Times New Roman" w:hAnsi="Times New Roman" w:cs="Times New Roman"/>
          <w:sz w:val="24"/>
          <w:szCs w:val="24"/>
        </w:rPr>
        <w:t xml:space="preserve"> 2. </w:t>
      </w:r>
      <w:r w:rsidR="000E79DA" w:rsidRPr="000E79DA">
        <w:rPr>
          <w:rFonts w:ascii="Times New Roman" w:hAnsi="Times New Roman" w:cs="Times New Roman"/>
          <w:sz w:val="24"/>
          <w:szCs w:val="24"/>
        </w:rPr>
        <w:t xml:space="preserve">Upaya yang dapat dilakukan untuk memberikan perlindungan hukum terhadap korban tindak pidana perkosaan dapat mencakup: a. Pada waktu korban melapor perlu ditempatkan di Ruang Pelayanan Khusus (RPK) yang merupakan sebuah ruang khusus yang tertutup dan nyaman di kesatuan Polri. b. Upaya pendampingan sangat dibutuhkan selama proses persidangan mengingat korban dapat/harus dipertemukan dengan pelaku yang dapat membuat korban trauma sehingga </w:t>
      </w:r>
      <w:proofErr w:type="gramStart"/>
      <w:r w:rsidR="000E79DA" w:rsidRPr="000E79DA">
        <w:rPr>
          <w:rFonts w:ascii="Times New Roman" w:hAnsi="Times New Roman" w:cs="Times New Roman"/>
          <w:sz w:val="24"/>
          <w:szCs w:val="24"/>
        </w:rPr>
        <w:t>akan</w:t>
      </w:r>
      <w:proofErr w:type="gramEnd"/>
      <w:r w:rsidR="000E79DA" w:rsidRPr="000E79DA">
        <w:rPr>
          <w:rFonts w:ascii="Times New Roman" w:hAnsi="Times New Roman" w:cs="Times New Roman"/>
          <w:sz w:val="24"/>
          <w:szCs w:val="24"/>
        </w:rPr>
        <w:t xml:space="preserve"> mempengaruhi kesaksian yang akan diberikan dalam persidangan. c. Setelah pelaku dijatuhi hukuman oleh hakim, maka korban berhak mendapatkan perlindungan yang antara lain: mendapatkan nasihat hukum, dan/atau memperoleh bantuan biaya hidup sementara sampai batas waktu perlindungan akhir.</w:t>
      </w:r>
      <w:r w:rsidR="000E79DA">
        <w:rPr>
          <w:rFonts w:ascii="Times New Roman" w:hAnsi="Times New Roman" w:cs="Times New Roman"/>
          <w:sz w:val="24"/>
          <w:szCs w:val="24"/>
        </w:rPr>
        <w:t xml:space="preserve"> </w:t>
      </w:r>
    </w:p>
    <w:p w:rsidR="00AE1F8D" w:rsidRDefault="000E79DA" w:rsidP="00A90C3B">
      <w:pPr>
        <w:autoSpaceDE w:val="0"/>
        <w:autoSpaceDN w:val="0"/>
        <w:adjustRightInd w:val="0"/>
        <w:jc w:val="both"/>
        <w:rPr>
          <w:rFonts w:ascii="Times New Roman" w:hAnsi="Times New Roman" w:cs="Times New Roman"/>
          <w:sz w:val="24"/>
          <w:szCs w:val="24"/>
        </w:rPr>
      </w:pPr>
      <w:r w:rsidRPr="000E79DA">
        <w:rPr>
          <w:rFonts w:ascii="Times New Roman" w:hAnsi="Times New Roman" w:cs="Times New Roman"/>
          <w:i/>
          <w:iCs/>
          <w:sz w:val="24"/>
          <w:szCs w:val="24"/>
        </w:rPr>
        <w:t>Keywords</w:t>
      </w:r>
      <w:r w:rsidRPr="000E79DA">
        <w:rPr>
          <w:rFonts w:ascii="Times New Roman" w:hAnsi="Times New Roman" w:cs="Times New Roman"/>
          <w:sz w:val="24"/>
          <w:szCs w:val="24"/>
        </w:rPr>
        <w:t>: korban, tindak pidana perkosaan</w:t>
      </w:r>
      <w:r w:rsidR="00A90C3B">
        <w:rPr>
          <w:rFonts w:ascii="Times New Roman" w:hAnsi="Times New Roman" w:cs="Times New Roman"/>
          <w:sz w:val="24"/>
          <w:szCs w:val="24"/>
        </w:rPr>
        <w:t>.</w:t>
      </w:r>
    </w:p>
    <w:p w:rsidR="000277CF" w:rsidRDefault="000277CF" w:rsidP="000277CF">
      <w:pPr>
        <w:jc w:val="both"/>
        <w:rPr>
          <w:rFonts w:ascii="Times New Roman" w:hAnsi="Times New Roman"/>
          <w:b/>
          <w:bCs/>
          <w:sz w:val="24"/>
          <w:szCs w:val="24"/>
        </w:rPr>
      </w:pPr>
    </w:p>
    <w:p w:rsidR="000277CF" w:rsidRDefault="000277CF" w:rsidP="000277CF">
      <w:pPr>
        <w:jc w:val="both"/>
        <w:rPr>
          <w:rFonts w:ascii="Times New Roman" w:hAnsi="Times New Roman"/>
          <w:b/>
          <w:bCs/>
          <w:sz w:val="24"/>
          <w:szCs w:val="24"/>
        </w:rPr>
      </w:pPr>
    </w:p>
    <w:p w:rsidR="000277CF" w:rsidRPr="000277CF" w:rsidRDefault="000277CF" w:rsidP="000277CF">
      <w:pPr>
        <w:jc w:val="both"/>
        <w:rPr>
          <w:b/>
        </w:rPr>
      </w:pPr>
    </w:p>
    <w:p w:rsidR="000277CF" w:rsidRPr="000277CF" w:rsidRDefault="000277CF" w:rsidP="000277CF">
      <w:pPr>
        <w:jc w:val="center"/>
        <w:rPr>
          <w:rStyle w:val="hps"/>
          <w:rFonts w:ascii="Times New Roman" w:hAnsi="Times New Roman" w:cs="Times New Roman"/>
          <w:b/>
          <w:sz w:val="24"/>
          <w:szCs w:val="24"/>
        </w:rPr>
      </w:pPr>
      <w:r w:rsidRPr="000277CF">
        <w:rPr>
          <w:rStyle w:val="hps"/>
          <w:rFonts w:ascii="Times New Roman" w:hAnsi="Times New Roman" w:cs="Times New Roman"/>
          <w:b/>
          <w:sz w:val="24"/>
          <w:szCs w:val="24"/>
        </w:rPr>
        <w:lastRenderedPageBreak/>
        <w:t>ABSTRACT</w:t>
      </w:r>
    </w:p>
    <w:p w:rsidR="000277CF" w:rsidRPr="000277CF" w:rsidRDefault="000277CF" w:rsidP="000277CF">
      <w:pPr>
        <w:rPr>
          <w:rStyle w:val="hps"/>
          <w:rFonts w:ascii="Times New Roman" w:hAnsi="Times New Roman" w:cs="Times New Roman"/>
          <w:b/>
          <w:sz w:val="24"/>
          <w:szCs w:val="24"/>
        </w:rPr>
      </w:pPr>
    </w:p>
    <w:p w:rsidR="000277CF" w:rsidRPr="000277CF" w:rsidRDefault="000277CF" w:rsidP="000277CF">
      <w:pPr>
        <w:ind w:firstLine="720"/>
        <w:jc w:val="both"/>
        <w:rPr>
          <w:rStyle w:val="hps"/>
          <w:rFonts w:ascii="Times New Roman" w:hAnsi="Times New Roman" w:cs="Times New Roman"/>
          <w:sz w:val="24"/>
          <w:szCs w:val="24"/>
        </w:rPr>
      </w:pPr>
      <w:r w:rsidRPr="000277CF">
        <w:rPr>
          <w:rStyle w:val="hps"/>
          <w:rFonts w:ascii="Times New Roman" w:hAnsi="Times New Roman" w:cs="Times New Roman"/>
          <w:sz w:val="24"/>
          <w:szCs w:val="24"/>
        </w:rPr>
        <w:t>Purpose</w:t>
      </w:r>
      <w:r w:rsidRPr="000277CF">
        <w:rPr>
          <w:rFonts w:ascii="Times New Roman" w:hAnsi="Times New Roman" w:cs="Times New Roman"/>
          <w:sz w:val="24"/>
          <w:szCs w:val="24"/>
        </w:rPr>
        <w:t xml:space="preserve"> </w:t>
      </w:r>
      <w:r w:rsidRPr="000277CF">
        <w:rPr>
          <w:rStyle w:val="hps"/>
          <w:rFonts w:ascii="Times New Roman" w:hAnsi="Times New Roman" w:cs="Times New Roman"/>
          <w:sz w:val="24"/>
          <w:szCs w:val="24"/>
        </w:rPr>
        <w:t>of this study</w:t>
      </w:r>
      <w:r w:rsidRPr="000277CF">
        <w:rPr>
          <w:rFonts w:ascii="Times New Roman" w:hAnsi="Times New Roman" w:cs="Times New Roman"/>
          <w:sz w:val="24"/>
          <w:szCs w:val="24"/>
        </w:rPr>
        <w:t xml:space="preserve"> </w:t>
      </w:r>
      <w:r w:rsidRPr="000277CF">
        <w:rPr>
          <w:rStyle w:val="hps"/>
          <w:rFonts w:ascii="Times New Roman" w:hAnsi="Times New Roman" w:cs="Times New Roman"/>
          <w:sz w:val="24"/>
          <w:szCs w:val="24"/>
        </w:rPr>
        <w:t>was to</w:t>
      </w:r>
      <w:r w:rsidRPr="000277CF">
        <w:rPr>
          <w:rFonts w:ascii="Times New Roman" w:hAnsi="Times New Roman" w:cs="Times New Roman"/>
          <w:sz w:val="24"/>
          <w:szCs w:val="24"/>
        </w:rPr>
        <w:t xml:space="preserve"> </w:t>
      </w:r>
      <w:r w:rsidRPr="000277CF">
        <w:rPr>
          <w:rStyle w:val="hps"/>
          <w:rFonts w:ascii="Times New Roman" w:hAnsi="Times New Roman" w:cs="Times New Roman"/>
          <w:sz w:val="24"/>
          <w:szCs w:val="24"/>
        </w:rPr>
        <w:t>determine how the</w:t>
      </w:r>
      <w:r w:rsidRPr="000277CF">
        <w:rPr>
          <w:rFonts w:ascii="Times New Roman" w:hAnsi="Times New Roman" w:cs="Times New Roman"/>
          <w:sz w:val="24"/>
          <w:szCs w:val="24"/>
        </w:rPr>
        <w:t xml:space="preserve"> </w:t>
      </w:r>
      <w:r w:rsidRPr="000277CF">
        <w:rPr>
          <w:rStyle w:val="hps"/>
          <w:rFonts w:ascii="Times New Roman" w:hAnsi="Times New Roman" w:cs="Times New Roman"/>
          <w:sz w:val="24"/>
          <w:szCs w:val="24"/>
        </w:rPr>
        <w:t>trea</w:t>
      </w:r>
      <w:r w:rsidRPr="000277CF">
        <w:rPr>
          <w:rStyle w:val="hps"/>
          <w:rFonts w:ascii="Times New Roman" w:hAnsi="Times New Roman" w:cs="Times New Roman"/>
          <w:i/>
          <w:sz w:val="24"/>
          <w:szCs w:val="24"/>
        </w:rPr>
        <w:t>t</w:t>
      </w:r>
      <w:r w:rsidRPr="000277CF">
        <w:rPr>
          <w:rStyle w:val="hps"/>
          <w:rFonts w:ascii="Times New Roman" w:hAnsi="Times New Roman" w:cs="Times New Roman"/>
          <w:sz w:val="24"/>
          <w:szCs w:val="24"/>
        </w:rPr>
        <w:t>ment of</w:t>
      </w:r>
      <w:r w:rsidRPr="000277CF">
        <w:rPr>
          <w:rFonts w:ascii="Times New Roman" w:hAnsi="Times New Roman" w:cs="Times New Roman"/>
          <w:sz w:val="24"/>
          <w:szCs w:val="24"/>
        </w:rPr>
        <w:t xml:space="preserve"> </w:t>
      </w:r>
      <w:r w:rsidRPr="000277CF">
        <w:rPr>
          <w:rStyle w:val="hps"/>
          <w:rFonts w:ascii="Times New Roman" w:hAnsi="Times New Roman" w:cs="Times New Roman"/>
          <w:sz w:val="24"/>
          <w:szCs w:val="24"/>
        </w:rPr>
        <w:t>crime victims</w:t>
      </w:r>
      <w:r w:rsidRPr="000277CF">
        <w:rPr>
          <w:rFonts w:ascii="Times New Roman" w:hAnsi="Times New Roman" w:cs="Times New Roman"/>
          <w:sz w:val="24"/>
          <w:szCs w:val="24"/>
        </w:rPr>
        <w:t xml:space="preserve"> </w:t>
      </w:r>
      <w:r w:rsidRPr="000277CF">
        <w:rPr>
          <w:rStyle w:val="hps"/>
          <w:rFonts w:ascii="Times New Roman" w:hAnsi="Times New Roman" w:cs="Times New Roman"/>
          <w:sz w:val="24"/>
          <w:szCs w:val="24"/>
        </w:rPr>
        <w:t>of rape</w:t>
      </w:r>
      <w:r w:rsidRPr="000277CF">
        <w:rPr>
          <w:rFonts w:ascii="Times New Roman" w:hAnsi="Times New Roman" w:cs="Times New Roman"/>
          <w:sz w:val="24"/>
          <w:szCs w:val="24"/>
        </w:rPr>
        <w:t xml:space="preserve"> </w:t>
      </w:r>
      <w:r w:rsidRPr="000277CF">
        <w:rPr>
          <w:rStyle w:val="hps"/>
          <w:rFonts w:ascii="Times New Roman" w:hAnsi="Times New Roman" w:cs="Times New Roman"/>
          <w:sz w:val="24"/>
          <w:szCs w:val="24"/>
        </w:rPr>
        <w:t>in</w:t>
      </w:r>
      <w:r w:rsidRPr="000277CF">
        <w:rPr>
          <w:rFonts w:ascii="Times New Roman" w:hAnsi="Times New Roman" w:cs="Times New Roman"/>
          <w:sz w:val="24"/>
          <w:szCs w:val="24"/>
        </w:rPr>
        <w:t xml:space="preserve"> </w:t>
      </w:r>
      <w:r w:rsidRPr="000277CF">
        <w:rPr>
          <w:rStyle w:val="hps"/>
          <w:rFonts w:ascii="Times New Roman" w:hAnsi="Times New Roman" w:cs="Times New Roman"/>
          <w:sz w:val="24"/>
          <w:szCs w:val="24"/>
        </w:rPr>
        <w:t>the criminal justice system</w:t>
      </w:r>
      <w:r w:rsidRPr="000277CF">
        <w:rPr>
          <w:rFonts w:ascii="Times New Roman" w:hAnsi="Times New Roman" w:cs="Times New Roman"/>
          <w:sz w:val="24"/>
          <w:szCs w:val="24"/>
        </w:rPr>
        <w:t xml:space="preserve"> </w:t>
      </w:r>
      <w:r w:rsidRPr="000277CF">
        <w:rPr>
          <w:rStyle w:val="hps"/>
          <w:rFonts w:ascii="Times New Roman" w:hAnsi="Times New Roman" w:cs="Times New Roman"/>
          <w:sz w:val="24"/>
          <w:szCs w:val="24"/>
        </w:rPr>
        <w:t>and</w:t>
      </w:r>
      <w:r w:rsidRPr="000277CF">
        <w:rPr>
          <w:rFonts w:ascii="Times New Roman" w:hAnsi="Times New Roman" w:cs="Times New Roman"/>
          <w:sz w:val="24"/>
          <w:szCs w:val="24"/>
        </w:rPr>
        <w:t xml:space="preserve"> </w:t>
      </w:r>
      <w:r w:rsidRPr="000277CF">
        <w:rPr>
          <w:rStyle w:val="hps"/>
          <w:rFonts w:ascii="Times New Roman" w:hAnsi="Times New Roman" w:cs="Times New Roman"/>
          <w:sz w:val="24"/>
          <w:szCs w:val="24"/>
        </w:rPr>
        <w:t>efforts should be made</w:t>
      </w:r>
      <w:r w:rsidRPr="000277CF">
        <w:rPr>
          <w:rFonts w:ascii="Times New Roman" w:hAnsi="Times New Roman" w:cs="Times New Roman"/>
          <w:sz w:val="24"/>
          <w:szCs w:val="24"/>
        </w:rPr>
        <w:t xml:space="preserve"> </w:t>
      </w:r>
      <w:r w:rsidRPr="000277CF">
        <w:rPr>
          <w:rStyle w:val="hps"/>
          <w:rFonts w:ascii="Times New Roman" w:hAnsi="Times New Roman" w:cs="Times New Roman"/>
          <w:sz w:val="24"/>
          <w:szCs w:val="24"/>
        </w:rPr>
        <w:t>to</w:t>
      </w:r>
      <w:r w:rsidRPr="000277CF">
        <w:rPr>
          <w:rFonts w:ascii="Times New Roman" w:hAnsi="Times New Roman" w:cs="Times New Roman"/>
          <w:sz w:val="24"/>
          <w:szCs w:val="24"/>
        </w:rPr>
        <w:t xml:space="preserve"> </w:t>
      </w:r>
      <w:r w:rsidRPr="000277CF">
        <w:rPr>
          <w:rStyle w:val="hps"/>
          <w:rFonts w:ascii="Times New Roman" w:hAnsi="Times New Roman" w:cs="Times New Roman"/>
          <w:sz w:val="24"/>
          <w:szCs w:val="24"/>
        </w:rPr>
        <w:t>provide</w:t>
      </w:r>
      <w:r w:rsidRPr="000277CF">
        <w:rPr>
          <w:rFonts w:ascii="Times New Roman" w:hAnsi="Times New Roman" w:cs="Times New Roman"/>
          <w:sz w:val="24"/>
          <w:szCs w:val="24"/>
        </w:rPr>
        <w:t xml:space="preserve"> </w:t>
      </w:r>
      <w:r w:rsidRPr="000277CF">
        <w:rPr>
          <w:rStyle w:val="hps"/>
          <w:rFonts w:ascii="Times New Roman" w:hAnsi="Times New Roman" w:cs="Times New Roman"/>
          <w:sz w:val="24"/>
          <w:szCs w:val="24"/>
        </w:rPr>
        <w:t>legal protection for</w:t>
      </w:r>
      <w:r w:rsidRPr="000277CF">
        <w:rPr>
          <w:rFonts w:ascii="Times New Roman" w:hAnsi="Times New Roman" w:cs="Times New Roman"/>
          <w:sz w:val="24"/>
          <w:szCs w:val="24"/>
        </w:rPr>
        <w:t xml:space="preserve"> </w:t>
      </w:r>
      <w:r w:rsidRPr="000277CF">
        <w:rPr>
          <w:rStyle w:val="hps"/>
          <w:rFonts w:ascii="Times New Roman" w:hAnsi="Times New Roman" w:cs="Times New Roman"/>
          <w:sz w:val="24"/>
          <w:szCs w:val="24"/>
        </w:rPr>
        <w:t>victims of</w:t>
      </w:r>
      <w:r w:rsidRPr="000277CF">
        <w:rPr>
          <w:rFonts w:ascii="Times New Roman" w:hAnsi="Times New Roman" w:cs="Times New Roman"/>
          <w:sz w:val="24"/>
          <w:szCs w:val="24"/>
        </w:rPr>
        <w:t xml:space="preserve"> </w:t>
      </w:r>
      <w:r w:rsidRPr="000277CF">
        <w:rPr>
          <w:rStyle w:val="hps"/>
          <w:rFonts w:ascii="Times New Roman" w:hAnsi="Times New Roman" w:cs="Times New Roman"/>
          <w:sz w:val="24"/>
          <w:szCs w:val="24"/>
        </w:rPr>
        <w:t>crime</w:t>
      </w:r>
      <w:r w:rsidRPr="000277CF">
        <w:rPr>
          <w:rFonts w:ascii="Times New Roman" w:hAnsi="Times New Roman" w:cs="Times New Roman"/>
          <w:sz w:val="24"/>
          <w:szCs w:val="24"/>
        </w:rPr>
        <w:t xml:space="preserve"> </w:t>
      </w:r>
      <w:r w:rsidRPr="000277CF">
        <w:rPr>
          <w:rStyle w:val="hps"/>
          <w:rFonts w:ascii="Times New Roman" w:hAnsi="Times New Roman" w:cs="Times New Roman"/>
          <w:sz w:val="24"/>
          <w:szCs w:val="24"/>
        </w:rPr>
        <w:t>of rape</w:t>
      </w:r>
      <w:r w:rsidRPr="000277CF">
        <w:rPr>
          <w:rFonts w:ascii="Times New Roman" w:hAnsi="Times New Roman" w:cs="Times New Roman"/>
          <w:sz w:val="24"/>
          <w:szCs w:val="24"/>
        </w:rPr>
        <w:t xml:space="preserve">. </w:t>
      </w:r>
      <w:r w:rsidRPr="000277CF">
        <w:rPr>
          <w:rStyle w:val="hps"/>
          <w:rFonts w:ascii="Times New Roman" w:hAnsi="Times New Roman" w:cs="Times New Roman"/>
          <w:sz w:val="24"/>
          <w:szCs w:val="24"/>
        </w:rPr>
        <w:t>By</w:t>
      </w:r>
      <w:r w:rsidRPr="000277CF">
        <w:rPr>
          <w:rFonts w:ascii="Times New Roman" w:hAnsi="Times New Roman" w:cs="Times New Roman"/>
          <w:sz w:val="24"/>
          <w:szCs w:val="24"/>
        </w:rPr>
        <w:t xml:space="preserve"> </w:t>
      </w:r>
      <w:r w:rsidRPr="000277CF">
        <w:rPr>
          <w:rStyle w:val="hps"/>
          <w:rFonts w:ascii="Times New Roman" w:hAnsi="Times New Roman" w:cs="Times New Roman"/>
          <w:sz w:val="24"/>
          <w:szCs w:val="24"/>
        </w:rPr>
        <w:t>using the</w:t>
      </w:r>
      <w:r w:rsidRPr="000277CF">
        <w:rPr>
          <w:rFonts w:ascii="Times New Roman" w:hAnsi="Times New Roman" w:cs="Times New Roman"/>
          <w:sz w:val="24"/>
          <w:szCs w:val="24"/>
        </w:rPr>
        <w:t xml:space="preserve"> </w:t>
      </w:r>
      <w:r w:rsidRPr="000277CF">
        <w:rPr>
          <w:rStyle w:val="hps"/>
          <w:rFonts w:ascii="Times New Roman" w:hAnsi="Times New Roman" w:cs="Times New Roman"/>
          <w:sz w:val="24"/>
          <w:szCs w:val="24"/>
        </w:rPr>
        <w:t>method of</w:t>
      </w:r>
      <w:r w:rsidRPr="000277CF">
        <w:rPr>
          <w:rFonts w:ascii="Times New Roman" w:hAnsi="Times New Roman" w:cs="Times New Roman"/>
          <w:sz w:val="24"/>
          <w:szCs w:val="24"/>
        </w:rPr>
        <w:t xml:space="preserve"> </w:t>
      </w:r>
      <w:r w:rsidRPr="000277CF">
        <w:rPr>
          <w:rStyle w:val="hps"/>
          <w:rFonts w:ascii="Times New Roman" w:hAnsi="Times New Roman" w:cs="Times New Roman"/>
          <w:sz w:val="24"/>
          <w:szCs w:val="24"/>
        </w:rPr>
        <w:t>approach to</w:t>
      </w:r>
      <w:r w:rsidRPr="000277CF">
        <w:rPr>
          <w:rFonts w:ascii="Times New Roman" w:hAnsi="Times New Roman" w:cs="Times New Roman"/>
          <w:sz w:val="24"/>
          <w:szCs w:val="24"/>
        </w:rPr>
        <w:t xml:space="preserve"> </w:t>
      </w:r>
      <w:r w:rsidRPr="000277CF">
        <w:rPr>
          <w:rStyle w:val="hps"/>
          <w:rFonts w:ascii="Times New Roman" w:hAnsi="Times New Roman" w:cs="Times New Roman"/>
          <w:sz w:val="24"/>
          <w:szCs w:val="24"/>
        </w:rPr>
        <w:t>legal</w:t>
      </w:r>
      <w:r w:rsidRPr="000277CF">
        <w:rPr>
          <w:rFonts w:ascii="Times New Roman" w:hAnsi="Times New Roman" w:cs="Times New Roman"/>
          <w:sz w:val="24"/>
          <w:szCs w:val="24"/>
        </w:rPr>
        <w:t xml:space="preserve"> </w:t>
      </w:r>
      <w:r w:rsidRPr="000277CF">
        <w:rPr>
          <w:rStyle w:val="hps"/>
          <w:rFonts w:ascii="Times New Roman" w:hAnsi="Times New Roman" w:cs="Times New Roman"/>
          <w:sz w:val="24"/>
          <w:szCs w:val="24"/>
        </w:rPr>
        <w:t>research</w:t>
      </w:r>
      <w:r w:rsidRPr="000277CF">
        <w:rPr>
          <w:rFonts w:ascii="Times New Roman" w:hAnsi="Times New Roman" w:cs="Times New Roman"/>
          <w:sz w:val="24"/>
          <w:szCs w:val="24"/>
        </w:rPr>
        <w:t xml:space="preserve"> </w:t>
      </w:r>
      <w:r w:rsidRPr="000277CF">
        <w:rPr>
          <w:rStyle w:val="hps"/>
          <w:rFonts w:ascii="Times New Roman" w:hAnsi="Times New Roman" w:cs="Times New Roman"/>
          <w:sz w:val="24"/>
          <w:szCs w:val="24"/>
        </w:rPr>
        <w:t>concluded</w:t>
      </w:r>
      <w:r w:rsidRPr="000277CF">
        <w:rPr>
          <w:rFonts w:ascii="Times New Roman" w:hAnsi="Times New Roman" w:cs="Times New Roman"/>
          <w:sz w:val="24"/>
          <w:szCs w:val="24"/>
        </w:rPr>
        <w:t xml:space="preserve"> </w:t>
      </w:r>
      <w:r w:rsidRPr="000277CF">
        <w:rPr>
          <w:rStyle w:val="hps"/>
          <w:rFonts w:ascii="Times New Roman" w:hAnsi="Times New Roman" w:cs="Times New Roman"/>
          <w:sz w:val="24"/>
          <w:szCs w:val="24"/>
        </w:rPr>
        <w:t>that</w:t>
      </w:r>
      <w:r w:rsidRPr="000277CF">
        <w:rPr>
          <w:rFonts w:ascii="Times New Roman" w:hAnsi="Times New Roman" w:cs="Times New Roman"/>
          <w:sz w:val="24"/>
          <w:szCs w:val="24"/>
        </w:rPr>
        <w:t xml:space="preserve">: 1. </w:t>
      </w:r>
      <w:proofErr w:type="gramStart"/>
      <w:r w:rsidRPr="000277CF">
        <w:rPr>
          <w:rStyle w:val="hps"/>
          <w:rFonts w:ascii="Times New Roman" w:hAnsi="Times New Roman" w:cs="Times New Roman"/>
          <w:sz w:val="24"/>
          <w:szCs w:val="24"/>
        </w:rPr>
        <w:t>treatment of</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crime victims</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of rape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by</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law</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enforcement officers</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do</w:t>
      </w:r>
      <w:proofErr w:type="gramEnd"/>
      <w:r w:rsidRPr="000277CF">
        <w:rPr>
          <w:rStyle w:val="hps"/>
          <w:rFonts w:ascii="Times New Roman" w:hAnsi="Times New Roman" w:cs="Times New Roman"/>
          <w:sz w:val="24"/>
          <w:szCs w:val="24"/>
        </w:rPr>
        <w:t xml:space="preserve"> not</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fully</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provide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legal protection</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to</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rape victims</w:t>
      </w:r>
      <w:r w:rsidRPr="000277CF">
        <w:rPr>
          <w:rStyle w:val="longtext"/>
          <w:rFonts w:ascii="Times New Roman" w:hAnsi="Times New Roman" w:cs="Times New Roman"/>
          <w:sz w:val="24"/>
          <w:szCs w:val="24"/>
        </w:rPr>
        <w:t xml:space="preserve">, especially women. </w:t>
      </w:r>
      <w:proofErr w:type="gramStart"/>
      <w:r w:rsidRPr="000277CF">
        <w:rPr>
          <w:rStyle w:val="hps"/>
          <w:rFonts w:ascii="Times New Roman" w:hAnsi="Times New Roman" w:cs="Times New Roman"/>
          <w:sz w:val="24"/>
          <w:szCs w:val="24"/>
        </w:rPr>
        <w:t>at</w:t>
      </w:r>
      <w:proofErr w:type="gramEnd"/>
      <w:r w:rsidRPr="000277CF">
        <w:rPr>
          <w:rStyle w:val="hps"/>
          <w:rFonts w:ascii="Times New Roman" w:hAnsi="Times New Roman" w:cs="Times New Roman"/>
          <w:sz w:val="24"/>
          <w:szCs w:val="24"/>
        </w:rPr>
        <w:t xml:space="preserve"> this stage of</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the examination</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to the victim</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the victim</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is often</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treated</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with disregard of the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rights</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of victims</w:t>
      </w:r>
      <w:r w:rsidRPr="000277CF">
        <w:rPr>
          <w:rStyle w:val="longtext"/>
          <w:rFonts w:ascii="Times New Roman" w:hAnsi="Times New Roman" w:cs="Times New Roman"/>
          <w:sz w:val="24"/>
          <w:szCs w:val="24"/>
        </w:rPr>
        <w:t xml:space="preserve">. </w:t>
      </w:r>
      <w:proofErr w:type="gramStart"/>
      <w:r w:rsidRPr="000277CF">
        <w:rPr>
          <w:rStyle w:val="hps"/>
          <w:rFonts w:ascii="Times New Roman" w:hAnsi="Times New Roman" w:cs="Times New Roman"/>
          <w:sz w:val="24"/>
          <w:szCs w:val="24"/>
        </w:rPr>
        <w:t>at</w:t>
      </w:r>
      <w:proofErr w:type="gramEnd"/>
      <w:r w:rsidRPr="000277CF">
        <w:rPr>
          <w:rStyle w:val="hps"/>
          <w:rFonts w:ascii="Times New Roman" w:hAnsi="Times New Roman" w:cs="Times New Roman"/>
          <w:sz w:val="24"/>
          <w:szCs w:val="24"/>
        </w:rPr>
        <w:t xml:space="preserve"> this stage of</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the decision</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imposing</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the law</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the victim</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returned</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disappointed</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because the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decision handed down</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on</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perpetrators</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sufficiently</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light</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or</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away</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from the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attention to</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women's</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rights</w:t>
      </w:r>
      <w:r w:rsidRPr="000277CF">
        <w:rPr>
          <w:rStyle w:val="longtext"/>
          <w:rFonts w:ascii="Times New Roman" w:hAnsi="Times New Roman" w:cs="Times New Roman"/>
          <w:sz w:val="24"/>
          <w:szCs w:val="24"/>
        </w:rPr>
        <w:t xml:space="preserve">. </w:t>
      </w:r>
      <w:proofErr w:type="gramStart"/>
      <w:r w:rsidRPr="000277CF">
        <w:rPr>
          <w:rStyle w:val="hps"/>
          <w:rFonts w:ascii="Times New Roman" w:hAnsi="Times New Roman" w:cs="Times New Roman"/>
          <w:sz w:val="24"/>
          <w:szCs w:val="24"/>
        </w:rPr>
        <w:t>in</w:t>
      </w:r>
      <w:proofErr w:type="gramEnd"/>
      <w:r w:rsidRPr="000277CF">
        <w:rPr>
          <w:rStyle w:val="hps"/>
          <w:rFonts w:ascii="Times New Roman" w:hAnsi="Times New Roman" w:cs="Times New Roman"/>
          <w:sz w:val="24"/>
          <w:szCs w:val="24"/>
        </w:rPr>
        <w:t xml:space="preserve"> the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examination process</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the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victim</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is still</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required</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in detail</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describe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his case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telling</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the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chronological</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events that</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abusing</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or</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peeling</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back</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the tragedy</w:t>
      </w:r>
      <w:r w:rsidRPr="000277CF">
        <w:rPr>
          <w:rStyle w:val="longtext"/>
          <w:rFonts w:ascii="Times New Roman" w:hAnsi="Times New Roman" w:cs="Times New Roman"/>
          <w:sz w:val="24"/>
          <w:szCs w:val="24"/>
        </w:rPr>
        <w:t xml:space="preserve">. </w:t>
      </w:r>
      <w:proofErr w:type="gramStart"/>
      <w:r w:rsidRPr="000277CF">
        <w:rPr>
          <w:rStyle w:val="hps"/>
          <w:rFonts w:ascii="Times New Roman" w:hAnsi="Times New Roman" w:cs="Times New Roman"/>
          <w:sz w:val="24"/>
          <w:szCs w:val="24"/>
        </w:rPr>
        <w:t>besides</w:t>
      </w:r>
      <w:proofErr w:type="gramEnd"/>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it</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was delivered</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in front of</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inspectors</w:t>
      </w:r>
      <w:r w:rsidRPr="000277CF">
        <w:rPr>
          <w:rStyle w:val="longtext"/>
          <w:rFonts w:ascii="Times New Roman" w:hAnsi="Times New Roman" w:cs="Times New Roman"/>
          <w:sz w:val="24"/>
          <w:szCs w:val="24"/>
        </w:rPr>
        <w:t xml:space="preserve"> </w:t>
      </w:r>
      <w:r w:rsidRPr="000277CF">
        <w:rPr>
          <w:rStyle w:val="hpsatn"/>
          <w:rFonts w:ascii="Times New Roman" w:hAnsi="Times New Roman" w:cs="Times New Roman"/>
          <w:sz w:val="24"/>
          <w:szCs w:val="24"/>
        </w:rPr>
        <w:t>(</w:t>
      </w:r>
      <w:r w:rsidRPr="000277CF">
        <w:rPr>
          <w:rStyle w:val="longtext"/>
          <w:rFonts w:ascii="Times New Roman" w:hAnsi="Times New Roman" w:cs="Times New Roman"/>
          <w:sz w:val="24"/>
          <w:szCs w:val="24"/>
        </w:rPr>
        <w:t xml:space="preserve">investigators), </w:t>
      </w:r>
      <w:r w:rsidRPr="000277CF">
        <w:rPr>
          <w:rStyle w:val="hps"/>
          <w:rFonts w:ascii="Times New Roman" w:hAnsi="Times New Roman" w:cs="Times New Roman"/>
          <w:sz w:val="24"/>
          <w:szCs w:val="24"/>
        </w:rPr>
        <w:t>was</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shelled</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by the press</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in detail</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Therefore,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law enforcement agencies in</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providing services</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and</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protection for victims,</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should be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guided by</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a sense of</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humanity</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and</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in the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case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of rape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not</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only</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uses</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foundation of</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the Book of</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the Law</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of Criminal</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Law</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course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but</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using</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the law</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outside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the Code of</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Criminal Law</w:t>
      </w:r>
      <w:r w:rsidRPr="000277CF">
        <w:rPr>
          <w:rStyle w:val="longtext"/>
          <w:rFonts w:ascii="Times New Roman" w:hAnsi="Times New Roman" w:cs="Times New Roman"/>
          <w:sz w:val="24"/>
          <w:szCs w:val="24"/>
        </w:rPr>
        <w:t xml:space="preserve"> </w:t>
      </w:r>
      <w:r w:rsidRPr="000277CF">
        <w:rPr>
          <w:rStyle w:val="hpsatn"/>
          <w:rFonts w:ascii="Times New Roman" w:hAnsi="Times New Roman" w:cs="Times New Roman"/>
          <w:sz w:val="24"/>
          <w:szCs w:val="24"/>
        </w:rPr>
        <w:t>(</w:t>
      </w:r>
      <w:r w:rsidRPr="000277CF">
        <w:rPr>
          <w:rStyle w:val="longtext"/>
          <w:rFonts w:ascii="Times New Roman" w:hAnsi="Times New Roman" w:cs="Times New Roman"/>
          <w:sz w:val="24"/>
          <w:szCs w:val="24"/>
        </w:rPr>
        <w:t xml:space="preserve">not </w:t>
      </w:r>
      <w:r w:rsidRPr="000277CF">
        <w:rPr>
          <w:rStyle w:val="hps"/>
          <w:rFonts w:ascii="Times New Roman" w:hAnsi="Times New Roman" w:cs="Times New Roman"/>
          <w:sz w:val="24"/>
          <w:szCs w:val="24"/>
        </w:rPr>
        <w:t>using a</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single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article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suspicion</w:t>
      </w:r>
      <w:r w:rsidRPr="000277CF">
        <w:rPr>
          <w:rStyle w:val="longtext"/>
          <w:rFonts w:ascii="Times New Roman" w:hAnsi="Times New Roman" w:cs="Times New Roman"/>
          <w:sz w:val="24"/>
          <w:szCs w:val="24"/>
        </w:rPr>
        <w:t xml:space="preserve">). 2. </w:t>
      </w:r>
      <w:r w:rsidRPr="000277CF">
        <w:rPr>
          <w:rStyle w:val="hps"/>
          <w:rFonts w:ascii="Times New Roman" w:hAnsi="Times New Roman" w:cs="Times New Roman"/>
          <w:sz w:val="24"/>
          <w:szCs w:val="24"/>
        </w:rPr>
        <w:t>Efforts should be made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to</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provide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legal protection for</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victims of</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crime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of rape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can</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include</w:t>
      </w:r>
      <w:r w:rsidRPr="000277CF">
        <w:rPr>
          <w:rStyle w:val="longtext"/>
          <w:rFonts w:ascii="Times New Roman" w:hAnsi="Times New Roman" w:cs="Times New Roman"/>
          <w:sz w:val="24"/>
          <w:szCs w:val="24"/>
        </w:rPr>
        <w:t xml:space="preserve">: a. </w:t>
      </w:r>
      <w:proofErr w:type="gramStart"/>
      <w:r w:rsidRPr="000277CF">
        <w:rPr>
          <w:rStyle w:val="hps"/>
          <w:rFonts w:ascii="Times New Roman" w:hAnsi="Times New Roman" w:cs="Times New Roman"/>
          <w:sz w:val="24"/>
          <w:szCs w:val="24"/>
        </w:rPr>
        <w:t>When</w:t>
      </w:r>
      <w:proofErr w:type="gramEnd"/>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victims</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report</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needs to</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be placed</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in</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the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Special Service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is</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a</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special room that is</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covered</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and</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comfortable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in the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unity of</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the national police</w:t>
      </w:r>
      <w:r w:rsidRPr="000277CF">
        <w:rPr>
          <w:rStyle w:val="longtext"/>
          <w:rFonts w:ascii="Times New Roman" w:hAnsi="Times New Roman" w:cs="Times New Roman"/>
          <w:sz w:val="24"/>
          <w:szCs w:val="24"/>
        </w:rPr>
        <w:t xml:space="preserve">. b. </w:t>
      </w:r>
      <w:r w:rsidRPr="000277CF">
        <w:rPr>
          <w:rStyle w:val="hps"/>
          <w:rFonts w:ascii="Times New Roman" w:hAnsi="Times New Roman" w:cs="Times New Roman"/>
          <w:sz w:val="24"/>
          <w:szCs w:val="24"/>
        </w:rPr>
        <w:t>Much-needed</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assistance efforts</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during the trial</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given the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victim</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can</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should</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be met</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by</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the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offender</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to the victim</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so that the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trauma</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will</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affect the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testimony</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to be given</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in the trial. c. Much-needed</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assistance efforts</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during the trial</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given the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victim</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can</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should</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be met</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by</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the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offender</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to the victim</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so that the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trauma</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will</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affect the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testimony</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to be given</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in the trial.</w:t>
      </w:r>
    </w:p>
    <w:p w:rsidR="000277CF" w:rsidRPr="000277CF" w:rsidRDefault="000277CF" w:rsidP="000277CF">
      <w:pPr>
        <w:jc w:val="both"/>
        <w:rPr>
          <w:rStyle w:val="longtext"/>
          <w:rFonts w:ascii="Times New Roman" w:hAnsi="Times New Roman" w:cs="Times New Roman"/>
          <w:sz w:val="24"/>
          <w:szCs w:val="24"/>
        </w:rPr>
      </w:pPr>
      <w:r w:rsidRPr="000277CF">
        <w:rPr>
          <w:rStyle w:val="hps"/>
          <w:rFonts w:ascii="Times New Roman" w:hAnsi="Times New Roman" w:cs="Times New Roman"/>
          <w:i/>
          <w:sz w:val="24"/>
          <w:szCs w:val="24"/>
        </w:rPr>
        <w:t>Key words</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victims</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crime</w:t>
      </w:r>
      <w:r w:rsidRPr="000277CF">
        <w:rPr>
          <w:rStyle w:val="longtext"/>
          <w:rFonts w:ascii="Times New Roman" w:hAnsi="Times New Roman" w:cs="Times New Roman"/>
          <w:sz w:val="24"/>
          <w:szCs w:val="24"/>
        </w:rPr>
        <w:t xml:space="preserve"> </w:t>
      </w:r>
      <w:r w:rsidRPr="000277CF">
        <w:rPr>
          <w:rStyle w:val="hps"/>
          <w:rFonts w:ascii="Times New Roman" w:hAnsi="Times New Roman" w:cs="Times New Roman"/>
          <w:sz w:val="24"/>
          <w:szCs w:val="24"/>
        </w:rPr>
        <w:t>of rape</w:t>
      </w:r>
      <w:r w:rsidRPr="000277CF">
        <w:rPr>
          <w:rStyle w:val="longtext"/>
          <w:rFonts w:ascii="Times New Roman" w:hAnsi="Times New Roman" w:cs="Times New Roman"/>
          <w:sz w:val="24"/>
          <w:szCs w:val="24"/>
        </w:rPr>
        <w:t>.</w:t>
      </w:r>
    </w:p>
    <w:p w:rsidR="000277CF" w:rsidRPr="000277CF" w:rsidRDefault="000277CF" w:rsidP="000277CF">
      <w:pPr>
        <w:jc w:val="both"/>
        <w:rPr>
          <w:rStyle w:val="longtext"/>
          <w:rFonts w:ascii="Times New Roman" w:hAnsi="Times New Roman" w:cs="Times New Roman"/>
          <w:sz w:val="24"/>
          <w:szCs w:val="24"/>
        </w:rPr>
      </w:pPr>
    </w:p>
    <w:p w:rsidR="000277CF" w:rsidRPr="000277CF" w:rsidRDefault="000277CF" w:rsidP="000277CF">
      <w:pPr>
        <w:jc w:val="both"/>
        <w:rPr>
          <w:rFonts w:ascii="Times New Roman" w:hAnsi="Times New Roman" w:cs="Times New Roman"/>
          <w:b/>
          <w:sz w:val="24"/>
          <w:szCs w:val="24"/>
        </w:rPr>
      </w:pPr>
    </w:p>
    <w:p w:rsidR="000277CF" w:rsidRPr="000277CF" w:rsidRDefault="000277CF" w:rsidP="000277CF">
      <w:pPr>
        <w:jc w:val="both"/>
        <w:rPr>
          <w:rFonts w:ascii="Times New Roman" w:hAnsi="Times New Roman" w:cs="Times New Roman"/>
          <w:b/>
          <w:sz w:val="24"/>
          <w:szCs w:val="24"/>
        </w:rPr>
      </w:pPr>
    </w:p>
    <w:p w:rsidR="000277CF" w:rsidRDefault="000277CF" w:rsidP="005307D0">
      <w:pPr>
        <w:pStyle w:val="Default"/>
        <w:spacing w:line="480" w:lineRule="auto"/>
        <w:jc w:val="both"/>
        <w:rPr>
          <w:rFonts w:ascii="Times New Roman" w:hAnsi="Times New Roman" w:cs="Times New Roman"/>
          <w:bCs/>
        </w:rPr>
      </w:pPr>
    </w:p>
    <w:p w:rsidR="000277CF" w:rsidRDefault="000277CF" w:rsidP="005307D0">
      <w:pPr>
        <w:pStyle w:val="Default"/>
        <w:spacing w:line="480" w:lineRule="auto"/>
        <w:jc w:val="both"/>
        <w:rPr>
          <w:rFonts w:ascii="Times New Roman" w:hAnsi="Times New Roman" w:cs="Times New Roman"/>
          <w:bCs/>
        </w:rPr>
      </w:pPr>
    </w:p>
    <w:p w:rsidR="000277CF" w:rsidRDefault="000277CF" w:rsidP="005307D0">
      <w:pPr>
        <w:pStyle w:val="Default"/>
        <w:spacing w:line="480" w:lineRule="auto"/>
        <w:jc w:val="both"/>
        <w:rPr>
          <w:rFonts w:ascii="Times New Roman" w:hAnsi="Times New Roman" w:cs="Times New Roman"/>
          <w:bCs/>
        </w:rPr>
      </w:pPr>
    </w:p>
    <w:p w:rsidR="000277CF" w:rsidRDefault="000277CF" w:rsidP="005307D0">
      <w:pPr>
        <w:pStyle w:val="Default"/>
        <w:spacing w:line="480" w:lineRule="auto"/>
        <w:jc w:val="both"/>
        <w:rPr>
          <w:rFonts w:ascii="Times New Roman" w:hAnsi="Times New Roman" w:cs="Times New Roman"/>
          <w:bCs/>
        </w:rPr>
      </w:pPr>
    </w:p>
    <w:p w:rsidR="000277CF" w:rsidRDefault="000277CF" w:rsidP="005307D0">
      <w:pPr>
        <w:pStyle w:val="Default"/>
        <w:spacing w:line="480" w:lineRule="auto"/>
        <w:jc w:val="both"/>
        <w:rPr>
          <w:rFonts w:ascii="Times New Roman" w:hAnsi="Times New Roman" w:cs="Times New Roman"/>
          <w:bCs/>
        </w:rPr>
      </w:pPr>
    </w:p>
    <w:p w:rsidR="000277CF" w:rsidRDefault="000277CF" w:rsidP="005307D0">
      <w:pPr>
        <w:pStyle w:val="Default"/>
        <w:spacing w:line="480" w:lineRule="auto"/>
        <w:jc w:val="both"/>
        <w:rPr>
          <w:rFonts w:ascii="Times New Roman" w:hAnsi="Times New Roman" w:cs="Times New Roman"/>
          <w:bCs/>
        </w:rPr>
      </w:pPr>
    </w:p>
    <w:p w:rsidR="000277CF" w:rsidRPr="000277CF" w:rsidRDefault="000277CF" w:rsidP="005307D0">
      <w:pPr>
        <w:pStyle w:val="Default"/>
        <w:spacing w:line="480" w:lineRule="auto"/>
        <w:jc w:val="both"/>
        <w:rPr>
          <w:rFonts w:ascii="Times New Roman" w:hAnsi="Times New Roman" w:cs="Times New Roman"/>
          <w:bCs/>
        </w:rPr>
      </w:pPr>
    </w:p>
    <w:p w:rsidR="00BE09AD" w:rsidRPr="00F44294" w:rsidRDefault="009877AD" w:rsidP="005307D0">
      <w:pPr>
        <w:pStyle w:val="Default"/>
        <w:spacing w:line="480" w:lineRule="auto"/>
        <w:jc w:val="both"/>
        <w:rPr>
          <w:rFonts w:ascii="Times New Roman" w:hAnsi="Times New Roman" w:cs="Times New Roman"/>
          <w:bCs/>
        </w:rPr>
      </w:pPr>
      <w:r>
        <w:rPr>
          <w:rFonts w:ascii="Times New Roman" w:hAnsi="Times New Roman" w:cs="Times New Roman"/>
          <w:bCs/>
        </w:rPr>
        <w:lastRenderedPageBreak/>
        <w:t xml:space="preserve">I. </w:t>
      </w:r>
      <w:r w:rsidR="00BE09AD" w:rsidRPr="00F44294">
        <w:rPr>
          <w:rFonts w:ascii="Times New Roman" w:hAnsi="Times New Roman" w:cs="Times New Roman"/>
          <w:bCs/>
        </w:rPr>
        <w:t xml:space="preserve">PENDAHULUAN </w:t>
      </w:r>
    </w:p>
    <w:p w:rsidR="005307D0" w:rsidRPr="00605CA6" w:rsidRDefault="00605CA6" w:rsidP="00605CA6">
      <w:pPr>
        <w:pStyle w:val="ListParagraph"/>
        <w:tabs>
          <w:tab w:val="left" w:pos="1276"/>
        </w:tabs>
        <w:autoSpaceDE w:val="0"/>
        <w:autoSpaceDN w:val="0"/>
        <w:adjustRightInd w:val="0"/>
        <w:spacing w:line="480" w:lineRule="auto"/>
        <w:ind w:left="357" w:firstLine="777"/>
        <w:jc w:val="both"/>
        <w:rPr>
          <w:rFonts w:ascii="Times New Roman" w:hAnsi="Times New Roman" w:cs="Times New Roman"/>
          <w:bCs/>
          <w:sz w:val="24"/>
          <w:szCs w:val="24"/>
        </w:rPr>
      </w:pPr>
      <w:r>
        <w:rPr>
          <w:rFonts w:ascii="Times New Roman" w:hAnsi="Times New Roman" w:cs="Times New Roman"/>
          <w:bCs/>
          <w:sz w:val="24"/>
          <w:szCs w:val="24"/>
        </w:rPr>
        <w:t xml:space="preserve">A). </w:t>
      </w:r>
      <w:r w:rsidR="00BE09AD" w:rsidRPr="00F44294">
        <w:rPr>
          <w:rFonts w:ascii="Times New Roman" w:hAnsi="Times New Roman" w:cs="Times New Roman"/>
          <w:bCs/>
          <w:sz w:val="24"/>
          <w:szCs w:val="24"/>
        </w:rPr>
        <w:t>Latar Belakang Penulisan</w:t>
      </w:r>
      <w:r w:rsidR="00566DAF" w:rsidRPr="00F44294">
        <w:rPr>
          <w:rFonts w:ascii="Times New Roman" w:hAnsi="Times New Roman" w:cs="Times New Roman"/>
          <w:bCs/>
          <w:sz w:val="24"/>
          <w:szCs w:val="24"/>
        </w:rPr>
        <w:t xml:space="preserve">. </w:t>
      </w:r>
      <w:proofErr w:type="gramStart"/>
      <w:r w:rsidR="00BE09AD" w:rsidRPr="00605CA6">
        <w:rPr>
          <w:rFonts w:ascii="Times New Roman" w:hAnsi="Times New Roman" w:cs="Times New Roman"/>
          <w:sz w:val="24"/>
          <w:szCs w:val="24"/>
        </w:rPr>
        <w:t>Tindak pidana perkosaan adalah salah satu bentuk kekerasan terhadap perempuan yang merupakan contoh kerentanan posisi perempuan, utamanya terhadap kepentingan seksual laki-laki.</w:t>
      </w:r>
      <w:proofErr w:type="gramEnd"/>
      <w:r w:rsidR="00BE09AD" w:rsidRPr="00605CA6">
        <w:rPr>
          <w:rFonts w:ascii="Times New Roman" w:hAnsi="Times New Roman" w:cs="Times New Roman"/>
          <w:sz w:val="24"/>
          <w:szCs w:val="24"/>
        </w:rPr>
        <w:t xml:space="preserve"> </w:t>
      </w:r>
      <w:proofErr w:type="gramStart"/>
      <w:r w:rsidR="00BE09AD" w:rsidRPr="00605CA6">
        <w:rPr>
          <w:rFonts w:ascii="Times New Roman" w:hAnsi="Times New Roman" w:cs="Times New Roman"/>
          <w:sz w:val="24"/>
          <w:szCs w:val="24"/>
        </w:rPr>
        <w:t>Citra seksual perempuan yang telah ditempatkan sebagai obyek seksual laki-laki, ternyata berimplikasi jauh pada kehidupan perempuan, sehingga dia terpaksa harus selalu menghadapi kekerasan, pemaksaan dan penyiksaan fisik serta psikis.</w:t>
      </w:r>
      <w:proofErr w:type="gramEnd"/>
      <w:r w:rsidR="00BE09AD" w:rsidRPr="00605CA6">
        <w:rPr>
          <w:rFonts w:ascii="Times New Roman" w:hAnsi="Times New Roman" w:cs="Times New Roman"/>
          <w:sz w:val="24"/>
          <w:szCs w:val="24"/>
        </w:rPr>
        <w:t xml:space="preserve"> Perhatian dan perlindungan terhadap kepentingan korban tindak pidana perkosaan baik melalui proses peradilan pidana maupun melalui sarana kepedulian sosial tertentu merupakan bagian mutlak yang perlu dipertimbangkan dalam kebijakan hukum pidana dan kebijakan sosial, baik oleh lembaga eksekutif, legislatif dan yudikatif maupun oleh lembaga-lembaga sosial yang ada. </w:t>
      </w:r>
      <w:proofErr w:type="gramStart"/>
      <w:r w:rsidR="00BE09AD" w:rsidRPr="00605CA6">
        <w:rPr>
          <w:rFonts w:ascii="Times New Roman" w:hAnsi="Times New Roman" w:cs="Times New Roman"/>
          <w:sz w:val="24"/>
          <w:szCs w:val="24"/>
        </w:rPr>
        <w:t>Berdasarkan tujuan untuk mewujudkan pemerataan keadilan dan kesejahteraan umum, maka hak korban tindak pidana perkosaan untuk dilindungi pada dasarnya merupakan bagian integral dari hak asasi di bidang jaminan sosial.</w:t>
      </w:r>
      <w:proofErr w:type="gramEnd"/>
      <w:r w:rsidR="00865AAF" w:rsidRPr="00605CA6">
        <w:rPr>
          <w:rFonts w:ascii="Times New Roman" w:hAnsi="Times New Roman" w:cs="Times New Roman"/>
          <w:sz w:val="24"/>
          <w:szCs w:val="24"/>
        </w:rPr>
        <w:t xml:space="preserve"> </w:t>
      </w:r>
      <w:r w:rsidR="00865AAF" w:rsidRPr="00605CA6">
        <w:rPr>
          <w:rFonts w:ascii="Times New Roman" w:hAnsi="Times New Roman" w:cs="Times New Roman"/>
          <w:bCs/>
          <w:sz w:val="24"/>
          <w:szCs w:val="24"/>
        </w:rPr>
        <w:t>B</w:t>
      </w:r>
      <w:r>
        <w:rPr>
          <w:rFonts w:ascii="Times New Roman" w:hAnsi="Times New Roman" w:cs="Times New Roman"/>
          <w:bCs/>
          <w:sz w:val="24"/>
          <w:szCs w:val="24"/>
        </w:rPr>
        <w:t>)</w:t>
      </w:r>
      <w:r w:rsidR="00865AAF" w:rsidRPr="00605CA6">
        <w:rPr>
          <w:rFonts w:ascii="Times New Roman" w:hAnsi="Times New Roman" w:cs="Times New Roman"/>
          <w:bCs/>
          <w:sz w:val="24"/>
          <w:szCs w:val="24"/>
        </w:rPr>
        <w:t>.</w:t>
      </w:r>
      <w:r w:rsidR="001A537B" w:rsidRPr="00605CA6">
        <w:rPr>
          <w:rFonts w:ascii="Times New Roman" w:hAnsi="Times New Roman" w:cs="Times New Roman"/>
          <w:bCs/>
          <w:sz w:val="24"/>
          <w:szCs w:val="24"/>
        </w:rPr>
        <w:t xml:space="preserve"> Perumusan Masalah</w:t>
      </w:r>
      <w:r w:rsidR="00566DAF" w:rsidRPr="00605CA6">
        <w:rPr>
          <w:rFonts w:ascii="Times New Roman" w:hAnsi="Times New Roman" w:cs="Times New Roman"/>
          <w:bCs/>
          <w:sz w:val="24"/>
          <w:szCs w:val="24"/>
        </w:rPr>
        <w:t>.</w:t>
      </w:r>
      <w:r w:rsidR="001A537B" w:rsidRPr="00605CA6">
        <w:rPr>
          <w:rFonts w:ascii="Times New Roman" w:hAnsi="Times New Roman" w:cs="Times New Roman"/>
          <w:bCs/>
          <w:sz w:val="24"/>
          <w:szCs w:val="24"/>
        </w:rPr>
        <w:t xml:space="preserve"> </w:t>
      </w:r>
      <w:r w:rsidR="001A537B" w:rsidRPr="00605CA6">
        <w:rPr>
          <w:rFonts w:ascii="Times New Roman" w:hAnsi="Times New Roman" w:cs="Times New Roman"/>
          <w:sz w:val="24"/>
          <w:szCs w:val="24"/>
        </w:rPr>
        <w:t>1. Bagaimana perlakuan terhadap korban tindak pidana perkosaan dalam sistem peradilan pidana</w:t>
      </w:r>
      <w:r w:rsidR="00566DAF" w:rsidRPr="00605CA6">
        <w:rPr>
          <w:rFonts w:ascii="Times New Roman" w:hAnsi="Times New Roman" w:cs="Times New Roman"/>
          <w:sz w:val="24"/>
          <w:szCs w:val="24"/>
        </w:rPr>
        <w:t xml:space="preserve">. </w:t>
      </w:r>
      <w:r w:rsidR="001A537B" w:rsidRPr="00605CA6">
        <w:rPr>
          <w:rFonts w:ascii="Times New Roman" w:hAnsi="Times New Roman" w:cs="Times New Roman"/>
          <w:sz w:val="24"/>
          <w:szCs w:val="24"/>
        </w:rPr>
        <w:t xml:space="preserve">2. Upaya </w:t>
      </w:r>
      <w:proofErr w:type="gramStart"/>
      <w:r w:rsidR="001A537B" w:rsidRPr="00605CA6">
        <w:rPr>
          <w:rFonts w:ascii="Times New Roman" w:hAnsi="Times New Roman" w:cs="Times New Roman"/>
          <w:sz w:val="24"/>
          <w:szCs w:val="24"/>
        </w:rPr>
        <w:t>apa</w:t>
      </w:r>
      <w:proofErr w:type="gramEnd"/>
      <w:r w:rsidR="001A537B" w:rsidRPr="00605CA6">
        <w:rPr>
          <w:rFonts w:ascii="Times New Roman" w:hAnsi="Times New Roman" w:cs="Times New Roman"/>
          <w:sz w:val="24"/>
          <w:szCs w:val="24"/>
        </w:rPr>
        <w:t xml:space="preserve"> yang dapat dilakukan untuk memberikan perlindungan hukum terhadap</w:t>
      </w:r>
      <w:r w:rsidR="00566DAF" w:rsidRPr="00605CA6">
        <w:rPr>
          <w:rFonts w:ascii="Times New Roman" w:hAnsi="Times New Roman" w:cs="Times New Roman"/>
          <w:sz w:val="24"/>
          <w:szCs w:val="24"/>
        </w:rPr>
        <w:t xml:space="preserve"> kor</w:t>
      </w:r>
      <w:r w:rsidR="00865AAF" w:rsidRPr="00605CA6">
        <w:rPr>
          <w:rFonts w:ascii="Times New Roman" w:hAnsi="Times New Roman" w:cs="Times New Roman"/>
          <w:sz w:val="24"/>
          <w:szCs w:val="24"/>
        </w:rPr>
        <w:t>ban tindak pidana perkosaan. C</w:t>
      </w:r>
      <w:r>
        <w:rPr>
          <w:rFonts w:ascii="Times New Roman" w:hAnsi="Times New Roman" w:cs="Times New Roman"/>
          <w:sz w:val="24"/>
          <w:szCs w:val="24"/>
        </w:rPr>
        <w:t>)</w:t>
      </w:r>
      <w:r w:rsidR="00566DAF" w:rsidRPr="00605CA6">
        <w:rPr>
          <w:rFonts w:ascii="Times New Roman" w:hAnsi="Times New Roman" w:cs="Times New Roman"/>
          <w:sz w:val="24"/>
          <w:szCs w:val="24"/>
        </w:rPr>
        <w:t xml:space="preserve">. </w:t>
      </w:r>
      <w:r w:rsidR="005307D0" w:rsidRPr="00605CA6">
        <w:rPr>
          <w:rFonts w:ascii="Times New Roman" w:hAnsi="Times New Roman" w:cs="Times New Roman"/>
          <w:sz w:val="24"/>
          <w:szCs w:val="24"/>
        </w:rPr>
        <w:t>Tujuan Penelitian dan Manfaat Penelitian</w:t>
      </w:r>
      <w:r w:rsidR="009877AD" w:rsidRPr="00605CA6">
        <w:rPr>
          <w:rFonts w:ascii="Times New Roman" w:hAnsi="Times New Roman" w:cs="Times New Roman"/>
          <w:sz w:val="24"/>
          <w:szCs w:val="24"/>
        </w:rPr>
        <w:t>. 1</w:t>
      </w:r>
      <w:r w:rsidR="00566DAF" w:rsidRPr="00605CA6">
        <w:rPr>
          <w:rFonts w:ascii="Times New Roman" w:hAnsi="Times New Roman" w:cs="Times New Roman"/>
          <w:sz w:val="24"/>
          <w:szCs w:val="24"/>
        </w:rPr>
        <w:t>.</w:t>
      </w:r>
      <w:r>
        <w:rPr>
          <w:rFonts w:ascii="Times New Roman" w:hAnsi="Times New Roman" w:cs="Times New Roman"/>
          <w:sz w:val="24"/>
          <w:szCs w:val="24"/>
        </w:rPr>
        <w:t xml:space="preserve"> </w:t>
      </w:r>
      <w:r w:rsidR="00F003A2" w:rsidRPr="00605CA6">
        <w:rPr>
          <w:rFonts w:ascii="Times New Roman" w:hAnsi="Times New Roman" w:cs="Times New Roman"/>
          <w:sz w:val="24"/>
          <w:szCs w:val="24"/>
        </w:rPr>
        <w:t>Tujuan Penelitian.</w:t>
      </w:r>
      <w:r w:rsidR="00566DAF" w:rsidRPr="00605CA6">
        <w:rPr>
          <w:rFonts w:ascii="Times New Roman" w:hAnsi="Times New Roman" w:cs="Times New Roman"/>
          <w:sz w:val="24"/>
          <w:szCs w:val="24"/>
        </w:rPr>
        <w:t xml:space="preserve"> Berdasarkan rumusan masalah yang telah d</w:t>
      </w:r>
      <w:r w:rsidR="008732BA" w:rsidRPr="00605CA6">
        <w:rPr>
          <w:rFonts w:ascii="Times New Roman" w:hAnsi="Times New Roman" w:cs="Times New Roman"/>
          <w:sz w:val="24"/>
          <w:szCs w:val="24"/>
        </w:rPr>
        <w:t xml:space="preserve">iungkapkan di atas, maka tujuan </w:t>
      </w:r>
      <w:r w:rsidR="00566DAF" w:rsidRPr="00605CA6">
        <w:rPr>
          <w:rFonts w:ascii="Times New Roman" w:hAnsi="Times New Roman" w:cs="Times New Roman"/>
          <w:sz w:val="24"/>
          <w:szCs w:val="24"/>
        </w:rPr>
        <w:t>yang ingin dic</w:t>
      </w:r>
      <w:r w:rsidR="009877AD" w:rsidRPr="00605CA6">
        <w:rPr>
          <w:rFonts w:ascii="Times New Roman" w:hAnsi="Times New Roman" w:cs="Times New Roman"/>
          <w:sz w:val="24"/>
          <w:szCs w:val="24"/>
        </w:rPr>
        <w:t>apai</w:t>
      </w:r>
      <w:r w:rsidR="00566DAF" w:rsidRPr="00605CA6">
        <w:rPr>
          <w:rFonts w:ascii="Times New Roman" w:hAnsi="Times New Roman" w:cs="Times New Roman"/>
          <w:sz w:val="24"/>
          <w:szCs w:val="24"/>
        </w:rPr>
        <w:t xml:space="preserve"> adalah sebagai </w:t>
      </w:r>
      <w:proofErr w:type="gramStart"/>
      <w:r w:rsidR="00566DAF" w:rsidRPr="00605CA6">
        <w:rPr>
          <w:rFonts w:ascii="Times New Roman" w:hAnsi="Times New Roman" w:cs="Times New Roman"/>
          <w:sz w:val="24"/>
          <w:szCs w:val="24"/>
        </w:rPr>
        <w:t>berikut :</w:t>
      </w:r>
      <w:proofErr w:type="gramEnd"/>
      <w:r w:rsidR="00F003A2" w:rsidRPr="00605CA6">
        <w:rPr>
          <w:rFonts w:ascii="Times New Roman" w:hAnsi="Times New Roman" w:cs="Times New Roman"/>
          <w:sz w:val="24"/>
          <w:szCs w:val="24"/>
        </w:rPr>
        <w:t xml:space="preserve"> a. </w:t>
      </w:r>
      <w:r w:rsidR="005307D0" w:rsidRPr="00605CA6">
        <w:rPr>
          <w:rFonts w:ascii="Times New Roman" w:hAnsi="Times New Roman" w:cs="Times New Roman"/>
          <w:sz w:val="24"/>
          <w:szCs w:val="24"/>
        </w:rPr>
        <w:t>Mengetahui perlakuan terhadap korban</w:t>
      </w:r>
      <w:r w:rsidR="008732BA" w:rsidRPr="00605CA6">
        <w:rPr>
          <w:rFonts w:ascii="Times New Roman" w:hAnsi="Times New Roman" w:cs="Times New Roman"/>
          <w:sz w:val="24"/>
          <w:szCs w:val="24"/>
        </w:rPr>
        <w:t xml:space="preserve"> </w:t>
      </w:r>
      <w:r w:rsidR="005307D0" w:rsidRPr="00605CA6">
        <w:rPr>
          <w:rFonts w:ascii="Times New Roman" w:hAnsi="Times New Roman" w:cs="Times New Roman"/>
          <w:sz w:val="24"/>
          <w:szCs w:val="24"/>
        </w:rPr>
        <w:t>dalam sistem peradilan pidana.</w:t>
      </w:r>
      <w:r w:rsidR="00F003A2" w:rsidRPr="00605CA6">
        <w:rPr>
          <w:rFonts w:ascii="Times New Roman" w:hAnsi="Times New Roman" w:cs="Times New Roman"/>
          <w:sz w:val="24"/>
          <w:szCs w:val="24"/>
        </w:rPr>
        <w:t xml:space="preserve"> b. </w:t>
      </w:r>
      <w:r w:rsidR="005307D0" w:rsidRPr="00605CA6">
        <w:rPr>
          <w:rFonts w:ascii="Times New Roman" w:hAnsi="Times New Roman" w:cs="Times New Roman"/>
          <w:sz w:val="24"/>
          <w:szCs w:val="24"/>
        </w:rPr>
        <w:t xml:space="preserve">Mengetahui upaya-upaya yang dapat dilakukan untuk memberikan </w:t>
      </w:r>
      <w:r w:rsidR="005307D0" w:rsidRPr="00605CA6">
        <w:rPr>
          <w:rFonts w:ascii="Times New Roman" w:hAnsi="Times New Roman" w:cs="Times New Roman"/>
          <w:sz w:val="24"/>
          <w:szCs w:val="24"/>
        </w:rPr>
        <w:lastRenderedPageBreak/>
        <w:t>perlindungan hukum terhadap korban tindak pidana perkosaan.</w:t>
      </w:r>
      <w:r w:rsidR="009877AD" w:rsidRPr="00605CA6">
        <w:rPr>
          <w:rFonts w:ascii="Times New Roman" w:hAnsi="Times New Roman" w:cs="Times New Roman"/>
          <w:sz w:val="24"/>
          <w:szCs w:val="24"/>
        </w:rPr>
        <w:t xml:space="preserve"> 2</w:t>
      </w:r>
      <w:r w:rsidR="00F003A2" w:rsidRPr="00605CA6">
        <w:rPr>
          <w:rFonts w:ascii="Times New Roman" w:hAnsi="Times New Roman" w:cs="Times New Roman"/>
          <w:sz w:val="24"/>
          <w:szCs w:val="24"/>
        </w:rPr>
        <w:t xml:space="preserve">. </w:t>
      </w:r>
      <w:r w:rsidR="005307D0" w:rsidRPr="00605CA6">
        <w:rPr>
          <w:rFonts w:ascii="Times New Roman" w:hAnsi="Times New Roman" w:cs="Times New Roman"/>
          <w:sz w:val="24"/>
          <w:szCs w:val="24"/>
        </w:rPr>
        <w:t>Manfaat Penelitian</w:t>
      </w:r>
      <w:r w:rsidR="00F003A2" w:rsidRPr="00605CA6">
        <w:rPr>
          <w:rFonts w:ascii="Times New Roman" w:hAnsi="Times New Roman" w:cs="Times New Roman"/>
          <w:sz w:val="24"/>
          <w:szCs w:val="24"/>
        </w:rPr>
        <w:t xml:space="preserve">. </w:t>
      </w:r>
      <w:r w:rsidR="005307D0" w:rsidRPr="00605CA6">
        <w:rPr>
          <w:rFonts w:ascii="Times New Roman" w:hAnsi="Times New Roman" w:cs="Times New Roman"/>
          <w:sz w:val="24"/>
          <w:szCs w:val="24"/>
        </w:rPr>
        <w:t>Adapu</w:t>
      </w:r>
      <w:r w:rsidR="009877AD" w:rsidRPr="00605CA6">
        <w:rPr>
          <w:rFonts w:ascii="Times New Roman" w:hAnsi="Times New Roman" w:cs="Times New Roman"/>
          <w:sz w:val="24"/>
          <w:szCs w:val="24"/>
        </w:rPr>
        <w:t xml:space="preserve">n manfaat penelitian </w:t>
      </w:r>
      <w:r w:rsidR="005307D0" w:rsidRPr="00605CA6">
        <w:rPr>
          <w:rFonts w:ascii="Times New Roman" w:hAnsi="Times New Roman" w:cs="Times New Roman"/>
          <w:sz w:val="24"/>
          <w:szCs w:val="24"/>
        </w:rPr>
        <w:t xml:space="preserve">adalah sebagai </w:t>
      </w:r>
      <w:proofErr w:type="gramStart"/>
      <w:r w:rsidR="005307D0" w:rsidRPr="00605CA6">
        <w:rPr>
          <w:rFonts w:ascii="Times New Roman" w:hAnsi="Times New Roman" w:cs="Times New Roman"/>
          <w:sz w:val="24"/>
          <w:szCs w:val="24"/>
        </w:rPr>
        <w:t>berikut :</w:t>
      </w:r>
      <w:proofErr w:type="gramEnd"/>
      <w:r w:rsidR="00F003A2" w:rsidRPr="00605CA6">
        <w:rPr>
          <w:rFonts w:ascii="Times New Roman" w:hAnsi="Times New Roman" w:cs="Times New Roman"/>
          <w:sz w:val="24"/>
          <w:szCs w:val="24"/>
        </w:rPr>
        <w:t xml:space="preserve"> a. </w:t>
      </w:r>
      <w:r w:rsidR="005307D0" w:rsidRPr="00605CA6">
        <w:rPr>
          <w:rFonts w:ascii="Times New Roman" w:hAnsi="Times New Roman" w:cs="Times New Roman"/>
          <w:iCs/>
          <w:sz w:val="24"/>
          <w:szCs w:val="24"/>
        </w:rPr>
        <w:t>Secara Teoritis</w:t>
      </w:r>
      <w:r w:rsidR="009877AD" w:rsidRPr="00605CA6">
        <w:rPr>
          <w:rFonts w:ascii="Times New Roman" w:hAnsi="Times New Roman" w:cs="Times New Roman"/>
          <w:iCs/>
          <w:sz w:val="24"/>
          <w:szCs w:val="24"/>
        </w:rPr>
        <w:t>.</w:t>
      </w:r>
      <w:r w:rsidR="008732BA" w:rsidRPr="00605CA6">
        <w:rPr>
          <w:rFonts w:ascii="Times New Roman" w:hAnsi="Times New Roman" w:cs="Times New Roman"/>
          <w:iCs/>
          <w:sz w:val="24"/>
          <w:szCs w:val="24"/>
        </w:rPr>
        <w:t xml:space="preserve"> </w:t>
      </w:r>
      <w:proofErr w:type="gramStart"/>
      <w:r w:rsidR="008732BA" w:rsidRPr="00605CA6">
        <w:rPr>
          <w:rFonts w:ascii="Times New Roman" w:hAnsi="Times New Roman" w:cs="Times New Roman"/>
          <w:sz w:val="24"/>
          <w:szCs w:val="24"/>
        </w:rPr>
        <w:t>diharapkan</w:t>
      </w:r>
      <w:proofErr w:type="gramEnd"/>
      <w:r w:rsidR="008732BA" w:rsidRPr="00605CA6">
        <w:rPr>
          <w:rFonts w:ascii="Times New Roman" w:hAnsi="Times New Roman" w:cs="Times New Roman"/>
          <w:sz w:val="24"/>
          <w:szCs w:val="24"/>
        </w:rPr>
        <w:t xml:space="preserve"> dapat memberikan sumbangan ilmiah bagi ilmu pengetahuan hukum dalam pengembangan hukum pidana, khususnya pemahaman teoritis tentang perlindungan korban tindak pidana perkosaan dan dapat memberikan informasi kepada masyarakat mengenai masalah-masalah perlindungan hukum terhadap korban tindak pidana perkosaan.</w:t>
      </w:r>
      <w:r w:rsidR="009877AD" w:rsidRPr="00605CA6">
        <w:rPr>
          <w:rFonts w:ascii="Times New Roman" w:hAnsi="Times New Roman" w:cs="Times New Roman"/>
          <w:iCs/>
          <w:sz w:val="24"/>
          <w:szCs w:val="24"/>
        </w:rPr>
        <w:t xml:space="preserve"> b.</w:t>
      </w:r>
      <w:r w:rsidR="00F003A2" w:rsidRPr="00605CA6">
        <w:rPr>
          <w:rFonts w:ascii="Times New Roman" w:hAnsi="Times New Roman" w:cs="Times New Roman"/>
          <w:sz w:val="24"/>
          <w:szCs w:val="24"/>
        </w:rPr>
        <w:t xml:space="preserve"> </w:t>
      </w:r>
      <w:r w:rsidR="005307D0" w:rsidRPr="00605CA6">
        <w:rPr>
          <w:rFonts w:ascii="Times New Roman" w:hAnsi="Times New Roman" w:cs="Times New Roman"/>
          <w:iCs/>
          <w:sz w:val="24"/>
          <w:szCs w:val="24"/>
        </w:rPr>
        <w:t>Secara praktis</w:t>
      </w:r>
      <w:r w:rsidR="008732BA" w:rsidRPr="00605CA6">
        <w:rPr>
          <w:rFonts w:ascii="Times New Roman" w:hAnsi="Times New Roman" w:cs="Times New Roman"/>
          <w:iCs/>
          <w:sz w:val="24"/>
          <w:szCs w:val="24"/>
        </w:rPr>
        <w:t>.</w:t>
      </w:r>
      <w:r w:rsidR="005307D0" w:rsidRPr="00605CA6">
        <w:rPr>
          <w:rFonts w:ascii="Times New Roman" w:hAnsi="Times New Roman" w:cs="Times New Roman"/>
          <w:i/>
          <w:iCs/>
          <w:sz w:val="24"/>
          <w:szCs w:val="24"/>
        </w:rPr>
        <w:t xml:space="preserve"> </w:t>
      </w:r>
      <w:proofErr w:type="gramStart"/>
      <w:r w:rsidR="005307D0" w:rsidRPr="00605CA6">
        <w:rPr>
          <w:rFonts w:ascii="Times New Roman" w:hAnsi="Times New Roman" w:cs="Times New Roman"/>
          <w:sz w:val="24"/>
          <w:szCs w:val="24"/>
        </w:rPr>
        <w:t>hasil</w:t>
      </w:r>
      <w:proofErr w:type="gramEnd"/>
      <w:r w:rsidR="005307D0" w:rsidRPr="00605CA6">
        <w:rPr>
          <w:rFonts w:ascii="Times New Roman" w:hAnsi="Times New Roman" w:cs="Times New Roman"/>
          <w:sz w:val="24"/>
          <w:szCs w:val="24"/>
        </w:rPr>
        <w:t xml:space="preserve"> penelitian yang berfokus pada perlindungan hukum terhadap korban tindak pidana perkosaan ini diharapkan bisa menjadi bahan pertimbangan dan sumbangan pemikiran serta dapat memberikan kontribusi dan solusi konkrit bagi para legislator dalam upaya perlindungan hukum terhadap korban tindak pidana.</w:t>
      </w:r>
      <w:r>
        <w:rPr>
          <w:rFonts w:ascii="Times New Roman" w:hAnsi="Times New Roman" w:cs="Times New Roman"/>
          <w:sz w:val="24"/>
          <w:szCs w:val="24"/>
        </w:rPr>
        <w:t xml:space="preserve"> D). </w:t>
      </w:r>
      <w:r w:rsidR="00F003A2" w:rsidRPr="00605CA6">
        <w:rPr>
          <w:rFonts w:ascii="Times New Roman" w:hAnsi="Times New Roman" w:cs="Times New Roman"/>
          <w:sz w:val="24"/>
          <w:szCs w:val="24"/>
        </w:rPr>
        <w:t xml:space="preserve">Metode Penelitian. </w:t>
      </w:r>
      <w:r w:rsidR="005307D0" w:rsidRPr="00605CA6">
        <w:rPr>
          <w:rFonts w:ascii="Times New Roman" w:hAnsi="Times New Roman" w:cs="Times New Roman"/>
          <w:sz w:val="24"/>
          <w:szCs w:val="24"/>
        </w:rPr>
        <w:t xml:space="preserve">Dalam melakukan sesuatu khususnya penelitian hukum, maka di diperlukan penelitian hukum ilmiah karena ciri khas ilmu adalah dengan menggunakan metode, dimana dengan menggunakan metode yang baik maka </w:t>
      </w:r>
      <w:proofErr w:type="gramStart"/>
      <w:r w:rsidR="005307D0" w:rsidRPr="00605CA6">
        <w:rPr>
          <w:rFonts w:ascii="Times New Roman" w:hAnsi="Times New Roman" w:cs="Times New Roman"/>
          <w:sz w:val="24"/>
          <w:szCs w:val="24"/>
        </w:rPr>
        <w:t>akan</w:t>
      </w:r>
      <w:proofErr w:type="gramEnd"/>
      <w:r w:rsidR="005307D0" w:rsidRPr="00605CA6">
        <w:rPr>
          <w:rFonts w:ascii="Times New Roman" w:hAnsi="Times New Roman" w:cs="Times New Roman"/>
          <w:sz w:val="24"/>
          <w:szCs w:val="24"/>
        </w:rPr>
        <w:t xml:space="preserve"> mendapatkan hasil yang maksimal dari hasil permasalahan yang diteliti. Metode ilmiah yang dimaksud di sini adalah segala proses ilmiah yang dilakukan oleh peneliti untuk dapat mencari solusi demi permasalahan yang diajukan.</w:t>
      </w:r>
      <w:r w:rsidR="00F003A2" w:rsidRPr="00605CA6">
        <w:rPr>
          <w:rFonts w:ascii="Times New Roman" w:hAnsi="Times New Roman" w:cs="Times New Roman"/>
          <w:sz w:val="24"/>
          <w:szCs w:val="24"/>
        </w:rPr>
        <w:t xml:space="preserve"> </w:t>
      </w:r>
      <w:proofErr w:type="gramStart"/>
      <w:r w:rsidR="00F003A2" w:rsidRPr="00605CA6">
        <w:rPr>
          <w:rFonts w:ascii="Times New Roman" w:hAnsi="Times New Roman" w:cs="Times New Roman"/>
          <w:sz w:val="24"/>
          <w:szCs w:val="24"/>
        </w:rPr>
        <w:t>a</w:t>
      </w:r>
      <w:proofErr w:type="gramEnd"/>
      <w:r w:rsidR="00F003A2" w:rsidRPr="00605CA6">
        <w:rPr>
          <w:rFonts w:ascii="Times New Roman" w:hAnsi="Times New Roman" w:cs="Times New Roman"/>
          <w:sz w:val="24"/>
          <w:szCs w:val="24"/>
        </w:rPr>
        <w:t xml:space="preserve">. </w:t>
      </w:r>
      <w:r w:rsidR="005307D0" w:rsidRPr="00605CA6">
        <w:rPr>
          <w:rFonts w:ascii="Times New Roman" w:hAnsi="Times New Roman" w:cs="Times New Roman"/>
          <w:sz w:val="24"/>
          <w:szCs w:val="24"/>
        </w:rPr>
        <w:t>Jenis Penelitian</w:t>
      </w:r>
      <w:r w:rsidR="00F003A2" w:rsidRPr="00605CA6">
        <w:rPr>
          <w:rFonts w:ascii="Times New Roman" w:hAnsi="Times New Roman" w:cs="Times New Roman"/>
          <w:sz w:val="24"/>
          <w:szCs w:val="24"/>
        </w:rPr>
        <w:t xml:space="preserve">. </w:t>
      </w:r>
      <w:r w:rsidR="005307D0" w:rsidRPr="00605CA6">
        <w:rPr>
          <w:rFonts w:ascii="Times New Roman" w:hAnsi="Times New Roman" w:cs="Times New Roman"/>
          <w:sz w:val="24"/>
          <w:szCs w:val="24"/>
        </w:rPr>
        <w:t xml:space="preserve">Jenis penelitian ini merupakan penelitian Normatif, penelitian </w:t>
      </w:r>
      <w:proofErr w:type="gramStart"/>
      <w:r w:rsidR="005307D0" w:rsidRPr="00605CA6">
        <w:rPr>
          <w:rFonts w:ascii="Times New Roman" w:hAnsi="Times New Roman" w:cs="Times New Roman"/>
          <w:sz w:val="24"/>
          <w:szCs w:val="24"/>
        </w:rPr>
        <w:t>normatif  adalah</w:t>
      </w:r>
      <w:proofErr w:type="gramEnd"/>
      <w:r w:rsidR="005307D0" w:rsidRPr="00605CA6">
        <w:rPr>
          <w:rFonts w:ascii="Times New Roman" w:hAnsi="Times New Roman" w:cs="Times New Roman"/>
          <w:sz w:val="24"/>
          <w:szCs w:val="24"/>
        </w:rPr>
        <w:t xml:space="preserve"> penelitian yang mengacu pada norma-norma hukum yang terdapat dalam peraturan perundang-undangan.</w:t>
      </w:r>
      <w:r w:rsidR="00F003A2" w:rsidRPr="00605CA6">
        <w:rPr>
          <w:rFonts w:ascii="Times New Roman" w:hAnsi="Times New Roman" w:cs="Times New Roman"/>
          <w:sz w:val="24"/>
          <w:szCs w:val="24"/>
        </w:rPr>
        <w:t xml:space="preserve"> </w:t>
      </w:r>
      <w:proofErr w:type="gramStart"/>
      <w:r w:rsidR="00F003A2" w:rsidRPr="00605CA6">
        <w:rPr>
          <w:rFonts w:ascii="Times New Roman" w:hAnsi="Times New Roman" w:cs="Times New Roman"/>
          <w:sz w:val="24"/>
          <w:szCs w:val="24"/>
        </w:rPr>
        <w:t>b</w:t>
      </w:r>
      <w:proofErr w:type="gramEnd"/>
      <w:r w:rsidR="00F003A2" w:rsidRPr="00605CA6">
        <w:rPr>
          <w:rFonts w:ascii="Times New Roman" w:hAnsi="Times New Roman" w:cs="Times New Roman"/>
          <w:sz w:val="24"/>
          <w:szCs w:val="24"/>
        </w:rPr>
        <w:t xml:space="preserve">. Metode Pendekatan. </w:t>
      </w:r>
      <w:r w:rsidR="005307D0" w:rsidRPr="00605CA6">
        <w:rPr>
          <w:rFonts w:ascii="Times New Roman" w:hAnsi="Times New Roman" w:cs="Times New Roman"/>
          <w:sz w:val="24"/>
          <w:szCs w:val="24"/>
        </w:rPr>
        <w:t>Adapun metode pendekatan yang digunakan dalam penelitian ini adalah:</w:t>
      </w:r>
      <w:r w:rsidR="00F003A2" w:rsidRPr="00605CA6">
        <w:rPr>
          <w:rFonts w:ascii="Times New Roman" w:hAnsi="Times New Roman" w:cs="Times New Roman"/>
          <w:sz w:val="24"/>
          <w:szCs w:val="24"/>
        </w:rPr>
        <w:t xml:space="preserve"> 1). </w:t>
      </w:r>
      <w:r w:rsidR="005307D0" w:rsidRPr="00605CA6">
        <w:rPr>
          <w:rFonts w:ascii="Times New Roman" w:hAnsi="Times New Roman" w:cs="Times New Roman"/>
          <w:sz w:val="24"/>
          <w:szCs w:val="24"/>
        </w:rPr>
        <w:t>Pendekatan Perundang-undangan (</w:t>
      </w:r>
      <w:r w:rsidR="005307D0" w:rsidRPr="00605CA6">
        <w:rPr>
          <w:rFonts w:ascii="Times New Roman" w:hAnsi="Times New Roman" w:cs="Times New Roman"/>
          <w:i/>
          <w:sz w:val="24"/>
          <w:szCs w:val="24"/>
        </w:rPr>
        <w:t>Statue Approach</w:t>
      </w:r>
      <w:r w:rsidR="005307D0" w:rsidRPr="00605CA6">
        <w:rPr>
          <w:rFonts w:ascii="Times New Roman" w:hAnsi="Times New Roman" w:cs="Times New Roman"/>
          <w:sz w:val="24"/>
          <w:szCs w:val="24"/>
        </w:rPr>
        <w:t>)</w:t>
      </w:r>
      <w:r w:rsidR="00F003A2" w:rsidRPr="00605CA6">
        <w:rPr>
          <w:rFonts w:ascii="Times New Roman" w:hAnsi="Times New Roman" w:cs="Times New Roman"/>
          <w:sz w:val="24"/>
          <w:szCs w:val="24"/>
        </w:rPr>
        <w:t xml:space="preserve"> </w:t>
      </w:r>
      <w:r w:rsidR="005307D0" w:rsidRPr="00605CA6">
        <w:rPr>
          <w:rFonts w:ascii="Times New Roman" w:hAnsi="Times New Roman" w:cs="Times New Roman"/>
          <w:sz w:val="24"/>
          <w:szCs w:val="24"/>
        </w:rPr>
        <w:t xml:space="preserve">Yaitu pendekatan yang mengkaji </w:t>
      </w:r>
      <w:r w:rsidR="005307D0" w:rsidRPr="00605CA6">
        <w:rPr>
          <w:rFonts w:ascii="Times New Roman" w:hAnsi="Times New Roman" w:cs="Times New Roman"/>
          <w:sz w:val="24"/>
          <w:szCs w:val="24"/>
        </w:rPr>
        <w:lastRenderedPageBreak/>
        <w:t>perundang-undangan yang berkaitan dengan permasalahan yang dibahas yakni mengenai Perlindungan Hukum Terhadap Korban Tindak Pidana Perkosaan Dalam Sistim Peradialan Pidana.</w:t>
      </w:r>
      <w:r w:rsidR="00F003A2" w:rsidRPr="00605CA6">
        <w:rPr>
          <w:rFonts w:ascii="Times New Roman" w:hAnsi="Times New Roman" w:cs="Times New Roman"/>
          <w:sz w:val="24"/>
          <w:szCs w:val="24"/>
        </w:rPr>
        <w:t xml:space="preserve"> 2). </w:t>
      </w:r>
      <w:r w:rsidR="005307D0" w:rsidRPr="00605CA6">
        <w:rPr>
          <w:rFonts w:ascii="Times New Roman" w:hAnsi="Times New Roman" w:cs="Times New Roman"/>
          <w:sz w:val="24"/>
          <w:szCs w:val="24"/>
        </w:rPr>
        <w:t>Pendekatan konsep (</w:t>
      </w:r>
      <w:r w:rsidR="005307D0" w:rsidRPr="00605CA6">
        <w:rPr>
          <w:rFonts w:ascii="Times New Roman" w:hAnsi="Times New Roman" w:cs="Times New Roman"/>
          <w:i/>
          <w:sz w:val="24"/>
          <w:szCs w:val="24"/>
        </w:rPr>
        <w:t>Conceptual Approach</w:t>
      </w:r>
      <w:r w:rsidR="005307D0" w:rsidRPr="00605CA6">
        <w:rPr>
          <w:rFonts w:ascii="Times New Roman" w:hAnsi="Times New Roman" w:cs="Times New Roman"/>
          <w:sz w:val="24"/>
          <w:szCs w:val="24"/>
        </w:rPr>
        <w:t>)</w:t>
      </w:r>
      <w:r w:rsidR="00F003A2" w:rsidRPr="00605CA6">
        <w:rPr>
          <w:rFonts w:ascii="Times New Roman" w:hAnsi="Times New Roman" w:cs="Times New Roman"/>
          <w:sz w:val="24"/>
          <w:szCs w:val="24"/>
        </w:rPr>
        <w:t xml:space="preserve">. </w:t>
      </w:r>
      <w:proofErr w:type="gramStart"/>
      <w:r w:rsidR="005307D0" w:rsidRPr="00605CA6">
        <w:rPr>
          <w:rFonts w:ascii="Times New Roman" w:hAnsi="Times New Roman" w:cs="Times New Roman"/>
          <w:sz w:val="24"/>
          <w:szCs w:val="24"/>
        </w:rPr>
        <w:t>Merupakan pendekatan yang bersumber dari pendapat para ahli, pendapat para sarjana maupun pendapat para ahli hukum.</w:t>
      </w:r>
      <w:proofErr w:type="gramEnd"/>
    </w:p>
    <w:p w:rsidR="00A26F36" w:rsidRDefault="00A26F36" w:rsidP="00E171A1">
      <w:pPr>
        <w:tabs>
          <w:tab w:val="left" w:pos="1276"/>
        </w:tabs>
        <w:autoSpaceDE w:val="0"/>
        <w:autoSpaceDN w:val="0"/>
        <w:adjustRightInd w:val="0"/>
        <w:spacing w:line="480" w:lineRule="auto"/>
        <w:jc w:val="both"/>
        <w:rPr>
          <w:rFonts w:ascii="Times New Roman" w:eastAsia="Times New Roman" w:hAnsi="Times New Roman" w:cs="Times New Roman"/>
          <w:sz w:val="24"/>
          <w:szCs w:val="24"/>
        </w:rPr>
      </w:pPr>
    </w:p>
    <w:p w:rsidR="00E171A1" w:rsidRDefault="00E171A1" w:rsidP="00E171A1">
      <w:pPr>
        <w:tabs>
          <w:tab w:val="left" w:pos="1276"/>
        </w:tabs>
        <w:autoSpaceDE w:val="0"/>
        <w:autoSpaceDN w:val="0"/>
        <w:adjustRightInd w:val="0"/>
        <w:spacing w:line="480" w:lineRule="auto"/>
        <w:jc w:val="both"/>
        <w:rPr>
          <w:rFonts w:ascii="Times New Roman" w:hAnsi="Times New Roman" w:cs="Times New Roman"/>
          <w:sz w:val="24"/>
          <w:szCs w:val="24"/>
          <w:lang w:val="id-ID"/>
        </w:rPr>
      </w:pPr>
    </w:p>
    <w:p w:rsidR="00B5265C" w:rsidRDefault="00B5265C" w:rsidP="00E171A1">
      <w:pPr>
        <w:tabs>
          <w:tab w:val="left" w:pos="1276"/>
        </w:tabs>
        <w:autoSpaceDE w:val="0"/>
        <w:autoSpaceDN w:val="0"/>
        <w:adjustRightInd w:val="0"/>
        <w:spacing w:line="480" w:lineRule="auto"/>
        <w:jc w:val="both"/>
        <w:rPr>
          <w:rFonts w:ascii="Times New Roman" w:hAnsi="Times New Roman" w:cs="Times New Roman"/>
          <w:sz w:val="24"/>
          <w:szCs w:val="24"/>
          <w:lang w:val="id-ID"/>
        </w:rPr>
      </w:pPr>
    </w:p>
    <w:p w:rsidR="00B5265C" w:rsidRDefault="00B5265C" w:rsidP="00E171A1">
      <w:pPr>
        <w:tabs>
          <w:tab w:val="left" w:pos="1276"/>
        </w:tabs>
        <w:autoSpaceDE w:val="0"/>
        <w:autoSpaceDN w:val="0"/>
        <w:adjustRightInd w:val="0"/>
        <w:spacing w:line="480" w:lineRule="auto"/>
        <w:jc w:val="both"/>
        <w:rPr>
          <w:rFonts w:ascii="Times New Roman" w:hAnsi="Times New Roman" w:cs="Times New Roman"/>
          <w:sz w:val="24"/>
          <w:szCs w:val="24"/>
          <w:lang w:val="id-ID"/>
        </w:rPr>
      </w:pPr>
    </w:p>
    <w:p w:rsidR="00B5265C" w:rsidRDefault="00B5265C" w:rsidP="00E171A1">
      <w:pPr>
        <w:tabs>
          <w:tab w:val="left" w:pos="1276"/>
        </w:tabs>
        <w:autoSpaceDE w:val="0"/>
        <w:autoSpaceDN w:val="0"/>
        <w:adjustRightInd w:val="0"/>
        <w:spacing w:line="480" w:lineRule="auto"/>
        <w:jc w:val="both"/>
        <w:rPr>
          <w:rFonts w:ascii="Times New Roman" w:hAnsi="Times New Roman" w:cs="Times New Roman"/>
          <w:sz w:val="24"/>
          <w:szCs w:val="24"/>
          <w:lang w:val="id-ID"/>
        </w:rPr>
      </w:pPr>
    </w:p>
    <w:p w:rsidR="00B5265C" w:rsidRDefault="00B5265C" w:rsidP="00E171A1">
      <w:pPr>
        <w:tabs>
          <w:tab w:val="left" w:pos="1276"/>
        </w:tabs>
        <w:autoSpaceDE w:val="0"/>
        <w:autoSpaceDN w:val="0"/>
        <w:adjustRightInd w:val="0"/>
        <w:spacing w:line="480" w:lineRule="auto"/>
        <w:jc w:val="both"/>
        <w:rPr>
          <w:rFonts w:ascii="Times New Roman" w:hAnsi="Times New Roman" w:cs="Times New Roman"/>
          <w:sz w:val="24"/>
          <w:szCs w:val="24"/>
          <w:lang w:val="id-ID"/>
        </w:rPr>
      </w:pPr>
    </w:p>
    <w:p w:rsidR="00B5265C" w:rsidRDefault="00B5265C" w:rsidP="00E171A1">
      <w:pPr>
        <w:tabs>
          <w:tab w:val="left" w:pos="1276"/>
        </w:tabs>
        <w:autoSpaceDE w:val="0"/>
        <w:autoSpaceDN w:val="0"/>
        <w:adjustRightInd w:val="0"/>
        <w:spacing w:line="480" w:lineRule="auto"/>
        <w:jc w:val="both"/>
        <w:rPr>
          <w:rFonts w:ascii="Times New Roman" w:hAnsi="Times New Roman" w:cs="Times New Roman"/>
          <w:sz w:val="24"/>
          <w:szCs w:val="24"/>
          <w:lang w:val="id-ID"/>
        </w:rPr>
      </w:pPr>
    </w:p>
    <w:p w:rsidR="00B5265C" w:rsidRDefault="00B5265C" w:rsidP="00E171A1">
      <w:pPr>
        <w:tabs>
          <w:tab w:val="left" w:pos="1276"/>
        </w:tabs>
        <w:autoSpaceDE w:val="0"/>
        <w:autoSpaceDN w:val="0"/>
        <w:adjustRightInd w:val="0"/>
        <w:spacing w:line="480" w:lineRule="auto"/>
        <w:jc w:val="both"/>
        <w:rPr>
          <w:rFonts w:ascii="Times New Roman" w:hAnsi="Times New Roman" w:cs="Times New Roman"/>
          <w:sz w:val="24"/>
          <w:szCs w:val="24"/>
          <w:lang w:val="id-ID"/>
        </w:rPr>
      </w:pPr>
    </w:p>
    <w:p w:rsidR="00B5265C" w:rsidRDefault="00B5265C" w:rsidP="00E171A1">
      <w:pPr>
        <w:tabs>
          <w:tab w:val="left" w:pos="1276"/>
        </w:tabs>
        <w:autoSpaceDE w:val="0"/>
        <w:autoSpaceDN w:val="0"/>
        <w:adjustRightInd w:val="0"/>
        <w:spacing w:line="480" w:lineRule="auto"/>
        <w:jc w:val="both"/>
        <w:rPr>
          <w:rFonts w:ascii="Times New Roman" w:hAnsi="Times New Roman" w:cs="Times New Roman"/>
          <w:sz w:val="24"/>
          <w:szCs w:val="24"/>
          <w:lang w:val="id-ID"/>
        </w:rPr>
      </w:pPr>
    </w:p>
    <w:p w:rsidR="00B5265C" w:rsidRDefault="00B5265C" w:rsidP="00E171A1">
      <w:pPr>
        <w:tabs>
          <w:tab w:val="left" w:pos="1276"/>
        </w:tabs>
        <w:autoSpaceDE w:val="0"/>
        <w:autoSpaceDN w:val="0"/>
        <w:adjustRightInd w:val="0"/>
        <w:spacing w:line="480" w:lineRule="auto"/>
        <w:jc w:val="both"/>
        <w:rPr>
          <w:rFonts w:ascii="Times New Roman" w:hAnsi="Times New Roman" w:cs="Times New Roman"/>
          <w:sz w:val="24"/>
          <w:szCs w:val="24"/>
          <w:lang w:val="id-ID"/>
        </w:rPr>
      </w:pPr>
    </w:p>
    <w:p w:rsidR="00B5265C" w:rsidRDefault="00B5265C" w:rsidP="00E171A1">
      <w:pPr>
        <w:tabs>
          <w:tab w:val="left" w:pos="1276"/>
        </w:tabs>
        <w:autoSpaceDE w:val="0"/>
        <w:autoSpaceDN w:val="0"/>
        <w:adjustRightInd w:val="0"/>
        <w:spacing w:line="480" w:lineRule="auto"/>
        <w:jc w:val="both"/>
        <w:rPr>
          <w:rFonts w:ascii="Times New Roman" w:hAnsi="Times New Roman" w:cs="Times New Roman"/>
          <w:sz w:val="24"/>
          <w:szCs w:val="24"/>
          <w:lang w:val="id-ID"/>
        </w:rPr>
      </w:pPr>
    </w:p>
    <w:p w:rsidR="00B5265C" w:rsidRDefault="00B5265C" w:rsidP="00E171A1">
      <w:pPr>
        <w:tabs>
          <w:tab w:val="left" w:pos="1276"/>
        </w:tabs>
        <w:autoSpaceDE w:val="0"/>
        <w:autoSpaceDN w:val="0"/>
        <w:adjustRightInd w:val="0"/>
        <w:spacing w:line="480" w:lineRule="auto"/>
        <w:jc w:val="both"/>
        <w:rPr>
          <w:rFonts w:ascii="Times New Roman" w:hAnsi="Times New Roman" w:cs="Times New Roman"/>
          <w:sz w:val="24"/>
          <w:szCs w:val="24"/>
          <w:lang w:val="id-ID"/>
        </w:rPr>
      </w:pPr>
    </w:p>
    <w:p w:rsidR="00B5265C" w:rsidRDefault="00B5265C" w:rsidP="00E171A1">
      <w:pPr>
        <w:tabs>
          <w:tab w:val="left" w:pos="1276"/>
        </w:tabs>
        <w:autoSpaceDE w:val="0"/>
        <w:autoSpaceDN w:val="0"/>
        <w:adjustRightInd w:val="0"/>
        <w:spacing w:line="480" w:lineRule="auto"/>
        <w:jc w:val="both"/>
        <w:rPr>
          <w:rFonts w:ascii="Times New Roman" w:hAnsi="Times New Roman" w:cs="Times New Roman"/>
          <w:sz w:val="24"/>
          <w:szCs w:val="24"/>
          <w:lang w:val="id-ID"/>
        </w:rPr>
      </w:pPr>
    </w:p>
    <w:p w:rsidR="00B5265C" w:rsidRDefault="00B5265C" w:rsidP="00E171A1">
      <w:pPr>
        <w:tabs>
          <w:tab w:val="left" w:pos="1276"/>
        </w:tabs>
        <w:autoSpaceDE w:val="0"/>
        <w:autoSpaceDN w:val="0"/>
        <w:adjustRightInd w:val="0"/>
        <w:spacing w:line="480" w:lineRule="auto"/>
        <w:jc w:val="both"/>
        <w:rPr>
          <w:rFonts w:ascii="Times New Roman" w:hAnsi="Times New Roman" w:cs="Times New Roman"/>
          <w:sz w:val="24"/>
          <w:szCs w:val="24"/>
          <w:lang w:val="id-ID"/>
        </w:rPr>
      </w:pPr>
    </w:p>
    <w:p w:rsidR="00B5265C" w:rsidRDefault="00B5265C" w:rsidP="00E171A1">
      <w:pPr>
        <w:tabs>
          <w:tab w:val="left" w:pos="1276"/>
        </w:tabs>
        <w:autoSpaceDE w:val="0"/>
        <w:autoSpaceDN w:val="0"/>
        <w:adjustRightInd w:val="0"/>
        <w:spacing w:line="480" w:lineRule="auto"/>
        <w:jc w:val="both"/>
        <w:rPr>
          <w:rFonts w:ascii="Times New Roman" w:hAnsi="Times New Roman" w:cs="Times New Roman"/>
          <w:sz w:val="24"/>
          <w:szCs w:val="24"/>
          <w:lang w:val="id-ID"/>
        </w:rPr>
      </w:pPr>
    </w:p>
    <w:p w:rsidR="00B5265C" w:rsidRPr="00B5265C" w:rsidRDefault="00B5265C" w:rsidP="00E171A1">
      <w:pPr>
        <w:tabs>
          <w:tab w:val="left" w:pos="1276"/>
        </w:tabs>
        <w:autoSpaceDE w:val="0"/>
        <w:autoSpaceDN w:val="0"/>
        <w:adjustRightInd w:val="0"/>
        <w:spacing w:line="480" w:lineRule="auto"/>
        <w:jc w:val="both"/>
        <w:rPr>
          <w:rFonts w:ascii="Times New Roman" w:hAnsi="Times New Roman" w:cs="Times New Roman"/>
          <w:sz w:val="24"/>
          <w:szCs w:val="24"/>
          <w:lang w:val="id-ID"/>
        </w:rPr>
      </w:pPr>
    </w:p>
    <w:p w:rsidR="00A26F36" w:rsidRPr="009603D2" w:rsidRDefault="00A26F36" w:rsidP="00605CA6">
      <w:pPr>
        <w:tabs>
          <w:tab w:val="left" w:pos="1276"/>
        </w:tabs>
        <w:autoSpaceDE w:val="0"/>
        <w:autoSpaceDN w:val="0"/>
        <w:adjustRightInd w:val="0"/>
        <w:spacing w:line="480" w:lineRule="auto"/>
        <w:jc w:val="both"/>
        <w:rPr>
          <w:rFonts w:ascii="Times New Roman" w:hAnsi="Times New Roman" w:cs="Times New Roman"/>
          <w:sz w:val="24"/>
          <w:szCs w:val="24"/>
          <w:lang w:val="id-ID"/>
        </w:rPr>
      </w:pPr>
    </w:p>
    <w:p w:rsidR="005307D0" w:rsidRPr="00F44294" w:rsidRDefault="00C666E5" w:rsidP="00C666E5">
      <w:pPr>
        <w:spacing w:line="480" w:lineRule="auto"/>
        <w:jc w:val="both"/>
        <w:rPr>
          <w:rFonts w:ascii="Times New Roman" w:eastAsia="Times New Roman" w:hAnsi="Times New Roman" w:cs="Times New Roman"/>
          <w:sz w:val="24"/>
          <w:szCs w:val="24"/>
        </w:rPr>
      </w:pPr>
      <w:r w:rsidRPr="00F44294">
        <w:rPr>
          <w:rFonts w:ascii="Times New Roman" w:eastAsia="Times New Roman" w:hAnsi="Times New Roman" w:cs="Times New Roman"/>
          <w:sz w:val="24"/>
          <w:szCs w:val="24"/>
        </w:rPr>
        <w:lastRenderedPageBreak/>
        <w:t>PEMBAHASAN</w:t>
      </w:r>
    </w:p>
    <w:p w:rsidR="00817105" w:rsidRPr="00F44294" w:rsidRDefault="00817105" w:rsidP="00817105">
      <w:pPr>
        <w:spacing w:line="480" w:lineRule="auto"/>
        <w:ind w:left="425" w:hanging="425"/>
        <w:jc w:val="both"/>
        <w:rPr>
          <w:rFonts w:ascii="Times New Roman" w:hAnsi="Times New Roman" w:cs="Times New Roman"/>
          <w:sz w:val="24"/>
          <w:szCs w:val="24"/>
        </w:rPr>
      </w:pPr>
      <w:r w:rsidRPr="00F44294">
        <w:rPr>
          <w:rFonts w:ascii="Times New Roman" w:hAnsi="Times New Roman" w:cs="Times New Roman"/>
          <w:sz w:val="24"/>
          <w:szCs w:val="24"/>
        </w:rPr>
        <w:t xml:space="preserve">A. </w:t>
      </w:r>
      <w:r w:rsidRPr="00F44294">
        <w:rPr>
          <w:rFonts w:ascii="Times New Roman" w:hAnsi="Times New Roman" w:cs="Times New Roman"/>
          <w:sz w:val="24"/>
          <w:szCs w:val="24"/>
        </w:rPr>
        <w:tab/>
        <w:t xml:space="preserve">Bagaimanakah Perlakuan Terhadap Korban Tindak Pidana Perkosaan Dalam Sistem Peradilan Pidana. </w:t>
      </w:r>
    </w:p>
    <w:p w:rsidR="00817105" w:rsidRPr="00F44294" w:rsidRDefault="00817105" w:rsidP="00817105">
      <w:pPr>
        <w:pStyle w:val="ListParagraph"/>
        <w:tabs>
          <w:tab w:val="left" w:pos="1276"/>
        </w:tabs>
        <w:autoSpaceDE w:val="0"/>
        <w:autoSpaceDN w:val="0"/>
        <w:adjustRightInd w:val="0"/>
        <w:spacing w:line="480" w:lineRule="auto"/>
        <w:ind w:left="357" w:firstLine="777"/>
        <w:jc w:val="both"/>
        <w:rPr>
          <w:rFonts w:ascii="Times New Roman" w:hAnsi="Times New Roman" w:cs="Times New Roman"/>
          <w:sz w:val="24"/>
          <w:szCs w:val="24"/>
        </w:rPr>
      </w:pPr>
      <w:proofErr w:type="gramStart"/>
      <w:r w:rsidRPr="00F44294">
        <w:rPr>
          <w:rFonts w:ascii="Times New Roman" w:hAnsi="Times New Roman" w:cs="Times New Roman"/>
          <w:sz w:val="24"/>
          <w:szCs w:val="24"/>
        </w:rPr>
        <w:t>Praktek peradilan di Indonesia belum sepenuhnya memberikan jaminan perlindungan hukum kepada perempuan.</w:t>
      </w:r>
      <w:proofErr w:type="gramEnd"/>
      <w:r w:rsidRPr="00F44294">
        <w:rPr>
          <w:rFonts w:ascii="Times New Roman" w:hAnsi="Times New Roman" w:cs="Times New Roman"/>
          <w:sz w:val="24"/>
          <w:szCs w:val="24"/>
        </w:rPr>
        <w:t xml:space="preserve"> </w:t>
      </w:r>
      <w:proofErr w:type="gramStart"/>
      <w:r w:rsidRPr="00F44294">
        <w:rPr>
          <w:rFonts w:ascii="Times New Roman" w:hAnsi="Times New Roman" w:cs="Times New Roman"/>
          <w:sz w:val="24"/>
          <w:szCs w:val="24"/>
        </w:rPr>
        <w:t>Pada tahap pemeriksaan kepada korban kejahatan seperti korban perkosaan dilakukan dengan tidak memperhatikan hak-hak asasi korban.</w:t>
      </w:r>
      <w:proofErr w:type="gramEnd"/>
      <w:r w:rsidRPr="00F44294">
        <w:rPr>
          <w:rFonts w:ascii="Times New Roman" w:hAnsi="Times New Roman" w:cs="Times New Roman"/>
          <w:sz w:val="24"/>
          <w:szCs w:val="24"/>
        </w:rPr>
        <w:t xml:space="preserve"> </w:t>
      </w:r>
      <w:proofErr w:type="gramStart"/>
      <w:r w:rsidRPr="00F44294">
        <w:rPr>
          <w:rFonts w:ascii="Times New Roman" w:hAnsi="Times New Roman" w:cs="Times New Roman"/>
          <w:sz w:val="24"/>
          <w:szCs w:val="24"/>
        </w:rPr>
        <w:t>Pada tahap penjatuhan putusan hukum, korban kembali dikecewakan karena putusan yang dijatuhkan pada pelaku cukup ringan atau jauh dari memperhatikan hak-hak asasi perempuan.</w:t>
      </w:r>
      <w:proofErr w:type="gramEnd"/>
      <w:r w:rsidRPr="00F44294">
        <w:rPr>
          <w:rFonts w:ascii="Times New Roman" w:hAnsi="Times New Roman" w:cs="Times New Roman"/>
          <w:sz w:val="24"/>
          <w:szCs w:val="24"/>
        </w:rPr>
        <w:t xml:space="preserve"> </w:t>
      </w:r>
    </w:p>
    <w:p w:rsidR="00817105" w:rsidRPr="00F44294" w:rsidRDefault="00817105" w:rsidP="00817105">
      <w:pPr>
        <w:pStyle w:val="ListParagraph"/>
        <w:tabs>
          <w:tab w:val="left" w:pos="1276"/>
        </w:tabs>
        <w:autoSpaceDE w:val="0"/>
        <w:autoSpaceDN w:val="0"/>
        <w:adjustRightInd w:val="0"/>
        <w:spacing w:line="480" w:lineRule="auto"/>
        <w:ind w:left="357" w:firstLine="777"/>
        <w:jc w:val="both"/>
        <w:rPr>
          <w:rFonts w:ascii="Times New Roman" w:hAnsi="Times New Roman" w:cs="Times New Roman"/>
          <w:sz w:val="24"/>
          <w:szCs w:val="24"/>
        </w:rPr>
      </w:pPr>
      <w:r w:rsidRPr="00F44294">
        <w:rPr>
          <w:rFonts w:ascii="Times New Roman" w:hAnsi="Times New Roman" w:cs="Times New Roman"/>
          <w:sz w:val="24"/>
          <w:szCs w:val="24"/>
        </w:rPr>
        <w:t>Dalam proses pemeriksaan, pihak korban masih dituntut secara detil mendeskripsikan kasus yang dialaminya, menceritakan mengenai kronologis peristiwa yang melecehkannya atau mengupas ulang tragedi yang menimpanya. Hal ini selain disampaikan didepan pemeriksa (penyidik), masih dikupas oleh pers secara detil.</w:t>
      </w:r>
      <w:r w:rsidRPr="00F44294">
        <w:rPr>
          <w:rStyle w:val="FootnoteReference"/>
          <w:rFonts w:ascii="Times New Roman" w:hAnsi="Times New Roman"/>
          <w:sz w:val="24"/>
          <w:szCs w:val="24"/>
        </w:rPr>
        <w:footnoteReference w:id="2"/>
      </w:r>
    </w:p>
    <w:p w:rsidR="00817105" w:rsidRPr="00F44294" w:rsidRDefault="00817105" w:rsidP="00817105">
      <w:pPr>
        <w:pStyle w:val="ListParagraph"/>
        <w:tabs>
          <w:tab w:val="left" w:pos="1276"/>
        </w:tabs>
        <w:autoSpaceDE w:val="0"/>
        <w:autoSpaceDN w:val="0"/>
        <w:adjustRightInd w:val="0"/>
        <w:spacing w:line="480" w:lineRule="auto"/>
        <w:ind w:left="357" w:firstLine="777"/>
        <w:jc w:val="both"/>
        <w:rPr>
          <w:rFonts w:ascii="Arial" w:eastAsiaTheme="minorHAnsi" w:hAnsi="Arial" w:cs="Arial"/>
          <w:sz w:val="24"/>
          <w:szCs w:val="24"/>
        </w:rPr>
      </w:pPr>
      <w:proofErr w:type="gramStart"/>
      <w:r w:rsidRPr="00F44294">
        <w:rPr>
          <w:rFonts w:ascii="Times New Roman" w:hAnsi="Times New Roman" w:cs="Times New Roman"/>
          <w:sz w:val="24"/>
          <w:szCs w:val="24"/>
        </w:rPr>
        <w:t>Aparat penegak hukum dinilai kurang berperspektif terhadap korban sehingga menimbulkan hambatan dalam menangani kasus tindak pidana perkosaan.</w:t>
      </w:r>
      <w:proofErr w:type="gramEnd"/>
      <w:r w:rsidRPr="00F44294">
        <w:rPr>
          <w:rFonts w:ascii="Times New Roman" w:hAnsi="Times New Roman" w:cs="Times New Roman"/>
          <w:sz w:val="24"/>
          <w:szCs w:val="24"/>
        </w:rPr>
        <w:t xml:space="preserve"> Hambatan-hambatan tersebut antara lain: </w:t>
      </w:r>
    </w:p>
    <w:p w:rsidR="00817105" w:rsidRPr="00F44294" w:rsidRDefault="00817105" w:rsidP="00817105">
      <w:pPr>
        <w:pStyle w:val="Default"/>
        <w:numPr>
          <w:ilvl w:val="1"/>
          <w:numId w:val="7"/>
        </w:numPr>
        <w:ind w:left="717"/>
        <w:jc w:val="both"/>
        <w:rPr>
          <w:rFonts w:ascii="Times New Roman" w:hAnsi="Times New Roman" w:cs="Times New Roman"/>
          <w:bCs/>
        </w:rPr>
      </w:pPr>
      <w:r w:rsidRPr="00F44294">
        <w:rPr>
          <w:rFonts w:ascii="Times New Roman" w:hAnsi="Times New Roman" w:cs="Times New Roman"/>
          <w:bCs/>
        </w:rPr>
        <w:t xml:space="preserve">Ditingkat Kepolisian: </w:t>
      </w:r>
    </w:p>
    <w:p w:rsidR="00817105" w:rsidRPr="00F44294" w:rsidRDefault="00817105" w:rsidP="00817105">
      <w:pPr>
        <w:pStyle w:val="Default"/>
        <w:ind w:firstLine="1134"/>
        <w:jc w:val="both"/>
        <w:rPr>
          <w:rFonts w:ascii="Times New Roman" w:hAnsi="Times New Roman" w:cs="Times New Roman"/>
        </w:rPr>
      </w:pPr>
    </w:p>
    <w:p w:rsidR="00817105" w:rsidRPr="00F44294" w:rsidRDefault="00817105" w:rsidP="00817105">
      <w:pPr>
        <w:pStyle w:val="Default"/>
        <w:numPr>
          <w:ilvl w:val="0"/>
          <w:numId w:val="11"/>
        </w:numPr>
        <w:tabs>
          <w:tab w:val="clear" w:pos="1440"/>
          <w:tab w:val="num" w:pos="1080"/>
        </w:tabs>
        <w:spacing w:line="480" w:lineRule="auto"/>
        <w:ind w:left="1080"/>
        <w:jc w:val="both"/>
        <w:rPr>
          <w:rFonts w:ascii="Times New Roman" w:hAnsi="Times New Roman" w:cs="Times New Roman"/>
        </w:rPr>
      </w:pPr>
      <w:r w:rsidRPr="00F44294">
        <w:rPr>
          <w:rFonts w:ascii="Times New Roman" w:hAnsi="Times New Roman" w:cs="Times New Roman"/>
        </w:rPr>
        <w:t xml:space="preserve">Pertanyaan-pertanyaan yang diberikan dirasa memojokkan korban. </w:t>
      </w:r>
    </w:p>
    <w:p w:rsidR="00817105" w:rsidRPr="00F44294" w:rsidRDefault="00817105" w:rsidP="00817105">
      <w:pPr>
        <w:pStyle w:val="Default"/>
        <w:numPr>
          <w:ilvl w:val="0"/>
          <w:numId w:val="11"/>
        </w:numPr>
        <w:tabs>
          <w:tab w:val="clear" w:pos="1440"/>
          <w:tab w:val="num" w:pos="1080"/>
        </w:tabs>
        <w:spacing w:line="480" w:lineRule="auto"/>
        <w:ind w:left="1080"/>
        <w:jc w:val="both"/>
        <w:rPr>
          <w:rFonts w:ascii="Times New Roman" w:hAnsi="Times New Roman" w:cs="Times New Roman"/>
        </w:rPr>
      </w:pPr>
      <w:r w:rsidRPr="00F44294">
        <w:rPr>
          <w:rFonts w:ascii="Times New Roman" w:hAnsi="Times New Roman" w:cs="Times New Roman"/>
        </w:rPr>
        <w:t xml:space="preserve">Menghalangi pendamping korban pada waktu melapor. </w:t>
      </w:r>
    </w:p>
    <w:p w:rsidR="00817105" w:rsidRPr="00F44294" w:rsidRDefault="00817105" w:rsidP="00817105">
      <w:pPr>
        <w:pStyle w:val="Default"/>
        <w:numPr>
          <w:ilvl w:val="0"/>
          <w:numId w:val="11"/>
        </w:numPr>
        <w:tabs>
          <w:tab w:val="clear" w:pos="1440"/>
          <w:tab w:val="num" w:pos="1080"/>
        </w:tabs>
        <w:spacing w:line="480" w:lineRule="auto"/>
        <w:ind w:left="1080"/>
        <w:jc w:val="both"/>
        <w:rPr>
          <w:rFonts w:ascii="Times New Roman" w:hAnsi="Times New Roman" w:cs="Times New Roman"/>
        </w:rPr>
      </w:pPr>
      <w:r w:rsidRPr="00F44294">
        <w:rPr>
          <w:rFonts w:ascii="Times New Roman" w:hAnsi="Times New Roman" w:cs="Times New Roman"/>
        </w:rPr>
        <w:lastRenderedPageBreak/>
        <w:t xml:space="preserve">Penyidik bersikap pasif, artinya korban dibebani untuk mengumpulkan bukti sendiri. </w:t>
      </w:r>
    </w:p>
    <w:p w:rsidR="00817105" w:rsidRPr="00F44294" w:rsidRDefault="00817105" w:rsidP="00817105">
      <w:pPr>
        <w:pStyle w:val="Default"/>
        <w:numPr>
          <w:ilvl w:val="0"/>
          <w:numId w:val="11"/>
        </w:numPr>
        <w:tabs>
          <w:tab w:val="clear" w:pos="1440"/>
          <w:tab w:val="num" w:pos="1080"/>
        </w:tabs>
        <w:spacing w:line="480" w:lineRule="auto"/>
        <w:ind w:left="1080"/>
        <w:jc w:val="both"/>
        <w:rPr>
          <w:rFonts w:ascii="Times New Roman" w:hAnsi="Times New Roman" w:cs="Times New Roman"/>
        </w:rPr>
      </w:pPr>
      <w:r w:rsidRPr="00F44294">
        <w:rPr>
          <w:rFonts w:ascii="Times New Roman" w:hAnsi="Times New Roman" w:cs="Times New Roman"/>
        </w:rPr>
        <w:t xml:space="preserve">Kasus dibuat mengambang dan bahkan di peti-es </w:t>
      </w:r>
      <w:proofErr w:type="gramStart"/>
      <w:r w:rsidRPr="00F44294">
        <w:rPr>
          <w:rFonts w:ascii="Times New Roman" w:hAnsi="Times New Roman" w:cs="Times New Roman"/>
        </w:rPr>
        <w:t>kan</w:t>
      </w:r>
      <w:proofErr w:type="gramEnd"/>
      <w:r w:rsidRPr="00F44294">
        <w:rPr>
          <w:rFonts w:ascii="Times New Roman" w:hAnsi="Times New Roman" w:cs="Times New Roman"/>
        </w:rPr>
        <w:t xml:space="preserve">.  </w:t>
      </w:r>
    </w:p>
    <w:p w:rsidR="00817105" w:rsidRPr="00F44294" w:rsidRDefault="00817105" w:rsidP="00817105">
      <w:pPr>
        <w:pStyle w:val="Default"/>
        <w:numPr>
          <w:ilvl w:val="1"/>
          <w:numId w:val="7"/>
        </w:numPr>
        <w:ind w:left="717"/>
        <w:jc w:val="both"/>
        <w:rPr>
          <w:rFonts w:ascii="Times New Roman" w:hAnsi="Times New Roman" w:cs="Times New Roman"/>
          <w:bCs/>
        </w:rPr>
      </w:pPr>
      <w:r w:rsidRPr="00F44294">
        <w:rPr>
          <w:rFonts w:ascii="Times New Roman" w:hAnsi="Times New Roman" w:cs="Times New Roman"/>
          <w:bCs/>
        </w:rPr>
        <w:t xml:space="preserve">Ditingkat Kejaksaan: </w:t>
      </w:r>
    </w:p>
    <w:p w:rsidR="00817105" w:rsidRPr="00F44294" w:rsidRDefault="00817105" w:rsidP="00817105">
      <w:pPr>
        <w:pStyle w:val="Default"/>
        <w:ind w:firstLine="1134"/>
        <w:jc w:val="both"/>
        <w:rPr>
          <w:rFonts w:ascii="Times New Roman" w:hAnsi="Times New Roman" w:cs="Times New Roman"/>
          <w:b/>
        </w:rPr>
      </w:pPr>
    </w:p>
    <w:p w:rsidR="00817105" w:rsidRPr="00F44294" w:rsidRDefault="00817105" w:rsidP="00817105">
      <w:pPr>
        <w:pStyle w:val="Default"/>
        <w:numPr>
          <w:ilvl w:val="2"/>
          <w:numId w:val="10"/>
        </w:numPr>
        <w:tabs>
          <w:tab w:val="clear" w:pos="2160"/>
          <w:tab w:val="num" w:pos="1004"/>
        </w:tabs>
        <w:spacing w:line="480" w:lineRule="auto"/>
        <w:ind w:left="1004" w:hanging="284"/>
        <w:jc w:val="both"/>
        <w:rPr>
          <w:rFonts w:ascii="Times New Roman" w:hAnsi="Times New Roman" w:cs="Times New Roman"/>
        </w:rPr>
      </w:pPr>
      <w:r w:rsidRPr="00F44294">
        <w:rPr>
          <w:rFonts w:ascii="Times New Roman" w:hAnsi="Times New Roman" w:cs="Times New Roman"/>
        </w:rPr>
        <w:t xml:space="preserve">Tidak menjalin komunikasi yang baik dengan korban atau pendamping. </w:t>
      </w:r>
    </w:p>
    <w:p w:rsidR="00817105" w:rsidRPr="00F44294" w:rsidRDefault="00817105" w:rsidP="00817105">
      <w:pPr>
        <w:pStyle w:val="Default"/>
        <w:numPr>
          <w:ilvl w:val="2"/>
          <w:numId w:val="10"/>
        </w:numPr>
        <w:tabs>
          <w:tab w:val="clear" w:pos="2160"/>
          <w:tab w:val="num" w:pos="1746"/>
        </w:tabs>
        <w:spacing w:line="480" w:lineRule="auto"/>
        <w:ind w:left="1004" w:hanging="284"/>
        <w:jc w:val="both"/>
        <w:rPr>
          <w:rFonts w:ascii="Times New Roman" w:hAnsi="Times New Roman" w:cs="Times New Roman"/>
        </w:rPr>
      </w:pPr>
      <w:r w:rsidRPr="00F44294">
        <w:rPr>
          <w:rFonts w:ascii="Times New Roman" w:hAnsi="Times New Roman" w:cs="Times New Roman"/>
        </w:rPr>
        <w:t xml:space="preserve">Menghalang-halangi korban untuk didampingi. </w:t>
      </w:r>
    </w:p>
    <w:p w:rsidR="00817105" w:rsidRPr="00F44294" w:rsidRDefault="00817105" w:rsidP="00817105">
      <w:pPr>
        <w:pStyle w:val="Default"/>
        <w:numPr>
          <w:ilvl w:val="2"/>
          <w:numId w:val="10"/>
        </w:numPr>
        <w:tabs>
          <w:tab w:val="clear" w:pos="2160"/>
          <w:tab w:val="num" w:pos="1004"/>
        </w:tabs>
        <w:spacing w:line="480" w:lineRule="auto"/>
        <w:ind w:left="1746" w:hanging="1026"/>
        <w:jc w:val="both"/>
        <w:rPr>
          <w:rFonts w:ascii="Times New Roman" w:hAnsi="Times New Roman" w:cs="Times New Roman"/>
        </w:rPr>
      </w:pPr>
      <w:r w:rsidRPr="00F44294">
        <w:rPr>
          <w:rFonts w:ascii="Times New Roman" w:hAnsi="Times New Roman" w:cs="Times New Roman"/>
        </w:rPr>
        <w:t xml:space="preserve">Akses informasi perkembangan kasus ditutup. </w:t>
      </w:r>
    </w:p>
    <w:p w:rsidR="00817105" w:rsidRPr="00F44294" w:rsidRDefault="00817105" w:rsidP="00817105">
      <w:pPr>
        <w:pStyle w:val="Default"/>
        <w:numPr>
          <w:ilvl w:val="0"/>
          <w:numId w:val="11"/>
        </w:numPr>
        <w:tabs>
          <w:tab w:val="clear" w:pos="1440"/>
          <w:tab w:val="num" w:pos="1026"/>
        </w:tabs>
        <w:spacing w:line="480" w:lineRule="auto"/>
        <w:ind w:left="1026"/>
        <w:jc w:val="both"/>
        <w:rPr>
          <w:rFonts w:ascii="Times New Roman" w:hAnsi="Times New Roman" w:cs="Times New Roman"/>
        </w:rPr>
      </w:pPr>
      <w:r w:rsidRPr="00F44294">
        <w:rPr>
          <w:rFonts w:ascii="Times New Roman" w:hAnsi="Times New Roman" w:cs="Times New Roman"/>
        </w:rPr>
        <w:t xml:space="preserve">Meminta uang untuk melancarkan kasus. </w:t>
      </w:r>
    </w:p>
    <w:p w:rsidR="00817105" w:rsidRPr="00F44294" w:rsidRDefault="00817105" w:rsidP="00817105">
      <w:pPr>
        <w:pStyle w:val="Default"/>
        <w:numPr>
          <w:ilvl w:val="0"/>
          <w:numId w:val="11"/>
        </w:numPr>
        <w:tabs>
          <w:tab w:val="clear" w:pos="1440"/>
          <w:tab w:val="num" w:pos="1026"/>
        </w:tabs>
        <w:spacing w:line="480" w:lineRule="auto"/>
        <w:ind w:left="1026"/>
        <w:jc w:val="both"/>
        <w:rPr>
          <w:rFonts w:ascii="Times New Roman" w:hAnsi="Times New Roman" w:cs="Times New Roman"/>
        </w:rPr>
      </w:pPr>
      <w:r w:rsidRPr="00F44294">
        <w:rPr>
          <w:rFonts w:ascii="Times New Roman" w:hAnsi="Times New Roman" w:cs="Times New Roman"/>
        </w:rPr>
        <w:t>Tidak mau menggabungkan perkara gugatan ganti kerugian pada kasus perkosaan.</w:t>
      </w:r>
    </w:p>
    <w:p w:rsidR="00817105" w:rsidRPr="00F44294" w:rsidRDefault="00817105" w:rsidP="00817105">
      <w:pPr>
        <w:pStyle w:val="Default"/>
        <w:numPr>
          <w:ilvl w:val="1"/>
          <w:numId w:val="7"/>
        </w:numPr>
        <w:ind w:left="717"/>
        <w:jc w:val="both"/>
        <w:rPr>
          <w:rFonts w:ascii="Times New Roman" w:hAnsi="Times New Roman" w:cs="Times New Roman"/>
        </w:rPr>
      </w:pPr>
      <w:r w:rsidRPr="00F44294">
        <w:rPr>
          <w:rFonts w:ascii="Times New Roman" w:hAnsi="Times New Roman" w:cs="Times New Roman"/>
          <w:bCs/>
        </w:rPr>
        <w:t xml:space="preserve">Ditingkat Pengadilan: </w:t>
      </w:r>
    </w:p>
    <w:p w:rsidR="00817105" w:rsidRPr="00F44294" w:rsidRDefault="00817105" w:rsidP="00817105">
      <w:pPr>
        <w:pStyle w:val="Default"/>
        <w:ind w:firstLine="1134"/>
        <w:jc w:val="both"/>
        <w:rPr>
          <w:rFonts w:ascii="Times New Roman" w:hAnsi="Times New Roman" w:cs="Times New Roman"/>
          <w:b/>
        </w:rPr>
      </w:pPr>
    </w:p>
    <w:p w:rsidR="00817105" w:rsidRPr="00F44294" w:rsidRDefault="00817105" w:rsidP="00817105">
      <w:pPr>
        <w:pStyle w:val="Default"/>
        <w:numPr>
          <w:ilvl w:val="0"/>
          <w:numId w:val="12"/>
        </w:numPr>
        <w:tabs>
          <w:tab w:val="clear" w:pos="2160"/>
          <w:tab w:val="num" w:pos="1080"/>
        </w:tabs>
        <w:spacing w:line="480" w:lineRule="auto"/>
        <w:ind w:left="1080"/>
        <w:jc w:val="both"/>
        <w:rPr>
          <w:rFonts w:ascii="Times New Roman" w:hAnsi="Times New Roman" w:cs="Times New Roman"/>
        </w:rPr>
      </w:pPr>
      <w:r w:rsidRPr="00F44294">
        <w:rPr>
          <w:rFonts w:ascii="Times New Roman" w:hAnsi="Times New Roman" w:cs="Times New Roman"/>
        </w:rPr>
        <w:t xml:space="preserve">Hakim dalam memberikan pertanyaan memojokkan korban (asumsi subyektif/bias jender yang </w:t>
      </w:r>
      <w:r w:rsidRPr="00F44294">
        <w:rPr>
          <w:rFonts w:ascii="Times New Roman" w:hAnsi="Times New Roman" w:cs="Times New Roman"/>
          <w:i/>
          <w:iCs/>
        </w:rPr>
        <w:t>blaming the victim</w:t>
      </w:r>
      <w:r w:rsidRPr="00F44294">
        <w:rPr>
          <w:rFonts w:ascii="Times New Roman" w:hAnsi="Times New Roman" w:cs="Times New Roman"/>
        </w:rPr>
        <w:t xml:space="preserve">) dan dianggap ikut andil dalam peristiwa itu. </w:t>
      </w:r>
    </w:p>
    <w:p w:rsidR="00817105" w:rsidRPr="00F44294" w:rsidRDefault="00817105" w:rsidP="00817105">
      <w:pPr>
        <w:pStyle w:val="Default"/>
        <w:numPr>
          <w:ilvl w:val="0"/>
          <w:numId w:val="12"/>
        </w:numPr>
        <w:tabs>
          <w:tab w:val="clear" w:pos="2160"/>
          <w:tab w:val="num" w:pos="1080"/>
        </w:tabs>
        <w:spacing w:line="480" w:lineRule="auto"/>
        <w:ind w:left="1080"/>
        <w:jc w:val="both"/>
        <w:rPr>
          <w:rFonts w:ascii="Times New Roman" w:hAnsi="Times New Roman" w:cs="Times New Roman"/>
        </w:rPr>
      </w:pPr>
      <w:r w:rsidRPr="00F44294">
        <w:rPr>
          <w:rFonts w:ascii="Times New Roman" w:hAnsi="Times New Roman" w:cs="Times New Roman"/>
        </w:rPr>
        <w:t xml:space="preserve">Tidak jarang hakim membentak korban pada saat memberikan kesaksian. </w:t>
      </w:r>
    </w:p>
    <w:p w:rsidR="00817105" w:rsidRPr="00F44294" w:rsidRDefault="00817105" w:rsidP="00817105">
      <w:pPr>
        <w:pStyle w:val="Default"/>
        <w:numPr>
          <w:ilvl w:val="0"/>
          <w:numId w:val="12"/>
        </w:numPr>
        <w:tabs>
          <w:tab w:val="clear" w:pos="2160"/>
          <w:tab w:val="num" w:pos="1080"/>
        </w:tabs>
        <w:spacing w:line="480" w:lineRule="auto"/>
        <w:ind w:left="1080"/>
        <w:jc w:val="both"/>
        <w:rPr>
          <w:rFonts w:ascii="Times New Roman" w:hAnsi="Times New Roman" w:cs="Times New Roman"/>
        </w:rPr>
      </w:pPr>
      <w:r w:rsidRPr="00F44294">
        <w:rPr>
          <w:rFonts w:ascii="Times New Roman" w:hAnsi="Times New Roman" w:cs="Times New Roman"/>
        </w:rPr>
        <w:t xml:space="preserve">Menghalangi pendamping untuk mendampingi korban </w:t>
      </w:r>
      <w:proofErr w:type="gramStart"/>
      <w:r w:rsidRPr="00F44294">
        <w:rPr>
          <w:rFonts w:ascii="Times New Roman" w:hAnsi="Times New Roman" w:cs="Times New Roman"/>
        </w:rPr>
        <w:t>ketika  memberikan</w:t>
      </w:r>
      <w:proofErr w:type="gramEnd"/>
      <w:r w:rsidRPr="00F44294">
        <w:rPr>
          <w:rFonts w:ascii="Times New Roman" w:hAnsi="Times New Roman" w:cs="Times New Roman"/>
        </w:rPr>
        <w:t xml:space="preserve"> kesaksian. </w:t>
      </w:r>
    </w:p>
    <w:p w:rsidR="00817105" w:rsidRPr="00F44294" w:rsidRDefault="00817105" w:rsidP="00817105">
      <w:pPr>
        <w:pStyle w:val="Default"/>
        <w:numPr>
          <w:ilvl w:val="0"/>
          <w:numId w:val="12"/>
        </w:numPr>
        <w:tabs>
          <w:tab w:val="clear" w:pos="2160"/>
          <w:tab w:val="num" w:pos="1080"/>
        </w:tabs>
        <w:spacing w:line="480" w:lineRule="auto"/>
        <w:ind w:left="1080"/>
        <w:jc w:val="both"/>
        <w:rPr>
          <w:rFonts w:ascii="Times New Roman" w:hAnsi="Times New Roman" w:cs="Times New Roman"/>
        </w:rPr>
      </w:pPr>
      <w:r w:rsidRPr="00F44294">
        <w:rPr>
          <w:rFonts w:ascii="Times New Roman" w:hAnsi="Times New Roman" w:cs="Times New Roman"/>
        </w:rPr>
        <w:t xml:space="preserve">Tidak menjadikan trauma atau gangguan psikis yang dialami korban akibat kekerasan seksual yang dialaminya sebagai pertimbangan untuk memberatkan pelaku. </w:t>
      </w:r>
    </w:p>
    <w:p w:rsidR="00817105" w:rsidRPr="00F44294" w:rsidRDefault="00817105" w:rsidP="00817105">
      <w:pPr>
        <w:pStyle w:val="Default"/>
        <w:numPr>
          <w:ilvl w:val="0"/>
          <w:numId w:val="12"/>
        </w:numPr>
        <w:tabs>
          <w:tab w:val="clear" w:pos="2160"/>
          <w:tab w:val="num" w:pos="1080"/>
        </w:tabs>
        <w:spacing w:line="480" w:lineRule="auto"/>
        <w:ind w:left="1080"/>
        <w:jc w:val="both"/>
        <w:rPr>
          <w:rFonts w:ascii="Times New Roman" w:hAnsi="Times New Roman" w:cs="Times New Roman"/>
        </w:rPr>
      </w:pPr>
      <w:r w:rsidRPr="00F44294">
        <w:rPr>
          <w:rFonts w:ascii="Times New Roman" w:hAnsi="Times New Roman" w:cs="Times New Roman"/>
        </w:rPr>
        <w:t>Adanya pungutan-pungutan tidak jelas (tanpa mau memberikan kwitansi/bukti lain).</w:t>
      </w:r>
    </w:p>
    <w:p w:rsidR="00817105" w:rsidRPr="00F44294" w:rsidRDefault="00817105" w:rsidP="00817105">
      <w:pPr>
        <w:pStyle w:val="ListParagraph"/>
        <w:tabs>
          <w:tab w:val="left" w:pos="1276"/>
        </w:tabs>
        <w:autoSpaceDE w:val="0"/>
        <w:autoSpaceDN w:val="0"/>
        <w:adjustRightInd w:val="0"/>
        <w:spacing w:line="480" w:lineRule="auto"/>
        <w:ind w:left="357" w:firstLine="777"/>
        <w:jc w:val="both"/>
        <w:rPr>
          <w:rFonts w:ascii="Times New Roman" w:hAnsi="Times New Roman" w:cs="Times New Roman"/>
          <w:sz w:val="24"/>
          <w:szCs w:val="24"/>
        </w:rPr>
      </w:pPr>
      <w:r w:rsidRPr="00F44294">
        <w:rPr>
          <w:rFonts w:ascii="Times New Roman" w:hAnsi="Times New Roman" w:cs="Times New Roman"/>
          <w:sz w:val="24"/>
          <w:szCs w:val="24"/>
        </w:rPr>
        <w:lastRenderedPageBreak/>
        <w:t xml:space="preserve">Dalam memperlakukan korban selama proses peradilan pidana, aparat penegak hukum (polisi, jaksa, hakim) masih memperlakukan korban kekerasan seksual sebagai obyek, bukan subjek yang harus didengarkan dan dihormati hak-hak hukumnya. </w:t>
      </w:r>
      <w:proofErr w:type="gramStart"/>
      <w:r w:rsidRPr="00F44294">
        <w:rPr>
          <w:rFonts w:ascii="Times New Roman" w:hAnsi="Times New Roman" w:cs="Times New Roman"/>
          <w:sz w:val="24"/>
          <w:szCs w:val="24"/>
        </w:rPr>
        <w:t>Mereka kebanyakan masih menjadikan korban menjadi korban kedua kalinya (</w:t>
      </w:r>
      <w:r w:rsidRPr="00F44294">
        <w:rPr>
          <w:rFonts w:ascii="Times New Roman" w:hAnsi="Times New Roman" w:cs="Times New Roman"/>
          <w:i/>
          <w:iCs/>
          <w:sz w:val="24"/>
          <w:szCs w:val="24"/>
        </w:rPr>
        <w:t>revictimisasi</w:t>
      </w:r>
      <w:r w:rsidRPr="00F44294">
        <w:rPr>
          <w:rFonts w:ascii="Times New Roman" w:hAnsi="Times New Roman" w:cs="Times New Roman"/>
          <w:sz w:val="24"/>
          <w:szCs w:val="24"/>
        </w:rPr>
        <w:t>) atas kasus yang dialaminya.</w:t>
      </w:r>
      <w:proofErr w:type="gramEnd"/>
      <w:r w:rsidRPr="00F44294">
        <w:rPr>
          <w:rFonts w:ascii="Times New Roman" w:hAnsi="Times New Roman" w:cs="Times New Roman"/>
          <w:sz w:val="24"/>
          <w:szCs w:val="24"/>
        </w:rPr>
        <w:t xml:space="preserve"> Korban masih sering dipersalahkan dan tidak diberi perlindungan seperti </w:t>
      </w:r>
      <w:proofErr w:type="gramStart"/>
      <w:r w:rsidRPr="00F44294">
        <w:rPr>
          <w:rFonts w:ascii="Times New Roman" w:hAnsi="Times New Roman" w:cs="Times New Roman"/>
          <w:sz w:val="24"/>
          <w:szCs w:val="24"/>
        </w:rPr>
        <w:t>apa</w:t>
      </w:r>
      <w:proofErr w:type="gramEnd"/>
      <w:r w:rsidRPr="00F44294">
        <w:rPr>
          <w:rFonts w:ascii="Times New Roman" w:hAnsi="Times New Roman" w:cs="Times New Roman"/>
          <w:sz w:val="24"/>
          <w:szCs w:val="24"/>
        </w:rPr>
        <w:t xml:space="preserve"> yang dibutuhkannya. Aparat (polisi</w:t>
      </w:r>
      <w:proofErr w:type="gramStart"/>
      <w:r w:rsidRPr="00F44294">
        <w:rPr>
          <w:rFonts w:ascii="Times New Roman" w:hAnsi="Times New Roman" w:cs="Times New Roman"/>
          <w:sz w:val="24"/>
          <w:szCs w:val="24"/>
        </w:rPr>
        <w:t>,hakim</w:t>
      </w:r>
      <w:proofErr w:type="gramEnd"/>
      <w:r w:rsidRPr="00F44294">
        <w:rPr>
          <w:rFonts w:ascii="Times New Roman" w:hAnsi="Times New Roman" w:cs="Times New Roman"/>
          <w:sz w:val="24"/>
          <w:szCs w:val="24"/>
        </w:rPr>
        <w:t>, jaksa) tidak mempunyai perspektif terhadap perempuan korban perkosaan.</w:t>
      </w:r>
      <w:r w:rsidRPr="00F44294">
        <w:rPr>
          <w:rStyle w:val="FootnoteReference"/>
          <w:rFonts w:ascii="Times New Roman" w:hAnsi="Times New Roman"/>
          <w:sz w:val="24"/>
          <w:szCs w:val="24"/>
        </w:rPr>
        <w:footnoteReference w:id="3"/>
      </w:r>
    </w:p>
    <w:p w:rsidR="007E3201" w:rsidRPr="00F44294" w:rsidRDefault="007E3201" w:rsidP="007E3201">
      <w:pPr>
        <w:pStyle w:val="ListParagraph"/>
        <w:tabs>
          <w:tab w:val="left" w:pos="1276"/>
        </w:tabs>
        <w:autoSpaceDE w:val="0"/>
        <w:autoSpaceDN w:val="0"/>
        <w:adjustRightInd w:val="0"/>
        <w:spacing w:line="480" w:lineRule="auto"/>
        <w:ind w:left="357" w:firstLine="720"/>
        <w:jc w:val="both"/>
        <w:rPr>
          <w:rFonts w:ascii="Times New Roman" w:hAnsi="Times New Roman" w:cs="Times New Roman"/>
          <w:sz w:val="24"/>
          <w:szCs w:val="24"/>
        </w:rPr>
      </w:pPr>
      <w:proofErr w:type="gramStart"/>
      <w:r w:rsidRPr="00F44294">
        <w:rPr>
          <w:rFonts w:ascii="Times New Roman" w:hAnsi="Times New Roman" w:cs="Times New Roman"/>
          <w:sz w:val="24"/>
          <w:szCs w:val="24"/>
        </w:rPr>
        <w:t>Setelah mengetahui beratnya penderitaan korban akibat dari perkosaan yang telah dialaminya, maka sudah menjadi kewajiban pemerintah untuk memberikan perlindungan kepada korban (perkosaan) yang diimplementasikan dalam peraturan perundang-undangan sebagai produk hukum yang berpihak kepada korban (perkosaan).</w:t>
      </w:r>
      <w:proofErr w:type="gramEnd"/>
    </w:p>
    <w:p w:rsidR="007E3201" w:rsidRPr="00F44294" w:rsidRDefault="007E3201" w:rsidP="007E3201">
      <w:pPr>
        <w:pStyle w:val="ListParagraph"/>
        <w:tabs>
          <w:tab w:val="left" w:pos="1276"/>
        </w:tabs>
        <w:autoSpaceDE w:val="0"/>
        <w:autoSpaceDN w:val="0"/>
        <w:adjustRightInd w:val="0"/>
        <w:spacing w:line="480" w:lineRule="auto"/>
        <w:ind w:left="357" w:firstLine="777"/>
        <w:jc w:val="both"/>
        <w:rPr>
          <w:rFonts w:ascii="Times New Roman" w:hAnsi="Times New Roman" w:cs="Times New Roman"/>
          <w:sz w:val="24"/>
          <w:szCs w:val="24"/>
        </w:rPr>
      </w:pPr>
      <w:r w:rsidRPr="00F44294">
        <w:rPr>
          <w:rFonts w:ascii="Times New Roman" w:hAnsi="Times New Roman" w:cs="Times New Roman"/>
          <w:sz w:val="24"/>
          <w:szCs w:val="24"/>
        </w:rPr>
        <w:t xml:space="preserve">Korban memang selayaknya dilindungi sehingga </w:t>
      </w:r>
      <w:proofErr w:type="gramStart"/>
      <w:r w:rsidRPr="00F44294">
        <w:rPr>
          <w:rFonts w:ascii="Times New Roman" w:hAnsi="Times New Roman" w:cs="Times New Roman"/>
          <w:sz w:val="24"/>
          <w:szCs w:val="24"/>
        </w:rPr>
        <w:t>ia</w:t>
      </w:r>
      <w:proofErr w:type="gramEnd"/>
      <w:r w:rsidRPr="00F44294">
        <w:rPr>
          <w:rFonts w:ascii="Times New Roman" w:hAnsi="Times New Roman" w:cs="Times New Roman"/>
          <w:sz w:val="24"/>
          <w:szCs w:val="24"/>
        </w:rPr>
        <w:t xml:space="preserve"> mendapatkan rasa aman dan tidak merasa terancam atau terintimidasi baik hak maupun jiwanya. </w:t>
      </w:r>
      <w:proofErr w:type="gramStart"/>
      <w:r w:rsidRPr="00F44294">
        <w:rPr>
          <w:rFonts w:ascii="Times New Roman" w:hAnsi="Times New Roman" w:cs="Times New Roman"/>
          <w:sz w:val="24"/>
          <w:szCs w:val="24"/>
        </w:rPr>
        <w:t>Dengan jaminan perlindungan hukum dan keamanan tersebut, diharapkan tercipta suatu keadaan yang memungkinkan masyarakat tidak lagi merasa takut untuk melaporkan suatu tindak pidana yang diketahui atau dialaminya kepada aparat penegak hukum karena khawatir dengan ancaman dari pihak tertentu.</w:t>
      </w:r>
      <w:proofErr w:type="gramEnd"/>
      <w:r w:rsidRPr="00F44294">
        <w:rPr>
          <w:rFonts w:ascii="Times New Roman" w:hAnsi="Times New Roman" w:cs="Times New Roman"/>
          <w:sz w:val="24"/>
          <w:szCs w:val="24"/>
        </w:rPr>
        <w:t xml:space="preserve"> Dalam penyelesaian perkara pidana, hukum terlalu mengedepankan hak-hak tersangka </w:t>
      </w:r>
      <w:r w:rsidRPr="00F44294">
        <w:rPr>
          <w:rFonts w:ascii="Times New Roman" w:hAnsi="Times New Roman" w:cs="Times New Roman"/>
          <w:sz w:val="24"/>
          <w:szCs w:val="24"/>
        </w:rPr>
        <w:lastRenderedPageBreak/>
        <w:t>atau terdakwa, sementara hak-hak korban diabaikan, sebagaimana dikemukakan oleh Andi Hamzah: “Dalam membahas hukum acara pidana khususnya yang berkaitan dengan hak-hak asasi manusia, ada kecenderungan untuk mengupas hal-hal yang berkaitan dengan hak-hak tersangka tanpa memperhatikan pula hak-hak para korban”.</w:t>
      </w:r>
      <w:r w:rsidRPr="00F44294">
        <w:rPr>
          <w:rStyle w:val="FootnoteReference"/>
          <w:rFonts w:ascii="Times New Roman" w:hAnsi="Times New Roman"/>
          <w:sz w:val="24"/>
          <w:szCs w:val="24"/>
        </w:rPr>
        <w:footnoteReference w:id="4"/>
      </w:r>
    </w:p>
    <w:p w:rsidR="007E3201" w:rsidRPr="00F44294" w:rsidRDefault="007E3201" w:rsidP="007E3201">
      <w:pPr>
        <w:spacing w:line="480" w:lineRule="auto"/>
        <w:ind w:left="425" w:hanging="425"/>
        <w:jc w:val="both"/>
        <w:rPr>
          <w:rFonts w:ascii="Times New Roman" w:hAnsi="Times New Roman" w:cs="Times New Roman"/>
          <w:bCs/>
          <w:sz w:val="24"/>
          <w:szCs w:val="24"/>
        </w:rPr>
      </w:pPr>
      <w:proofErr w:type="gramStart"/>
      <w:r w:rsidRPr="00F44294">
        <w:rPr>
          <w:rFonts w:ascii="Times New Roman" w:hAnsi="Times New Roman" w:cs="Times New Roman"/>
          <w:sz w:val="24"/>
          <w:szCs w:val="24"/>
        </w:rPr>
        <w:t xml:space="preserve">B. </w:t>
      </w:r>
      <w:r w:rsidRPr="00F44294">
        <w:rPr>
          <w:rFonts w:ascii="Times New Roman" w:hAnsi="Times New Roman" w:cs="Times New Roman"/>
          <w:sz w:val="24"/>
          <w:szCs w:val="24"/>
          <w:lang w:val="id-ID"/>
        </w:rPr>
        <w:tab/>
      </w:r>
      <w:r w:rsidRPr="00F44294">
        <w:rPr>
          <w:rFonts w:ascii="Times New Roman" w:hAnsi="Times New Roman" w:cs="Times New Roman"/>
          <w:bCs/>
          <w:sz w:val="24"/>
          <w:szCs w:val="24"/>
        </w:rPr>
        <w:t>Upaya Yang Dapat Dilakukan Untuk Memberikan Perlindungan Hukum Terhadap Korban Tindak Pidana Perkosaan.</w:t>
      </w:r>
      <w:proofErr w:type="gramEnd"/>
    </w:p>
    <w:p w:rsidR="007E3201" w:rsidRPr="00F44294" w:rsidRDefault="007E3201" w:rsidP="007E3201">
      <w:pPr>
        <w:pStyle w:val="ListParagraph"/>
        <w:tabs>
          <w:tab w:val="left" w:pos="1276"/>
        </w:tabs>
        <w:autoSpaceDE w:val="0"/>
        <w:autoSpaceDN w:val="0"/>
        <w:adjustRightInd w:val="0"/>
        <w:spacing w:line="480" w:lineRule="auto"/>
        <w:ind w:left="357" w:firstLine="777"/>
        <w:jc w:val="both"/>
        <w:rPr>
          <w:rFonts w:ascii="Times New Roman" w:hAnsi="Times New Roman" w:cs="Times New Roman"/>
          <w:sz w:val="24"/>
          <w:szCs w:val="24"/>
        </w:rPr>
      </w:pPr>
      <w:proofErr w:type="gramStart"/>
      <w:r w:rsidRPr="00F44294">
        <w:rPr>
          <w:rFonts w:ascii="Times New Roman" w:hAnsi="Times New Roman" w:cs="Times New Roman"/>
          <w:sz w:val="24"/>
          <w:szCs w:val="24"/>
        </w:rPr>
        <w:t>Berkaitan dengan perlindungan korban kejahatan, perlu dibentuk suatu lembaga yang khusus menanganinya.</w:t>
      </w:r>
      <w:proofErr w:type="gramEnd"/>
      <w:r w:rsidRPr="00F44294">
        <w:rPr>
          <w:rFonts w:ascii="Times New Roman" w:hAnsi="Times New Roman" w:cs="Times New Roman"/>
          <w:sz w:val="24"/>
          <w:szCs w:val="24"/>
        </w:rPr>
        <w:t xml:space="preserve"> Namun, perlu disampaikan terlebih dahulu suatu informasi yang memadai mengenai hak-hak </w:t>
      </w:r>
      <w:proofErr w:type="gramStart"/>
      <w:r w:rsidRPr="00F44294">
        <w:rPr>
          <w:rFonts w:ascii="Times New Roman" w:hAnsi="Times New Roman" w:cs="Times New Roman"/>
          <w:sz w:val="24"/>
          <w:szCs w:val="24"/>
        </w:rPr>
        <w:t>apa</w:t>
      </w:r>
      <w:proofErr w:type="gramEnd"/>
      <w:r w:rsidRPr="00F44294">
        <w:rPr>
          <w:rFonts w:ascii="Times New Roman" w:hAnsi="Times New Roman" w:cs="Times New Roman"/>
          <w:sz w:val="24"/>
          <w:szCs w:val="24"/>
        </w:rPr>
        <w:t xml:space="preserve"> saja yang dimiliki oleh korban dan keluarganya, apabila dikemudian hari mengalami kerugian atau penderitaan sebagai akibat dari kejahatan yang menimpa dirinya.</w:t>
      </w:r>
      <w:r w:rsidRPr="00F44294">
        <w:rPr>
          <w:rStyle w:val="FootnoteReference"/>
          <w:rFonts w:ascii="Times New Roman" w:hAnsi="Times New Roman"/>
          <w:sz w:val="24"/>
          <w:szCs w:val="24"/>
        </w:rPr>
        <w:footnoteReference w:id="5"/>
      </w:r>
    </w:p>
    <w:p w:rsidR="007E3201" w:rsidRPr="00F44294" w:rsidRDefault="007E3201" w:rsidP="007E3201">
      <w:pPr>
        <w:pStyle w:val="ListParagraph"/>
        <w:tabs>
          <w:tab w:val="left" w:pos="1276"/>
        </w:tabs>
        <w:autoSpaceDE w:val="0"/>
        <w:autoSpaceDN w:val="0"/>
        <w:adjustRightInd w:val="0"/>
        <w:spacing w:line="480" w:lineRule="auto"/>
        <w:ind w:left="357" w:firstLine="777"/>
        <w:jc w:val="both"/>
        <w:rPr>
          <w:rFonts w:ascii="Times New Roman" w:eastAsiaTheme="minorHAnsi" w:hAnsi="Times New Roman" w:cs="Times New Roman"/>
          <w:color w:val="000000"/>
          <w:sz w:val="24"/>
          <w:szCs w:val="24"/>
        </w:rPr>
      </w:pPr>
      <w:r w:rsidRPr="00F44294">
        <w:rPr>
          <w:rFonts w:ascii="Times New Roman" w:eastAsiaTheme="minorHAnsi" w:hAnsi="Times New Roman" w:cs="Times New Roman"/>
          <w:color w:val="000000"/>
          <w:sz w:val="24"/>
          <w:szCs w:val="24"/>
        </w:rPr>
        <w:t xml:space="preserve">Deklarasi Perserikatan Bangsa-Bangsa No.40/A/Res/34 Tahun 1985 telah menetapkan beberapa hak korban (saksi) agar lebih mudah memperoleh akses keadilan, khususnya dalam proses peradilan pidana. </w:t>
      </w:r>
    </w:p>
    <w:p w:rsidR="007E3201" w:rsidRPr="00F44294" w:rsidRDefault="007E3201" w:rsidP="007E3201">
      <w:pPr>
        <w:pStyle w:val="ListParagraph"/>
        <w:numPr>
          <w:ilvl w:val="0"/>
          <w:numId w:val="13"/>
        </w:numPr>
        <w:tabs>
          <w:tab w:val="left" w:pos="1276"/>
        </w:tabs>
        <w:autoSpaceDE w:val="0"/>
        <w:autoSpaceDN w:val="0"/>
        <w:adjustRightInd w:val="0"/>
        <w:spacing w:line="480" w:lineRule="auto"/>
        <w:ind w:left="1494"/>
        <w:jc w:val="both"/>
        <w:rPr>
          <w:rFonts w:ascii="Times New Roman" w:eastAsiaTheme="minorHAnsi" w:hAnsi="Times New Roman" w:cs="Times New Roman"/>
          <w:color w:val="000000"/>
          <w:sz w:val="24"/>
          <w:szCs w:val="24"/>
        </w:rPr>
      </w:pPr>
      <w:r w:rsidRPr="00F44294">
        <w:rPr>
          <w:rFonts w:ascii="Times New Roman" w:eastAsiaTheme="minorHAnsi" w:hAnsi="Times New Roman" w:cs="Times New Roman"/>
          <w:color w:val="000000"/>
          <w:sz w:val="24"/>
          <w:szCs w:val="24"/>
        </w:rPr>
        <w:t>Acces to justice and fair treatment</w:t>
      </w:r>
    </w:p>
    <w:p w:rsidR="007E3201" w:rsidRPr="00F44294" w:rsidRDefault="007E3201" w:rsidP="007E3201">
      <w:pPr>
        <w:pStyle w:val="ListParagraph"/>
        <w:numPr>
          <w:ilvl w:val="0"/>
          <w:numId w:val="13"/>
        </w:numPr>
        <w:tabs>
          <w:tab w:val="left" w:pos="1276"/>
        </w:tabs>
        <w:autoSpaceDE w:val="0"/>
        <w:autoSpaceDN w:val="0"/>
        <w:adjustRightInd w:val="0"/>
        <w:spacing w:line="480" w:lineRule="auto"/>
        <w:ind w:left="1494"/>
        <w:jc w:val="both"/>
        <w:rPr>
          <w:rFonts w:ascii="Times New Roman" w:eastAsiaTheme="minorHAnsi" w:hAnsi="Times New Roman" w:cs="Times New Roman"/>
          <w:color w:val="000000"/>
          <w:sz w:val="24"/>
          <w:szCs w:val="24"/>
        </w:rPr>
      </w:pPr>
      <w:r w:rsidRPr="00F44294">
        <w:rPr>
          <w:rFonts w:ascii="Times New Roman" w:eastAsiaTheme="minorHAnsi" w:hAnsi="Times New Roman" w:cs="Times New Roman"/>
          <w:color w:val="000000"/>
          <w:sz w:val="24"/>
          <w:szCs w:val="24"/>
        </w:rPr>
        <w:t xml:space="preserve">Restitution </w:t>
      </w:r>
    </w:p>
    <w:p w:rsidR="007E3201" w:rsidRPr="00F44294" w:rsidRDefault="007E3201" w:rsidP="007E3201">
      <w:pPr>
        <w:pStyle w:val="ListParagraph"/>
        <w:numPr>
          <w:ilvl w:val="0"/>
          <w:numId w:val="13"/>
        </w:numPr>
        <w:tabs>
          <w:tab w:val="left" w:pos="1276"/>
        </w:tabs>
        <w:autoSpaceDE w:val="0"/>
        <w:autoSpaceDN w:val="0"/>
        <w:adjustRightInd w:val="0"/>
        <w:spacing w:line="480" w:lineRule="auto"/>
        <w:ind w:left="1494"/>
        <w:jc w:val="both"/>
        <w:rPr>
          <w:rFonts w:ascii="Times New Roman" w:eastAsiaTheme="minorHAnsi" w:hAnsi="Times New Roman" w:cs="Times New Roman"/>
          <w:color w:val="000000"/>
          <w:sz w:val="24"/>
          <w:szCs w:val="24"/>
        </w:rPr>
      </w:pPr>
      <w:r w:rsidRPr="00F44294">
        <w:rPr>
          <w:rFonts w:ascii="Times New Roman" w:eastAsiaTheme="minorHAnsi" w:hAnsi="Times New Roman" w:cs="Times New Roman"/>
          <w:color w:val="000000"/>
          <w:sz w:val="24"/>
          <w:szCs w:val="24"/>
        </w:rPr>
        <w:t xml:space="preserve">Compensation </w:t>
      </w:r>
    </w:p>
    <w:p w:rsidR="007E3201" w:rsidRPr="00F44294" w:rsidRDefault="007E3201" w:rsidP="007E3201">
      <w:pPr>
        <w:pStyle w:val="ListParagraph"/>
        <w:numPr>
          <w:ilvl w:val="0"/>
          <w:numId w:val="13"/>
        </w:numPr>
        <w:tabs>
          <w:tab w:val="left" w:pos="1276"/>
        </w:tabs>
        <w:autoSpaceDE w:val="0"/>
        <w:autoSpaceDN w:val="0"/>
        <w:adjustRightInd w:val="0"/>
        <w:spacing w:line="480" w:lineRule="auto"/>
        <w:ind w:left="1494"/>
        <w:jc w:val="both"/>
        <w:rPr>
          <w:rFonts w:ascii="Times New Roman" w:eastAsiaTheme="minorHAnsi" w:hAnsi="Times New Roman" w:cs="Times New Roman"/>
          <w:color w:val="000000"/>
          <w:sz w:val="24"/>
          <w:szCs w:val="24"/>
        </w:rPr>
      </w:pPr>
      <w:r w:rsidRPr="00F44294">
        <w:rPr>
          <w:rFonts w:ascii="Times New Roman" w:eastAsiaTheme="minorHAnsi" w:hAnsi="Times New Roman" w:cs="Times New Roman"/>
          <w:color w:val="000000"/>
          <w:sz w:val="24"/>
          <w:szCs w:val="24"/>
        </w:rPr>
        <w:t xml:space="preserve">Assistance </w:t>
      </w:r>
    </w:p>
    <w:p w:rsidR="007E3201" w:rsidRPr="00F44294" w:rsidRDefault="007E3201" w:rsidP="007E3201">
      <w:pPr>
        <w:pStyle w:val="ListParagraph"/>
        <w:tabs>
          <w:tab w:val="left" w:pos="1276"/>
        </w:tabs>
        <w:autoSpaceDE w:val="0"/>
        <w:autoSpaceDN w:val="0"/>
        <w:adjustRightInd w:val="0"/>
        <w:spacing w:line="480" w:lineRule="auto"/>
        <w:ind w:left="357" w:firstLine="777"/>
        <w:jc w:val="both"/>
        <w:rPr>
          <w:rFonts w:ascii="Times New Roman" w:eastAsiaTheme="minorHAnsi" w:hAnsi="Times New Roman" w:cs="Times New Roman"/>
          <w:sz w:val="24"/>
          <w:szCs w:val="24"/>
        </w:rPr>
      </w:pPr>
      <w:proofErr w:type="gramStart"/>
      <w:r w:rsidRPr="00F44294">
        <w:rPr>
          <w:rFonts w:ascii="Times New Roman" w:eastAsiaTheme="minorHAnsi" w:hAnsi="Times New Roman" w:cs="Times New Roman"/>
          <w:sz w:val="24"/>
          <w:szCs w:val="24"/>
        </w:rPr>
        <w:lastRenderedPageBreak/>
        <w:t>Sekalipun hak-hak korban kejahatan telah tersedia secara memadai, bukan berarti kewajiban dari korban kejahatan diabaikan eksistensinya karena melalui peran korban dan keluarganya diharapkan penanggulangan kejahatan dapat dicapai secara signifikan.</w:t>
      </w:r>
      <w:proofErr w:type="gramEnd"/>
    </w:p>
    <w:p w:rsidR="007E3201" w:rsidRPr="00F44294" w:rsidRDefault="007E3201" w:rsidP="007E3201">
      <w:pPr>
        <w:pStyle w:val="ListParagraph"/>
        <w:tabs>
          <w:tab w:val="left" w:pos="1276"/>
        </w:tabs>
        <w:autoSpaceDE w:val="0"/>
        <w:autoSpaceDN w:val="0"/>
        <w:adjustRightInd w:val="0"/>
        <w:spacing w:line="480" w:lineRule="auto"/>
        <w:ind w:left="357" w:firstLine="777"/>
        <w:jc w:val="both"/>
        <w:rPr>
          <w:rFonts w:ascii="Times New Roman" w:eastAsiaTheme="minorHAnsi" w:hAnsi="Times New Roman" w:cs="Times New Roman"/>
          <w:sz w:val="24"/>
          <w:szCs w:val="24"/>
        </w:rPr>
      </w:pPr>
      <w:r w:rsidRPr="00F44294">
        <w:rPr>
          <w:rFonts w:ascii="Times New Roman" w:eastAsiaTheme="minorHAnsi" w:hAnsi="Times New Roman" w:cs="Times New Roman"/>
          <w:sz w:val="24"/>
          <w:szCs w:val="24"/>
        </w:rPr>
        <w:t>Untuk itu, ada beberapa kewajiban umum dari korban kejahatan, antara lain:</w:t>
      </w:r>
    </w:p>
    <w:p w:rsidR="007E3201" w:rsidRPr="00F44294" w:rsidRDefault="007E3201" w:rsidP="007E3201">
      <w:pPr>
        <w:pStyle w:val="ListParagraph"/>
        <w:numPr>
          <w:ilvl w:val="0"/>
          <w:numId w:val="14"/>
        </w:numPr>
        <w:autoSpaceDE w:val="0"/>
        <w:autoSpaceDN w:val="0"/>
        <w:adjustRightInd w:val="0"/>
        <w:jc w:val="both"/>
        <w:rPr>
          <w:rFonts w:ascii="Times New Roman" w:eastAsiaTheme="minorHAnsi" w:hAnsi="Times New Roman" w:cs="Times New Roman"/>
          <w:sz w:val="24"/>
          <w:szCs w:val="24"/>
        </w:rPr>
      </w:pPr>
      <w:r w:rsidRPr="00F44294">
        <w:rPr>
          <w:rFonts w:ascii="Times New Roman" w:eastAsiaTheme="minorHAnsi" w:hAnsi="Times New Roman" w:cs="Times New Roman"/>
          <w:sz w:val="24"/>
          <w:szCs w:val="24"/>
        </w:rPr>
        <w:t>Kewajiban untuk tidak melakukan upaya main hakim sendiri/balas dendam terhadap pelaku (tindakan pembalasan);</w:t>
      </w:r>
    </w:p>
    <w:p w:rsidR="007E3201" w:rsidRPr="00F44294" w:rsidRDefault="007E3201" w:rsidP="007E3201">
      <w:pPr>
        <w:pStyle w:val="ListParagraph"/>
        <w:numPr>
          <w:ilvl w:val="0"/>
          <w:numId w:val="14"/>
        </w:numPr>
        <w:autoSpaceDE w:val="0"/>
        <w:autoSpaceDN w:val="0"/>
        <w:adjustRightInd w:val="0"/>
        <w:jc w:val="both"/>
        <w:rPr>
          <w:rFonts w:ascii="Times New Roman" w:eastAsiaTheme="minorHAnsi" w:hAnsi="Times New Roman" w:cs="Times New Roman"/>
          <w:sz w:val="24"/>
          <w:szCs w:val="24"/>
        </w:rPr>
      </w:pPr>
      <w:r w:rsidRPr="00F44294">
        <w:rPr>
          <w:rFonts w:ascii="Times New Roman" w:eastAsiaTheme="minorHAnsi" w:hAnsi="Times New Roman" w:cs="Times New Roman"/>
          <w:sz w:val="24"/>
          <w:szCs w:val="24"/>
        </w:rPr>
        <w:t>Kewajiban untuk mengupayakan pencegahan dari kemungkinan terulangnya tindak pidana;</w:t>
      </w:r>
    </w:p>
    <w:p w:rsidR="007E3201" w:rsidRPr="00F44294" w:rsidRDefault="007E3201" w:rsidP="007E3201">
      <w:pPr>
        <w:pStyle w:val="ListParagraph"/>
        <w:numPr>
          <w:ilvl w:val="0"/>
          <w:numId w:val="14"/>
        </w:numPr>
        <w:autoSpaceDE w:val="0"/>
        <w:autoSpaceDN w:val="0"/>
        <w:adjustRightInd w:val="0"/>
        <w:jc w:val="both"/>
        <w:rPr>
          <w:rFonts w:ascii="Times New Roman" w:eastAsiaTheme="minorHAnsi" w:hAnsi="Times New Roman" w:cs="Times New Roman"/>
          <w:sz w:val="24"/>
          <w:szCs w:val="24"/>
        </w:rPr>
      </w:pPr>
      <w:r w:rsidRPr="00F44294">
        <w:rPr>
          <w:rFonts w:ascii="Times New Roman" w:eastAsiaTheme="minorHAnsi" w:hAnsi="Times New Roman" w:cs="Times New Roman"/>
          <w:sz w:val="24"/>
          <w:szCs w:val="24"/>
        </w:rPr>
        <w:t>Kewajiban untuk memberikan informasi yang memadai mengenai terjadinya kejahatan kepada pihak yang berwenang;</w:t>
      </w:r>
    </w:p>
    <w:p w:rsidR="007E3201" w:rsidRPr="00F44294" w:rsidRDefault="007E3201" w:rsidP="007E3201">
      <w:pPr>
        <w:pStyle w:val="ListParagraph"/>
        <w:numPr>
          <w:ilvl w:val="0"/>
          <w:numId w:val="14"/>
        </w:numPr>
        <w:autoSpaceDE w:val="0"/>
        <w:autoSpaceDN w:val="0"/>
        <w:adjustRightInd w:val="0"/>
        <w:jc w:val="both"/>
        <w:rPr>
          <w:rFonts w:ascii="Times New Roman" w:eastAsiaTheme="minorHAnsi" w:hAnsi="Times New Roman" w:cs="Times New Roman"/>
          <w:sz w:val="24"/>
          <w:szCs w:val="24"/>
        </w:rPr>
      </w:pPr>
      <w:r w:rsidRPr="00F44294">
        <w:rPr>
          <w:rFonts w:ascii="Times New Roman" w:eastAsiaTheme="minorHAnsi" w:hAnsi="Times New Roman" w:cs="Times New Roman"/>
          <w:sz w:val="24"/>
          <w:szCs w:val="24"/>
        </w:rPr>
        <w:t>Kewajiban untuk tidak mengajukan tuntutan yang terlalu berlebihan kepada pelaku;</w:t>
      </w:r>
    </w:p>
    <w:p w:rsidR="007E3201" w:rsidRPr="00F44294" w:rsidRDefault="007E3201" w:rsidP="007E3201">
      <w:pPr>
        <w:pStyle w:val="ListParagraph"/>
        <w:numPr>
          <w:ilvl w:val="0"/>
          <w:numId w:val="14"/>
        </w:numPr>
        <w:autoSpaceDE w:val="0"/>
        <w:autoSpaceDN w:val="0"/>
        <w:adjustRightInd w:val="0"/>
        <w:jc w:val="both"/>
        <w:rPr>
          <w:rFonts w:ascii="Times New Roman" w:eastAsiaTheme="minorHAnsi" w:hAnsi="Times New Roman" w:cs="Times New Roman"/>
          <w:sz w:val="24"/>
          <w:szCs w:val="24"/>
        </w:rPr>
      </w:pPr>
      <w:r w:rsidRPr="00F44294">
        <w:rPr>
          <w:rFonts w:ascii="Times New Roman" w:eastAsiaTheme="minorHAnsi" w:hAnsi="Times New Roman" w:cs="Times New Roman"/>
          <w:sz w:val="24"/>
          <w:szCs w:val="24"/>
        </w:rPr>
        <w:t>Kewajiban untuk menjadi saksi atas suatu kejahatan yang menimpa dirinya, sepanjang tidak membahayakan bagi korban dan keluarganya;</w:t>
      </w:r>
    </w:p>
    <w:p w:rsidR="007E3201" w:rsidRPr="00F44294" w:rsidRDefault="007E3201" w:rsidP="007E3201">
      <w:pPr>
        <w:pStyle w:val="ListParagraph"/>
        <w:numPr>
          <w:ilvl w:val="0"/>
          <w:numId w:val="14"/>
        </w:numPr>
        <w:autoSpaceDE w:val="0"/>
        <w:autoSpaceDN w:val="0"/>
        <w:adjustRightInd w:val="0"/>
        <w:jc w:val="both"/>
        <w:rPr>
          <w:rFonts w:ascii="Times New Roman" w:eastAsiaTheme="minorHAnsi" w:hAnsi="Times New Roman" w:cs="Times New Roman"/>
          <w:sz w:val="24"/>
          <w:szCs w:val="24"/>
        </w:rPr>
      </w:pPr>
      <w:r w:rsidRPr="00F44294">
        <w:rPr>
          <w:rFonts w:ascii="Times New Roman" w:eastAsiaTheme="minorHAnsi" w:hAnsi="Times New Roman" w:cs="Times New Roman"/>
          <w:sz w:val="24"/>
          <w:szCs w:val="24"/>
        </w:rPr>
        <w:t>Kewajiban untuk membantu berbagai pihak yang berkepentingan dalam upaya penanggulangan kejahatan;</w:t>
      </w:r>
    </w:p>
    <w:p w:rsidR="007E3201" w:rsidRPr="00F44294" w:rsidRDefault="007E3201" w:rsidP="007E3201">
      <w:pPr>
        <w:pStyle w:val="ListParagraph"/>
        <w:numPr>
          <w:ilvl w:val="0"/>
          <w:numId w:val="14"/>
        </w:numPr>
        <w:autoSpaceDE w:val="0"/>
        <w:autoSpaceDN w:val="0"/>
        <w:adjustRightInd w:val="0"/>
        <w:jc w:val="both"/>
        <w:rPr>
          <w:rFonts w:ascii="Times New Roman" w:eastAsiaTheme="minorHAnsi" w:hAnsi="Times New Roman" w:cs="Times New Roman"/>
          <w:sz w:val="24"/>
          <w:szCs w:val="24"/>
        </w:rPr>
      </w:pPr>
      <w:r w:rsidRPr="00F44294">
        <w:rPr>
          <w:rFonts w:ascii="Times New Roman" w:eastAsiaTheme="minorHAnsi" w:hAnsi="Times New Roman" w:cs="Times New Roman"/>
          <w:sz w:val="24"/>
          <w:szCs w:val="24"/>
        </w:rPr>
        <w:t>Kewajiban untuk bersedia dibina atau membina diri sendiri untuk tidak menjadi korban lagi.</w:t>
      </w:r>
    </w:p>
    <w:p w:rsidR="007E3201" w:rsidRPr="00F44294" w:rsidRDefault="007E3201" w:rsidP="007E3201">
      <w:pPr>
        <w:pStyle w:val="ListParagraph"/>
        <w:autoSpaceDE w:val="0"/>
        <w:autoSpaceDN w:val="0"/>
        <w:adjustRightInd w:val="0"/>
        <w:ind w:left="1440"/>
        <w:jc w:val="both"/>
        <w:rPr>
          <w:rFonts w:ascii="Times New Roman" w:eastAsiaTheme="minorHAnsi" w:hAnsi="Times New Roman" w:cs="Times New Roman"/>
          <w:sz w:val="24"/>
          <w:szCs w:val="24"/>
        </w:rPr>
      </w:pPr>
    </w:p>
    <w:p w:rsidR="007E3201" w:rsidRPr="00F44294" w:rsidRDefault="007E3201" w:rsidP="007E3201">
      <w:pPr>
        <w:pStyle w:val="ListParagraph"/>
        <w:tabs>
          <w:tab w:val="left" w:pos="1276"/>
        </w:tabs>
        <w:autoSpaceDE w:val="0"/>
        <w:autoSpaceDN w:val="0"/>
        <w:adjustRightInd w:val="0"/>
        <w:spacing w:line="480" w:lineRule="auto"/>
        <w:ind w:left="357" w:firstLine="777"/>
        <w:jc w:val="both"/>
        <w:rPr>
          <w:rFonts w:ascii="Times New Roman" w:eastAsiaTheme="minorHAnsi" w:hAnsi="Times New Roman" w:cs="Times New Roman"/>
          <w:color w:val="000000"/>
          <w:sz w:val="24"/>
          <w:szCs w:val="24"/>
        </w:rPr>
      </w:pPr>
      <w:proofErr w:type="gramStart"/>
      <w:r w:rsidRPr="00F44294">
        <w:rPr>
          <w:rFonts w:ascii="Times New Roman" w:eastAsiaTheme="minorHAnsi" w:hAnsi="Times New Roman" w:cs="Times New Roman"/>
          <w:color w:val="000000"/>
          <w:sz w:val="24"/>
          <w:szCs w:val="24"/>
        </w:rPr>
        <w:t>Selama ini dalam KUHP khususnya ketentuan-ketentuan yang berkaitan dengan perempuan, kaum perempuan hanya dilihat secara parsial, yakni hanya melindungi bagian-bagian tertentu dari tubuhnya.</w:t>
      </w:r>
      <w:proofErr w:type="gramEnd"/>
      <w:r w:rsidRPr="00F44294">
        <w:rPr>
          <w:rFonts w:ascii="Times New Roman" w:eastAsiaTheme="minorHAnsi" w:hAnsi="Times New Roman" w:cs="Times New Roman"/>
          <w:color w:val="000000"/>
          <w:sz w:val="24"/>
          <w:szCs w:val="24"/>
        </w:rPr>
        <w:t xml:space="preserve"> </w:t>
      </w:r>
      <w:proofErr w:type="gramStart"/>
      <w:r w:rsidRPr="00F44294">
        <w:rPr>
          <w:rFonts w:ascii="Times New Roman" w:eastAsiaTheme="minorHAnsi" w:hAnsi="Times New Roman" w:cs="Times New Roman"/>
          <w:color w:val="000000"/>
          <w:sz w:val="24"/>
          <w:szCs w:val="24"/>
        </w:rPr>
        <w:t>Bahkan beberapa pasalnya berangkat dari asumsi bahwa perempuan itu lemah dan berada dalam satu tarikan nafas dengan anak-anak (laki-laki).</w:t>
      </w:r>
      <w:proofErr w:type="gramEnd"/>
      <w:r w:rsidRPr="00F44294">
        <w:rPr>
          <w:rFonts w:ascii="Times New Roman" w:eastAsiaTheme="minorHAnsi" w:hAnsi="Times New Roman" w:cs="Times New Roman"/>
          <w:color w:val="000000"/>
          <w:sz w:val="24"/>
          <w:szCs w:val="24"/>
        </w:rPr>
        <w:t xml:space="preserve"> </w:t>
      </w:r>
      <w:proofErr w:type="gramStart"/>
      <w:r w:rsidRPr="00F44294">
        <w:rPr>
          <w:rFonts w:ascii="Times New Roman" w:eastAsiaTheme="minorHAnsi" w:hAnsi="Times New Roman" w:cs="Times New Roman"/>
          <w:color w:val="000000"/>
          <w:sz w:val="24"/>
          <w:szCs w:val="24"/>
        </w:rPr>
        <w:t xml:space="preserve">Meskipun pada tahun 1984 telah diratifikasi Konvensi tentang Penghapusan Diskriminasi Terhadap Perempuan dengan Undang-Undang No. 7 Tahun 1984 (karena kebijakan umum serta berbagai </w:t>
      </w:r>
      <w:r w:rsidRPr="00F44294">
        <w:rPr>
          <w:rFonts w:ascii="Times New Roman" w:eastAsiaTheme="minorHAnsi" w:hAnsi="Times New Roman" w:cs="Times New Roman"/>
          <w:color w:val="000000"/>
          <w:sz w:val="24"/>
          <w:szCs w:val="24"/>
        </w:rPr>
        <w:lastRenderedPageBreak/>
        <w:t>peraturan yang ada saat ini masih mencerminkan kuatnya nilai patriarki), tetapi dalam pelaksanaannya masih terjadi diskriminasi dan eksploitasi.</w:t>
      </w:r>
      <w:proofErr w:type="gramEnd"/>
      <w:r w:rsidRPr="00F44294">
        <w:rPr>
          <w:rStyle w:val="FootnoteReference"/>
          <w:rFonts w:ascii="Times New Roman" w:eastAsiaTheme="minorHAnsi" w:hAnsi="Times New Roman"/>
          <w:color w:val="000000"/>
          <w:sz w:val="24"/>
          <w:szCs w:val="24"/>
        </w:rPr>
        <w:footnoteReference w:id="6"/>
      </w:r>
    </w:p>
    <w:p w:rsidR="004928EC" w:rsidRPr="00F44294" w:rsidRDefault="004928EC" w:rsidP="004928EC">
      <w:pPr>
        <w:pStyle w:val="ListParagraph"/>
        <w:tabs>
          <w:tab w:val="left" w:pos="1276"/>
        </w:tabs>
        <w:autoSpaceDE w:val="0"/>
        <w:autoSpaceDN w:val="0"/>
        <w:adjustRightInd w:val="0"/>
        <w:spacing w:line="480" w:lineRule="auto"/>
        <w:ind w:left="357" w:firstLine="777"/>
        <w:jc w:val="both"/>
        <w:rPr>
          <w:rFonts w:ascii="Times New Roman" w:hAnsi="Times New Roman" w:cs="Times New Roman"/>
          <w:sz w:val="24"/>
          <w:szCs w:val="24"/>
        </w:rPr>
      </w:pPr>
      <w:r w:rsidRPr="00F44294">
        <w:rPr>
          <w:rFonts w:ascii="Times New Roman" w:hAnsi="Times New Roman" w:cs="Times New Roman"/>
          <w:sz w:val="24"/>
          <w:szCs w:val="24"/>
        </w:rPr>
        <w:t>Upaya perlindungan kepada korban perkosaan dapat dibagi menjadi 2 (dua), yaitu:</w:t>
      </w:r>
    </w:p>
    <w:p w:rsidR="004928EC" w:rsidRPr="00F44294" w:rsidRDefault="004928EC" w:rsidP="004928EC">
      <w:pPr>
        <w:pStyle w:val="ListParagraph"/>
        <w:numPr>
          <w:ilvl w:val="1"/>
          <w:numId w:val="4"/>
        </w:numPr>
        <w:autoSpaceDE w:val="0"/>
        <w:autoSpaceDN w:val="0"/>
        <w:adjustRightInd w:val="0"/>
        <w:ind w:left="717"/>
        <w:rPr>
          <w:rFonts w:ascii="Times New Roman" w:eastAsiaTheme="minorHAnsi" w:hAnsi="Times New Roman" w:cs="Times New Roman"/>
          <w:color w:val="000000"/>
          <w:sz w:val="24"/>
          <w:szCs w:val="24"/>
        </w:rPr>
      </w:pPr>
      <w:r w:rsidRPr="00F44294">
        <w:rPr>
          <w:rFonts w:ascii="Times New Roman" w:eastAsiaTheme="minorHAnsi" w:hAnsi="Times New Roman" w:cs="Times New Roman"/>
          <w:color w:val="000000"/>
          <w:sz w:val="24"/>
          <w:szCs w:val="24"/>
        </w:rPr>
        <w:t xml:space="preserve">Perlindungan Hukum </w:t>
      </w:r>
    </w:p>
    <w:p w:rsidR="004928EC" w:rsidRPr="00F44294" w:rsidRDefault="004928EC" w:rsidP="004928EC">
      <w:pPr>
        <w:autoSpaceDE w:val="0"/>
        <w:autoSpaceDN w:val="0"/>
        <w:adjustRightInd w:val="0"/>
        <w:ind w:firstLine="284"/>
        <w:rPr>
          <w:rFonts w:ascii="Times New Roman" w:hAnsi="Times New Roman" w:cs="Times New Roman"/>
          <w:color w:val="000000"/>
          <w:sz w:val="24"/>
          <w:szCs w:val="24"/>
        </w:rPr>
      </w:pPr>
    </w:p>
    <w:p w:rsidR="004928EC" w:rsidRPr="00F44294" w:rsidRDefault="004928EC" w:rsidP="004928EC">
      <w:pPr>
        <w:pStyle w:val="ListParagraph"/>
        <w:tabs>
          <w:tab w:val="left" w:pos="1276"/>
        </w:tabs>
        <w:autoSpaceDE w:val="0"/>
        <w:autoSpaceDN w:val="0"/>
        <w:adjustRightInd w:val="0"/>
        <w:spacing w:line="480" w:lineRule="auto"/>
        <w:ind w:left="357" w:firstLine="777"/>
        <w:jc w:val="both"/>
        <w:rPr>
          <w:rFonts w:ascii="Times New Roman" w:eastAsiaTheme="minorHAnsi" w:hAnsi="Times New Roman" w:cs="Times New Roman"/>
          <w:color w:val="000000"/>
          <w:sz w:val="24"/>
          <w:szCs w:val="24"/>
        </w:rPr>
      </w:pPr>
      <w:proofErr w:type="gramStart"/>
      <w:r w:rsidRPr="00F44294">
        <w:rPr>
          <w:rFonts w:ascii="Times New Roman" w:eastAsiaTheme="minorHAnsi" w:hAnsi="Times New Roman" w:cs="Times New Roman"/>
          <w:color w:val="000000"/>
          <w:sz w:val="24"/>
          <w:szCs w:val="24"/>
        </w:rPr>
        <w:t>Secara umum, adanya hukum positif di Indonesia merupakan suatu aturan yang salah satu tujuannya adalah untuk mencegah terjadinya kejahatan.</w:t>
      </w:r>
      <w:proofErr w:type="gramEnd"/>
      <w:r w:rsidRPr="00F44294">
        <w:rPr>
          <w:rFonts w:ascii="Times New Roman" w:eastAsiaTheme="minorHAnsi" w:hAnsi="Times New Roman" w:cs="Times New Roman"/>
          <w:color w:val="000000"/>
          <w:sz w:val="24"/>
          <w:szCs w:val="24"/>
        </w:rPr>
        <w:t xml:space="preserve"> </w:t>
      </w:r>
      <w:proofErr w:type="gramStart"/>
      <w:r w:rsidRPr="00F44294">
        <w:rPr>
          <w:rFonts w:ascii="Times New Roman" w:eastAsiaTheme="minorHAnsi" w:hAnsi="Times New Roman" w:cs="Times New Roman"/>
          <w:color w:val="000000"/>
          <w:sz w:val="24"/>
          <w:szCs w:val="24"/>
        </w:rPr>
        <w:t>Hal ini berarti, hukum juga bertujuan untuk melindungi masyarakat agar tidak menjadi korban kejahatan sebelum kejahatan itu terjadi.</w:t>
      </w:r>
      <w:proofErr w:type="gramEnd"/>
    </w:p>
    <w:p w:rsidR="004928EC" w:rsidRPr="00F44294" w:rsidRDefault="004928EC" w:rsidP="004928EC">
      <w:pPr>
        <w:pStyle w:val="ListParagraph"/>
        <w:tabs>
          <w:tab w:val="left" w:pos="1276"/>
        </w:tabs>
        <w:autoSpaceDE w:val="0"/>
        <w:autoSpaceDN w:val="0"/>
        <w:adjustRightInd w:val="0"/>
        <w:spacing w:line="480" w:lineRule="auto"/>
        <w:ind w:left="357" w:firstLine="777"/>
        <w:jc w:val="both"/>
        <w:rPr>
          <w:rFonts w:ascii="Times New Roman" w:eastAsiaTheme="minorHAnsi" w:hAnsi="Times New Roman" w:cs="Times New Roman"/>
          <w:color w:val="000000"/>
          <w:sz w:val="24"/>
          <w:szCs w:val="24"/>
        </w:rPr>
      </w:pPr>
      <w:r w:rsidRPr="00F44294">
        <w:rPr>
          <w:rFonts w:ascii="Times New Roman" w:eastAsiaTheme="minorHAnsi" w:hAnsi="Times New Roman" w:cs="Times New Roman"/>
          <w:color w:val="000000"/>
          <w:sz w:val="24"/>
          <w:szCs w:val="24"/>
        </w:rPr>
        <w:t xml:space="preserve"> </w:t>
      </w:r>
      <w:proofErr w:type="gramStart"/>
      <w:r w:rsidRPr="00F44294">
        <w:rPr>
          <w:rFonts w:ascii="Times New Roman" w:eastAsiaTheme="minorHAnsi" w:hAnsi="Times New Roman" w:cs="Times New Roman"/>
          <w:color w:val="000000"/>
          <w:sz w:val="24"/>
          <w:szCs w:val="24"/>
        </w:rPr>
        <w:t>Berdasarkan ilmu hukum, maka pihak korban dapat menuntut kerugian atau ganti rugi terhadap pihak terpidana.</w:t>
      </w:r>
      <w:proofErr w:type="gramEnd"/>
      <w:r w:rsidRPr="00F44294">
        <w:rPr>
          <w:rFonts w:ascii="Times New Roman" w:eastAsiaTheme="minorHAnsi" w:hAnsi="Times New Roman" w:cs="Times New Roman"/>
          <w:color w:val="000000"/>
          <w:sz w:val="24"/>
          <w:szCs w:val="24"/>
        </w:rPr>
        <w:t xml:space="preserve"> Pengaturan perlindungan korban dalam Hukum pidana Positif Indonesia diatur dalam:</w:t>
      </w:r>
      <w:r w:rsidRPr="00F44294">
        <w:rPr>
          <w:rStyle w:val="FootnoteReference"/>
          <w:rFonts w:ascii="Times New Roman" w:eastAsiaTheme="minorHAnsi" w:hAnsi="Times New Roman"/>
          <w:color w:val="000000"/>
          <w:sz w:val="24"/>
          <w:szCs w:val="24"/>
        </w:rPr>
        <w:footnoteReference w:id="7"/>
      </w:r>
    </w:p>
    <w:p w:rsidR="004928EC" w:rsidRPr="00F44294" w:rsidRDefault="004928EC" w:rsidP="004928EC">
      <w:pPr>
        <w:pStyle w:val="ListParagraph"/>
        <w:numPr>
          <w:ilvl w:val="1"/>
          <w:numId w:val="15"/>
        </w:numPr>
        <w:tabs>
          <w:tab w:val="left" w:pos="709"/>
        </w:tabs>
        <w:autoSpaceDE w:val="0"/>
        <w:autoSpaceDN w:val="0"/>
        <w:adjustRightInd w:val="0"/>
        <w:spacing w:line="480" w:lineRule="auto"/>
        <w:ind w:left="717"/>
        <w:jc w:val="both"/>
        <w:rPr>
          <w:rFonts w:ascii="Times New Roman" w:hAnsi="Times New Roman" w:cs="Times New Roman"/>
          <w:sz w:val="24"/>
          <w:szCs w:val="24"/>
        </w:rPr>
      </w:pPr>
      <w:r w:rsidRPr="00F44294">
        <w:rPr>
          <w:rFonts w:ascii="Times New Roman" w:hAnsi="Times New Roman" w:cs="Times New Roman"/>
          <w:sz w:val="24"/>
          <w:szCs w:val="24"/>
        </w:rPr>
        <w:t xml:space="preserve">Dalam Kitab Undang-Undang Hukum Pidana (KUHP) </w:t>
      </w:r>
    </w:p>
    <w:p w:rsidR="004928EC" w:rsidRPr="00F44294" w:rsidRDefault="004928EC" w:rsidP="004928EC">
      <w:pPr>
        <w:pStyle w:val="ListParagraph"/>
        <w:tabs>
          <w:tab w:val="left" w:pos="1276"/>
        </w:tabs>
        <w:autoSpaceDE w:val="0"/>
        <w:autoSpaceDN w:val="0"/>
        <w:adjustRightInd w:val="0"/>
        <w:spacing w:line="480" w:lineRule="auto"/>
        <w:ind w:left="357" w:firstLine="777"/>
        <w:jc w:val="both"/>
        <w:rPr>
          <w:rFonts w:ascii="Times New Roman" w:hAnsi="Times New Roman" w:cs="Times New Roman"/>
          <w:sz w:val="24"/>
          <w:szCs w:val="24"/>
        </w:rPr>
      </w:pPr>
      <w:proofErr w:type="gramStart"/>
      <w:r w:rsidRPr="00F44294">
        <w:rPr>
          <w:rFonts w:ascii="Times New Roman" w:hAnsi="Times New Roman" w:cs="Times New Roman"/>
          <w:sz w:val="24"/>
          <w:szCs w:val="24"/>
        </w:rPr>
        <w:t>Secara implisit, ketentuan Pasal 14c ayat (1) KUHP telah memberi perlindungan terhadap korban kejahatan.</w:t>
      </w:r>
      <w:proofErr w:type="gramEnd"/>
      <w:r w:rsidRPr="00F44294">
        <w:rPr>
          <w:rFonts w:ascii="Times New Roman" w:hAnsi="Times New Roman" w:cs="Times New Roman"/>
          <w:sz w:val="24"/>
          <w:szCs w:val="24"/>
        </w:rPr>
        <w:t xml:space="preserve"> Pasal tersebut berbunyi: </w:t>
      </w:r>
    </w:p>
    <w:p w:rsidR="004928EC" w:rsidRPr="00F44294" w:rsidRDefault="004928EC" w:rsidP="004928EC">
      <w:pPr>
        <w:pStyle w:val="ListParagraph"/>
        <w:tabs>
          <w:tab w:val="left" w:pos="1276"/>
        </w:tabs>
        <w:autoSpaceDE w:val="0"/>
        <w:autoSpaceDN w:val="0"/>
        <w:adjustRightInd w:val="0"/>
        <w:ind w:left="1418"/>
        <w:jc w:val="both"/>
        <w:rPr>
          <w:rFonts w:ascii="Times New Roman" w:hAnsi="Times New Roman" w:cs="Times New Roman"/>
          <w:sz w:val="24"/>
          <w:szCs w:val="24"/>
        </w:rPr>
      </w:pPr>
      <w:r w:rsidRPr="00F44294">
        <w:rPr>
          <w:rFonts w:ascii="Times New Roman" w:hAnsi="Times New Roman" w:cs="Times New Roman"/>
          <w:sz w:val="24"/>
          <w:szCs w:val="24"/>
        </w:rPr>
        <w:t xml:space="preserve">“Pada perintah yang tersebut dalam Pasal 14a kecuali dalam hal dijatuhkan pidana denda, maka bersama-sama dengan syarat umum, bahwa orang yang dipidana tak akan melakukan tindak pidana, hakim boleh mengadakan syarat khusus bahwa orang yang dipidana itu akan mengganti kerugian yang terjadi karena tindak pidana itu, semuanya atau sebagiannya saja, yang akan ditentukan pada perintah itu juga, yang kurang dari masa percobaan itu.” </w:t>
      </w:r>
    </w:p>
    <w:p w:rsidR="004928EC" w:rsidRPr="00F44294" w:rsidRDefault="004928EC" w:rsidP="004928EC">
      <w:pPr>
        <w:pStyle w:val="ListParagraph"/>
        <w:tabs>
          <w:tab w:val="left" w:pos="1276"/>
        </w:tabs>
        <w:autoSpaceDE w:val="0"/>
        <w:autoSpaceDN w:val="0"/>
        <w:adjustRightInd w:val="0"/>
        <w:ind w:left="1418" w:hanging="284"/>
        <w:jc w:val="both"/>
        <w:rPr>
          <w:rFonts w:ascii="Times New Roman" w:hAnsi="Times New Roman" w:cs="Times New Roman"/>
          <w:sz w:val="24"/>
          <w:szCs w:val="24"/>
        </w:rPr>
      </w:pPr>
    </w:p>
    <w:p w:rsidR="004928EC" w:rsidRPr="00F44294" w:rsidRDefault="004928EC" w:rsidP="004928EC">
      <w:pPr>
        <w:pStyle w:val="ListParagraph"/>
        <w:tabs>
          <w:tab w:val="left" w:pos="1276"/>
        </w:tabs>
        <w:autoSpaceDE w:val="0"/>
        <w:autoSpaceDN w:val="0"/>
        <w:adjustRightInd w:val="0"/>
        <w:spacing w:line="480" w:lineRule="auto"/>
        <w:ind w:left="357" w:firstLine="777"/>
        <w:jc w:val="both"/>
        <w:rPr>
          <w:rFonts w:ascii="Times New Roman" w:hAnsi="Times New Roman" w:cs="Times New Roman"/>
          <w:sz w:val="24"/>
          <w:szCs w:val="24"/>
          <w:lang w:val="id-ID"/>
        </w:rPr>
      </w:pPr>
      <w:r w:rsidRPr="00F44294">
        <w:rPr>
          <w:rFonts w:ascii="Times New Roman" w:hAnsi="Times New Roman" w:cs="Times New Roman"/>
          <w:sz w:val="24"/>
          <w:szCs w:val="24"/>
        </w:rPr>
        <w:lastRenderedPageBreak/>
        <w:t>Menurut ketentuan Pasal 14c ayat (1), begitu pula Pasal 14a dan b KUHP, hakim dapat menjatuhkan pidana dengan menetapkan syarat khusus kepada terpidana dengan maksud guna mengganti kerugian yang ditimbulkan kepada korban.</w:t>
      </w:r>
    </w:p>
    <w:p w:rsidR="004928EC" w:rsidRPr="00F44294" w:rsidRDefault="004928EC" w:rsidP="004928EC">
      <w:pPr>
        <w:pStyle w:val="ListParagraph"/>
        <w:numPr>
          <w:ilvl w:val="1"/>
          <w:numId w:val="15"/>
        </w:numPr>
        <w:tabs>
          <w:tab w:val="left" w:pos="709"/>
        </w:tabs>
        <w:autoSpaceDE w:val="0"/>
        <w:autoSpaceDN w:val="0"/>
        <w:adjustRightInd w:val="0"/>
        <w:spacing w:line="480" w:lineRule="auto"/>
        <w:ind w:left="717"/>
        <w:jc w:val="both"/>
        <w:rPr>
          <w:rFonts w:ascii="Times New Roman" w:hAnsi="Times New Roman" w:cs="Times New Roman"/>
          <w:sz w:val="24"/>
          <w:szCs w:val="24"/>
        </w:rPr>
      </w:pPr>
      <w:r w:rsidRPr="00F44294">
        <w:rPr>
          <w:rFonts w:ascii="Times New Roman" w:hAnsi="Times New Roman" w:cs="Times New Roman"/>
          <w:sz w:val="24"/>
          <w:szCs w:val="24"/>
        </w:rPr>
        <w:t xml:space="preserve">Dalam Kitab Undang-Undang Hukum Acara Pidana (KUHAP) </w:t>
      </w:r>
    </w:p>
    <w:p w:rsidR="004928EC" w:rsidRPr="00F44294" w:rsidRDefault="004928EC" w:rsidP="004928EC">
      <w:pPr>
        <w:pStyle w:val="ListParagraph"/>
        <w:tabs>
          <w:tab w:val="left" w:pos="1276"/>
        </w:tabs>
        <w:autoSpaceDE w:val="0"/>
        <w:autoSpaceDN w:val="0"/>
        <w:adjustRightInd w:val="0"/>
        <w:spacing w:line="480" w:lineRule="auto"/>
        <w:ind w:left="357" w:firstLine="777"/>
        <w:jc w:val="both"/>
        <w:rPr>
          <w:rFonts w:ascii="Times New Roman" w:hAnsi="Times New Roman" w:cs="Times New Roman"/>
          <w:sz w:val="24"/>
          <w:szCs w:val="24"/>
        </w:rPr>
      </w:pPr>
      <w:r w:rsidRPr="00F44294">
        <w:rPr>
          <w:rFonts w:ascii="Times New Roman" w:hAnsi="Times New Roman" w:cs="Times New Roman"/>
          <w:sz w:val="24"/>
          <w:szCs w:val="24"/>
        </w:rPr>
        <w:t>Bab III Tentang Penggabungan Perkara Ganti Kerugian, Pasal 98 s/d 101 yang mengatur tentang ganti rugi yang diberikan oleh korban dengan menggabungkan perkara pidana dan perdata.</w:t>
      </w:r>
      <w:r w:rsidRPr="00F44294">
        <w:rPr>
          <w:rFonts w:ascii="Arial" w:eastAsiaTheme="minorHAnsi" w:hAnsi="Arial" w:cs="Arial"/>
          <w:sz w:val="24"/>
          <w:szCs w:val="24"/>
        </w:rPr>
        <w:t xml:space="preserve"> </w:t>
      </w:r>
      <w:proofErr w:type="gramStart"/>
      <w:r w:rsidRPr="00F44294">
        <w:rPr>
          <w:rFonts w:ascii="Times New Roman" w:eastAsiaTheme="minorHAnsi" w:hAnsi="Times New Roman" w:cs="Times New Roman"/>
          <w:sz w:val="24"/>
          <w:szCs w:val="24"/>
        </w:rPr>
        <w:t>Hal ini juga merupakan merupakan perwujudan dari perlindungan hukum terhadap korban, khususnya korban perkosaan.</w:t>
      </w:r>
      <w:proofErr w:type="gramEnd"/>
      <w:r w:rsidRPr="00F44294">
        <w:rPr>
          <w:rFonts w:ascii="Times New Roman" w:eastAsiaTheme="minorHAnsi" w:hAnsi="Times New Roman" w:cs="Times New Roman"/>
          <w:sz w:val="24"/>
          <w:szCs w:val="24"/>
        </w:rPr>
        <w:t xml:space="preserve"> </w:t>
      </w:r>
      <w:proofErr w:type="gramStart"/>
      <w:r w:rsidRPr="00F44294">
        <w:rPr>
          <w:rFonts w:ascii="Times New Roman" w:hAnsi="Times New Roman" w:cs="Times New Roman"/>
          <w:sz w:val="24"/>
          <w:szCs w:val="24"/>
        </w:rPr>
        <w:t>Jadi selain pelaku telah mendapatkan hukuman yang setimpal dengan perbuatannya, korban juga mendapatkan ganti rugi atas kerugian yang dideritanya.</w:t>
      </w:r>
      <w:proofErr w:type="gramEnd"/>
    </w:p>
    <w:p w:rsidR="004928EC" w:rsidRPr="00F44294" w:rsidRDefault="004928EC" w:rsidP="004928EC">
      <w:pPr>
        <w:pStyle w:val="ListParagraph"/>
        <w:tabs>
          <w:tab w:val="left" w:pos="1276"/>
        </w:tabs>
        <w:autoSpaceDE w:val="0"/>
        <w:autoSpaceDN w:val="0"/>
        <w:adjustRightInd w:val="0"/>
        <w:spacing w:line="480" w:lineRule="auto"/>
        <w:ind w:left="357" w:firstLine="777"/>
        <w:jc w:val="both"/>
        <w:rPr>
          <w:rFonts w:ascii="Times New Roman" w:eastAsiaTheme="minorHAnsi" w:hAnsi="Times New Roman" w:cs="Times New Roman"/>
          <w:sz w:val="24"/>
          <w:szCs w:val="24"/>
        </w:rPr>
      </w:pPr>
      <w:proofErr w:type="gramStart"/>
      <w:r w:rsidRPr="00F44294">
        <w:rPr>
          <w:rFonts w:ascii="Times New Roman" w:eastAsiaTheme="minorHAnsi" w:hAnsi="Times New Roman" w:cs="Times New Roman"/>
          <w:sz w:val="24"/>
          <w:szCs w:val="24"/>
        </w:rPr>
        <w:t>Namun selama ini jaksa belum pernah mengajukan gugatan ganti kerugian dalam perkara perkosaan yang ditanganinya.</w:t>
      </w:r>
      <w:proofErr w:type="gramEnd"/>
      <w:r w:rsidRPr="00F44294">
        <w:rPr>
          <w:rFonts w:ascii="Times New Roman" w:eastAsiaTheme="minorHAnsi" w:hAnsi="Times New Roman" w:cs="Times New Roman"/>
          <w:sz w:val="24"/>
          <w:szCs w:val="24"/>
        </w:rPr>
        <w:t xml:space="preserve"> </w:t>
      </w:r>
      <w:proofErr w:type="gramStart"/>
      <w:r w:rsidRPr="00F44294">
        <w:rPr>
          <w:rFonts w:ascii="Times New Roman" w:eastAsiaTheme="minorHAnsi" w:hAnsi="Times New Roman" w:cs="Times New Roman"/>
          <w:sz w:val="24"/>
          <w:szCs w:val="24"/>
        </w:rPr>
        <w:t>Meskipun korban mengungkapkannya atau menyampaikannya untuk sekalian diajukan gugatan ganti kerugian, namun jaksa belum pernah mengajukan itu dan hakim pun belum pernah mengarah kesitu.</w:t>
      </w:r>
      <w:proofErr w:type="gramEnd"/>
      <w:r w:rsidRPr="00F44294">
        <w:rPr>
          <w:rFonts w:ascii="Times New Roman" w:eastAsiaTheme="minorHAnsi" w:hAnsi="Times New Roman" w:cs="Times New Roman"/>
          <w:sz w:val="24"/>
          <w:szCs w:val="24"/>
        </w:rPr>
        <w:t xml:space="preserve"> </w:t>
      </w:r>
      <w:proofErr w:type="gramStart"/>
      <w:r w:rsidRPr="00F44294">
        <w:rPr>
          <w:rFonts w:ascii="Times New Roman" w:eastAsiaTheme="minorHAnsi" w:hAnsi="Times New Roman" w:cs="Times New Roman"/>
          <w:sz w:val="24"/>
          <w:szCs w:val="24"/>
        </w:rPr>
        <w:t>Gugatan ganti kerugian hanya ada dalam tulisan peraturan perundang-undangan saja.</w:t>
      </w:r>
      <w:proofErr w:type="gramEnd"/>
      <w:r w:rsidRPr="00F44294">
        <w:rPr>
          <w:rFonts w:ascii="Times New Roman" w:eastAsiaTheme="minorHAnsi" w:hAnsi="Times New Roman" w:cs="Times New Roman"/>
          <w:sz w:val="24"/>
          <w:szCs w:val="24"/>
        </w:rPr>
        <w:t xml:space="preserve"> </w:t>
      </w:r>
    </w:p>
    <w:p w:rsidR="004928EC" w:rsidRPr="00F44294" w:rsidRDefault="004928EC" w:rsidP="004928EC">
      <w:pPr>
        <w:pStyle w:val="ListParagraph"/>
        <w:tabs>
          <w:tab w:val="left" w:pos="1276"/>
        </w:tabs>
        <w:autoSpaceDE w:val="0"/>
        <w:autoSpaceDN w:val="0"/>
        <w:adjustRightInd w:val="0"/>
        <w:spacing w:line="480" w:lineRule="auto"/>
        <w:ind w:left="357" w:firstLine="777"/>
        <w:jc w:val="both"/>
        <w:rPr>
          <w:rFonts w:ascii="Times New Roman" w:hAnsi="Times New Roman" w:cs="Times New Roman"/>
          <w:sz w:val="24"/>
          <w:szCs w:val="24"/>
        </w:rPr>
      </w:pPr>
      <w:r w:rsidRPr="00F44294">
        <w:rPr>
          <w:rFonts w:ascii="Times New Roman" w:hAnsi="Times New Roman" w:cs="Times New Roman"/>
          <w:sz w:val="24"/>
          <w:szCs w:val="24"/>
        </w:rPr>
        <w:t xml:space="preserve"> Dari dimensi sistem peradilan pidana maka kepentingan korban dalam proses penyelesaian perkara pidana mempunyai dua aspek, yaitu:</w:t>
      </w:r>
    </w:p>
    <w:p w:rsidR="004928EC" w:rsidRPr="00F44294" w:rsidRDefault="004928EC" w:rsidP="004928EC">
      <w:pPr>
        <w:pStyle w:val="ListParagraph"/>
        <w:numPr>
          <w:ilvl w:val="2"/>
          <w:numId w:val="4"/>
        </w:numPr>
        <w:autoSpaceDE w:val="0"/>
        <w:autoSpaceDN w:val="0"/>
        <w:adjustRightInd w:val="0"/>
        <w:ind w:left="717"/>
        <w:rPr>
          <w:rFonts w:ascii="Times New Roman" w:eastAsiaTheme="minorHAnsi" w:hAnsi="Times New Roman" w:cs="Times New Roman"/>
          <w:color w:val="000000"/>
          <w:sz w:val="24"/>
          <w:szCs w:val="24"/>
        </w:rPr>
      </w:pPr>
      <w:r w:rsidRPr="00F44294">
        <w:rPr>
          <w:rFonts w:ascii="Times New Roman" w:eastAsiaTheme="minorHAnsi" w:hAnsi="Times New Roman" w:cs="Times New Roman"/>
          <w:color w:val="000000"/>
          <w:sz w:val="24"/>
          <w:szCs w:val="24"/>
        </w:rPr>
        <w:t xml:space="preserve">Aspek Positif </w:t>
      </w:r>
    </w:p>
    <w:p w:rsidR="004928EC" w:rsidRPr="00F44294" w:rsidRDefault="004928EC" w:rsidP="004928EC">
      <w:pPr>
        <w:autoSpaceDE w:val="0"/>
        <w:autoSpaceDN w:val="0"/>
        <w:adjustRightInd w:val="0"/>
        <w:rPr>
          <w:rFonts w:ascii="Times New Roman" w:hAnsi="Times New Roman" w:cs="Times New Roman"/>
          <w:color w:val="000000"/>
          <w:sz w:val="24"/>
          <w:szCs w:val="24"/>
        </w:rPr>
      </w:pPr>
    </w:p>
    <w:p w:rsidR="004928EC" w:rsidRPr="00F44294" w:rsidRDefault="004928EC" w:rsidP="004928EC">
      <w:pPr>
        <w:pStyle w:val="ListParagraph"/>
        <w:tabs>
          <w:tab w:val="left" w:pos="1276"/>
        </w:tabs>
        <w:autoSpaceDE w:val="0"/>
        <w:autoSpaceDN w:val="0"/>
        <w:adjustRightInd w:val="0"/>
        <w:spacing w:line="480" w:lineRule="auto"/>
        <w:ind w:left="357" w:firstLine="777"/>
        <w:jc w:val="both"/>
        <w:rPr>
          <w:rFonts w:ascii="Times New Roman" w:eastAsiaTheme="minorHAnsi" w:hAnsi="Times New Roman" w:cs="Times New Roman"/>
          <w:color w:val="000000"/>
          <w:sz w:val="24"/>
          <w:szCs w:val="24"/>
        </w:rPr>
      </w:pPr>
      <w:proofErr w:type="gramStart"/>
      <w:r w:rsidRPr="00F44294">
        <w:rPr>
          <w:rFonts w:ascii="Times New Roman" w:eastAsiaTheme="minorHAnsi" w:hAnsi="Times New Roman" w:cs="Times New Roman"/>
          <w:color w:val="000000"/>
          <w:sz w:val="24"/>
          <w:szCs w:val="24"/>
        </w:rPr>
        <w:lastRenderedPageBreak/>
        <w:t>KUHAP, melalui lembaga praperadilan, memberikan korban perlindungan dengan melakukan kontrol apabila penyidikan atau penuntutan perkaranya dihentikan.</w:t>
      </w:r>
      <w:proofErr w:type="gramEnd"/>
      <w:r w:rsidRPr="00F44294">
        <w:rPr>
          <w:rFonts w:ascii="Times New Roman" w:eastAsiaTheme="minorHAnsi" w:hAnsi="Times New Roman" w:cs="Times New Roman"/>
          <w:color w:val="000000"/>
          <w:sz w:val="24"/>
          <w:szCs w:val="24"/>
        </w:rPr>
        <w:t xml:space="preserve"> </w:t>
      </w:r>
      <w:proofErr w:type="gramStart"/>
      <w:r w:rsidRPr="00F44294">
        <w:rPr>
          <w:rFonts w:ascii="Times New Roman" w:eastAsiaTheme="minorHAnsi" w:hAnsi="Times New Roman" w:cs="Times New Roman"/>
          <w:color w:val="000000"/>
          <w:sz w:val="24"/>
          <w:szCs w:val="24"/>
        </w:rPr>
        <w:t>Adanya kontrol ini merupakan manifestasi bentuk perlindungan kepada korban sehingga perkaranya tuntas dan dapat diselesaikan melalui mekanisme hukum.</w:t>
      </w:r>
      <w:proofErr w:type="gramEnd"/>
    </w:p>
    <w:p w:rsidR="004928EC" w:rsidRPr="00F44294" w:rsidRDefault="004928EC" w:rsidP="004928EC">
      <w:pPr>
        <w:pStyle w:val="ListParagraph"/>
        <w:tabs>
          <w:tab w:val="left" w:pos="1276"/>
        </w:tabs>
        <w:autoSpaceDE w:val="0"/>
        <w:autoSpaceDN w:val="0"/>
        <w:adjustRightInd w:val="0"/>
        <w:spacing w:line="480" w:lineRule="auto"/>
        <w:ind w:left="357" w:firstLine="777"/>
        <w:jc w:val="both"/>
        <w:rPr>
          <w:rFonts w:ascii="Times New Roman" w:eastAsiaTheme="minorHAnsi" w:hAnsi="Times New Roman" w:cs="Times New Roman"/>
          <w:color w:val="000000"/>
          <w:sz w:val="24"/>
          <w:szCs w:val="24"/>
        </w:rPr>
      </w:pPr>
      <w:r w:rsidRPr="00F44294">
        <w:rPr>
          <w:rFonts w:ascii="Times New Roman" w:eastAsiaTheme="minorHAnsi" w:hAnsi="Times New Roman" w:cs="Times New Roman"/>
          <w:color w:val="000000"/>
          <w:sz w:val="24"/>
          <w:szCs w:val="24"/>
        </w:rPr>
        <w:t xml:space="preserve"> KUHAP juga menempatkan korban pada proses penyelesaian perkara melalui dua kualitas dimensi, yaitu:</w:t>
      </w:r>
    </w:p>
    <w:p w:rsidR="004928EC" w:rsidRPr="00F44294" w:rsidRDefault="004928EC" w:rsidP="004928EC">
      <w:pPr>
        <w:pStyle w:val="ListParagraph"/>
        <w:numPr>
          <w:ilvl w:val="0"/>
          <w:numId w:val="16"/>
        </w:numPr>
        <w:tabs>
          <w:tab w:val="left" w:pos="1276"/>
        </w:tabs>
        <w:autoSpaceDE w:val="0"/>
        <w:autoSpaceDN w:val="0"/>
        <w:adjustRightInd w:val="0"/>
        <w:spacing w:line="480" w:lineRule="auto"/>
        <w:ind w:left="1636"/>
        <w:jc w:val="both"/>
        <w:rPr>
          <w:rFonts w:ascii="Times New Roman" w:eastAsiaTheme="minorHAnsi" w:hAnsi="Times New Roman" w:cs="Times New Roman"/>
          <w:color w:val="000000"/>
          <w:sz w:val="24"/>
          <w:szCs w:val="24"/>
        </w:rPr>
      </w:pPr>
      <w:r w:rsidRPr="00F44294">
        <w:rPr>
          <w:rFonts w:ascii="Times New Roman" w:eastAsiaTheme="minorHAnsi" w:hAnsi="Times New Roman" w:cs="Times New Roman"/>
          <w:color w:val="000000"/>
          <w:sz w:val="24"/>
          <w:szCs w:val="24"/>
        </w:rPr>
        <w:t xml:space="preserve">Pertama, korban hadir di sidang pengadilan dalam pemeriksaan perkara pidana sebagai “saksi korban” guna memberi kesaksian tentang </w:t>
      </w:r>
      <w:proofErr w:type="gramStart"/>
      <w:r w:rsidRPr="00F44294">
        <w:rPr>
          <w:rFonts w:ascii="Times New Roman" w:eastAsiaTheme="minorHAnsi" w:hAnsi="Times New Roman" w:cs="Times New Roman"/>
          <w:color w:val="000000"/>
          <w:sz w:val="24"/>
          <w:szCs w:val="24"/>
        </w:rPr>
        <w:t>apa</w:t>
      </w:r>
      <w:proofErr w:type="gramEnd"/>
      <w:r w:rsidRPr="00F44294">
        <w:rPr>
          <w:rFonts w:ascii="Times New Roman" w:eastAsiaTheme="minorHAnsi" w:hAnsi="Times New Roman" w:cs="Times New Roman"/>
          <w:color w:val="000000"/>
          <w:sz w:val="24"/>
          <w:szCs w:val="24"/>
        </w:rPr>
        <w:t xml:space="preserve"> yang didengar sendiri dan dialami sendiri (Pasal 1 angka 26 KUHAP).</w:t>
      </w:r>
    </w:p>
    <w:p w:rsidR="004928EC" w:rsidRPr="00F44294" w:rsidRDefault="004928EC" w:rsidP="004928EC">
      <w:pPr>
        <w:pStyle w:val="ListParagraph"/>
        <w:numPr>
          <w:ilvl w:val="0"/>
          <w:numId w:val="16"/>
        </w:numPr>
        <w:tabs>
          <w:tab w:val="left" w:pos="1276"/>
        </w:tabs>
        <w:autoSpaceDE w:val="0"/>
        <w:autoSpaceDN w:val="0"/>
        <w:adjustRightInd w:val="0"/>
        <w:spacing w:line="480" w:lineRule="auto"/>
        <w:ind w:left="1636"/>
        <w:jc w:val="both"/>
        <w:rPr>
          <w:rFonts w:ascii="Times New Roman" w:eastAsiaTheme="minorHAnsi" w:hAnsi="Times New Roman" w:cs="Times New Roman"/>
          <w:color w:val="000000"/>
          <w:sz w:val="24"/>
          <w:szCs w:val="24"/>
        </w:rPr>
      </w:pPr>
      <w:r w:rsidRPr="00F44294">
        <w:rPr>
          <w:rFonts w:ascii="Times New Roman" w:eastAsiaTheme="minorHAnsi" w:hAnsi="Times New Roman" w:cs="Times New Roman"/>
          <w:color w:val="000000"/>
          <w:sz w:val="24"/>
          <w:szCs w:val="24"/>
        </w:rPr>
        <w:t>Kedua, korban hadir di sidang pengadilan dalam pemeriksaan perkara pidana sebagai “saksi korban” yang dapat mengajukan gabungan gugatan ganti kerugian berupa sejumlah uang atas kerugian dan penderitaan yang dialaminya sebagai akibat perbuatan terdakwa.</w:t>
      </w:r>
    </w:p>
    <w:p w:rsidR="004928EC" w:rsidRPr="00F44294" w:rsidRDefault="004928EC" w:rsidP="004928EC">
      <w:pPr>
        <w:pStyle w:val="ListParagraph"/>
        <w:tabs>
          <w:tab w:val="left" w:pos="1276"/>
        </w:tabs>
        <w:autoSpaceDE w:val="0"/>
        <w:autoSpaceDN w:val="0"/>
        <w:adjustRightInd w:val="0"/>
        <w:spacing w:line="480" w:lineRule="auto"/>
        <w:ind w:left="357" w:firstLine="777"/>
        <w:jc w:val="both"/>
        <w:rPr>
          <w:rFonts w:ascii="Times New Roman" w:eastAsiaTheme="minorHAnsi" w:hAnsi="Times New Roman" w:cs="Times New Roman"/>
          <w:color w:val="000000"/>
          <w:sz w:val="24"/>
          <w:szCs w:val="24"/>
        </w:rPr>
      </w:pPr>
      <w:r w:rsidRPr="00F44294">
        <w:rPr>
          <w:rFonts w:ascii="Times New Roman" w:eastAsiaTheme="minorHAnsi" w:hAnsi="Times New Roman" w:cs="Times New Roman"/>
          <w:color w:val="000000"/>
          <w:sz w:val="24"/>
          <w:szCs w:val="24"/>
        </w:rPr>
        <w:t xml:space="preserve"> </w:t>
      </w:r>
      <w:proofErr w:type="gramStart"/>
      <w:r w:rsidRPr="00F44294">
        <w:rPr>
          <w:rFonts w:ascii="Times New Roman" w:eastAsiaTheme="minorHAnsi" w:hAnsi="Times New Roman" w:cs="Times New Roman"/>
          <w:color w:val="000000"/>
          <w:sz w:val="24"/>
          <w:szCs w:val="24"/>
        </w:rPr>
        <w:t>Karena itu, saksi korban dalam kapasitasnya, memberi keterangan bersifat pasif.</w:t>
      </w:r>
      <w:proofErr w:type="gramEnd"/>
      <w:r w:rsidRPr="00F44294">
        <w:rPr>
          <w:rFonts w:ascii="Times New Roman" w:eastAsiaTheme="minorHAnsi" w:hAnsi="Times New Roman" w:cs="Times New Roman"/>
          <w:color w:val="000000"/>
          <w:sz w:val="24"/>
          <w:szCs w:val="24"/>
        </w:rPr>
        <w:t xml:space="preserve"> Kehadiran “saksi Korban” </w:t>
      </w:r>
      <w:proofErr w:type="gramStart"/>
      <w:r w:rsidRPr="00F44294">
        <w:rPr>
          <w:rFonts w:ascii="Times New Roman" w:eastAsiaTheme="minorHAnsi" w:hAnsi="Times New Roman" w:cs="Times New Roman"/>
          <w:color w:val="000000"/>
          <w:sz w:val="24"/>
          <w:szCs w:val="24"/>
        </w:rPr>
        <w:t>di depan</w:t>
      </w:r>
      <w:proofErr w:type="gramEnd"/>
      <w:r w:rsidRPr="00F44294">
        <w:rPr>
          <w:rFonts w:ascii="Times New Roman" w:eastAsiaTheme="minorHAnsi" w:hAnsi="Times New Roman" w:cs="Times New Roman"/>
          <w:color w:val="000000"/>
          <w:sz w:val="24"/>
          <w:szCs w:val="24"/>
        </w:rPr>
        <w:t xml:space="preserve"> persidangan memenuhi kewajiban undang-undang, memberi keterangan mengenai peristiwa yang dilihat, didengar dan dialaminya sendiri. </w:t>
      </w:r>
      <w:proofErr w:type="gramStart"/>
      <w:r w:rsidRPr="00F44294">
        <w:rPr>
          <w:rFonts w:ascii="Times New Roman" w:eastAsiaTheme="minorHAnsi" w:hAnsi="Times New Roman" w:cs="Times New Roman"/>
          <w:color w:val="000000"/>
          <w:sz w:val="24"/>
          <w:szCs w:val="24"/>
        </w:rPr>
        <w:t>Tetapi, dalam kapasitasnya sebagai korban yang menuntut ganti kerugian maka korban sifatnya aktif dalam perkara penggabungan gugatan ganti kerugian.</w:t>
      </w:r>
      <w:proofErr w:type="gramEnd"/>
    </w:p>
    <w:p w:rsidR="004928EC" w:rsidRPr="00F44294" w:rsidRDefault="004928EC" w:rsidP="004928EC">
      <w:pPr>
        <w:pStyle w:val="ListParagraph"/>
        <w:numPr>
          <w:ilvl w:val="2"/>
          <w:numId w:val="4"/>
        </w:numPr>
        <w:autoSpaceDE w:val="0"/>
        <w:autoSpaceDN w:val="0"/>
        <w:adjustRightInd w:val="0"/>
        <w:ind w:left="717"/>
        <w:rPr>
          <w:rFonts w:ascii="Times New Roman" w:eastAsiaTheme="minorHAnsi" w:hAnsi="Times New Roman" w:cs="Times New Roman"/>
          <w:color w:val="000000"/>
          <w:sz w:val="24"/>
          <w:szCs w:val="24"/>
        </w:rPr>
      </w:pPr>
      <w:r w:rsidRPr="00F44294">
        <w:rPr>
          <w:rFonts w:ascii="Times New Roman" w:eastAsiaTheme="minorHAnsi" w:hAnsi="Times New Roman" w:cs="Times New Roman"/>
          <w:color w:val="000000"/>
          <w:sz w:val="24"/>
          <w:szCs w:val="24"/>
        </w:rPr>
        <w:lastRenderedPageBreak/>
        <w:t xml:space="preserve">Aspek Negatif </w:t>
      </w:r>
    </w:p>
    <w:p w:rsidR="004928EC" w:rsidRPr="00F44294" w:rsidRDefault="004928EC" w:rsidP="004928EC">
      <w:pPr>
        <w:autoSpaceDE w:val="0"/>
        <w:autoSpaceDN w:val="0"/>
        <w:adjustRightInd w:val="0"/>
        <w:ind w:firstLine="426"/>
        <w:rPr>
          <w:rFonts w:ascii="Times New Roman" w:hAnsi="Times New Roman" w:cs="Times New Roman"/>
          <w:color w:val="000000"/>
          <w:sz w:val="24"/>
          <w:szCs w:val="24"/>
        </w:rPr>
      </w:pPr>
    </w:p>
    <w:p w:rsidR="00817105" w:rsidRPr="00F44294" w:rsidRDefault="004928EC" w:rsidP="004928EC">
      <w:pPr>
        <w:pStyle w:val="ListParagraph"/>
        <w:tabs>
          <w:tab w:val="left" w:pos="1276"/>
        </w:tabs>
        <w:autoSpaceDE w:val="0"/>
        <w:autoSpaceDN w:val="0"/>
        <w:adjustRightInd w:val="0"/>
        <w:spacing w:line="480" w:lineRule="auto"/>
        <w:ind w:left="357" w:firstLine="777"/>
        <w:jc w:val="both"/>
        <w:rPr>
          <w:rFonts w:ascii="Times New Roman" w:eastAsiaTheme="minorHAnsi" w:hAnsi="Times New Roman" w:cs="Times New Roman"/>
          <w:color w:val="000000"/>
          <w:sz w:val="24"/>
          <w:szCs w:val="24"/>
        </w:rPr>
      </w:pPr>
      <w:r w:rsidRPr="00F44294">
        <w:rPr>
          <w:rFonts w:ascii="Times New Roman" w:eastAsiaTheme="minorHAnsi" w:hAnsi="Times New Roman" w:cs="Times New Roman"/>
          <w:color w:val="000000"/>
          <w:sz w:val="24"/>
          <w:szCs w:val="24"/>
        </w:rPr>
        <w:t xml:space="preserve">Sebagaimana diterangkan di atas, kepentingan korban dalam proses penyelesaian perkara pada sistem peradilan pidana mempunyai aspek positif. </w:t>
      </w:r>
      <w:proofErr w:type="gramStart"/>
      <w:r w:rsidRPr="00F44294">
        <w:rPr>
          <w:rFonts w:ascii="Times New Roman" w:eastAsiaTheme="minorHAnsi" w:hAnsi="Times New Roman" w:cs="Times New Roman"/>
          <w:color w:val="000000"/>
          <w:sz w:val="24"/>
          <w:szCs w:val="24"/>
        </w:rPr>
        <w:t>Walau demikian, kenyataannya mempunyai aspek negatif.</w:t>
      </w:r>
      <w:proofErr w:type="gramEnd"/>
      <w:r w:rsidRPr="00F44294">
        <w:rPr>
          <w:rFonts w:ascii="Times New Roman" w:eastAsiaTheme="minorHAnsi" w:hAnsi="Times New Roman" w:cs="Times New Roman"/>
          <w:color w:val="000000"/>
          <w:sz w:val="24"/>
          <w:szCs w:val="24"/>
        </w:rPr>
        <w:t xml:space="preserve"> </w:t>
      </w:r>
      <w:proofErr w:type="gramStart"/>
      <w:r w:rsidRPr="00F44294">
        <w:rPr>
          <w:rFonts w:ascii="Times New Roman" w:eastAsiaTheme="minorHAnsi" w:hAnsi="Times New Roman" w:cs="Times New Roman"/>
          <w:color w:val="000000"/>
          <w:sz w:val="24"/>
          <w:szCs w:val="24"/>
        </w:rPr>
        <w:t>Dengan tetap mengacu pada optik KUHAP, perlindungan korban ternyata dibatasi, relatif kurang sempurna dan kurang memadai.</w:t>
      </w:r>
      <w:proofErr w:type="gramEnd"/>
      <w:r w:rsidRPr="00F44294">
        <w:rPr>
          <w:rFonts w:ascii="Times New Roman" w:eastAsiaTheme="minorHAnsi" w:hAnsi="Times New Roman" w:cs="Times New Roman"/>
          <w:color w:val="000000"/>
          <w:sz w:val="24"/>
          <w:szCs w:val="24"/>
        </w:rPr>
        <w:t xml:space="preserve"> </w:t>
      </w:r>
      <w:proofErr w:type="gramStart"/>
      <w:r w:rsidRPr="00F44294">
        <w:rPr>
          <w:rFonts w:ascii="Times New Roman" w:eastAsiaTheme="minorHAnsi" w:hAnsi="Times New Roman" w:cs="Times New Roman"/>
          <w:color w:val="000000"/>
          <w:sz w:val="24"/>
          <w:szCs w:val="24"/>
        </w:rPr>
        <w:t>Konkretnya, korban belum mandapat perhatian secara proporsional, atau perlindungan korban lebih banyak merupakan perlindungan yang tidak langsung.</w:t>
      </w:r>
      <w:proofErr w:type="gramEnd"/>
    </w:p>
    <w:p w:rsidR="004928EC" w:rsidRPr="00F44294" w:rsidRDefault="004928EC" w:rsidP="004928EC">
      <w:pPr>
        <w:pStyle w:val="ListParagraph"/>
        <w:numPr>
          <w:ilvl w:val="1"/>
          <w:numId w:val="4"/>
        </w:numPr>
        <w:autoSpaceDE w:val="0"/>
        <w:autoSpaceDN w:val="0"/>
        <w:adjustRightInd w:val="0"/>
        <w:ind w:left="717"/>
        <w:rPr>
          <w:rFonts w:ascii="Times New Roman" w:eastAsiaTheme="minorHAnsi" w:hAnsi="Times New Roman" w:cs="Times New Roman"/>
          <w:color w:val="000000"/>
          <w:sz w:val="24"/>
          <w:szCs w:val="24"/>
        </w:rPr>
      </w:pPr>
      <w:r w:rsidRPr="00F44294">
        <w:rPr>
          <w:rFonts w:ascii="Times New Roman" w:eastAsiaTheme="minorHAnsi" w:hAnsi="Times New Roman" w:cs="Times New Roman"/>
          <w:color w:val="000000"/>
          <w:sz w:val="24"/>
          <w:szCs w:val="24"/>
        </w:rPr>
        <w:t>Perlindungan Masyarakat</w:t>
      </w:r>
    </w:p>
    <w:p w:rsidR="004928EC" w:rsidRPr="00F44294" w:rsidRDefault="004928EC" w:rsidP="004928EC">
      <w:pPr>
        <w:autoSpaceDE w:val="0"/>
        <w:autoSpaceDN w:val="0"/>
        <w:adjustRightInd w:val="0"/>
        <w:ind w:firstLine="284"/>
        <w:rPr>
          <w:rFonts w:ascii="Times New Roman" w:hAnsi="Times New Roman" w:cs="Times New Roman"/>
          <w:b/>
          <w:color w:val="000000"/>
          <w:sz w:val="24"/>
          <w:szCs w:val="24"/>
        </w:rPr>
      </w:pPr>
    </w:p>
    <w:p w:rsidR="004928EC" w:rsidRPr="00F44294" w:rsidRDefault="004928EC" w:rsidP="004928EC">
      <w:pPr>
        <w:pStyle w:val="ListParagraph"/>
        <w:numPr>
          <w:ilvl w:val="1"/>
          <w:numId w:val="12"/>
        </w:numPr>
        <w:autoSpaceDE w:val="0"/>
        <w:autoSpaceDN w:val="0"/>
        <w:adjustRightInd w:val="0"/>
        <w:ind w:left="717"/>
        <w:jc w:val="both"/>
        <w:rPr>
          <w:rFonts w:ascii="Times New Roman" w:eastAsiaTheme="minorHAnsi" w:hAnsi="Times New Roman" w:cs="Times New Roman"/>
          <w:color w:val="000000"/>
          <w:sz w:val="24"/>
          <w:szCs w:val="24"/>
        </w:rPr>
      </w:pPr>
      <w:r w:rsidRPr="00F44294">
        <w:rPr>
          <w:rFonts w:ascii="Times New Roman" w:eastAsiaTheme="minorHAnsi" w:hAnsi="Times New Roman" w:cs="Times New Roman"/>
          <w:color w:val="000000"/>
          <w:sz w:val="24"/>
          <w:szCs w:val="24"/>
        </w:rPr>
        <w:t>Perlindungan oleh Keluarga</w:t>
      </w:r>
    </w:p>
    <w:p w:rsidR="004928EC" w:rsidRPr="00F44294" w:rsidRDefault="004928EC" w:rsidP="004928EC">
      <w:pPr>
        <w:pStyle w:val="ListParagraph"/>
        <w:autoSpaceDE w:val="0"/>
        <w:autoSpaceDN w:val="0"/>
        <w:adjustRightInd w:val="0"/>
        <w:ind w:left="1004"/>
        <w:jc w:val="both"/>
        <w:rPr>
          <w:rFonts w:ascii="Times New Roman" w:eastAsiaTheme="minorHAnsi" w:hAnsi="Times New Roman" w:cs="Times New Roman"/>
          <w:color w:val="000000"/>
          <w:sz w:val="24"/>
          <w:szCs w:val="24"/>
        </w:rPr>
      </w:pPr>
    </w:p>
    <w:p w:rsidR="004928EC" w:rsidRPr="00F44294" w:rsidRDefault="004928EC" w:rsidP="004928EC">
      <w:pPr>
        <w:pStyle w:val="ListParagraph"/>
        <w:tabs>
          <w:tab w:val="left" w:pos="1276"/>
        </w:tabs>
        <w:autoSpaceDE w:val="0"/>
        <w:autoSpaceDN w:val="0"/>
        <w:adjustRightInd w:val="0"/>
        <w:spacing w:line="480" w:lineRule="auto"/>
        <w:ind w:left="357" w:firstLine="777"/>
        <w:jc w:val="both"/>
        <w:rPr>
          <w:rFonts w:ascii="Times New Roman" w:eastAsiaTheme="minorHAnsi" w:hAnsi="Times New Roman" w:cs="Times New Roman"/>
          <w:sz w:val="24"/>
          <w:szCs w:val="24"/>
        </w:rPr>
      </w:pPr>
      <w:proofErr w:type="gramStart"/>
      <w:r w:rsidRPr="00F44294">
        <w:rPr>
          <w:rFonts w:ascii="Times New Roman" w:eastAsiaTheme="minorHAnsi" w:hAnsi="Times New Roman" w:cs="Times New Roman"/>
          <w:color w:val="000000"/>
          <w:sz w:val="24"/>
          <w:szCs w:val="24"/>
        </w:rPr>
        <w:t>Keluarga merupakan orang-orang terdekat korban yang mempunyai andil besar dalam membantu memberikan perlindungan kepada korban.</w:t>
      </w:r>
      <w:proofErr w:type="gramEnd"/>
      <w:r w:rsidRPr="00F44294">
        <w:rPr>
          <w:rFonts w:ascii="Times New Roman" w:eastAsiaTheme="minorHAnsi" w:hAnsi="Times New Roman" w:cs="Times New Roman"/>
          <w:color w:val="000000"/>
          <w:sz w:val="24"/>
          <w:szCs w:val="24"/>
        </w:rPr>
        <w:t xml:space="preserve"> Hal ini </w:t>
      </w:r>
      <w:r w:rsidRPr="00F44294">
        <w:rPr>
          <w:rFonts w:ascii="Times New Roman" w:eastAsiaTheme="minorHAnsi" w:hAnsi="Times New Roman" w:cs="Times New Roman"/>
          <w:sz w:val="24"/>
          <w:szCs w:val="24"/>
        </w:rPr>
        <w:t xml:space="preserve">dengan dapat ditunjukkan dengan selalu menghibur korban, tidak mengungkit-ungkit dengan menanyakan peristiwa perkosaan yang telah dialaminya, memberi dorongan dan motivasi bahwa korban tidak boleh terlalu larut dengan masalah yang dihadapinya, memberi keyakinan bahwa perkosaan yang dialaminya tidak boleh merusak masa depannya, melindungi dia dari cibiran masyarakat yang menilai buruk dirinya, dan lain-lain. </w:t>
      </w:r>
      <w:proofErr w:type="gramStart"/>
      <w:r w:rsidRPr="00F44294">
        <w:rPr>
          <w:rFonts w:ascii="Times New Roman" w:eastAsiaTheme="minorHAnsi" w:hAnsi="Times New Roman" w:cs="Times New Roman"/>
          <w:sz w:val="24"/>
          <w:szCs w:val="24"/>
        </w:rPr>
        <w:t>Jadi keluarga sangat berperan penting dalam rangka membantu memulihkan kondisi kejiwaan korban sehingga korban juga merasa dilindungi oleh orang-orang terdekat dalam kehidupannya.</w:t>
      </w:r>
      <w:proofErr w:type="gramEnd"/>
    </w:p>
    <w:p w:rsidR="004928EC" w:rsidRPr="00F44294" w:rsidRDefault="004928EC" w:rsidP="004928EC">
      <w:pPr>
        <w:pStyle w:val="ListParagraph"/>
        <w:numPr>
          <w:ilvl w:val="1"/>
          <w:numId w:val="12"/>
        </w:numPr>
        <w:autoSpaceDE w:val="0"/>
        <w:autoSpaceDN w:val="0"/>
        <w:adjustRightInd w:val="0"/>
        <w:ind w:left="717"/>
        <w:jc w:val="both"/>
        <w:rPr>
          <w:rFonts w:ascii="Times New Roman" w:eastAsiaTheme="minorHAnsi" w:hAnsi="Times New Roman" w:cs="Times New Roman"/>
          <w:sz w:val="24"/>
          <w:szCs w:val="24"/>
        </w:rPr>
      </w:pPr>
      <w:r w:rsidRPr="00F44294">
        <w:rPr>
          <w:rFonts w:ascii="Times New Roman" w:eastAsiaTheme="minorHAnsi" w:hAnsi="Times New Roman" w:cs="Times New Roman"/>
          <w:sz w:val="24"/>
          <w:szCs w:val="24"/>
        </w:rPr>
        <w:t>Perlindungan oleh Masyarakat</w:t>
      </w:r>
    </w:p>
    <w:p w:rsidR="004928EC" w:rsidRPr="00F44294" w:rsidRDefault="004928EC" w:rsidP="004928EC">
      <w:pPr>
        <w:pStyle w:val="ListParagraph"/>
        <w:autoSpaceDE w:val="0"/>
        <w:autoSpaceDN w:val="0"/>
        <w:adjustRightInd w:val="0"/>
        <w:ind w:left="1004"/>
        <w:jc w:val="both"/>
        <w:rPr>
          <w:rFonts w:ascii="Times New Roman" w:eastAsiaTheme="minorHAnsi" w:hAnsi="Times New Roman" w:cs="Times New Roman"/>
          <w:sz w:val="24"/>
          <w:szCs w:val="24"/>
        </w:rPr>
      </w:pPr>
    </w:p>
    <w:p w:rsidR="004928EC" w:rsidRPr="00F44294" w:rsidRDefault="004928EC" w:rsidP="004928EC">
      <w:pPr>
        <w:pStyle w:val="ListParagraph"/>
        <w:tabs>
          <w:tab w:val="left" w:pos="1276"/>
        </w:tabs>
        <w:autoSpaceDE w:val="0"/>
        <w:autoSpaceDN w:val="0"/>
        <w:adjustRightInd w:val="0"/>
        <w:spacing w:line="480" w:lineRule="auto"/>
        <w:ind w:left="357" w:firstLine="777"/>
        <w:jc w:val="both"/>
        <w:rPr>
          <w:rFonts w:ascii="Arial" w:eastAsiaTheme="minorHAnsi" w:hAnsi="Arial" w:cs="Arial"/>
          <w:sz w:val="24"/>
          <w:szCs w:val="24"/>
        </w:rPr>
      </w:pPr>
      <w:proofErr w:type="gramStart"/>
      <w:r w:rsidRPr="00F44294">
        <w:rPr>
          <w:rFonts w:ascii="Times New Roman" w:hAnsi="Times New Roman" w:cs="Times New Roman"/>
          <w:sz w:val="24"/>
          <w:szCs w:val="24"/>
        </w:rPr>
        <w:lastRenderedPageBreak/>
        <w:t>Tidak jauh berbeda dengan peran keluarga, masyarakat juga mempunyai peran penting untuk membantu memulihkan kondisi kejiwaan korban.</w:t>
      </w:r>
      <w:proofErr w:type="gramEnd"/>
      <w:r w:rsidRPr="00F44294">
        <w:rPr>
          <w:rFonts w:ascii="Times New Roman" w:hAnsi="Times New Roman" w:cs="Times New Roman"/>
          <w:sz w:val="24"/>
          <w:szCs w:val="24"/>
        </w:rPr>
        <w:t xml:space="preserve"> </w:t>
      </w:r>
      <w:proofErr w:type="gramStart"/>
      <w:r w:rsidRPr="00F44294">
        <w:rPr>
          <w:rFonts w:ascii="Times New Roman" w:hAnsi="Times New Roman" w:cs="Times New Roman"/>
          <w:sz w:val="24"/>
          <w:szCs w:val="24"/>
        </w:rPr>
        <w:t>Masyarakat diharapkan ikut mengayomi dan melindungi korban dengan tidak mengucilkan korban, tidak memberi penilaian buruk kepada korban, dan lain-lain.</w:t>
      </w:r>
      <w:proofErr w:type="gramEnd"/>
      <w:r w:rsidRPr="00F44294">
        <w:rPr>
          <w:rFonts w:ascii="Times New Roman" w:eastAsiaTheme="minorHAnsi" w:hAnsi="Times New Roman" w:cs="Times New Roman"/>
          <w:sz w:val="24"/>
          <w:szCs w:val="24"/>
        </w:rPr>
        <w:t xml:space="preserve"> </w:t>
      </w:r>
      <w:proofErr w:type="gramStart"/>
      <w:r w:rsidRPr="00F44294">
        <w:rPr>
          <w:rFonts w:ascii="Times New Roman" w:eastAsiaTheme="minorHAnsi" w:hAnsi="Times New Roman" w:cs="Times New Roman"/>
          <w:sz w:val="24"/>
          <w:szCs w:val="24"/>
        </w:rPr>
        <w:t>Perlakuan semacam ini juga dirasa sebagai salah satu perwujudan perlindungan kepada korban, karena dengan sikap masyarakat yang baik, korban tidak merasa minder dan takut dalam menjalani kehidupan bermasyarakat</w:t>
      </w:r>
      <w:r w:rsidRPr="00F44294">
        <w:rPr>
          <w:rFonts w:ascii="Arial" w:eastAsiaTheme="minorHAnsi" w:hAnsi="Arial" w:cs="Arial"/>
          <w:sz w:val="24"/>
          <w:szCs w:val="24"/>
        </w:rPr>
        <w:t>.</w:t>
      </w:r>
      <w:proofErr w:type="gramEnd"/>
      <w:r w:rsidRPr="00F44294">
        <w:rPr>
          <w:rStyle w:val="FootnoteReference"/>
          <w:rFonts w:ascii="Arial" w:eastAsiaTheme="minorHAnsi" w:hAnsi="Arial"/>
          <w:sz w:val="24"/>
          <w:szCs w:val="24"/>
        </w:rPr>
        <w:footnoteReference w:id="8"/>
      </w:r>
    </w:p>
    <w:p w:rsidR="004928EC" w:rsidRPr="00F44294" w:rsidRDefault="004928EC" w:rsidP="004928EC">
      <w:pPr>
        <w:pStyle w:val="ListParagraph"/>
        <w:tabs>
          <w:tab w:val="left" w:pos="1276"/>
        </w:tabs>
        <w:autoSpaceDE w:val="0"/>
        <w:autoSpaceDN w:val="0"/>
        <w:adjustRightInd w:val="0"/>
        <w:spacing w:line="480" w:lineRule="auto"/>
        <w:ind w:left="357" w:firstLine="777"/>
        <w:jc w:val="both"/>
        <w:rPr>
          <w:rFonts w:ascii="Times New Roman" w:hAnsi="Times New Roman" w:cs="Times New Roman"/>
          <w:sz w:val="24"/>
          <w:szCs w:val="24"/>
        </w:rPr>
      </w:pPr>
      <w:proofErr w:type="gramStart"/>
      <w:r w:rsidRPr="00F44294">
        <w:rPr>
          <w:rFonts w:ascii="Times New Roman" w:hAnsi="Times New Roman" w:cs="Times New Roman"/>
          <w:sz w:val="24"/>
          <w:szCs w:val="24"/>
        </w:rPr>
        <w:t>Oleh karena itu, perlu adanya reformasi hukum dan kebijakan, terutama sistem penegakan hukum yang berkeadilan jender.</w:t>
      </w:r>
      <w:proofErr w:type="gramEnd"/>
      <w:r w:rsidRPr="00F44294">
        <w:rPr>
          <w:rFonts w:ascii="Times New Roman" w:hAnsi="Times New Roman" w:cs="Times New Roman"/>
          <w:sz w:val="24"/>
          <w:szCs w:val="24"/>
        </w:rPr>
        <w:t xml:space="preserve"> </w:t>
      </w:r>
      <w:proofErr w:type="gramStart"/>
      <w:r w:rsidRPr="00F44294">
        <w:rPr>
          <w:rFonts w:ascii="Times New Roman" w:hAnsi="Times New Roman" w:cs="Times New Roman"/>
          <w:sz w:val="24"/>
          <w:szCs w:val="24"/>
        </w:rPr>
        <w:t>Perubahan/reformasi ini diharapkan mampu membawa pemahaman mengenai kepekaan jender bagi aparat penegak hukum agar bersikap tanggap terhadap kepentingan perempuan korban kekerasan (perkosaan) yang dialaminya.</w:t>
      </w:r>
      <w:proofErr w:type="gramEnd"/>
      <w:r w:rsidRPr="00F44294">
        <w:rPr>
          <w:rStyle w:val="FootnoteReference"/>
          <w:rFonts w:ascii="Times New Roman" w:hAnsi="Times New Roman"/>
          <w:sz w:val="24"/>
          <w:szCs w:val="24"/>
        </w:rPr>
        <w:footnoteReference w:id="9"/>
      </w:r>
    </w:p>
    <w:p w:rsidR="00354D0E" w:rsidRPr="00F44294" w:rsidRDefault="00354D0E" w:rsidP="004928EC">
      <w:pPr>
        <w:pStyle w:val="ListParagraph"/>
        <w:tabs>
          <w:tab w:val="left" w:pos="1276"/>
        </w:tabs>
        <w:autoSpaceDE w:val="0"/>
        <w:autoSpaceDN w:val="0"/>
        <w:adjustRightInd w:val="0"/>
        <w:spacing w:line="480" w:lineRule="auto"/>
        <w:ind w:left="357" w:firstLine="777"/>
        <w:jc w:val="both"/>
        <w:rPr>
          <w:rFonts w:ascii="Times New Roman" w:hAnsi="Times New Roman" w:cs="Times New Roman"/>
          <w:sz w:val="24"/>
          <w:szCs w:val="24"/>
        </w:rPr>
      </w:pPr>
    </w:p>
    <w:p w:rsidR="00354D0E" w:rsidRPr="00F44294" w:rsidRDefault="00354D0E" w:rsidP="004928EC">
      <w:pPr>
        <w:pStyle w:val="ListParagraph"/>
        <w:tabs>
          <w:tab w:val="left" w:pos="1276"/>
        </w:tabs>
        <w:autoSpaceDE w:val="0"/>
        <w:autoSpaceDN w:val="0"/>
        <w:adjustRightInd w:val="0"/>
        <w:spacing w:line="480" w:lineRule="auto"/>
        <w:ind w:left="357" w:firstLine="777"/>
        <w:jc w:val="both"/>
        <w:rPr>
          <w:rFonts w:ascii="Times New Roman" w:hAnsi="Times New Roman" w:cs="Times New Roman"/>
          <w:sz w:val="24"/>
          <w:szCs w:val="24"/>
        </w:rPr>
      </w:pPr>
    </w:p>
    <w:p w:rsidR="00354D0E" w:rsidRPr="00F44294" w:rsidRDefault="00354D0E" w:rsidP="004928EC">
      <w:pPr>
        <w:pStyle w:val="ListParagraph"/>
        <w:tabs>
          <w:tab w:val="left" w:pos="1276"/>
        </w:tabs>
        <w:autoSpaceDE w:val="0"/>
        <w:autoSpaceDN w:val="0"/>
        <w:adjustRightInd w:val="0"/>
        <w:spacing w:line="480" w:lineRule="auto"/>
        <w:ind w:left="357" w:firstLine="777"/>
        <w:jc w:val="both"/>
        <w:rPr>
          <w:rFonts w:ascii="Times New Roman" w:hAnsi="Times New Roman" w:cs="Times New Roman"/>
          <w:sz w:val="24"/>
          <w:szCs w:val="24"/>
        </w:rPr>
      </w:pPr>
    </w:p>
    <w:p w:rsidR="009603D2" w:rsidRDefault="009603D2" w:rsidP="009603D2">
      <w:pPr>
        <w:tabs>
          <w:tab w:val="left" w:pos="1276"/>
        </w:tabs>
        <w:autoSpaceDE w:val="0"/>
        <w:autoSpaceDN w:val="0"/>
        <w:adjustRightInd w:val="0"/>
        <w:spacing w:line="480" w:lineRule="auto"/>
        <w:jc w:val="both"/>
        <w:rPr>
          <w:rFonts w:ascii="Times New Roman" w:hAnsi="Times New Roman" w:cs="Times New Roman"/>
          <w:sz w:val="24"/>
          <w:szCs w:val="24"/>
          <w:lang w:val="id-ID"/>
        </w:rPr>
      </w:pPr>
    </w:p>
    <w:p w:rsidR="00B5265C" w:rsidRDefault="00B5265C" w:rsidP="009603D2">
      <w:pPr>
        <w:tabs>
          <w:tab w:val="left" w:pos="1276"/>
        </w:tabs>
        <w:autoSpaceDE w:val="0"/>
        <w:autoSpaceDN w:val="0"/>
        <w:adjustRightInd w:val="0"/>
        <w:spacing w:line="480" w:lineRule="auto"/>
        <w:jc w:val="both"/>
        <w:rPr>
          <w:rFonts w:ascii="Times New Roman" w:hAnsi="Times New Roman" w:cs="Times New Roman"/>
          <w:sz w:val="24"/>
          <w:szCs w:val="24"/>
          <w:lang w:val="id-ID"/>
        </w:rPr>
      </w:pPr>
    </w:p>
    <w:p w:rsidR="00B5265C" w:rsidRDefault="00B5265C" w:rsidP="009603D2">
      <w:pPr>
        <w:tabs>
          <w:tab w:val="left" w:pos="1276"/>
        </w:tabs>
        <w:autoSpaceDE w:val="0"/>
        <w:autoSpaceDN w:val="0"/>
        <w:adjustRightInd w:val="0"/>
        <w:spacing w:line="480" w:lineRule="auto"/>
        <w:jc w:val="both"/>
        <w:rPr>
          <w:rFonts w:ascii="Times New Roman" w:hAnsi="Times New Roman" w:cs="Times New Roman"/>
          <w:sz w:val="24"/>
          <w:szCs w:val="24"/>
          <w:lang w:val="id-ID"/>
        </w:rPr>
      </w:pPr>
    </w:p>
    <w:p w:rsidR="00B5265C" w:rsidRDefault="00B5265C" w:rsidP="009603D2">
      <w:pPr>
        <w:tabs>
          <w:tab w:val="left" w:pos="1276"/>
        </w:tabs>
        <w:autoSpaceDE w:val="0"/>
        <w:autoSpaceDN w:val="0"/>
        <w:adjustRightInd w:val="0"/>
        <w:spacing w:line="480" w:lineRule="auto"/>
        <w:jc w:val="both"/>
        <w:rPr>
          <w:rFonts w:ascii="Times New Roman" w:hAnsi="Times New Roman" w:cs="Times New Roman"/>
          <w:sz w:val="24"/>
          <w:szCs w:val="24"/>
          <w:lang w:val="id-ID"/>
        </w:rPr>
      </w:pPr>
    </w:p>
    <w:p w:rsidR="00B5265C" w:rsidRPr="009603D2" w:rsidRDefault="00B5265C" w:rsidP="009603D2">
      <w:pPr>
        <w:tabs>
          <w:tab w:val="left" w:pos="1276"/>
        </w:tabs>
        <w:autoSpaceDE w:val="0"/>
        <w:autoSpaceDN w:val="0"/>
        <w:adjustRightInd w:val="0"/>
        <w:spacing w:line="480" w:lineRule="auto"/>
        <w:jc w:val="both"/>
        <w:rPr>
          <w:rFonts w:ascii="Times New Roman" w:hAnsi="Times New Roman" w:cs="Times New Roman"/>
          <w:sz w:val="24"/>
          <w:szCs w:val="24"/>
          <w:lang w:val="id-ID"/>
        </w:rPr>
      </w:pPr>
    </w:p>
    <w:p w:rsidR="004928EC" w:rsidRPr="00F44294" w:rsidRDefault="004928EC" w:rsidP="004928EC">
      <w:pPr>
        <w:tabs>
          <w:tab w:val="left" w:pos="5162"/>
        </w:tabs>
        <w:autoSpaceDE w:val="0"/>
        <w:autoSpaceDN w:val="0"/>
        <w:adjustRightInd w:val="0"/>
        <w:spacing w:line="480" w:lineRule="auto"/>
        <w:jc w:val="both"/>
        <w:rPr>
          <w:rFonts w:ascii="Times New Roman" w:hAnsi="Times New Roman" w:cs="Times New Roman"/>
          <w:sz w:val="24"/>
          <w:szCs w:val="24"/>
        </w:rPr>
      </w:pPr>
      <w:r w:rsidRPr="00F44294">
        <w:rPr>
          <w:rFonts w:ascii="Times New Roman" w:hAnsi="Times New Roman" w:cs="Times New Roman"/>
          <w:sz w:val="24"/>
          <w:szCs w:val="24"/>
        </w:rPr>
        <w:lastRenderedPageBreak/>
        <w:t>PENUTUP</w:t>
      </w:r>
    </w:p>
    <w:p w:rsidR="00D04820" w:rsidRPr="00F44294" w:rsidRDefault="004928EC" w:rsidP="00D04820">
      <w:pPr>
        <w:pStyle w:val="ListParagraph"/>
        <w:numPr>
          <w:ilvl w:val="0"/>
          <w:numId w:val="17"/>
        </w:numPr>
        <w:tabs>
          <w:tab w:val="left" w:pos="1276"/>
        </w:tabs>
        <w:autoSpaceDE w:val="0"/>
        <w:autoSpaceDN w:val="0"/>
        <w:adjustRightInd w:val="0"/>
        <w:spacing w:line="480" w:lineRule="auto"/>
        <w:ind w:left="709" w:hanging="283"/>
        <w:jc w:val="both"/>
        <w:rPr>
          <w:rFonts w:ascii="Times New Roman" w:hAnsi="Times New Roman" w:cs="Times New Roman"/>
          <w:sz w:val="24"/>
          <w:szCs w:val="24"/>
        </w:rPr>
      </w:pPr>
      <w:r w:rsidRPr="00F44294">
        <w:rPr>
          <w:rFonts w:ascii="Times New Roman" w:hAnsi="Times New Roman" w:cs="Times New Roman"/>
          <w:sz w:val="24"/>
          <w:szCs w:val="24"/>
        </w:rPr>
        <w:t>Bagaimana Perlakuan Terhadap Korban Tindak Pidana Perkosaan Dalam Sistem Peradilan Pidana</w:t>
      </w:r>
      <w:proofErr w:type="gramStart"/>
      <w:r w:rsidR="00D04820" w:rsidRPr="00F44294">
        <w:rPr>
          <w:rFonts w:ascii="Times New Roman" w:hAnsi="Times New Roman" w:cs="Times New Roman"/>
          <w:sz w:val="24"/>
          <w:szCs w:val="24"/>
        </w:rPr>
        <w:t>?.</w:t>
      </w:r>
      <w:proofErr w:type="gramEnd"/>
      <w:r w:rsidR="00D04820" w:rsidRPr="00F44294">
        <w:rPr>
          <w:rFonts w:ascii="Times New Roman" w:hAnsi="Times New Roman" w:cs="Times New Roman"/>
          <w:sz w:val="24"/>
          <w:szCs w:val="24"/>
        </w:rPr>
        <w:t xml:space="preserve"> </w:t>
      </w:r>
      <w:r w:rsidRPr="00F44294">
        <w:rPr>
          <w:rFonts w:ascii="Times New Roman" w:hAnsi="Times New Roman" w:cs="Times New Roman"/>
          <w:sz w:val="24"/>
          <w:szCs w:val="24"/>
        </w:rPr>
        <w:t>Dalam memperlakukan korban selama proses peradilan pidana, aparat penegak hukum (polisi, jaksa, hakim) masih memperlakukan korban kekerasan seksual sebagai obyek, bukan subjek yang harus didengarkan dan dihormati hak-hak hukumnya. Mereka kebanyakan masih menjadikan korban menjadi korban kedua kalinya (</w:t>
      </w:r>
      <w:r w:rsidRPr="00F44294">
        <w:rPr>
          <w:rFonts w:ascii="Times New Roman" w:hAnsi="Times New Roman" w:cs="Times New Roman"/>
          <w:i/>
          <w:iCs/>
          <w:sz w:val="24"/>
          <w:szCs w:val="24"/>
        </w:rPr>
        <w:t>revictimisasi</w:t>
      </w:r>
      <w:r w:rsidRPr="00F44294">
        <w:rPr>
          <w:rFonts w:ascii="Times New Roman" w:hAnsi="Times New Roman" w:cs="Times New Roman"/>
          <w:sz w:val="24"/>
          <w:szCs w:val="24"/>
        </w:rPr>
        <w:t xml:space="preserve">) atas kasus yang dialaminya. Korban masih sering dipersalahkan dan tidak diberi perlindungan seperti </w:t>
      </w:r>
      <w:proofErr w:type="gramStart"/>
      <w:r w:rsidRPr="00F44294">
        <w:rPr>
          <w:rFonts w:ascii="Times New Roman" w:hAnsi="Times New Roman" w:cs="Times New Roman"/>
          <w:sz w:val="24"/>
          <w:szCs w:val="24"/>
        </w:rPr>
        <w:t>apa</w:t>
      </w:r>
      <w:proofErr w:type="gramEnd"/>
      <w:r w:rsidRPr="00F44294">
        <w:rPr>
          <w:rFonts w:ascii="Times New Roman" w:hAnsi="Times New Roman" w:cs="Times New Roman"/>
          <w:sz w:val="24"/>
          <w:szCs w:val="24"/>
        </w:rPr>
        <w:t xml:space="preserve"> yang dibutuhkannya. Aparat (polisi</w:t>
      </w:r>
      <w:proofErr w:type="gramStart"/>
      <w:r w:rsidRPr="00F44294">
        <w:rPr>
          <w:rFonts w:ascii="Times New Roman" w:hAnsi="Times New Roman" w:cs="Times New Roman"/>
          <w:sz w:val="24"/>
          <w:szCs w:val="24"/>
        </w:rPr>
        <w:t>,hakim</w:t>
      </w:r>
      <w:proofErr w:type="gramEnd"/>
      <w:r w:rsidRPr="00F44294">
        <w:rPr>
          <w:rFonts w:ascii="Times New Roman" w:hAnsi="Times New Roman" w:cs="Times New Roman"/>
          <w:sz w:val="24"/>
          <w:szCs w:val="24"/>
        </w:rPr>
        <w:t>, jaksa) tidak mempunyai perspektif terhadap perempuan korban perkosaan.</w:t>
      </w:r>
      <w:r w:rsidR="00D04820" w:rsidRPr="00F44294">
        <w:rPr>
          <w:rFonts w:ascii="Times New Roman" w:hAnsi="Times New Roman" w:cs="Times New Roman"/>
          <w:sz w:val="24"/>
          <w:szCs w:val="24"/>
        </w:rPr>
        <w:t xml:space="preserve"> Yang terpenting sekarang adalah segera dibentuk lembaga perlindungan korban kejahatan sebagaimana yang telah banyak dilakukan di negara-negara maju. Melalui lembaga ini diharapkan perlindungan terhadap korban kejahatan </w:t>
      </w:r>
      <w:proofErr w:type="gramStart"/>
      <w:r w:rsidR="00D04820" w:rsidRPr="00F44294">
        <w:rPr>
          <w:rFonts w:ascii="Times New Roman" w:hAnsi="Times New Roman" w:cs="Times New Roman"/>
          <w:sz w:val="24"/>
          <w:szCs w:val="24"/>
        </w:rPr>
        <w:t>akan</w:t>
      </w:r>
      <w:proofErr w:type="gramEnd"/>
      <w:r w:rsidR="00D04820" w:rsidRPr="00F44294">
        <w:rPr>
          <w:rFonts w:ascii="Times New Roman" w:hAnsi="Times New Roman" w:cs="Times New Roman"/>
          <w:sz w:val="24"/>
          <w:szCs w:val="24"/>
        </w:rPr>
        <w:t xml:space="preserve"> lebih memadai, guna mendukung terciptanya proses penegakan hukum yang fair. Lembaga ini hendaknya dibangun berdasarkan perspektif korban dengan menjadikan faktor keamanan sebagai prioritas. (2)</w:t>
      </w:r>
      <w:proofErr w:type="gramStart"/>
      <w:r w:rsidR="00D04820" w:rsidRPr="00F44294">
        <w:rPr>
          <w:rFonts w:ascii="Times New Roman" w:hAnsi="Times New Roman" w:cs="Times New Roman"/>
          <w:sz w:val="24"/>
          <w:szCs w:val="24"/>
        </w:rPr>
        <w:t xml:space="preserve">. </w:t>
      </w:r>
      <w:r w:rsidR="00D04820" w:rsidRPr="00F44294">
        <w:rPr>
          <w:rFonts w:ascii="Times New Roman" w:hAnsi="Times New Roman" w:cs="Times New Roman"/>
          <w:bCs/>
          <w:sz w:val="24"/>
          <w:szCs w:val="24"/>
        </w:rPr>
        <w:t xml:space="preserve"> Upaya</w:t>
      </w:r>
      <w:proofErr w:type="gramEnd"/>
      <w:r w:rsidR="00D04820" w:rsidRPr="00F44294">
        <w:rPr>
          <w:rFonts w:ascii="Times New Roman" w:hAnsi="Times New Roman" w:cs="Times New Roman"/>
          <w:bCs/>
          <w:sz w:val="24"/>
          <w:szCs w:val="24"/>
        </w:rPr>
        <w:t xml:space="preserve"> Yang Dapat Dilakukan Untuk Memberikan Perlindungan Hukum Terhadap Korban Tindak Pidana Perkosaan?. a). </w:t>
      </w:r>
      <w:r w:rsidR="00D04820" w:rsidRPr="00F44294">
        <w:rPr>
          <w:rFonts w:ascii="Times New Roman" w:hAnsi="Times New Roman" w:cs="Times New Roman"/>
          <w:sz w:val="24"/>
          <w:szCs w:val="24"/>
        </w:rPr>
        <w:t xml:space="preserve">Pada waktu korban melapor perlu ditempatkan di Ruang Pelayanan Khusus (RPK) yang merupakan sebuah ruang khusus yang tertutup dan nyaman di kesatuan Polri, dimana perempuan dan anak yang menjadi korban kekerasan atau pelecehan seksual dapat melaporkan kasusnya dengan aman kepada Polwan yang empatik, penuh pengertian dan profesional. </w:t>
      </w:r>
      <w:r w:rsidR="00D04820" w:rsidRPr="00F44294">
        <w:rPr>
          <w:rFonts w:ascii="Times New Roman" w:hAnsi="Times New Roman" w:cs="Times New Roman"/>
          <w:sz w:val="24"/>
          <w:szCs w:val="24"/>
        </w:rPr>
        <w:lastRenderedPageBreak/>
        <w:t xml:space="preserve">b). Upaya pendampingan sangat dibutuhkan selama proses persidangan mengingat korban dapat/harus dipertemukan dengan pelaku yang dapat membuat korban trauma sehingga </w:t>
      </w:r>
      <w:proofErr w:type="gramStart"/>
      <w:r w:rsidR="00D04820" w:rsidRPr="00F44294">
        <w:rPr>
          <w:rFonts w:ascii="Times New Roman" w:hAnsi="Times New Roman" w:cs="Times New Roman"/>
          <w:sz w:val="24"/>
          <w:szCs w:val="24"/>
        </w:rPr>
        <w:t>akan</w:t>
      </w:r>
      <w:proofErr w:type="gramEnd"/>
      <w:r w:rsidR="00D04820" w:rsidRPr="00F44294">
        <w:rPr>
          <w:rFonts w:ascii="Times New Roman" w:hAnsi="Times New Roman" w:cs="Times New Roman"/>
          <w:sz w:val="24"/>
          <w:szCs w:val="24"/>
        </w:rPr>
        <w:t xml:space="preserve"> mempengaruhi kesaksian yang akan diberikan dalam persidangan. c). Setelah pelaku dijatuhi hukuman oleh hakim, maka korban berhak mendapatkan perlindungan yang antara lain: mendapatkan nasihat hukum, dan/atau memperoleh bantuan biaya hidup sementara sampai batas waktu perlindungan akhir.</w:t>
      </w:r>
    </w:p>
    <w:p w:rsidR="00354D0E" w:rsidRPr="00F44294" w:rsidRDefault="00354D0E" w:rsidP="00354D0E">
      <w:pPr>
        <w:tabs>
          <w:tab w:val="left" w:pos="1276"/>
        </w:tabs>
        <w:autoSpaceDE w:val="0"/>
        <w:autoSpaceDN w:val="0"/>
        <w:adjustRightInd w:val="0"/>
        <w:spacing w:line="480" w:lineRule="auto"/>
        <w:jc w:val="both"/>
        <w:rPr>
          <w:rFonts w:ascii="Times New Roman" w:hAnsi="Times New Roman" w:cs="Times New Roman"/>
          <w:sz w:val="24"/>
          <w:szCs w:val="24"/>
        </w:rPr>
      </w:pPr>
    </w:p>
    <w:p w:rsidR="00354D0E" w:rsidRPr="00F44294" w:rsidRDefault="00354D0E" w:rsidP="00354D0E">
      <w:pPr>
        <w:tabs>
          <w:tab w:val="left" w:pos="1276"/>
        </w:tabs>
        <w:autoSpaceDE w:val="0"/>
        <w:autoSpaceDN w:val="0"/>
        <w:adjustRightInd w:val="0"/>
        <w:spacing w:line="480" w:lineRule="auto"/>
        <w:jc w:val="both"/>
        <w:rPr>
          <w:rFonts w:ascii="Times New Roman" w:hAnsi="Times New Roman" w:cs="Times New Roman"/>
          <w:sz w:val="24"/>
          <w:szCs w:val="24"/>
        </w:rPr>
      </w:pPr>
    </w:p>
    <w:p w:rsidR="00354D0E" w:rsidRPr="00F44294" w:rsidRDefault="00354D0E" w:rsidP="00354D0E">
      <w:pPr>
        <w:tabs>
          <w:tab w:val="left" w:pos="1276"/>
        </w:tabs>
        <w:autoSpaceDE w:val="0"/>
        <w:autoSpaceDN w:val="0"/>
        <w:adjustRightInd w:val="0"/>
        <w:spacing w:line="480" w:lineRule="auto"/>
        <w:jc w:val="both"/>
        <w:rPr>
          <w:rFonts w:ascii="Times New Roman" w:hAnsi="Times New Roman" w:cs="Times New Roman"/>
          <w:sz w:val="24"/>
          <w:szCs w:val="24"/>
        </w:rPr>
      </w:pPr>
    </w:p>
    <w:p w:rsidR="00354D0E" w:rsidRPr="00F44294" w:rsidRDefault="00354D0E" w:rsidP="00354D0E">
      <w:pPr>
        <w:tabs>
          <w:tab w:val="left" w:pos="1276"/>
        </w:tabs>
        <w:autoSpaceDE w:val="0"/>
        <w:autoSpaceDN w:val="0"/>
        <w:adjustRightInd w:val="0"/>
        <w:spacing w:line="480" w:lineRule="auto"/>
        <w:jc w:val="both"/>
        <w:rPr>
          <w:rFonts w:ascii="Times New Roman" w:hAnsi="Times New Roman" w:cs="Times New Roman"/>
          <w:sz w:val="24"/>
          <w:szCs w:val="24"/>
        </w:rPr>
      </w:pPr>
    </w:p>
    <w:p w:rsidR="00354D0E" w:rsidRPr="00F44294" w:rsidRDefault="00354D0E" w:rsidP="00354D0E">
      <w:pPr>
        <w:tabs>
          <w:tab w:val="left" w:pos="1276"/>
        </w:tabs>
        <w:autoSpaceDE w:val="0"/>
        <w:autoSpaceDN w:val="0"/>
        <w:adjustRightInd w:val="0"/>
        <w:spacing w:line="480" w:lineRule="auto"/>
        <w:jc w:val="both"/>
        <w:rPr>
          <w:rFonts w:ascii="Times New Roman" w:hAnsi="Times New Roman" w:cs="Times New Roman"/>
          <w:sz w:val="24"/>
          <w:szCs w:val="24"/>
        </w:rPr>
      </w:pPr>
    </w:p>
    <w:p w:rsidR="00354D0E" w:rsidRPr="00F44294" w:rsidRDefault="00354D0E" w:rsidP="00354D0E">
      <w:pPr>
        <w:tabs>
          <w:tab w:val="left" w:pos="1276"/>
        </w:tabs>
        <w:autoSpaceDE w:val="0"/>
        <w:autoSpaceDN w:val="0"/>
        <w:adjustRightInd w:val="0"/>
        <w:spacing w:line="480" w:lineRule="auto"/>
        <w:jc w:val="both"/>
        <w:rPr>
          <w:rFonts w:ascii="Times New Roman" w:hAnsi="Times New Roman" w:cs="Times New Roman"/>
          <w:sz w:val="24"/>
          <w:szCs w:val="24"/>
        </w:rPr>
      </w:pPr>
    </w:p>
    <w:p w:rsidR="00354D0E" w:rsidRPr="00F44294" w:rsidRDefault="00354D0E" w:rsidP="00354D0E">
      <w:pPr>
        <w:tabs>
          <w:tab w:val="left" w:pos="1276"/>
        </w:tabs>
        <w:autoSpaceDE w:val="0"/>
        <w:autoSpaceDN w:val="0"/>
        <w:adjustRightInd w:val="0"/>
        <w:spacing w:line="480" w:lineRule="auto"/>
        <w:jc w:val="both"/>
        <w:rPr>
          <w:rFonts w:ascii="Times New Roman" w:hAnsi="Times New Roman" w:cs="Times New Roman"/>
          <w:sz w:val="24"/>
          <w:szCs w:val="24"/>
        </w:rPr>
      </w:pPr>
    </w:p>
    <w:p w:rsidR="00354D0E" w:rsidRPr="00F44294" w:rsidRDefault="00354D0E" w:rsidP="00354D0E">
      <w:pPr>
        <w:tabs>
          <w:tab w:val="left" w:pos="1276"/>
        </w:tabs>
        <w:autoSpaceDE w:val="0"/>
        <w:autoSpaceDN w:val="0"/>
        <w:adjustRightInd w:val="0"/>
        <w:spacing w:line="480" w:lineRule="auto"/>
        <w:jc w:val="both"/>
        <w:rPr>
          <w:rFonts w:ascii="Times New Roman" w:hAnsi="Times New Roman" w:cs="Times New Roman"/>
          <w:sz w:val="24"/>
          <w:szCs w:val="24"/>
        </w:rPr>
      </w:pPr>
    </w:p>
    <w:p w:rsidR="00354D0E" w:rsidRPr="00F44294" w:rsidRDefault="00354D0E" w:rsidP="00354D0E">
      <w:pPr>
        <w:tabs>
          <w:tab w:val="left" w:pos="1276"/>
        </w:tabs>
        <w:autoSpaceDE w:val="0"/>
        <w:autoSpaceDN w:val="0"/>
        <w:adjustRightInd w:val="0"/>
        <w:spacing w:line="480" w:lineRule="auto"/>
        <w:jc w:val="both"/>
        <w:rPr>
          <w:rFonts w:ascii="Times New Roman" w:hAnsi="Times New Roman" w:cs="Times New Roman"/>
          <w:sz w:val="24"/>
          <w:szCs w:val="24"/>
        </w:rPr>
      </w:pPr>
    </w:p>
    <w:p w:rsidR="00354D0E" w:rsidRDefault="00354D0E" w:rsidP="00354D0E">
      <w:pPr>
        <w:tabs>
          <w:tab w:val="left" w:pos="1276"/>
        </w:tabs>
        <w:autoSpaceDE w:val="0"/>
        <w:autoSpaceDN w:val="0"/>
        <w:adjustRightInd w:val="0"/>
        <w:spacing w:line="480" w:lineRule="auto"/>
        <w:jc w:val="both"/>
        <w:rPr>
          <w:rFonts w:ascii="Times New Roman" w:hAnsi="Times New Roman" w:cs="Times New Roman"/>
          <w:sz w:val="24"/>
          <w:szCs w:val="24"/>
        </w:rPr>
      </w:pPr>
    </w:p>
    <w:p w:rsidR="00B107FE" w:rsidRDefault="00B107FE" w:rsidP="00354D0E">
      <w:pPr>
        <w:tabs>
          <w:tab w:val="left" w:pos="1276"/>
        </w:tabs>
        <w:autoSpaceDE w:val="0"/>
        <w:autoSpaceDN w:val="0"/>
        <w:adjustRightInd w:val="0"/>
        <w:spacing w:line="480" w:lineRule="auto"/>
        <w:jc w:val="both"/>
        <w:rPr>
          <w:rFonts w:ascii="Times New Roman" w:hAnsi="Times New Roman" w:cs="Times New Roman"/>
          <w:sz w:val="24"/>
          <w:szCs w:val="24"/>
        </w:rPr>
      </w:pPr>
    </w:p>
    <w:p w:rsidR="00B107FE" w:rsidRDefault="00B107FE" w:rsidP="00354D0E">
      <w:pPr>
        <w:tabs>
          <w:tab w:val="left" w:pos="1276"/>
        </w:tabs>
        <w:autoSpaceDE w:val="0"/>
        <w:autoSpaceDN w:val="0"/>
        <w:adjustRightInd w:val="0"/>
        <w:spacing w:line="480" w:lineRule="auto"/>
        <w:jc w:val="both"/>
        <w:rPr>
          <w:rFonts w:ascii="Times New Roman" w:hAnsi="Times New Roman" w:cs="Times New Roman"/>
          <w:sz w:val="24"/>
          <w:szCs w:val="24"/>
        </w:rPr>
      </w:pPr>
    </w:p>
    <w:p w:rsidR="00A90C3B" w:rsidRDefault="00A90C3B" w:rsidP="00354D0E">
      <w:pPr>
        <w:tabs>
          <w:tab w:val="left" w:pos="1276"/>
        </w:tabs>
        <w:autoSpaceDE w:val="0"/>
        <w:autoSpaceDN w:val="0"/>
        <w:adjustRightInd w:val="0"/>
        <w:spacing w:line="480" w:lineRule="auto"/>
        <w:jc w:val="both"/>
        <w:rPr>
          <w:rFonts w:ascii="Times New Roman" w:hAnsi="Times New Roman" w:cs="Times New Roman"/>
          <w:sz w:val="24"/>
          <w:szCs w:val="24"/>
        </w:rPr>
      </w:pPr>
    </w:p>
    <w:p w:rsidR="00A90C3B" w:rsidRDefault="00A90C3B" w:rsidP="00354D0E">
      <w:pPr>
        <w:tabs>
          <w:tab w:val="left" w:pos="1276"/>
        </w:tabs>
        <w:autoSpaceDE w:val="0"/>
        <w:autoSpaceDN w:val="0"/>
        <w:adjustRightInd w:val="0"/>
        <w:spacing w:line="480" w:lineRule="auto"/>
        <w:jc w:val="both"/>
        <w:rPr>
          <w:rFonts w:ascii="Times New Roman" w:hAnsi="Times New Roman" w:cs="Times New Roman"/>
          <w:sz w:val="24"/>
          <w:szCs w:val="24"/>
        </w:rPr>
      </w:pPr>
    </w:p>
    <w:p w:rsidR="009603D2" w:rsidRPr="009603D2" w:rsidRDefault="009603D2" w:rsidP="00354D0E">
      <w:pPr>
        <w:tabs>
          <w:tab w:val="left" w:pos="1276"/>
        </w:tabs>
        <w:autoSpaceDE w:val="0"/>
        <w:autoSpaceDN w:val="0"/>
        <w:adjustRightInd w:val="0"/>
        <w:spacing w:line="480" w:lineRule="auto"/>
        <w:jc w:val="both"/>
        <w:rPr>
          <w:rFonts w:ascii="Times New Roman" w:hAnsi="Times New Roman" w:cs="Times New Roman"/>
          <w:sz w:val="24"/>
          <w:szCs w:val="24"/>
          <w:lang w:val="id-ID"/>
        </w:rPr>
      </w:pPr>
    </w:p>
    <w:p w:rsidR="00D04820" w:rsidRPr="009603D2" w:rsidRDefault="00D04820" w:rsidP="009603D2">
      <w:pPr>
        <w:tabs>
          <w:tab w:val="left" w:pos="1276"/>
        </w:tabs>
        <w:autoSpaceDE w:val="0"/>
        <w:autoSpaceDN w:val="0"/>
        <w:adjustRightInd w:val="0"/>
        <w:spacing w:line="480" w:lineRule="auto"/>
        <w:jc w:val="both"/>
        <w:rPr>
          <w:rFonts w:ascii="Times New Roman" w:hAnsi="Times New Roman" w:cs="Times New Roman"/>
          <w:sz w:val="24"/>
          <w:szCs w:val="24"/>
        </w:rPr>
      </w:pPr>
      <w:r w:rsidRPr="009603D2">
        <w:rPr>
          <w:rFonts w:ascii="Times New Roman" w:hAnsi="Times New Roman" w:cs="Times New Roman"/>
          <w:sz w:val="24"/>
          <w:szCs w:val="24"/>
        </w:rPr>
        <w:lastRenderedPageBreak/>
        <w:t>DAFTAR PUSTAKA</w:t>
      </w:r>
    </w:p>
    <w:p w:rsidR="00354D0E" w:rsidRPr="00F44294" w:rsidRDefault="00354D0E" w:rsidP="00354D0E">
      <w:pPr>
        <w:tabs>
          <w:tab w:val="left" w:pos="5162"/>
        </w:tabs>
        <w:autoSpaceDE w:val="0"/>
        <w:autoSpaceDN w:val="0"/>
        <w:adjustRightInd w:val="0"/>
        <w:ind w:left="2552" w:hanging="1418"/>
        <w:jc w:val="both"/>
        <w:rPr>
          <w:rFonts w:ascii="Times New Roman" w:hAnsi="Times New Roman" w:cs="Times New Roman"/>
          <w:sz w:val="24"/>
          <w:szCs w:val="24"/>
        </w:rPr>
      </w:pPr>
      <w:r w:rsidRPr="00F44294">
        <w:rPr>
          <w:rFonts w:ascii="Times New Roman" w:hAnsi="Times New Roman" w:cs="Times New Roman"/>
          <w:sz w:val="24"/>
          <w:szCs w:val="24"/>
        </w:rPr>
        <w:t>Andi Hamzah, P</w:t>
      </w:r>
      <w:r w:rsidRPr="00F44294">
        <w:rPr>
          <w:rFonts w:ascii="Times New Roman" w:hAnsi="Times New Roman" w:cs="Times New Roman"/>
          <w:bCs/>
          <w:i/>
          <w:iCs/>
          <w:sz w:val="24"/>
          <w:szCs w:val="24"/>
        </w:rPr>
        <w:t>erlindungan</w:t>
      </w:r>
      <w:r w:rsidRPr="00F44294">
        <w:rPr>
          <w:rFonts w:ascii="Times New Roman" w:hAnsi="Times New Roman" w:cs="Times New Roman"/>
          <w:b/>
          <w:bCs/>
          <w:i/>
          <w:iCs/>
          <w:sz w:val="24"/>
          <w:szCs w:val="24"/>
        </w:rPr>
        <w:t xml:space="preserve"> </w:t>
      </w:r>
      <w:r w:rsidRPr="00F44294">
        <w:rPr>
          <w:rFonts w:ascii="Times New Roman" w:hAnsi="Times New Roman" w:cs="Times New Roman"/>
          <w:bCs/>
          <w:i/>
          <w:iCs/>
          <w:sz w:val="24"/>
          <w:szCs w:val="24"/>
        </w:rPr>
        <w:t>Hak-hak Asasi Manusia dalam Kitab Undang-undang</w:t>
      </w:r>
      <w:r w:rsidRPr="00F44294">
        <w:rPr>
          <w:rFonts w:ascii="Times New Roman" w:hAnsi="Times New Roman" w:cs="Times New Roman"/>
          <w:b/>
          <w:bCs/>
          <w:i/>
          <w:iCs/>
          <w:sz w:val="24"/>
          <w:szCs w:val="24"/>
        </w:rPr>
        <w:t xml:space="preserve"> </w:t>
      </w:r>
      <w:r w:rsidRPr="00F44294">
        <w:rPr>
          <w:rFonts w:ascii="Times New Roman" w:hAnsi="Times New Roman" w:cs="Times New Roman"/>
          <w:bCs/>
          <w:i/>
          <w:iCs/>
          <w:sz w:val="24"/>
          <w:szCs w:val="24"/>
        </w:rPr>
        <w:t>Hukusm Acara Pidana</w:t>
      </w:r>
      <w:r w:rsidRPr="00F44294">
        <w:rPr>
          <w:rFonts w:ascii="Times New Roman" w:hAnsi="Times New Roman" w:cs="Times New Roman"/>
          <w:sz w:val="24"/>
          <w:szCs w:val="24"/>
        </w:rPr>
        <w:t>, (Bandung: Binacipta, 1986)</w:t>
      </w:r>
    </w:p>
    <w:p w:rsidR="00354D0E" w:rsidRPr="00F44294" w:rsidRDefault="00354D0E" w:rsidP="00354D0E">
      <w:pPr>
        <w:tabs>
          <w:tab w:val="left" w:pos="5162"/>
        </w:tabs>
        <w:autoSpaceDE w:val="0"/>
        <w:autoSpaceDN w:val="0"/>
        <w:adjustRightInd w:val="0"/>
        <w:ind w:left="2552" w:hanging="1418"/>
        <w:jc w:val="both"/>
        <w:rPr>
          <w:rFonts w:ascii="Times New Roman" w:hAnsi="Times New Roman" w:cs="Times New Roman"/>
          <w:sz w:val="24"/>
          <w:szCs w:val="24"/>
        </w:rPr>
      </w:pPr>
      <w:r w:rsidRPr="00F44294">
        <w:rPr>
          <w:rFonts w:ascii="Times New Roman" w:hAnsi="Times New Roman" w:cs="Times New Roman"/>
          <w:sz w:val="24"/>
          <w:szCs w:val="24"/>
        </w:rPr>
        <w:t>Barda Nawawi Arief,</w:t>
      </w:r>
      <w:r w:rsidRPr="00F44294">
        <w:rPr>
          <w:rFonts w:ascii="Times New Roman" w:hAnsi="Times New Roman" w:cs="Times New Roman"/>
          <w:bCs/>
          <w:i/>
          <w:iCs/>
          <w:sz w:val="24"/>
          <w:szCs w:val="24"/>
        </w:rPr>
        <w:t xml:space="preserve"> Beberapa Aspek Kebijakan Penegakan dan Pengembangan Hukum Pidana</w:t>
      </w:r>
      <w:r w:rsidRPr="00F44294">
        <w:rPr>
          <w:rFonts w:ascii="Times New Roman" w:hAnsi="Times New Roman" w:cs="Times New Roman"/>
          <w:sz w:val="24"/>
          <w:szCs w:val="24"/>
        </w:rPr>
        <w:t>, (Bandung, Citra Aditya Bakti, 1998)</w:t>
      </w:r>
    </w:p>
    <w:p w:rsidR="00354D0E" w:rsidRPr="00F44294" w:rsidRDefault="00354D0E" w:rsidP="00354D0E">
      <w:pPr>
        <w:tabs>
          <w:tab w:val="left" w:pos="5162"/>
        </w:tabs>
        <w:autoSpaceDE w:val="0"/>
        <w:autoSpaceDN w:val="0"/>
        <w:adjustRightInd w:val="0"/>
        <w:ind w:left="2552" w:hanging="1418"/>
        <w:jc w:val="both"/>
        <w:rPr>
          <w:rFonts w:ascii="Times New Roman" w:hAnsi="Times New Roman" w:cs="Times New Roman"/>
          <w:sz w:val="24"/>
          <w:szCs w:val="24"/>
        </w:rPr>
      </w:pPr>
      <w:r w:rsidRPr="00F44294">
        <w:rPr>
          <w:rFonts w:ascii="Times New Roman" w:hAnsi="Times New Roman" w:cs="Times New Roman"/>
          <w:sz w:val="24"/>
          <w:szCs w:val="24"/>
        </w:rPr>
        <w:t>Ira Dwiati</w:t>
      </w:r>
      <w:r w:rsidRPr="00F44294">
        <w:rPr>
          <w:rFonts w:ascii="Times New Roman" w:hAnsi="Times New Roman" w:cs="Times New Roman"/>
          <w:i/>
          <w:sz w:val="24"/>
          <w:szCs w:val="24"/>
        </w:rPr>
        <w:t xml:space="preserve">, Perlindungan Terhadap Korban Tindak Pidana Perkosaan Dalam Peradilan Pidana, </w:t>
      </w:r>
      <w:r w:rsidRPr="00F44294">
        <w:rPr>
          <w:rFonts w:ascii="Times New Roman" w:hAnsi="Times New Roman" w:cs="Times New Roman"/>
          <w:sz w:val="24"/>
          <w:szCs w:val="24"/>
        </w:rPr>
        <w:t>(Tesis Magister Hukum Universitas Diponegoro, Semarang, 2007)</w:t>
      </w:r>
    </w:p>
    <w:p w:rsidR="00354D0E" w:rsidRPr="00F44294" w:rsidRDefault="00354D0E" w:rsidP="00354D0E">
      <w:pPr>
        <w:tabs>
          <w:tab w:val="left" w:pos="5162"/>
        </w:tabs>
        <w:autoSpaceDE w:val="0"/>
        <w:autoSpaceDN w:val="0"/>
        <w:adjustRightInd w:val="0"/>
        <w:ind w:left="2552" w:hanging="1418"/>
        <w:jc w:val="both"/>
        <w:rPr>
          <w:rFonts w:ascii="Times New Roman" w:hAnsi="Times New Roman" w:cs="Times New Roman"/>
          <w:sz w:val="24"/>
          <w:szCs w:val="24"/>
        </w:rPr>
      </w:pPr>
      <w:r w:rsidRPr="00F44294">
        <w:rPr>
          <w:rFonts w:ascii="Times New Roman" w:hAnsi="Times New Roman" w:cs="Times New Roman"/>
          <w:sz w:val="24"/>
          <w:szCs w:val="24"/>
        </w:rPr>
        <w:t>Dikdik M. Arief Mansur dan Elisatris Gultom</w:t>
      </w:r>
      <w:proofErr w:type="gramStart"/>
      <w:r w:rsidRPr="00F44294">
        <w:rPr>
          <w:rFonts w:ascii="Times New Roman" w:hAnsi="Times New Roman" w:cs="Times New Roman"/>
          <w:i/>
          <w:sz w:val="24"/>
          <w:szCs w:val="24"/>
        </w:rPr>
        <w:t>,Urgensi</w:t>
      </w:r>
      <w:proofErr w:type="gramEnd"/>
      <w:r w:rsidRPr="00F44294">
        <w:rPr>
          <w:rFonts w:ascii="Times New Roman" w:hAnsi="Times New Roman" w:cs="Times New Roman"/>
          <w:i/>
          <w:sz w:val="24"/>
          <w:szCs w:val="24"/>
        </w:rPr>
        <w:t xml:space="preserve"> Perlindungan Korban Kejahatan antara norma dan realita, </w:t>
      </w:r>
      <w:r w:rsidRPr="00F44294">
        <w:rPr>
          <w:rFonts w:ascii="Times New Roman" w:hAnsi="Times New Roman" w:cs="Times New Roman"/>
          <w:sz w:val="24"/>
          <w:szCs w:val="24"/>
        </w:rPr>
        <w:t>(Jakarta: PT Raja Grafindo Persada, 2007)</w:t>
      </w:r>
    </w:p>
    <w:p w:rsidR="00354D0E" w:rsidRPr="00F44294" w:rsidRDefault="00354D0E" w:rsidP="00354D0E">
      <w:pPr>
        <w:tabs>
          <w:tab w:val="left" w:pos="5162"/>
        </w:tabs>
        <w:autoSpaceDE w:val="0"/>
        <w:autoSpaceDN w:val="0"/>
        <w:adjustRightInd w:val="0"/>
        <w:ind w:left="2552" w:hanging="1418"/>
        <w:jc w:val="both"/>
        <w:rPr>
          <w:rFonts w:ascii="Times New Roman" w:hAnsi="Times New Roman" w:cs="Times New Roman"/>
          <w:sz w:val="24"/>
          <w:szCs w:val="24"/>
        </w:rPr>
      </w:pPr>
      <w:r w:rsidRPr="00F44294">
        <w:rPr>
          <w:rFonts w:ascii="Times New Roman" w:hAnsi="Times New Roman" w:cs="Times New Roman"/>
          <w:sz w:val="24"/>
          <w:szCs w:val="24"/>
        </w:rPr>
        <w:t xml:space="preserve">Lilik Mulyadi, </w:t>
      </w:r>
      <w:r w:rsidRPr="00F44294">
        <w:rPr>
          <w:rFonts w:ascii="Times New Roman" w:hAnsi="Times New Roman" w:cs="Times New Roman"/>
          <w:bCs/>
          <w:i/>
          <w:iCs/>
          <w:sz w:val="24"/>
          <w:szCs w:val="24"/>
        </w:rPr>
        <w:t>Kapita Selekta Hukum Pidana Kriminologi Dan Viktimologi</w:t>
      </w:r>
      <w:r w:rsidRPr="00F44294">
        <w:rPr>
          <w:rFonts w:ascii="Times New Roman" w:hAnsi="Times New Roman" w:cs="Times New Roman"/>
          <w:sz w:val="24"/>
          <w:szCs w:val="24"/>
        </w:rPr>
        <w:t>, Jakarta, Djambatan, 2004.</w:t>
      </w:r>
    </w:p>
    <w:p w:rsidR="004928EC" w:rsidRPr="00F44294" w:rsidRDefault="00E276D7" w:rsidP="00354D0E">
      <w:pPr>
        <w:tabs>
          <w:tab w:val="left" w:pos="5162"/>
        </w:tabs>
        <w:autoSpaceDE w:val="0"/>
        <w:autoSpaceDN w:val="0"/>
        <w:adjustRightInd w:val="0"/>
        <w:ind w:left="2552" w:hanging="1418"/>
        <w:jc w:val="both"/>
        <w:rPr>
          <w:rFonts w:ascii="Times New Roman" w:hAnsi="Times New Roman" w:cs="Times New Roman"/>
          <w:sz w:val="24"/>
          <w:szCs w:val="24"/>
        </w:rPr>
      </w:pPr>
      <w:r w:rsidRPr="00F44294">
        <w:rPr>
          <w:rFonts w:ascii="Times New Roman" w:hAnsi="Times New Roman" w:cs="Times New Roman"/>
          <w:sz w:val="24"/>
          <w:szCs w:val="24"/>
        </w:rPr>
        <w:t xml:space="preserve">Rena Yulia, </w:t>
      </w:r>
      <w:r w:rsidRPr="00F44294">
        <w:rPr>
          <w:rFonts w:ascii="Times New Roman" w:hAnsi="Times New Roman" w:cs="Times New Roman"/>
          <w:i/>
          <w:sz w:val="24"/>
          <w:szCs w:val="24"/>
        </w:rPr>
        <w:t>Viktimologi Perlindungan Hukum Terhadap Korban Kejahatan</w:t>
      </w:r>
      <w:r w:rsidRPr="00F44294">
        <w:rPr>
          <w:rFonts w:ascii="Times New Roman" w:hAnsi="Times New Roman" w:cs="Times New Roman"/>
          <w:sz w:val="24"/>
          <w:szCs w:val="24"/>
        </w:rPr>
        <w:t>, (</w:t>
      </w:r>
      <w:proofErr w:type="gramStart"/>
      <w:r w:rsidRPr="00F44294">
        <w:rPr>
          <w:rFonts w:ascii="Times New Roman" w:hAnsi="Times New Roman" w:cs="Times New Roman"/>
          <w:sz w:val="24"/>
          <w:szCs w:val="24"/>
        </w:rPr>
        <w:t>Yogyakarta :</w:t>
      </w:r>
      <w:proofErr w:type="gramEnd"/>
      <w:r w:rsidRPr="00F44294">
        <w:rPr>
          <w:rFonts w:ascii="Times New Roman" w:hAnsi="Times New Roman" w:cs="Times New Roman"/>
          <w:sz w:val="24"/>
          <w:szCs w:val="24"/>
        </w:rPr>
        <w:t xml:space="preserve"> Graha Ilmu, 2010),</w:t>
      </w:r>
    </w:p>
    <w:sectPr w:rsidR="004928EC" w:rsidRPr="00F44294" w:rsidSect="00817131">
      <w:headerReference w:type="even" r:id="rId9"/>
      <w:headerReference w:type="default" r:id="rId10"/>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C0C" w:rsidRDefault="00885C0C" w:rsidP="00C666E5">
      <w:r>
        <w:separator/>
      </w:r>
    </w:p>
  </w:endnote>
  <w:endnote w:type="continuationSeparator" w:id="1">
    <w:p w:rsidR="00885C0C" w:rsidRDefault="00885C0C" w:rsidP="00C66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C0C" w:rsidRDefault="00885C0C" w:rsidP="00C666E5">
      <w:r>
        <w:separator/>
      </w:r>
    </w:p>
  </w:footnote>
  <w:footnote w:type="continuationSeparator" w:id="1">
    <w:p w:rsidR="00885C0C" w:rsidRDefault="00885C0C" w:rsidP="00C666E5">
      <w:r>
        <w:continuationSeparator/>
      </w:r>
    </w:p>
  </w:footnote>
  <w:footnote w:id="2">
    <w:p w:rsidR="00817105" w:rsidRDefault="00817105" w:rsidP="00817105">
      <w:pPr>
        <w:pStyle w:val="FootnoteText"/>
        <w:ind w:firstLine="1134"/>
        <w:jc w:val="both"/>
      </w:pPr>
      <w:r>
        <w:rPr>
          <w:rStyle w:val="FootnoteReference"/>
        </w:rPr>
        <w:footnoteRef/>
      </w:r>
      <w:r>
        <w:t xml:space="preserve"> </w:t>
      </w:r>
      <w:r w:rsidR="00D04820" w:rsidRPr="002E4D41">
        <w:rPr>
          <w:rFonts w:ascii="Times New Roman" w:hAnsi="Times New Roman" w:cs="Times New Roman"/>
        </w:rPr>
        <w:t xml:space="preserve">Rena Yulia, </w:t>
      </w:r>
      <w:r w:rsidR="00D04820">
        <w:rPr>
          <w:rFonts w:ascii="Times New Roman" w:hAnsi="Times New Roman" w:cs="Times New Roman"/>
          <w:i/>
        </w:rPr>
        <w:t>Viktimologi Perlindungan Hukum Terhadap Korban Kejahatan</w:t>
      </w:r>
      <w:r w:rsidR="00D04820">
        <w:rPr>
          <w:rFonts w:ascii="Times New Roman" w:hAnsi="Times New Roman" w:cs="Times New Roman"/>
        </w:rPr>
        <w:t>, (Yogyakarta : Graha Ilmu, 2010), hal.</w:t>
      </w:r>
      <w:r>
        <w:rPr>
          <w:rFonts w:ascii="Times New Roman" w:hAnsi="Times New Roman" w:cs="Times New Roman"/>
        </w:rPr>
        <w:t>19</w:t>
      </w:r>
    </w:p>
  </w:footnote>
  <w:footnote w:id="3">
    <w:p w:rsidR="00817105" w:rsidRPr="00CD52E4" w:rsidRDefault="00817105" w:rsidP="00817105">
      <w:pPr>
        <w:autoSpaceDE w:val="0"/>
        <w:autoSpaceDN w:val="0"/>
        <w:adjustRightInd w:val="0"/>
        <w:ind w:firstLine="851"/>
        <w:jc w:val="both"/>
        <w:rPr>
          <w:rFonts w:ascii="Arial" w:hAnsi="Arial" w:cs="Arial"/>
          <w:sz w:val="24"/>
          <w:szCs w:val="24"/>
        </w:rPr>
      </w:pPr>
      <w:r>
        <w:rPr>
          <w:rStyle w:val="FootnoteReference"/>
        </w:rPr>
        <w:footnoteRef/>
      </w:r>
      <w:r>
        <w:rPr>
          <w:rFonts w:ascii="Times New Roman" w:hAnsi="Times New Roman" w:cs="Times New Roman"/>
        </w:rPr>
        <w:t xml:space="preserve"> </w:t>
      </w:r>
      <w:r w:rsidR="00E276D7">
        <w:rPr>
          <w:rFonts w:ascii="Times New Roman" w:hAnsi="Times New Roman" w:cs="Times New Roman"/>
        </w:rPr>
        <w:t>Ira Dwiati</w:t>
      </w:r>
      <w:r w:rsidR="00E276D7" w:rsidRPr="001B37CA">
        <w:rPr>
          <w:rFonts w:ascii="Times New Roman" w:hAnsi="Times New Roman" w:cs="Times New Roman"/>
          <w:i/>
        </w:rPr>
        <w:t xml:space="preserve">, </w:t>
      </w:r>
      <w:r w:rsidR="00E276D7">
        <w:rPr>
          <w:rFonts w:ascii="Times New Roman" w:hAnsi="Times New Roman" w:cs="Times New Roman"/>
          <w:i/>
        </w:rPr>
        <w:t xml:space="preserve">Perlindungan Terhadap Korban Tindak Pidana Perkosaan Dalam Peradilan Pidana, </w:t>
      </w:r>
      <w:r w:rsidR="00E276D7">
        <w:rPr>
          <w:rFonts w:ascii="Times New Roman" w:hAnsi="Times New Roman" w:cs="Times New Roman"/>
        </w:rPr>
        <w:t>(Tesis Magister Hukum Universitas Diponegoro, Semarang, 2007), hal.</w:t>
      </w:r>
      <w:r>
        <w:rPr>
          <w:rFonts w:ascii="Times New Roman" w:hAnsi="Times New Roman" w:cs="Times New Roman"/>
        </w:rPr>
        <w:t>118-120</w:t>
      </w:r>
    </w:p>
  </w:footnote>
  <w:footnote w:id="4">
    <w:p w:rsidR="007E3201" w:rsidRPr="00D71DF0" w:rsidRDefault="007E3201" w:rsidP="007E3201">
      <w:pPr>
        <w:pStyle w:val="FootnoteText"/>
        <w:ind w:firstLine="1134"/>
        <w:jc w:val="both"/>
        <w:rPr>
          <w:rFonts w:ascii="Times New Roman" w:hAnsi="Times New Roman" w:cs="Times New Roman"/>
          <w:b/>
          <w:bCs/>
          <w:i/>
          <w:iCs/>
        </w:rPr>
      </w:pPr>
      <w:r>
        <w:rPr>
          <w:rStyle w:val="FootnoteReference"/>
        </w:rPr>
        <w:footnoteRef/>
      </w:r>
      <w:r>
        <w:t xml:space="preserve"> </w:t>
      </w:r>
      <w:r w:rsidRPr="00435A9F">
        <w:rPr>
          <w:rFonts w:ascii="Times New Roman" w:hAnsi="Times New Roman" w:cs="Times New Roman"/>
        </w:rPr>
        <w:t xml:space="preserve">Andi Hamzah, </w:t>
      </w:r>
      <w:r w:rsidRPr="000A35FC">
        <w:rPr>
          <w:rFonts w:ascii="Times New Roman" w:hAnsi="Times New Roman" w:cs="Times New Roman"/>
        </w:rPr>
        <w:t>P</w:t>
      </w:r>
      <w:r w:rsidRPr="000A35FC">
        <w:rPr>
          <w:rFonts w:ascii="Times New Roman" w:hAnsi="Times New Roman" w:cs="Times New Roman"/>
          <w:bCs/>
          <w:i/>
          <w:iCs/>
        </w:rPr>
        <w:t>erlindungan</w:t>
      </w:r>
      <w:r w:rsidRPr="00435A9F">
        <w:rPr>
          <w:rFonts w:ascii="Times New Roman" w:hAnsi="Times New Roman" w:cs="Times New Roman"/>
          <w:b/>
          <w:bCs/>
          <w:i/>
          <w:iCs/>
        </w:rPr>
        <w:t xml:space="preserve"> </w:t>
      </w:r>
      <w:r w:rsidRPr="00435A9F">
        <w:rPr>
          <w:rFonts w:ascii="Times New Roman" w:hAnsi="Times New Roman" w:cs="Times New Roman"/>
          <w:bCs/>
          <w:i/>
          <w:iCs/>
        </w:rPr>
        <w:t>Hak-hak Asasi Manusia dalam Kitab Undang-undang</w:t>
      </w:r>
      <w:r>
        <w:rPr>
          <w:rFonts w:ascii="Times New Roman" w:hAnsi="Times New Roman" w:cs="Times New Roman"/>
          <w:b/>
          <w:bCs/>
          <w:i/>
          <w:iCs/>
        </w:rPr>
        <w:t xml:space="preserve"> </w:t>
      </w:r>
      <w:r w:rsidRPr="00435A9F">
        <w:rPr>
          <w:rFonts w:ascii="Times New Roman" w:hAnsi="Times New Roman" w:cs="Times New Roman"/>
          <w:bCs/>
          <w:i/>
          <w:iCs/>
        </w:rPr>
        <w:t>Huku</w:t>
      </w:r>
      <w:r>
        <w:rPr>
          <w:rFonts w:ascii="Times New Roman" w:hAnsi="Times New Roman" w:cs="Times New Roman"/>
          <w:bCs/>
          <w:i/>
          <w:iCs/>
        </w:rPr>
        <w:t>s</w:t>
      </w:r>
      <w:r w:rsidRPr="00435A9F">
        <w:rPr>
          <w:rFonts w:ascii="Times New Roman" w:hAnsi="Times New Roman" w:cs="Times New Roman"/>
          <w:bCs/>
          <w:i/>
          <w:iCs/>
        </w:rPr>
        <w:t>m Acara Pidana</w:t>
      </w:r>
      <w:r w:rsidRPr="00435A9F">
        <w:rPr>
          <w:rFonts w:ascii="Times New Roman" w:hAnsi="Times New Roman" w:cs="Times New Roman"/>
        </w:rPr>
        <w:t>, (Bandung: Binacipta, 1986), hal. 33</w:t>
      </w:r>
    </w:p>
  </w:footnote>
  <w:footnote w:id="5">
    <w:p w:rsidR="007E3201" w:rsidRDefault="007E3201" w:rsidP="007E3201">
      <w:pPr>
        <w:autoSpaceDE w:val="0"/>
        <w:autoSpaceDN w:val="0"/>
        <w:adjustRightInd w:val="0"/>
        <w:ind w:firstLine="851"/>
        <w:jc w:val="both"/>
      </w:pPr>
      <w:r>
        <w:rPr>
          <w:rStyle w:val="FootnoteReference"/>
        </w:rPr>
        <w:footnoteRef/>
      </w:r>
      <w:r>
        <w:t xml:space="preserve"> </w:t>
      </w:r>
      <w:r w:rsidR="00E276D7" w:rsidRPr="00E67989">
        <w:rPr>
          <w:rFonts w:ascii="Times New Roman" w:hAnsi="Times New Roman" w:cs="Times New Roman"/>
        </w:rPr>
        <w:t>Dikdik M. Arief Mansur</w:t>
      </w:r>
      <w:r w:rsidR="00E276D7">
        <w:rPr>
          <w:rFonts w:ascii="Times New Roman" w:hAnsi="Times New Roman" w:cs="Times New Roman"/>
        </w:rPr>
        <w:t xml:space="preserve"> dan Elisatris Gultom</w:t>
      </w:r>
      <w:proofErr w:type="gramStart"/>
      <w:r w:rsidR="00E276D7">
        <w:rPr>
          <w:rFonts w:ascii="Times New Roman" w:hAnsi="Times New Roman" w:cs="Times New Roman"/>
          <w:i/>
        </w:rPr>
        <w:t>,Urgensi</w:t>
      </w:r>
      <w:proofErr w:type="gramEnd"/>
      <w:r w:rsidR="00E276D7">
        <w:rPr>
          <w:rFonts w:ascii="Times New Roman" w:hAnsi="Times New Roman" w:cs="Times New Roman"/>
          <w:i/>
        </w:rPr>
        <w:t xml:space="preserve"> Perlindungan Korban Kejahatan antara norma dan realita, </w:t>
      </w:r>
      <w:r w:rsidR="00E276D7">
        <w:rPr>
          <w:rFonts w:ascii="Times New Roman" w:hAnsi="Times New Roman" w:cs="Times New Roman"/>
        </w:rPr>
        <w:t xml:space="preserve">(Jakarta: PT Raja Grafindo Persada, 2007), </w:t>
      </w:r>
      <w:r w:rsidRPr="00313082">
        <w:rPr>
          <w:rFonts w:ascii="Times New Roman" w:hAnsi="Times New Roman" w:cs="Times New Roman"/>
          <w:sz w:val="20"/>
          <w:szCs w:val="20"/>
        </w:rPr>
        <w:t xml:space="preserve"> ha</w:t>
      </w:r>
      <w:r w:rsidRPr="00313082">
        <w:rPr>
          <w:rFonts w:ascii="Times New Roman" w:hAnsi="Times New Roman" w:cs="Times New Roman"/>
        </w:rPr>
        <w:t>l.</w:t>
      </w:r>
      <w:r>
        <w:rPr>
          <w:rFonts w:ascii="Times New Roman" w:hAnsi="Times New Roman" w:cs="Times New Roman"/>
        </w:rPr>
        <w:t xml:space="preserve"> 51</w:t>
      </w:r>
    </w:p>
  </w:footnote>
  <w:footnote w:id="6">
    <w:p w:rsidR="007E3201" w:rsidRDefault="007E3201" w:rsidP="007E3201">
      <w:pPr>
        <w:autoSpaceDE w:val="0"/>
        <w:autoSpaceDN w:val="0"/>
        <w:adjustRightInd w:val="0"/>
        <w:ind w:firstLine="851"/>
        <w:jc w:val="both"/>
      </w:pPr>
      <w:r>
        <w:rPr>
          <w:rStyle w:val="FootnoteReference"/>
        </w:rPr>
        <w:footnoteRef/>
      </w:r>
      <w:r>
        <w:t xml:space="preserve"> </w:t>
      </w:r>
      <w:r>
        <w:rPr>
          <w:rFonts w:ascii="Times New Roman" w:hAnsi="Times New Roman" w:cs="Times New Roman"/>
        </w:rPr>
        <w:t>Ira Dwiati,</w:t>
      </w:r>
      <w:r w:rsidRPr="00514ED1">
        <w:rPr>
          <w:rFonts w:ascii="Times New Roman" w:hAnsi="Times New Roman" w:cs="Times New Roman"/>
          <w:i/>
        </w:rPr>
        <w:t xml:space="preserve"> </w:t>
      </w:r>
      <w:r>
        <w:rPr>
          <w:rFonts w:ascii="Times New Roman" w:hAnsi="Times New Roman" w:cs="Times New Roman"/>
          <w:i/>
        </w:rPr>
        <w:t>op.cit.</w:t>
      </w:r>
      <w:proofErr w:type="gramStart"/>
      <w:r>
        <w:rPr>
          <w:rFonts w:ascii="Times New Roman" w:hAnsi="Times New Roman" w:cs="Times New Roman"/>
          <w:i/>
        </w:rPr>
        <w:t>,</w:t>
      </w:r>
      <w:r>
        <w:rPr>
          <w:rFonts w:ascii="Times New Roman" w:hAnsi="Times New Roman" w:cs="Times New Roman"/>
        </w:rPr>
        <w:t>hal</w:t>
      </w:r>
      <w:proofErr w:type="gramEnd"/>
      <w:r>
        <w:rPr>
          <w:rFonts w:ascii="Times New Roman" w:hAnsi="Times New Roman" w:cs="Times New Roman"/>
        </w:rPr>
        <w:t>. 126</w:t>
      </w:r>
    </w:p>
  </w:footnote>
  <w:footnote w:id="7">
    <w:p w:rsidR="004928EC" w:rsidRPr="00123789" w:rsidRDefault="004928EC" w:rsidP="004928EC">
      <w:pPr>
        <w:autoSpaceDE w:val="0"/>
        <w:autoSpaceDN w:val="0"/>
        <w:adjustRightInd w:val="0"/>
        <w:ind w:firstLine="851"/>
        <w:jc w:val="both"/>
        <w:rPr>
          <w:rFonts w:ascii="Times New Roman" w:hAnsi="Times New Roman" w:cs="Times New Roman"/>
          <w:b/>
          <w:bCs/>
          <w:i/>
          <w:iCs/>
          <w:sz w:val="20"/>
          <w:szCs w:val="20"/>
        </w:rPr>
      </w:pPr>
      <w:r>
        <w:rPr>
          <w:rStyle w:val="FootnoteReference"/>
        </w:rPr>
        <w:footnoteRef/>
      </w:r>
      <w:r w:rsidR="00E276D7">
        <w:t xml:space="preserve"> </w:t>
      </w:r>
      <w:r w:rsidR="00E276D7" w:rsidRPr="009F3246">
        <w:rPr>
          <w:rFonts w:ascii="Times New Roman" w:hAnsi="Times New Roman" w:cs="Times New Roman"/>
        </w:rPr>
        <w:t>Lilik Mulyadi</w:t>
      </w:r>
      <w:r w:rsidR="00E276D7" w:rsidRPr="000B2014">
        <w:rPr>
          <w:rFonts w:ascii="Times New Roman" w:hAnsi="Times New Roman" w:cs="Times New Roman"/>
        </w:rPr>
        <w:t xml:space="preserve">, </w:t>
      </w:r>
      <w:r w:rsidR="00E276D7" w:rsidRPr="000B2014">
        <w:rPr>
          <w:rFonts w:ascii="Times New Roman" w:hAnsi="Times New Roman" w:cs="Times New Roman"/>
          <w:bCs/>
          <w:i/>
          <w:iCs/>
        </w:rPr>
        <w:t>Kapita Selek</w:t>
      </w:r>
      <w:r w:rsidR="00E276D7">
        <w:rPr>
          <w:rFonts w:ascii="Times New Roman" w:hAnsi="Times New Roman" w:cs="Times New Roman"/>
          <w:bCs/>
          <w:i/>
          <w:iCs/>
        </w:rPr>
        <w:t xml:space="preserve">ta Hukum Pidana Kriminologi Dan </w:t>
      </w:r>
      <w:r w:rsidR="00E276D7" w:rsidRPr="000B2014">
        <w:rPr>
          <w:rFonts w:ascii="Times New Roman" w:hAnsi="Times New Roman" w:cs="Times New Roman"/>
          <w:bCs/>
          <w:i/>
          <w:iCs/>
        </w:rPr>
        <w:t>Viktimologi</w:t>
      </w:r>
      <w:r w:rsidR="00E276D7">
        <w:rPr>
          <w:rFonts w:ascii="Times New Roman" w:hAnsi="Times New Roman" w:cs="Times New Roman"/>
        </w:rPr>
        <w:t xml:space="preserve">, </w:t>
      </w:r>
      <w:r w:rsidR="00E276D7" w:rsidRPr="009F3246">
        <w:rPr>
          <w:rFonts w:ascii="Times New Roman" w:hAnsi="Times New Roman" w:cs="Times New Roman"/>
        </w:rPr>
        <w:t>Jakarta, Djambatan, 2004</w:t>
      </w:r>
      <w:r w:rsidR="00E276D7">
        <w:rPr>
          <w:rFonts w:ascii="Times New Roman" w:hAnsi="Times New Roman" w:cs="Times New Roman"/>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hal</w:t>
      </w:r>
      <w:proofErr w:type="gramEnd"/>
      <w:r>
        <w:rPr>
          <w:rFonts w:ascii="Times New Roman" w:hAnsi="Times New Roman" w:cs="Times New Roman"/>
          <w:sz w:val="20"/>
          <w:szCs w:val="20"/>
        </w:rPr>
        <w:t>. 67</w:t>
      </w:r>
    </w:p>
  </w:footnote>
  <w:footnote w:id="8">
    <w:p w:rsidR="004928EC" w:rsidRPr="004928EC" w:rsidRDefault="004928EC" w:rsidP="004928EC">
      <w:pPr>
        <w:autoSpaceDE w:val="0"/>
        <w:autoSpaceDN w:val="0"/>
        <w:adjustRightInd w:val="0"/>
        <w:ind w:firstLine="851"/>
        <w:jc w:val="both"/>
        <w:rPr>
          <w:rFonts w:ascii="Times New Roman" w:hAnsi="Times New Roman" w:cs="Times New Roman"/>
          <w:bCs/>
          <w:i/>
          <w:iCs/>
          <w:sz w:val="20"/>
          <w:szCs w:val="20"/>
        </w:rPr>
      </w:pPr>
      <w:r>
        <w:rPr>
          <w:rStyle w:val="FootnoteReference"/>
        </w:rPr>
        <w:footnoteRef/>
      </w:r>
      <w:r>
        <w:t xml:space="preserve"> </w:t>
      </w:r>
      <w:r w:rsidRPr="00C72425">
        <w:rPr>
          <w:rFonts w:ascii="Times New Roman" w:hAnsi="Times New Roman" w:cs="Times New Roman"/>
          <w:sz w:val="20"/>
          <w:szCs w:val="20"/>
        </w:rPr>
        <w:t>Barda Nawawi Arief,</w:t>
      </w:r>
      <w:r w:rsidRPr="00C72425">
        <w:rPr>
          <w:rFonts w:ascii="Times New Roman" w:hAnsi="Times New Roman" w:cs="Times New Roman"/>
          <w:bCs/>
          <w:i/>
          <w:iCs/>
          <w:sz w:val="20"/>
          <w:szCs w:val="20"/>
        </w:rPr>
        <w:t xml:space="preserve"> Beberapa Aspek Kebijakan Penegakan dan Pengembangan Hukum Pidana</w:t>
      </w:r>
      <w:r w:rsidRPr="00C72425">
        <w:rPr>
          <w:rFonts w:ascii="Times New Roman" w:hAnsi="Times New Roman" w:cs="Times New Roman"/>
          <w:sz w:val="20"/>
          <w:szCs w:val="20"/>
        </w:rPr>
        <w:t xml:space="preserve">, </w:t>
      </w:r>
      <w:r>
        <w:rPr>
          <w:rFonts w:ascii="Times New Roman" w:hAnsi="Times New Roman" w:cs="Times New Roman"/>
          <w:sz w:val="20"/>
          <w:szCs w:val="20"/>
        </w:rPr>
        <w:t>(</w:t>
      </w:r>
      <w:r w:rsidRPr="00C72425">
        <w:rPr>
          <w:rFonts w:ascii="Times New Roman" w:hAnsi="Times New Roman" w:cs="Times New Roman"/>
          <w:sz w:val="20"/>
          <w:szCs w:val="20"/>
        </w:rPr>
        <w:t>Bandung, Citra Aditya Bakti,</w:t>
      </w:r>
      <w:r>
        <w:rPr>
          <w:rFonts w:ascii="Times New Roman" w:hAnsi="Times New Roman" w:cs="Times New Roman"/>
          <w:sz w:val="20"/>
          <w:szCs w:val="20"/>
        </w:rPr>
        <w:t xml:space="preserve"> </w:t>
      </w:r>
      <w:r w:rsidRPr="00C72425">
        <w:rPr>
          <w:rFonts w:ascii="Times New Roman" w:hAnsi="Times New Roman" w:cs="Times New Roman"/>
          <w:sz w:val="20"/>
          <w:szCs w:val="20"/>
        </w:rPr>
        <w:t>1998</w:t>
      </w:r>
      <w:r>
        <w:rPr>
          <w:rFonts w:ascii="Times New Roman" w:hAnsi="Times New Roman" w:cs="Times New Roman"/>
          <w:sz w:val="20"/>
          <w:szCs w:val="20"/>
        </w:rPr>
        <w:t>) hal. 45</w:t>
      </w:r>
    </w:p>
  </w:footnote>
  <w:footnote w:id="9">
    <w:p w:rsidR="004928EC" w:rsidRDefault="004928EC" w:rsidP="004928EC">
      <w:pPr>
        <w:autoSpaceDE w:val="0"/>
        <w:autoSpaceDN w:val="0"/>
        <w:adjustRightInd w:val="0"/>
        <w:ind w:firstLine="851"/>
        <w:jc w:val="both"/>
      </w:pPr>
      <w:r>
        <w:rPr>
          <w:rStyle w:val="FootnoteReference"/>
        </w:rPr>
        <w:footnoteRef/>
      </w:r>
      <w:r>
        <w:t xml:space="preserve"> </w:t>
      </w:r>
      <w:r>
        <w:rPr>
          <w:rFonts w:ascii="Times New Roman" w:hAnsi="Times New Roman" w:cs="Times New Roman"/>
        </w:rPr>
        <w:t>Ira Dwiati,</w:t>
      </w:r>
      <w:r w:rsidRPr="00514ED1">
        <w:rPr>
          <w:rFonts w:ascii="Times New Roman" w:hAnsi="Times New Roman" w:cs="Times New Roman"/>
          <w:i/>
        </w:rPr>
        <w:t xml:space="preserve"> </w:t>
      </w:r>
      <w:r>
        <w:rPr>
          <w:rFonts w:ascii="Times New Roman" w:hAnsi="Times New Roman" w:cs="Times New Roman"/>
          <w:i/>
        </w:rPr>
        <w:t>op.cit.</w:t>
      </w:r>
      <w:proofErr w:type="gramStart"/>
      <w:r>
        <w:rPr>
          <w:rFonts w:ascii="Times New Roman" w:hAnsi="Times New Roman" w:cs="Times New Roman"/>
          <w:i/>
        </w:rPr>
        <w:t>,</w:t>
      </w:r>
      <w:r>
        <w:rPr>
          <w:rFonts w:ascii="Times New Roman" w:hAnsi="Times New Roman" w:cs="Times New Roman"/>
        </w:rPr>
        <w:t>hal</w:t>
      </w:r>
      <w:proofErr w:type="gramEnd"/>
      <w:r>
        <w:rPr>
          <w:rFonts w:ascii="Times New Roman" w:hAnsi="Times New Roman" w:cs="Times New Roman"/>
        </w:rPr>
        <w:t>. 141-151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31" w:rsidRDefault="00817131" w:rsidP="008607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7131" w:rsidRDefault="00817131" w:rsidP="0081713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31" w:rsidRDefault="00817131" w:rsidP="008607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817131" w:rsidRDefault="00817131" w:rsidP="0081713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715"/>
    <w:multiLevelType w:val="hybridMultilevel"/>
    <w:tmpl w:val="56240726"/>
    <w:lvl w:ilvl="0" w:tplc="E4F07A74">
      <w:start w:val="1"/>
      <w:numFmt w:val="decimal"/>
      <w:lvlText w:val="%1."/>
      <w:lvlJc w:val="lef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53B5654"/>
    <w:multiLevelType w:val="hybridMultilevel"/>
    <w:tmpl w:val="E4424EF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656EE4"/>
    <w:multiLevelType w:val="hybridMultilevel"/>
    <w:tmpl w:val="F5380E5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75D6E24"/>
    <w:multiLevelType w:val="hybridMultilevel"/>
    <w:tmpl w:val="9FB6B2F2"/>
    <w:lvl w:ilvl="0" w:tplc="04090019">
      <w:start w:val="1"/>
      <w:numFmt w:val="lowerLetter"/>
      <w:lvlText w:val="%1."/>
      <w:lvlJc w:val="left"/>
      <w:pPr>
        <w:ind w:left="1854" w:hanging="360"/>
      </w:pPr>
      <w:rPr>
        <w:rFonts w:cs="Times New Roman"/>
      </w:rPr>
    </w:lvl>
    <w:lvl w:ilvl="1" w:tplc="04090019">
      <w:start w:val="1"/>
      <w:numFmt w:val="lowerLetter"/>
      <w:lvlText w:val="%2."/>
      <w:lvlJc w:val="left"/>
      <w:pPr>
        <w:ind w:left="2574" w:hanging="360"/>
      </w:pPr>
      <w:rPr>
        <w:rFonts w:cs="Times New Roman"/>
      </w:rPr>
    </w:lvl>
    <w:lvl w:ilvl="2" w:tplc="AA483CC6">
      <w:start w:val="1"/>
      <w:numFmt w:val="decimal"/>
      <w:lvlText w:val="%3."/>
      <w:lvlJc w:val="left"/>
      <w:pPr>
        <w:ind w:left="3474" w:hanging="360"/>
      </w:pPr>
      <w:rPr>
        <w:rFonts w:cs="Times New Roman" w:hint="default"/>
      </w:rPr>
    </w:lvl>
    <w:lvl w:ilvl="3" w:tplc="98044796">
      <w:start w:val="1"/>
      <w:numFmt w:val="upperLetter"/>
      <w:lvlText w:val="%4."/>
      <w:lvlJc w:val="left"/>
      <w:pPr>
        <w:ind w:left="4014" w:hanging="360"/>
      </w:pPr>
      <w:rPr>
        <w:rFonts w:cs="Times New Roman" w:hint="default"/>
        <w:b w:val="0"/>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4">
    <w:nsid w:val="27616260"/>
    <w:multiLevelType w:val="hybridMultilevel"/>
    <w:tmpl w:val="2BD27E76"/>
    <w:lvl w:ilvl="0" w:tplc="04090019">
      <w:start w:val="1"/>
      <w:numFmt w:val="lowerLetter"/>
      <w:lvlText w:val="%1."/>
      <w:lvlJc w:val="left"/>
      <w:pPr>
        <w:ind w:left="1915" w:hanging="360"/>
      </w:p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5">
    <w:nsid w:val="2EFF2FBB"/>
    <w:multiLevelType w:val="hybridMultilevel"/>
    <w:tmpl w:val="395A842E"/>
    <w:lvl w:ilvl="0" w:tplc="C75467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C122E79"/>
    <w:multiLevelType w:val="hybridMultilevel"/>
    <w:tmpl w:val="E8C2FB96"/>
    <w:lvl w:ilvl="0" w:tplc="494ECD6A">
      <w:start w:val="1"/>
      <w:numFmt w:val="lowerLetter"/>
      <w:lvlText w:val="%1."/>
      <w:lvlJc w:val="left"/>
      <w:pPr>
        <w:ind w:left="1211" w:hanging="360"/>
      </w:pPr>
      <w:rPr>
        <w:rFonts w:cs="Times New Roman" w:hint="default"/>
        <w:b w:val="0"/>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7">
    <w:nsid w:val="3EE75F49"/>
    <w:multiLevelType w:val="hybridMultilevel"/>
    <w:tmpl w:val="CB7E29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3DE4CEA"/>
    <w:multiLevelType w:val="hybridMultilevel"/>
    <w:tmpl w:val="507ACB6E"/>
    <w:lvl w:ilvl="0" w:tplc="E708DE80">
      <w:start w:val="1"/>
      <w:numFmt w:val="decimal"/>
      <w:lvlText w:val="%1."/>
      <w:lvlJc w:val="left"/>
      <w:pPr>
        <w:tabs>
          <w:tab w:val="num" w:pos="2160"/>
        </w:tabs>
        <w:ind w:left="2160" w:hanging="360"/>
      </w:pPr>
      <w:rPr>
        <w:rFonts w:cs="Times New Roman" w:hint="default"/>
      </w:rPr>
    </w:lvl>
    <w:lvl w:ilvl="1" w:tplc="E4B21D8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467962"/>
    <w:multiLevelType w:val="hybridMultilevel"/>
    <w:tmpl w:val="028E5BAC"/>
    <w:lvl w:ilvl="0" w:tplc="4E4E63BC">
      <w:start w:val="1"/>
      <w:numFmt w:val="decimal"/>
      <w:lvlText w:val="%1."/>
      <w:lvlJc w:val="left"/>
      <w:pPr>
        <w:tabs>
          <w:tab w:val="num" w:pos="1440"/>
        </w:tabs>
        <w:ind w:left="144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46403B4"/>
    <w:multiLevelType w:val="multilevel"/>
    <w:tmpl w:val="F48AE34C"/>
    <w:lvl w:ilvl="0">
      <w:start w:val="1"/>
      <w:numFmt w:val="lowerLetter"/>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b w:val="0"/>
      </w:rPr>
    </w:lvl>
    <w:lvl w:ilvl="2">
      <w:start w:val="1"/>
      <w:numFmt w:val="decimal"/>
      <w:lvlText w:val="%3)"/>
      <w:lvlJc w:val="left"/>
      <w:pPr>
        <w:ind w:left="2160" w:hanging="360"/>
      </w:pPr>
      <w:rPr>
        <w:rFonts w:cs="Times New Roman" w:hint="default"/>
      </w:rPr>
    </w:lvl>
    <w:lvl w:ilvl="3">
      <w:start w:val="1"/>
      <w:numFmt w:val="lowerLetter"/>
      <w:lvlText w:val="%4."/>
      <w:lvlJc w:val="left"/>
      <w:pPr>
        <w:ind w:left="2880" w:hanging="360"/>
      </w:pPr>
      <w:rPr>
        <w:rFonts w:ascii="Times New Roman" w:eastAsia="Times New Roman" w:hAnsi="Times New Roman" w:cs="Times New Roman"/>
      </w:rPr>
    </w:lvl>
    <w:lvl w:ilvl="4">
      <w:start w:val="1"/>
      <w:numFmt w:val="decimal"/>
      <w:lvlText w:val="%5."/>
      <w:lvlJc w:val="left"/>
      <w:pPr>
        <w:ind w:left="3600" w:hanging="36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F983AC1"/>
    <w:multiLevelType w:val="hybridMultilevel"/>
    <w:tmpl w:val="24C85FA8"/>
    <w:lvl w:ilvl="0" w:tplc="92A8A674">
      <w:start w:val="1"/>
      <w:numFmt w:val="upperLetter"/>
      <w:lvlText w:val="%1."/>
      <w:lvlJc w:val="left"/>
      <w:pPr>
        <w:ind w:left="720" w:hanging="360"/>
      </w:pPr>
      <w:rPr>
        <w:rFonts w:cs="Times New Roman"/>
        <w:b/>
      </w:rPr>
    </w:lvl>
    <w:lvl w:ilvl="1" w:tplc="346A1AEC">
      <w:start w:val="1"/>
      <w:numFmt w:val="decimal"/>
      <w:lvlText w:val="%2."/>
      <w:lvlJc w:val="left"/>
      <w:pPr>
        <w:tabs>
          <w:tab w:val="num" w:pos="1440"/>
        </w:tabs>
        <w:ind w:left="1440" w:hanging="360"/>
      </w:pPr>
      <w:rPr>
        <w:rFonts w:cs="Times New Roman"/>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54BC7367"/>
    <w:multiLevelType w:val="hybridMultilevel"/>
    <w:tmpl w:val="10A6EFF0"/>
    <w:lvl w:ilvl="0" w:tplc="E0FCE468">
      <w:start w:val="1"/>
      <w:numFmt w:val="lowerLetter"/>
      <w:lvlText w:val="%1."/>
      <w:lvlJc w:val="left"/>
      <w:pPr>
        <w:ind w:left="1800" w:hanging="360"/>
      </w:pPr>
      <w:rPr>
        <w:rFonts w:cs="Times New Roman" w:hint="default"/>
      </w:rPr>
    </w:lvl>
    <w:lvl w:ilvl="1" w:tplc="99E8FD7A">
      <w:start w:val="1"/>
      <w:numFmt w:val="decimal"/>
      <w:lvlText w:val="%2."/>
      <w:lvlJc w:val="left"/>
      <w:pPr>
        <w:ind w:left="2520" w:hanging="360"/>
      </w:pPr>
      <w:rPr>
        <w:rFonts w:cs="Times New Roman" w:hint="default"/>
        <w:b w:val="0"/>
      </w:rPr>
    </w:lvl>
    <w:lvl w:ilvl="2" w:tplc="91F256BA">
      <w:start w:val="1"/>
      <w:numFmt w:val="decimal"/>
      <w:lvlText w:val="%3)"/>
      <w:lvlJc w:val="left"/>
      <w:pPr>
        <w:ind w:left="3420" w:hanging="360"/>
      </w:pPr>
      <w:rPr>
        <w:rFonts w:cs="Times New Roman"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552C38EB"/>
    <w:multiLevelType w:val="hybridMultilevel"/>
    <w:tmpl w:val="3EA82F3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68C10825"/>
    <w:multiLevelType w:val="hybridMultilevel"/>
    <w:tmpl w:val="495A7BB0"/>
    <w:lvl w:ilvl="0" w:tplc="04090019">
      <w:start w:val="1"/>
      <w:numFmt w:val="lowerLetter"/>
      <w:lvlText w:val="%1."/>
      <w:lvlJc w:val="left"/>
      <w:pPr>
        <w:ind w:left="1353" w:hanging="360"/>
      </w:pPr>
      <w:rPr>
        <w:rFonts w:cs="Times New Roman" w:hint="default"/>
      </w:rPr>
    </w:lvl>
    <w:lvl w:ilvl="1" w:tplc="9FCA7246">
      <w:start w:val="1"/>
      <w:numFmt w:val="decimal"/>
      <w:lvlText w:val="%2."/>
      <w:lvlJc w:val="left"/>
      <w:pPr>
        <w:ind w:left="2073" w:hanging="360"/>
      </w:pPr>
      <w:rPr>
        <w:rFonts w:cs="Times New Roman" w:hint="default"/>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78CA3910"/>
    <w:multiLevelType w:val="hybridMultilevel"/>
    <w:tmpl w:val="01C2E0A0"/>
    <w:lvl w:ilvl="0" w:tplc="0421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E6A0D31"/>
    <w:multiLevelType w:val="hybridMultilevel"/>
    <w:tmpl w:val="C8CE04CA"/>
    <w:lvl w:ilvl="0" w:tplc="04090019">
      <w:start w:val="1"/>
      <w:numFmt w:val="lowerLetter"/>
      <w:lvlText w:val="%1."/>
      <w:lvlJc w:val="left"/>
      <w:pPr>
        <w:ind w:left="720" w:hanging="360"/>
      </w:pPr>
    </w:lvl>
    <w:lvl w:ilvl="1" w:tplc="4E603B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num>
  <w:num w:numId="5">
    <w:abstractNumId w:val="10"/>
  </w:num>
  <w:num w:numId="6">
    <w:abstractNumId w:val="3"/>
  </w:num>
  <w:num w:numId="7">
    <w:abstractNumId w:val="0"/>
  </w:num>
  <w:num w:numId="8">
    <w:abstractNumId w:val="6"/>
  </w:num>
  <w:num w:numId="9">
    <w:abstractNumId w:val="5"/>
  </w:num>
  <w:num w:numId="10">
    <w:abstractNumId w:val="11"/>
  </w:num>
  <w:num w:numId="11">
    <w:abstractNumId w:val="9"/>
  </w:num>
  <w:num w:numId="12">
    <w:abstractNumId w:val="8"/>
  </w:num>
  <w:num w:numId="13">
    <w:abstractNumId w:val="2"/>
  </w:num>
  <w:num w:numId="14">
    <w:abstractNumId w:val="7"/>
  </w:num>
  <w:num w:numId="15">
    <w:abstractNumId w:val="16"/>
  </w:num>
  <w:num w:numId="16">
    <w:abstractNumId w:val="4"/>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09AD"/>
    <w:rsid w:val="000252F9"/>
    <w:rsid w:val="000277CF"/>
    <w:rsid w:val="000558A2"/>
    <w:rsid w:val="00096436"/>
    <w:rsid w:val="000E79DA"/>
    <w:rsid w:val="001A537B"/>
    <w:rsid w:val="002D7834"/>
    <w:rsid w:val="003433E5"/>
    <w:rsid w:val="00354D0E"/>
    <w:rsid w:val="003617F6"/>
    <w:rsid w:val="00455F28"/>
    <w:rsid w:val="004928EC"/>
    <w:rsid w:val="005307D0"/>
    <w:rsid w:val="00566DAF"/>
    <w:rsid w:val="00580698"/>
    <w:rsid w:val="00605CA6"/>
    <w:rsid w:val="0063675F"/>
    <w:rsid w:val="00637CA8"/>
    <w:rsid w:val="007061B9"/>
    <w:rsid w:val="007E3201"/>
    <w:rsid w:val="00817105"/>
    <w:rsid w:val="00817131"/>
    <w:rsid w:val="00865AAF"/>
    <w:rsid w:val="008732BA"/>
    <w:rsid w:val="00885C0C"/>
    <w:rsid w:val="008B2EF7"/>
    <w:rsid w:val="009603D2"/>
    <w:rsid w:val="009877AD"/>
    <w:rsid w:val="009F1CD4"/>
    <w:rsid w:val="00A122BA"/>
    <w:rsid w:val="00A26F36"/>
    <w:rsid w:val="00A77873"/>
    <w:rsid w:val="00A90C3B"/>
    <w:rsid w:val="00AE1F8D"/>
    <w:rsid w:val="00B107FE"/>
    <w:rsid w:val="00B5265C"/>
    <w:rsid w:val="00BE09AD"/>
    <w:rsid w:val="00C36B7B"/>
    <w:rsid w:val="00C666E5"/>
    <w:rsid w:val="00D04820"/>
    <w:rsid w:val="00DF253C"/>
    <w:rsid w:val="00E171A1"/>
    <w:rsid w:val="00E276D7"/>
    <w:rsid w:val="00EB48DC"/>
    <w:rsid w:val="00F003A2"/>
    <w:rsid w:val="00F44294"/>
    <w:rsid w:val="00F525D1"/>
    <w:rsid w:val="00F97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6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9AD"/>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307D0"/>
    <w:pPr>
      <w:ind w:left="720"/>
      <w:contextualSpacing/>
    </w:pPr>
    <w:rPr>
      <w:rFonts w:eastAsia="Times New Roman"/>
    </w:rPr>
  </w:style>
  <w:style w:type="paragraph" w:styleId="Header">
    <w:name w:val="header"/>
    <w:basedOn w:val="Normal"/>
    <w:link w:val="HeaderChar"/>
    <w:uiPriority w:val="99"/>
    <w:semiHidden/>
    <w:unhideWhenUsed/>
    <w:rsid w:val="00C666E5"/>
    <w:pPr>
      <w:tabs>
        <w:tab w:val="center" w:pos="4680"/>
        <w:tab w:val="right" w:pos="9360"/>
      </w:tabs>
    </w:pPr>
  </w:style>
  <w:style w:type="character" w:customStyle="1" w:styleId="HeaderChar">
    <w:name w:val="Header Char"/>
    <w:basedOn w:val="DefaultParagraphFont"/>
    <w:link w:val="Header"/>
    <w:uiPriority w:val="99"/>
    <w:semiHidden/>
    <w:rsid w:val="00C666E5"/>
  </w:style>
  <w:style w:type="paragraph" w:styleId="Footer">
    <w:name w:val="footer"/>
    <w:basedOn w:val="Normal"/>
    <w:link w:val="FooterChar"/>
    <w:uiPriority w:val="99"/>
    <w:semiHidden/>
    <w:unhideWhenUsed/>
    <w:rsid w:val="00C666E5"/>
    <w:pPr>
      <w:tabs>
        <w:tab w:val="center" w:pos="4680"/>
        <w:tab w:val="right" w:pos="9360"/>
      </w:tabs>
    </w:pPr>
  </w:style>
  <w:style w:type="character" w:customStyle="1" w:styleId="FooterChar">
    <w:name w:val="Footer Char"/>
    <w:basedOn w:val="DefaultParagraphFont"/>
    <w:link w:val="Footer"/>
    <w:uiPriority w:val="99"/>
    <w:semiHidden/>
    <w:rsid w:val="00C666E5"/>
  </w:style>
  <w:style w:type="character" w:styleId="FootnoteReference">
    <w:name w:val="footnote reference"/>
    <w:basedOn w:val="DefaultParagraphFont"/>
    <w:uiPriority w:val="99"/>
    <w:semiHidden/>
    <w:unhideWhenUsed/>
    <w:rsid w:val="00817105"/>
    <w:rPr>
      <w:rFonts w:cs="Times New Roman"/>
      <w:vertAlign w:val="superscript"/>
    </w:rPr>
  </w:style>
  <w:style w:type="paragraph" w:styleId="FootnoteText">
    <w:name w:val="footnote text"/>
    <w:basedOn w:val="Normal"/>
    <w:link w:val="FootnoteTextChar"/>
    <w:uiPriority w:val="99"/>
    <w:unhideWhenUsed/>
    <w:rsid w:val="00817105"/>
    <w:rPr>
      <w:rFonts w:eastAsia="Times New Roman"/>
      <w:sz w:val="20"/>
      <w:szCs w:val="20"/>
    </w:rPr>
  </w:style>
  <w:style w:type="character" w:customStyle="1" w:styleId="FootnoteTextChar">
    <w:name w:val="Footnote Text Char"/>
    <w:basedOn w:val="DefaultParagraphFont"/>
    <w:link w:val="FootnoteText"/>
    <w:uiPriority w:val="99"/>
    <w:rsid w:val="00817105"/>
    <w:rPr>
      <w:rFonts w:eastAsia="Times New Roman"/>
      <w:sz w:val="20"/>
      <w:szCs w:val="20"/>
    </w:rPr>
  </w:style>
  <w:style w:type="paragraph" w:styleId="NoSpacing">
    <w:name w:val="No Spacing"/>
    <w:uiPriority w:val="1"/>
    <w:qFormat/>
    <w:rsid w:val="00EB48DC"/>
    <w:rPr>
      <w:lang w:val="id-ID"/>
    </w:rPr>
  </w:style>
  <w:style w:type="character" w:customStyle="1" w:styleId="hps">
    <w:name w:val="hps"/>
    <w:basedOn w:val="DefaultParagraphFont"/>
    <w:rsid w:val="000277CF"/>
  </w:style>
  <w:style w:type="character" w:customStyle="1" w:styleId="longtext">
    <w:name w:val="long_text"/>
    <w:basedOn w:val="DefaultParagraphFont"/>
    <w:rsid w:val="000277CF"/>
  </w:style>
  <w:style w:type="character" w:customStyle="1" w:styleId="hpsatn">
    <w:name w:val="hps atn"/>
    <w:basedOn w:val="DefaultParagraphFont"/>
    <w:rsid w:val="000277CF"/>
  </w:style>
  <w:style w:type="character" w:styleId="PageNumber">
    <w:name w:val="page number"/>
    <w:basedOn w:val="DefaultParagraphFont"/>
    <w:uiPriority w:val="99"/>
    <w:semiHidden/>
    <w:unhideWhenUsed/>
    <w:rsid w:val="008171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FB42D-E3DB-4011-B46F-39814416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19</Pages>
  <Words>3426</Words>
  <Characters>19530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cp:lastPrinted>2002-05-08T23:02:00Z</cp:lastPrinted>
  <dcterms:created xsi:type="dcterms:W3CDTF">2013-08-29T06:52:00Z</dcterms:created>
  <dcterms:modified xsi:type="dcterms:W3CDTF">2013-09-04T20:10:00Z</dcterms:modified>
</cp:coreProperties>
</file>