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67" w:rsidRPr="007D2CFD" w:rsidRDefault="00D87A67" w:rsidP="00D87A67">
      <w:pPr>
        <w:ind w:left="-108"/>
        <w:jc w:val="center"/>
        <w:rPr>
          <w:b/>
        </w:rPr>
      </w:pPr>
      <w:r w:rsidRPr="007D2CFD">
        <w:rPr>
          <w:b/>
        </w:rPr>
        <w:t>PENGARUH PAPARAN UAP HERBAL ANTINYAMUK</w:t>
      </w:r>
      <w:r>
        <w:rPr>
          <w:b/>
        </w:rPr>
        <w:t xml:space="preserve"> </w:t>
      </w:r>
      <w:r w:rsidRPr="007D2CFD">
        <w:rPr>
          <w:b/>
        </w:rPr>
        <w:t>YANG MENGANDUNG EKSTRAK SERAI DAPUR, SERAI WANGI, LAVENDER, NILAM, DAN LEMON TERHADAP KADAR</w:t>
      </w:r>
      <w:r>
        <w:rPr>
          <w:b/>
        </w:rPr>
        <w:t xml:space="preserve"> ELEKTROLIT DAN HEMATOKRIT </w:t>
      </w:r>
      <w:r w:rsidRPr="007D2CFD">
        <w:rPr>
          <w:b/>
          <w:i/>
        </w:rPr>
        <w:t>R</w:t>
      </w:r>
      <w:r w:rsidRPr="007D2CFD">
        <w:rPr>
          <w:b/>
          <w:i/>
          <w:lang w:val="id-ID"/>
        </w:rPr>
        <w:t>ATTUS NO</w:t>
      </w:r>
      <w:r w:rsidRPr="007D2CFD">
        <w:rPr>
          <w:b/>
          <w:i/>
        </w:rPr>
        <w:t>R</w:t>
      </w:r>
      <w:r w:rsidRPr="007D2CFD">
        <w:rPr>
          <w:b/>
          <w:i/>
          <w:lang w:val="id-ID"/>
        </w:rPr>
        <w:t>VEGICUS</w:t>
      </w:r>
    </w:p>
    <w:p w:rsidR="00D87A67" w:rsidRPr="007D2CFD" w:rsidRDefault="00D87A67" w:rsidP="00D87A67">
      <w:pPr>
        <w:spacing w:line="360" w:lineRule="auto"/>
        <w:ind w:left="-108"/>
        <w:jc w:val="center"/>
        <w:rPr>
          <w:b/>
          <w:sz w:val="28"/>
          <w:lang w:val="id-ID"/>
        </w:rPr>
      </w:pPr>
    </w:p>
    <w:p w:rsidR="00D87A67" w:rsidRPr="007D2CFD" w:rsidRDefault="00D87A67" w:rsidP="00D87A67">
      <w:pPr>
        <w:spacing w:line="360" w:lineRule="auto"/>
        <w:ind w:left="-108"/>
        <w:jc w:val="center"/>
        <w:rPr>
          <w:b/>
          <w:lang w:val="id-ID"/>
        </w:rPr>
      </w:pPr>
      <w:bookmarkStart w:id="0" w:name="_GoBack"/>
      <w:bookmarkEnd w:id="0"/>
      <w:r w:rsidRPr="007D2CFD">
        <w:rPr>
          <w:b/>
          <w:lang w:val="id-ID"/>
        </w:rPr>
        <w:t xml:space="preserve">ARTIKEL </w:t>
      </w:r>
      <w:r w:rsidRPr="007D2CFD">
        <w:rPr>
          <w:b/>
        </w:rPr>
        <w:t>ILMIAH</w:t>
      </w:r>
    </w:p>
    <w:p w:rsidR="00D87A67" w:rsidRPr="007D2CFD" w:rsidRDefault="00D87A67" w:rsidP="00D87A67">
      <w:pPr>
        <w:spacing w:line="360" w:lineRule="auto"/>
        <w:ind w:left="-108"/>
        <w:jc w:val="center"/>
        <w:rPr>
          <w:b/>
          <w:lang w:val="id-ID"/>
        </w:rPr>
      </w:pPr>
    </w:p>
    <w:p w:rsidR="00D87A67" w:rsidRPr="007D2CFD" w:rsidRDefault="00D87A67" w:rsidP="00D87A67">
      <w:pPr>
        <w:spacing w:line="360" w:lineRule="auto"/>
        <w:ind w:left="-108"/>
        <w:jc w:val="center"/>
        <w:rPr>
          <w:b/>
          <w:lang w:val="id-ID"/>
        </w:rPr>
      </w:pPr>
      <w:r w:rsidRPr="007D2CFD">
        <w:rPr>
          <w:b/>
          <w:lang w:val="id-ID"/>
        </w:rPr>
        <w:t>Diajukan sebagai syarat meraih gelar sarjana pada Fakultas Kedokteran Universitas Mataram</w:t>
      </w:r>
    </w:p>
    <w:p w:rsidR="00D87A67" w:rsidRPr="007D2CFD" w:rsidRDefault="00D87A67" w:rsidP="00D87A67">
      <w:pPr>
        <w:spacing w:line="360" w:lineRule="auto"/>
        <w:ind w:left="-108"/>
        <w:jc w:val="center"/>
        <w:rPr>
          <w:lang w:val="id-ID"/>
        </w:rPr>
      </w:pPr>
    </w:p>
    <w:p w:rsidR="00D87A67" w:rsidRPr="007D2CFD" w:rsidRDefault="00D87A67" w:rsidP="00D87A67">
      <w:pPr>
        <w:spacing w:line="360" w:lineRule="auto"/>
        <w:ind w:left="-108"/>
        <w:jc w:val="center"/>
        <w:rPr>
          <w:lang w:val="id-ID"/>
        </w:rPr>
      </w:pPr>
    </w:p>
    <w:p w:rsidR="00D87A67" w:rsidRPr="007D2CFD" w:rsidRDefault="006C3C02" w:rsidP="00D87A67">
      <w:pPr>
        <w:spacing w:line="360" w:lineRule="auto"/>
        <w:ind w:left="-108"/>
        <w:jc w:val="center"/>
        <w:rPr>
          <w:lang w:val="id-ID"/>
        </w:rPr>
      </w:pPr>
      <w:r w:rsidRPr="006C3C02">
        <w:rPr>
          <w:noProof/>
          <w:lang w:eastAsia="en-US"/>
        </w:rPr>
        <w:drawing>
          <wp:inline distT="0" distB="0" distL="0" distR="0">
            <wp:extent cx="1543050" cy="14082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505" cy="1411378"/>
                    </a:xfrm>
                    <a:prstGeom prst="rect">
                      <a:avLst/>
                    </a:prstGeom>
                    <a:noFill/>
                    <a:ln>
                      <a:noFill/>
                    </a:ln>
                  </pic:spPr>
                </pic:pic>
              </a:graphicData>
            </a:graphic>
          </wp:inline>
        </w:drawing>
      </w:r>
    </w:p>
    <w:p w:rsidR="00D87A67" w:rsidRPr="007D2CFD" w:rsidRDefault="00D87A67" w:rsidP="00D87A67">
      <w:pPr>
        <w:spacing w:line="360" w:lineRule="auto"/>
        <w:ind w:left="-108"/>
        <w:jc w:val="center"/>
        <w:rPr>
          <w:lang w:val="id-ID"/>
        </w:rPr>
      </w:pPr>
    </w:p>
    <w:p w:rsidR="00D87A67" w:rsidRPr="007D2CFD" w:rsidRDefault="00D87A67" w:rsidP="00D87A67">
      <w:pPr>
        <w:spacing w:line="360" w:lineRule="auto"/>
        <w:ind w:left="-108"/>
        <w:jc w:val="center"/>
        <w:rPr>
          <w:lang w:val="id-ID"/>
        </w:rPr>
      </w:pPr>
    </w:p>
    <w:p w:rsidR="00D87A67" w:rsidRPr="007D2CFD" w:rsidRDefault="00D87A67" w:rsidP="00D87A67">
      <w:pPr>
        <w:spacing w:line="360" w:lineRule="auto"/>
        <w:ind w:left="-108"/>
        <w:jc w:val="center"/>
        <w:rPr>
          <w:b/>
          <w:lang w:val="id-ID"/>
        </w:rPr>
      </w:pPr>
      <w:r w:rsidRPr="007D2CFD">
        <w:rPr>
          <w:b/>
          <w:lang w:val="id-ID"/>
        </w:rPr>
        <w:t>Oleh :</w:t>
      </w:r>
    </w:p>
    <w:p w:rsidR="00D87A67" w:rsidRPr="007D2CFD" w:rsidRDefault="00D87A67" w:rsidP="00D87A67">
      <w:pPr>
        <w:spacing w:line="360" w:lineRule="auto"/>
        <w:ind w:left="-108"/>
        <w:jc w:val="center"/>
        <w:rPr>
          <w:b/>
        </w:rPr>
      </w:pPr>
      <w:r>
        <w:rPr>
          <w:b/>
        </w:rPr>
        <w:t>Ni Made Febriani Suprapti</w:t>
      </w:r>
    </w:p>
    <w:p w:rsidR="00D87A67" w:rsidRPr="007D2CFD" w:rsidRDefault="00D87A67" w:rsidP="00D87A67">
      <w:pPr>
        <w:spacing w:line="360" w:lineRule="auto"/>
        <w:ind w:left="-108"/>
        <w:jc w:val="center"/>
        <w:rPr>
          <w:b/>
        </w:rPr>
      </w:pPr>
      <w:r w:rsidRPr="007D2CFD">
        <w:rPr>
          <w:b/>
          <w:lang w:val="id-ID"/>
        </w:rPr>
        <w:t xml:space="preserve">H1A </w:t>
      </w:r>
      <w:r>
        <w:rPr>
          <w:b/>
        </w:rPr>
        <w:t>010 055</w:t>
      </w:r>
    </w:p>
    <w:p w:rsidR="00D87A67" w:rsidRPr="007D2CFD" w:rsidRDefault="00D87A67" w:rsidP="00D87A67">
      <w:pPr>
        <w:spacing w:line="360" w:lineRule="auto"/>
        <w:ind w:left="-108"/>
        <w:jc w:val="center"/>
        <w:rPr>
          <w:lang w:val="id-ID"/>
        </w:rPr>
      </w:pPr>
    </w:p>
    <w:p w:rsidR="00D87A67" w:rsidRPr="007D2CFD" w:rsidRDefault="00D87A67" w:rsidP="00D87A67">
      <w:pPr>
        <w:spacing w:line="360" w:lineRule="auto"/>
        <w:ind w:left="-108"/>
        <w:jc w:val="center"/>
        <w:rPr>
          <w:lang w:val="id-ID"/>
        </w:rPr>
      </w:pPr>
    </w:p>
    <w:p w:rsidR="00D87A67" w:rsidRPr="007D2CFD" w:rsidRDefault="00D87A67" w:rsidP="00D87A67">
      <w:pPr>
        <w:spacing w:line="360" w:lineRule="auto"/>
        <w:ind w:left="-108"/>
        <w:jc w:val="center"/>
        <w:rPr>
          <w:lang w:val="id-ID"/>
        </w:rPr>
      </w:pPr>
    </w:p>
    <w:p w:rsidR="00D87A67" w:rsidRPr="007D2CFD" w:rsidRDefault="00D87A67" w:rsidP="00D87A67">
      <w:pPr>
        <w:spacing w:line="360" w:lineRule="auto"/>
        <w:ind w:left="-108"/>
        <w:jc w:val="center"/>
        <w:rPr>
          <w:b/>
          <w:lang w:val="id-ID"/>
        </w:rPr>
      </w:pPr>
      <w:r w:rsidRPr="007D2CFD">
        <w:rPr>
          <w:b/>
          <w:lang w:val="id-ID"/>
        </w:rPr>
        <w:t>FAKULTAS KEDOKTERAN</w:t>
      </w:r>
    </w:p>
    <w:p w:rsidR="00D87A67" w:rsidRPr="007D2CFD" w:rsidRDefault="00D87A67" w:rsidP="00D87A67">
      <w:pPr>
        <w:spacing w:line="360" w:lineRule="auto"/>
        <w:ind w:left="-108"/>
        <w:jc w:val="center"/>
        <w:rPr>
          <w:b/>
          <w:lang w:val="id-ID"/>
        </w:rPr>
      </w:pPr>
      <w:r w:rsidRPr="007D2CFD">
        <w:rPr>
          <w:b/>
          <w:lang w:val="id-ID"/>
        </w:rPr>
        <w:t>UNIVERSITAS MATARAM</w:t>
      </w:r>
    </w:p>
    <w:p w:rsidR="00D87A67" w:rsidRPr="007D2CFD" w:rsidRDefault="00D87A67" w:rsidP="00A00F88">
      <w:pPr>
        <w:spacing w:line="360" w:lineRule="auto"/>
        <w:ind w:left="-108"/>
        <w:jc w:val="center"/>
        <w:rPr>
          <w:b/>
          <w:lang w:val="id-ID"/>
        </w:rPr>
      </w:pPr>
      <w:r w:rsidRPr="007D2CFD">
        <w:rPr>
          <w:b/>
          <w:lang w:val="id-ID"/>
        </w:rPr>
        <w:t>MATARAM</w:t>
      </w:r>
    </w:p>
    <w:p w:rsidR="004E52B2" w:rsidRDefault="00D87A67" w:rsidP="00A00F88">
      <w:pPr>
        <w:spacing w:line="360" w:lineRule="auto"/>
        <w:jc w:val="center"/>
        <w:rPr>
          <w:b/>
        </w:rPr>
      </w:pPr>
      <w:r w:rsidRPr="007D2CFD">
        <w:rPr>
          <w:b/>
          <w:lang w:val="id-ID"/>
        </w:rPr>
        <w:t>201</w:t>
      </w:r>
      <w:r w:rsidRPr="007D2CFD">
        <w:rPr>
          <w:b/>
        </w:rPr>
        <w:t>4</w:t>
      </w:r>
    </w:p>
    <w:p w:rsidR="00D87A67" w:rsidRPr="00B71FDC" w:rsidRDefault="00D87A67" w:rsidP="007408E5">
      <w:pPr>
        <w:pStyle w:val="NoSpacing"/>
        <w:spacing w:line="360" w:lineRule="auto"/>
        <w:contextualSpacing/>
        <w:jc w:val="center"/>
        <w:rPr>
          <w:rFonts w:ascii="Arial" w:hAnsi="Arial" w:cs="Arial"/>
          <w:b/>
          <w:i/>
          <w:sz w:val="20"/>
          <w:szCs w:val="20"/>
        </w:rPr>
      </w:pPr>
      <w:r w:rsidRPr="00B71FDC">
        <w:rPr>
          <w:rFonts w:ascii="Arial" w:hAnsi="Arial" w:cs="Arial"/>
          <w:b/>
          <w:sz w:val="20"/>
          <w:szCs w:val="20"/>
        </w:rPr>
        <w:lastRenderedPageBreak/>
        <w:t xml:space="preserve">PENGARUH PAPARAN UAP HERBAL ANTINYAMUK YANG MENGANDUNG EKSTRAK SERAI DAPUR, SERAI WANGI, LAVENDER, NILAM, DAN LEMON TERHADAP KADAR ELEKTROLIT DAN HEMATOKRIT </w:t>
      </w:r>
      <w:r w:rsidRPr="00B71FDC">
        <w:rPr>
          <w:rFonts w:ascii="Arial" w:hAnsi="Arial" w:cs="Arial"/>
          <w:b/>
          <w:i/>
          <w:sz w:val="20"/>
          <w:szCs w:val="20"/>
        </w:rPr>
        <w:t>RATTUS NORVEGICUS</w:t>
      </w:r>
    </w:p>
    <w:p w:rsidR="00AF56B2" w:rsidRPr="00B71FDC" w:rsidRDefault="00AF56B2" w:rsidP="007408E5">
      <w:pPr>
        <w:pStyle w:val="NoSpacing"/>
        <w:spacing w:line="360" w:lineRule="auto"/>
        <w:contextualSpacing/>
        <w:jc w:val="center"/>
        <w:rPr>
          <w:rFonts w:ascii="Arial" w:hAnsi="Arial" w:cs="Arial"/>
          <w:b/>
          <w:i/>
          <w:sz w:val="20"/>
          <w:szCs w:val="20"/>
        </w:rPr>
      </w:pPr>
    </w:p>
    <w:p w:rsidR="00D87A67" w:rsidRPr="00B71FDC" w:rsidRDefault="00D87A67" w:rsidP="00D87A67">
      <w:pPr>
        <w:pStyle w:val="NoSpacing"/>
        <w:spacing w:line="360" w:lineRule="auto"/>
        <w:contextualSpacing/>
        <w:jc w:val="center"/>
        <w:rPr>
          <w:rFonts w:ascii="Arial" w:hAnsi="Arial" w:cs="Arial"/>
          <w:sz w:val="20"/>
          <w:szCs w:val="20"/>
        </w:rPr>
      </w:pPr>
      <w:r w:rsidRPr="00B71FDC">
        <w:rPr>
          <w:rFonts w:ascii="Arial" w:hAnsi="Arial" w:cs="Arial"/>
          <w:bCs/>
          <w:sz w:val="20"/>
          <w:szCs w:val="20"/>
          <w:lang w:val="pl-PL"/>
        </w:rPr>
        <w:t>Ni Made Febriani Suprapti</w:t>
      </w:r>
      <w:r w:rsidRPr="00B71FDC">
        <w:rPr>
          <w:rFonts w:ascii="Arial" w:hAnsi="Arial" w:cs="Arial"/>
          <w:sz w:val="20"/>
          <w:szCs w:val="20"/>
          <w:lang w:val="id-ID"/>
        </w:rPr>
        <w:t>, Ardiana Ekawanti</w:t>
      </w:r>
      <w:r w:rsidRPr="00B71FDC">
        <w:rPr>
          <w:rFonts w:ascii="Arial" w:hAnsi="Arial" w:cs="Arial"/>
          <w:sz w:val="20"/>
          <w:szCs w:val="20"/>
        </w:rPr>
        <w:t>, Prima Belia Fathana</w:t>
      </w:r>
    </w:p>
    <w:p w:rsidR="00D87A67" w:rsidRPr="00B71FDC" w:rsidRDefault="00D87A67" w:rsidP="00D87A67">
      <w:pPr>
        <w:spacing w:line="360" w:lineRule="auto"/>
        <w:jc w:val="center"/>
        <w:rPr>
          <w:rFonts w:ascii="Arial" w:hAnsi="Arial" w:cs="Arial"/>
          <w:sz w:val="20"/>
          <w:szCs w:val="20"/>
        </w:rPr>
      </w:pPr>
      <w:r w:rsidRPr="00B71FDC">
        <w:rPr>
          <w:rFonts w:ascii="Arial" w:hAnsi="Arial" w:cs="Arial"/>
          <w:sz w:val="20"/>
          <w:szCs w:val="20"/>
          <w:lang w:val="id-ID"/>
        </w:rPr>
        <w:t>Fakultas Kedokteran Universitas Mataram</w:t>
      </w:r>
    </w:p>
    <w:p w:rsidR="00D87A67" w:rsidRPr="00C137E9" w:rsidRDefault="00D87A67" w:rsidP="00D87A67">
      <w:pPr>
        <w:spacing w:line="360" w:lineRule="auto"/>
        <w:rPr>
          <w:rFonts w:ascii="Arial" w:hAnsi="Arial" w:cs="Arial"/>
          <w:b/>
          <w:i/>
          <w:sz w:val="18"/>
          <w:szCs w:val="18"/>
        </w:rPr>
      </w:pPr>
      <w:r w:rsidRPr="009745A9">
        <w:rPr>
          <w:rFonts w:ascii="Arial" w:hAnsi="Arial" w:cs="Arial"/>
          <w:b/>
          <w:i/>
          <w:sz w:val="18"/>
          <w:szCs w:val="18"/>
        </w:rPr>
        <w:t>Abstract</w:t>
      </w:r>
    </w:p>
    <w:p w:rsidR="00E764C6" w:rsidRPr="00E764C6" w:rsidRDefault="00E764C6" w:rsidP="00E764C6">
      <w:pPr>
        <w:contextualSpacing/>
        <w:jc w:val="both"/>
        <w:rPr>
          <w:rFonts w:ascii="Arial" w:hAnsi="Arial" w:cs="Arial"/>
          <w:sz w:val="18"/>
          <w:szCs w:val="18"/>
        </w:rPr>
      </w:pPr>
      <w:proofErr w:type="gramStart"/>
      <w:r w:rsidRPr="00E764C6">
        <w:rPr>
          <w:rFonts w:ascii="Arial" w:hAnsi="Arial" w:cs="Arial"/>
          <w:b/>
          <w:sz w:val="18"/>
          <w:szCs w:val="18"/>
          <w:shd w:val="clear" w:color="auto" w:fill="FFFFFF"/>
        </w:rPr>
        <w:t>Background :</w:t>
      </w:r>
      <w:proofErr w:type="gramEnd"/>
      <w:r w:rsidRPr="00E764C6">
        <w:rPr>
          <w:rFonts w:ascii="Arial" w:hAnsi="Arial" w:cs="Arial"/>
          <w:sz w:val="18"/>
          <w:szCs w:val="18"/>
        </w:rPr>
        <w:t xml:space="preserve"> Dengue has emerged as a worldwide problem, especially in Indonesia as hyperendemic country. The most important vector of dengue virus is </w:t>
      </w:r>
      <w:r w:rsidRPr="00E764C6">
        <w:rPr>
          <w:rFonts w:ascii="Arial" w:hAnsi="Arial" w:cs="Arial"/>
          <w:i/>
          <w:sz w:val="18"/>
          <w:szCs w:val="18"/>
        </w:rPr>
        <w:t>Aedes aegypti</w:t>
      </w:r>
      <w:r w:rsidRPr="00E764C6">
        <w:rPr>
          <w:rFonts w:ascii="Arial" w:hAnsi="Arial" w:cs="Arial"/>
          <w:sz w:val="18"/>
          <w:szCs w:val="18"/>
        </w:rPr>
        <w:t xml:space="preserve">. Natural insecticides are commonly used to reduce or eliminate dengue vector. Natural insecticide has a safe effect both to human and environment. </w:t>
      </w:r>
      <w:r w:rsidRPr="00E764C6">
        <w:rPr>
          <w:rStyle w:val="hps"/>
          <w:rFonts w:ascii="Arial" w:hAnsi="Arial" w:cs="Arial"/>
          <w:sz w:val="18"/>
          <w:szCs w:val="18"/>
        </w:rPr>
        <w:t xml:space="preserve">The content of silica and citronella in </w:t>
      </w:r>
      <w:r w:rsidRPr="00E764C6">
        <w:rPr>
          <w:rStyle w:val="hps"/>
          <w:rFonts w:ascii="Arial" w:hAnsi="Arial" w:cs="Arial"/>
          <w:i/>
          <w:sz w:val="18"/>
          <w:szCs w:val="18"/>
        </w:rPr>
        <w:t>Cymbopogon nardus</w:t>
      </w:r>
      <w:r w:rsidRPr="00E764C6">
        <w:rPr>
          <w:rStyle w:val="hps"/>
          <w:rFonts w:ascii="Arial" w:hAnsi="Arial" w:cs="Arial"/>
          <w:sz w:val="18"/>
          <w:szCs w:val="18"/>
        </w:rPr>
        <w:t xml:space="preserve"> </w:t>
      </w:r>
      <w:r w:rsidRPr="00E764C6">
        <w:rPr>
          <w:rFonts w:ascii="Arial" w:hAnsi="Arial" w:cs="Arial"/>
          <w:sz w:val="18"/>
          <w:szCs w:val="18"/>
        </w:rPr>
        <w:t xml:space="preserve">was surely affected into </w:t>
      </w:r>
      <w:r w:rsidRPr="00E764C6">
        <w:rPr>
          <w:rStyle w:val="hps"/>
          <w:rFonts w:ascii="Arial" w:hAnsi="Arial" w:cs="Arial"/>
          <w:sz w:val="18"/>
          <w:szCs w:val="18"/>
        </w:rPr>
        <w:t>loss of body fluid (</w:t>
      </w:r>
      <w:r w:rsidRPr="00E764C6">
        <w:rPr>
          <w:rFonts w:ascii="Arial" w:hAnsi="Arial" w:cs="Arial"/>
          <w:sz w:val="18"/>
          <w:szCs w:val="18"/>
        </w:rPr>
        <w:t xml:space="preserve">desiccation) </w:t>
      </w:r>
      <w:r w:rsidRPr="00E764C6">
        <w:rPr>
          <w:rStyle w:val="hps"/>
          <w:rFonts w:ascii="Arial" w:hAnsi="Arial" w:cs="Arial"/>
          <w:sz w:val="18"/>
          <w:szCs w:val="18"/>
        </w:rPr>
        <w:t>in the mosquito. Loss of</w:t>
      </w:r>
      <w:r w:rsidRPr="00E764C6">
        <w:rPr>
          <w:rFonts w:ascii="Arial" w:hAnsi="Arial" w:cs="Arial"/>
          <w:sz w:val="18"/>
          <w:szCs w:val="18"/>
        </w:rPr>
        <w:t xml:space="preserve"> </w:t>
      </w:r>
      <w:r w:rsidRPr="00E764C6">
        <w:rPr>
          <w:rStyle w:val="hps"/>
          <w:rFonts w:ascii="Arial" w:hAnsi="Arial" w:cs="Arial"/>
          <w:sz w:val="18"/>
          <w:szCs w:val="18"/>
        </w:rPr>
        <w:t>body</w:t>
      </w:r>
      <w:r w:rsidRPr="00E764C6">
        <w:rPr>
          <w:rFonts w:ascii="Arial" w:hAnsi="Arial" w:cs="Arial"/>
          <w:sz w:val="18"/>
          <w:szCs w:val="18"/>
        </w:rPr>
        <w:t xml:space="preserve"> </w:t>
      </w:r>
      <w:r w:rsidRPr="00E764C6">
        <w:rPr>
          <w:rStyle w:val="hps"/>
          <w:rFonts w:ascii="Arial" w:hAnsi="Arial" w:cs="Arial"/>
          <w:sz w:val="18"/>
          <w:szCs w:val="18"/>
        </w:rPr>
        <w:t>fluids can be accompanied by loss of electrolytes</w:t>
      </w:r>
      <w:r w:rsidRPr="00E764C6">
        <w:rPr>
          <w:rFonts w:ascii="Arial" w:hAnsi="Arial" w:cs="Arial"/>
          <w:sz w:val="18"/>
          <w:szCs w:val="18"/>
        </w:rPr>
        <w:t xml:space="preserve">. The result of this research will determine the </w:t>
      </w:r>
      <w:r w:rsidRPr="00E764C6">
        <w:rPr>
          <w:rFonts w:ascii="Arial" w:hAnsi="Arial" w:cs="Arial"/>
          <w:sz w:val="18"/>
          <w:szCs w:val="18"/>
          <w:shd w:val="clear" w:color="auto" w:fill="FFFFFF"/>
        </w:rPr>
        <w:t xml:space="preserve">effect </w:t>
      </w:r>
      <w:r w:rsidRPr="00E764C6">
        <w:rPr>
          <w:rStyle w:val="hps"/>
          <w:rFonts w:ascii="Arial" w:hAnsi="Arial" w:cs="Arial"/>
          <w:sz w:val="18"/>
          <w:szCs w:val="18"/>
        </w:rPr>
        <w:t>of</w:t>
      </w:r>
      <w:r w:rsidRPr="00E764C6">
        <w:rPr>
          <w:rFonts w:ascii="Arial" w:hAnsi="Arial" w:cs="Arial"/>
          <w:sz w:val="18"/>
          <w:szCs w:val="18"/>
        </w:rPr>
        <w:t xml:space="preserve"> herbal anti mosquito vapor exposure </w:t>
      </w:r>
      <w:r w:rsidRPr="00E764C6">
        <w:rPr>
          <w:rFonts w:ascii="Arial" w:hAnsi="Arial" w:cs="Arial"/>
          <w:sz w:val="18"/>
          <w:szCs w:val="18"/>
          <w:shd w:val="clear" w:color="auto" w:fill="FFFFFF"/>
        </w:rPr>
        <w:t xml:space="preserve">which </w:t>
      </w:r>
      <w:proofErr w:type="gramStart"/>
      <w:r w:rsidRPr="00E764C6">
        <w:rPr>
          <w:rFonts w:ascii="Arial" w:hAnsi="Arial" w:cs="Arial"/>
          <w:bCs/>
          <w:sz w:val="18"/>
          <w:szCs w:val="18"/>
        </w:rPr>
        <w:t>contain</w:t>
      </w:r>
      <w:proofErr w:type="gramEnd"/>
      <w:r w:rsidRPr="00E764C6">
        <w:rPr>
          <w:rFonts w:ascii="Arial" w:hAnsi="Arial" w:cs="Arial"/>
          <w:bCs/>
          <w:sz w:val="18"/>
          <w:szCs w:val="18"/>
        </w:rPr>
        <w:t xml:space="preserve"> </w:t>
      </w:r>
      <w:r w:rsidRPr="00E764C6">
        <w:rPr>
          <w:rFonts w:ascii="Arial" w:hAnsi="Arial" w:cs="Arial"/>
          <w:bCs/>
          <w:i/>
          <w:sz w:val="18"/>
          <w:szCs w:val="18"/>
        </w:rPr>
        <w:t>C</w:t>
      </w:r>
      <w:r w:rsidRPr="00E764C6">
        <w:rPr>
          <w:rFonts w:ascii="Arial" w:hAnsi="Arial" w:cs="Arial"/>
          <w:i/>
          <w:sz w:val="18"/>
          <w:szCs w:val="18"/>
        </w:rPr>
        <w:t>ymbopogon nardus, Cymbopogon citratus, L</w:t>
      </w:r>
      <w:r w:rsidRPr="00E764C6">
        <w:rPr>
          <w:rStyle w:val="profbotnametitle"/>
          <w:rFonts w:ascii="Arial" w:hAnsi="Arial" w:cs="Arial"/>
          <w:i/>
          <w:sz w:val="18"/>
          <w:szCs w:val="18"/>
        </w:rPr>
        <w:t>avandula angustifolia, P</w:t>
      </w:r>
      <w:r w:rsidRPr="00E764C6">
        <w:rPr>
          <w:rFonts w:ascii="Arial" w:hAnsi="Arial" w:cs="Arial"/>
          <w:i/>
          <w:iCs/>
          <w:sz w:val="18"/>
          <w:szCs w:val="18"/>
        </w:rPr>
        <w:t xml:space="preserve">ogostemon cablin </w:t>
      </w:r>
      <w:r w:rsidRPr="00E764C6">
        <w:rPr>
          <w:rFonts w:ascii="Arial" w:hAnsi="Arial" w:cs="Arial"/>
          <w:i/>
          <w:sz w:val="18"/>
          <w:szCs w:val="18"/>
        </w:rPr>
        <w:t xml:space="preserve">benth, </w:t>
      </w:r>
      <w:r w:rsidRPr="00E764C6">
        <w:rPr>
          <w:rFonts w:ascii="Arial" w:hAnsi="Arial" w:cs="Arial"/>
          <w:sz w:val="18"/>
          <w:szCs w:val="18"/>
        </w:rPr>
        <w:t>and</w:t>
      </w:r>
      <w:r w:rsidRPr="00E764C6">
        <w:rPr>
          <w:rFonts w:ascii="Arial" w:hAnsi="Arial" w:cs="Arial"/>
          <w:i/>
          <w:sz w:val="18"/>
          <w:szCs w:val="18"/>
        </w:rPr>
        <w:t xml:space="preserve"> Citrus limon</w:t>
      </w:r>
      <w:r w:rsidRPr="00E764C6">
        <w:rPr>
          <w:rFonts w:ascii="Arial" w:hAnsi="Arial" w:cs="Arial"/>
          <w:sz w:val="18"/>
          <w:szCs w:val="18"/>
        </w:rPr>
        <w:t xml:space="preserve"> </w:t>
      </w:r>
      <w:r w:rsidRPr="00E764C6">
        <w:rPr>
          <w:rStyle w:val="hps"/>
          <w:rFonts w:ascii="Arial" w:hAnsi="Arial" w:cs="Arial"/>
          <w:sz w:val="18"/>
          <w:szCs w:val="18"/>
        </w:rPr>
        <w:t xml:space="preserve">against electrolyte and hematocrit levels of </w:t>
      </w:r>
      <w:r w:rsidRPr="00E764C6">
        <w:rPr>
          <w:rStyle w:val="hps"/>
          <w:rFonts w:ascii="Arial" w:hAnsi="Arial" w:cs="Arial"/>
          <w:i/>
          <w:sz w:val="18"/>
          <w:szCs w:val="18"/>
        </w:rPr>
        <w:t>Rattus norvegicus</w:t>
      </w:r>
      <w:r w:rsidRPr="00E764C6">
        <w:rPr>
          <w:rFonts w:ascii="Arial" w:hAnsi="Arial" w:cs="Arial"/>
          <w:i/>
          <w:sz w:val="18"/>
          <w:szCs w:val="18"/>
        </w:rPr>
        <w:t>.</w:t>
      </w:r>
    </w:p>
    <w:p w:rsidR="00E764C6" w:rsidRPr="00E764C6" w:rsidRDefault="00E764C6" w:rsidP="00E764C6">
      <w:pPr>
        <w:pStyle w:val="NoSpacing"/>
        <w:contextualSpacing/>
        <w:jc w:val="both"/>
        <w:rPr>
          <w:rFonts w:ascii="Arial" w:hAnsi="Arial" w:cs="Arial"/>
          <w:sz w:val="18"/>
          <w:szCs w:val="18"/>
          <w:lang w:val="id-ID"/>
        </w:rPr>
      </w:pPr>
      <w:proofErr w:type="gramStart"/>
      <w:r w:rsidRPr="00E764C6">
        <w:rPr>
          <w:rFonts w:ascii="Arial" w:hAnsi="Arial" w:cs="Arial"/>
          <w:b/>
          <w:sz w:val="18"/>
          <w:szCs w:val="18"/>
          <w:shd w:val="clear" w:color="auto" w:fill="FFFFFF"/>
        </w:rPr>
        <w:t>Methods :</w:t>
      </w:r>
      <w:proofErr w:type="gramEnd"/>
      <w:r w:rsidRPr="00E764C6">
        <w:rPr>
          <w:rFonts w:ascii="Arial" w:hAnsi="Arial" w:cs="Arial"/>
          <w:b/>
          <w:sz w:val="18"/>
          <w:szCs w:val="18"/>
          <w:shd w:val="clear" w:color="auto" w:fill="FFFFFF"/>
        </w:rPr>
        <w:t xml:space="preserve"> </w:t>
      </w:r>
      <w:r w:rsidRPr="00E764C6">
        <w:rPr>
          <w:rFonts w:ascii="Arial" w:hAnsi="Arial" w:cs="Arial"/>
          <w:sz w:val="18"/>
          <w:szCs w:val="18"/>
        </w:rPr>
        <w:t>Experimental research was performed using post test only control group design</w:t>
      </w:r>
      <w:r w:rsidRPr="00E764C6">
        <w:rPr>
          <w:rFonts w:ascii="Arial" w:hAnsi="Arial" w:cs="Arial"/>
          <w:sz w:val="18"/>
          <w:szCs w:val="18"/>
          <w:lang w:val="id-ID"/>
        </w:rPr>
        <w:t xml:space="preserve">. </w:t>
      </w:r>
      <w:r w:rsidRPr="00E764C6">
        <w:rPr>
          <w:rFonts w:ascii="Arial" w:hAnsi="Arial" w:cs="Arial"/>
          <w:sz w:val="18"/>
          <w:szCs w:val="18"/>
        </w:rPr>
        <w:t xml:space="preserve">The samples used were healthy </w:t>
      </w:r>
      <w:r w:rsidRPr="00E764C6">
        <w:rPr>
          <w:rFonts w:ascii="Arial" w:hAnsi="Arial" w:cs="Arial"/>
          <w:bCs/>
          <w:sz w:val="18"/>
          <w:szCs w:val="18"/>
        </w:rPr>
        <w:t xml:space="preserve">adult </w:t>
      </w:r>
      <w:r w:rsidRPr="00E764C6">
        <w:rPr>
          <w:rFonts w:ascii="Arial" w:hAnsi="Arial" w:cs="Arial"/>
          <w:i/>
          <w:sz w:val="18"/>
          <w:szCs w:val="18"/>
        </w:rPr>
        <w:t>Rattus norvegicus</w:t>
      </w:r>
      <w:r w:rsidRPr="00E764C6">
        <w:rPr>
          <w:rFonts w:ascii="Arial" w:hAnsi="Arial" w:cs="Arial"/>
          <w:sz w:val="18"/>
          <w:szCs w:val="18"/>
        </w:rPr>
        <w:t xml:space="preserve">. </w:t>
      </w:r>
      <w:r w:rsidRPr="00E764C6">
        <w:rPr>
          <w:rFonts w:ascii="Arial" w:hAnsi="Arial" w:cs="Arial"/>
          <w:bCs/>
          <w:sz w:val="18"/>
          <w:szCs w:val="18"/>
        </w:rPr>
        <w:t xml:space="preserve">There were three groups in this study; </w:t>
      </w:r>
      <w:r w:rsidRPr="00E764C6">
        <w:rPr>
          <w:rFonts w:ascii="Arial" w:hAnsi="Arial" w:cs="Arial"/>
          <w:sz w:val="18"/>
          <w:szCs w:val="18"/>
        </w:rPr>
        <w:t xml:space="preserve">a group of negative control (KN); and two groups of manipulation (P) which given herbal anti </w:t>
      </w:r>
      <w:r w:rsidRPr="00E764C6">
        <w:rPr>
          <w:rFonts w:ascii="Arial" w:hAnsi="Arial" w:cs="Arial"/>
          <w:bCs/>
          <w:sz w:val="18"/>
          <w:szCs w:val="18"/>
        </w:rPr>
        <w:t xml:space="preserve">mosquito vapor </w:t>
      </w:r>
      <w:r w:rsidRPr="00E764C6">
        <w:rPr>
          <w:rFonts w:ascii="Arial" w:hAnsi="Arial" w:cs="Arial"/>
          <w:sz w:val="18"/>
          <w:szCs w:val="18"/>
        </w:rPr>
        <w:t xml:space="preserve">exposures. P1 was labelled for 4 days exposures and P2 was labelled for 12 days exposures. Parametric </w:t>
      </w:r>
      <w:r w:rsidRPr="00E764C6">
        <w:rPr>
          <w:rFonts w:ascii="Arial" w:hAnsi="Arial" w:cs="Arial"/>
          <w:i/>
          <w:sz w:val="18"/>
          <w:szCs w:val="18"/>
        </w:rPr>
        <w:t>One-way ANOVA</w:t>
      </w:r>
      <w:r w:rsidRPr="00E764C6">
        <w:rPr>
          <w:rFonts w:ascii="Arial" w:hAnsi="Arial" w:cs="Arial"/>
          <w:sz w:val="18"/>
          <w:szCs w:val="18"/>
        </w:rPr>
        <w:t xml:space="preserve"> and non-parametric </w:t>
      </w:r>
      <w:r w:rsidRPr="00E764C6">
        <w:rPr>
          <w:rFonts w:ascii="Arial" w:hAnsi="Arial" w:cs="Arial"/>
          <w:i/>
          <w:sz w:val="18"/>
          <w:szCs w:val="18"/>
        </w:rPr>
        <w:t>Kruskal-Wallis</w:t>
      </w:r>
      <w:r w:rsidRPr="00E764C6">
        <w:rPr>
          <w:rFonts w:ascii="Arial" w:hAnsi="Arial" w:cs="Arial"/>
          <w:sz w:val="18"/>
          <w:szCs w:val="18"/>
        </w:rPr>
        <w:t xml:space="preserve"> were performed to determine the mean </w:t>
      </w:r>
      <w:r w:rsidRPr="00E764C6">
        <w:rPr>
          <w:rStyle w:val="hps"/>
          <w:rFonts w:ascii="Arial" w:hAnsi="Arial" w:cs="Arial"/>
          <w:sz w:val="18"/>
          <w:szCs w:val="18"/>
        </w:rPr>
        <w:t>differences of electrolyte and hematocrit levels between groups.</w:t>
      </w:r>
    </w:p>
    <w:p w:rsidR="00E764C6" w:rsidRPr="00DA477F" w:rsidRDefault="00E764C6" w:rsidP="00E764C6">
      <w:pPr>
        <w:jc w:val="both"/>
        <w:rPr>
          <w:rFonts w:ascii="Arial" w:hAnsi="Arial" w:cs="Arial"/>
          <w:sz w:val="18"/>
          <w:szCs w:val="18"/>
        </w:rPr>
      </w:pPr>
      <w:proofErr w:type="gramStart"/>
      <w:r w:rsidRPr="00E764C6">
        <w:rPr>
          <w:rFonts w:ascii="Arial" w:hAnsi="Arial" w:cs="Arial"/>
          <w:b/>
          <w:sz w:val="18"/>
          <w:szCs w:val="18"/>
        </w:rPr>
        <w:t>Result :</w:t>
      </w:r>
      <w:proofErr w:type="gramEnd"/>
      <w:r w:rsidRPr="00E764C6">
        <w:rPr>
          <w:rFonts w:ascii="Arial" w:hAnsi="Arial" w:cs="Arial"/>
          <w:b/>
          <w:sz w:val="18"/>
          <w:szCs w:val="18"/>
        </w:rPr>
        <w:t xml:space="preserve"> </w:t>
      </w:r>
      <w:r w:rsidRPr="00E764C6">
        <w:rPr>
          <w:rFonts w:ascii="Arial" w:hAnsi="Arial" w:cs="Arial"/>
          <w:sz w:val="18"/>
          <w:szCs w:val="18"/>
        </w:rPr>
        <w:t>The mean</w:t>
      </w:r>
      <w:r w:rsidRPr="00DA477F">
        <w:rPr>
          <w:rFonts w:ascii="Arial" w:hAnsi="Arial" w:cs="Arial"/>
          <w:sz w:val="18"/>
          <w:szCs w:val="18"/>
        </w:rPr>
        <w:t xml:space="preserve"> </w:t>
      </w:r>
      <w:r w:rsidRPr="00E764C6">
        <w:rPr>
          <w:rFonts w:ascii="Arial" w:hAnsi="Arial" w:cs="Arial"/>
          <w:sz w:val="18"/>
          <w:szCs w:val="18"/>
        </w:rPr>
        <w:t>difference</w:t>
      </w:r>
      <w:r w:rsidRPr="00DA477F">
        <w:rPr>
          <w:rFonts w:ascii="Arial" w:hAnsi="Arial" w:cs="Arial"/>
          <w:sz w:val="18"/>
          <w:szCs w:val="18"/>
        </w:rPr>
        <w:t xml:space="preserve"> </w:t>
      </w:r>
      <w:r w:rsidRPr="00E764C6">
        <w:rPr>
          <w:rFonts w:ascii="Arial" w:hAnsi="Arial" w:cs="Arial"/>
          <w:sz w:val="18"/>
          <w:szCs w:val="18"/>
        </w:rPr>
        <w:t>between</w:t>
      </w:r>
      <w:r w:rsidRPr="00DA477F">
        <w:rPr>
          <w:rFonts w:ascii="Arial" w:hAnsi="Arial" w:cs="Arial"/>
          <w:sz w:val="18"/>
          <w:szCs w:val="18"/>
        </w:rPr>
        <w:t xml:space="preserve"> </w:t>
      </w:r>
      <w:r w:rsidRPr="00E764C6">
        <w:rPr>
          <w:rFonts w:ascii="Arial" w:hAnsi="Arial" w:cs="Arial"/>
          <w:sz w:val="18"/>
          <w:szCs w:val="18"/>
        </w:rPr>
        <w:t xml:space="preserve">the </w:t>
      </w:r>
      <w:r w:rsidRPr="00E764C6">
        <w:rPr>
          <w:rStyle w:val="hps"/>
          <w:rFonts w:ascii="Arial" w:hAnsi="Arial" w:cs="Arial"/>
          <w:sz w:val="18"/>
          <w:szCs w:val="18"/>
        </w:rPr>
        <w:t xml:space="preserve">research group </w:t>
      </w:r>
      <w:r w:rsidRPr="00E764C6">
        <w:rPr>
          <w:rFonts w:ascii="Arial" w:hAnsi="Arial" w:cs="Arial"/>
          <w:sz w:val="18"/>
          <w:szCs w:val="18"/>
        </w:rPr>
        <w:t>showed</w:t>
      </w:r>
      <w:r w:rsidRPr="00DA477F">
        <w:rPr>
          <w:rFonts w:ascii="Arial" w:hAnsi="Arial" w:cs="Arial"/>
          <w:sz w:val="18"/>
          <w:szCs w:val="18"/>
        </w:rPr>
        <w:t xml:space="preserve"> </w:t>
      </w:r>
      <w:r w:rsidRPr="00E764C6">
        <w:rPr>
          <w:rFonts w:ascii="Arial" w:hAnsi="Arial" w:cs="Arial"/>
          <w:sz w:val="18"/>
          <w:szCs w:val="18"/>
        </w:rPr>
        <w:t>no</w:t>
      </w:r>
      <w:r w:rsidRPr="00DA477F">
        <w:rPr>
          <w:rFonts w:ascii="Arial" w:hAnsi="Arial" w:cs="Arial"/>
          <w:sz w:val="18"/>
          <w:szCs w:val="18"/>
        </w:rPr>
        <w:t xml:space="preserve"> </w:t>
      </w:r>
      <w:r w:rsidRPr="00E764C6">
        <w:rPr>
          <w:rFonts w:ascii="Arial" w:hAnsi="Arial" w:cs="Arial"/>
          <w:sz w:val="18"/>
          <w:szCs w:val="18"/>
        </w:rPr>
        <w:t>significant difference</w:t>
      </w:r>
      <w:r w:rsidRPr="00DA477F">
        <w:rPr>
          <w:rFonts w:ascii="Arial" w:hAnsi="Arial" w:cs="Arial"/>
          <w:sz w:val="18"/>
          <w:szCs w:val="18"/>
        </w:rPr>
        <w:t xml:space="preserve"> </w:t>
      </w:r>
      <w:r w:rsidRPr="00E764C6">
        <w:rPr>
          <w:rFonts w:ascii="Arial" w:hAnsi="Arial" w:cs="Arial"/>
          <w:sz w:val="18"/>
          <w:szCs w:val="18"/>
        </w:rPr>
        <w:t>in</w:t>
      </w:r>
      <w:r w:rsidRPr="00DA477F">
        <w:rPr>
          <w:rFonts w:ascii="Arial" w:hAnsi="Arial" w:cs="Arial"/>
          <w:sz w:val="18"/>
          <w:szCs w:val="18"/>
        </w:rPr>
        <w:t xml:space="preserve"> </w:t>
      </w:r>
      <w:r w:rsidRPr="00E764C6">
        <w:rPr>
          <w:rFonts w:ascii="Arial" w:hAnsi="Arial" w:cs="Arial"/>
          <w:sz w:val="18"/>
          <w:szCs w:val="18"/>
        </w:rPr>
        <w:t>sodium (</w:t>
      </w:r>
      <w:r w:rsidRPr="00E764C6">
        <w:rPr>
          <w:rFonts w:ascii="Arial" w:hAnsi="Arial" w:cs="Arial"/>
          <w:i/>
          <w:sz w:val="18"/>
          <w:szCs w:val="18"/>
        </w:rPr>
        <w:t>p</w:t>
      </w:r>
      <w:r w:rsidRPr="00E764C6">
        <w:rPr>
          <w:rFonts w:ascii="Arial" w:hAnsi="Arial" w:cs="Arial"/>
          <w:sz w:val="18"/>
          <w:szCs w:val="18"/>
        </w:rPr>
        <w:t>=0,945</w:t>
      </w:r>
      <w:r w:rsidRPr="00DA477F">
        <w:rPr>
          <w:rFonts w:ascii="Arial" w:hAnsi="Arial" w:cs="Arial"/>
          <w:sz w:val="18"/>
          <w:szCs w:val="18"/>
        </w:rPr>
        <w:t xml:space="preserve">) </w:t>
      </w:r>
      <w:r w:rsidRPr="00E764C6">
        <w:rPr>
          <w:rFonts w:ascii="Arial" w:hAnsi="Arial" w:cs="Arial"/>
          <w:sz w:val="18"/>
          <w:szCs w:val="18"/>
        </w:rPr>
        <w:t>and</w:t>
      </w:r>
      <w:r w:rsidRPr="00DA477F">
        <w:rPr>
          <w:rFonts w:ascii="Arial" w:hAnsi="Arial" w:cs="Arial"/>
          <w:sz w:val="18"/>
          <w:szCs w:val="18"/>
        </w:rPr>
        <w:t xml:space="preserve"> </w:t>
      </w:r>
      <w:r w:rsidRPr="00E764C6">
        <w:rPr>
          <w:rFonts w:ascii="Arial" w:hAnsi="Arial" w:cs="Arial"/>
          <w:sz w:val="18"/>
          <w:szCs w:val="18"/>
        </w:rPr>
        <w:t>hematocrit</w:t>
      </w:r>
      <w:r w:rsidRPr="00DA477F">
        <w:rPr>
          <w:rFonts w:ascii="Arial" w:hAnsi="Arial" w:cs="Arial"/>
          <w:sz w:val="18"/>
          <w:szCs w:val="18"/>
        </w:rPr>
        <w:t xml:space="preserve"> </w:t>
      </w:r>
      <w:r w:rsidRPr="00E764C6">
        <w:rPr>
          <w:rFonts w:ascii="Arial" w:hAnsi="Arial" w:cs="Arial"/>
          <w:sz w:val="18"/>
          <w:szCs w:val="18"/>
        </w:rPr>
        <w:t>levels (</w:t>
      </w:r>
      <w:r w:rsidRPr="00E764C6">
        <w:rPr>
          <w:rFonts w:ascii="Arial" w:hAnsi="Arial" w:cs="Arial"/>
          <w:i/>
          <w:sz w:val="18"/>
          <w:szCs w:val="18"/>
        </w:rPr>
        <w:t>p</w:t>
      </w:r>
      <w:r w:rsidRPr="00E764C6">
        <w:rPr>
          <w:rFonts w:ascii="Arial" w:hAnsi="Arial" w:cs="Arial"/>
          <w:sz w:val="18"/>
          <w:szCs w:val="18"/>
        </w:rPr>
        <w:t>=</w:t>
      </w:r>
      <w:r w:rsidRPr="00DA477F">
        <w:rPr>
          <w:rFonts w:ascii="Arial" w:hAnsi="Arial" w:cs="Arial"/>
          <w:sz w:val="18"/>
          <w:szCs w:val="18"/>
        </w:rPr>
        <w:t xml:space="preserve"> </w:t>
      </w:r>
      <w:r w:rsidRPr="00E764C6">
        <w:rPr>
          <w:rFonts w:ascii="Arial" w:hAnsi="Arial" w:cs="Arial"/>
          <w:sz w:val="18"/>
          <w:szCs w:val="18"/>
        </w:rPr>
        <w:t>0,563</w:t>
      </w:r>
      <w:r w:rsidRPr="00DA477F">
        <w:rPr>
          <w:rFonts w:ascii="Arial" w:hAnsi="Arial" w:cs="Arial"/>
          <w:sz w:val="18"/>
          <w:szCs w:val="18"/>
        </w:rPr>
        <w:t xml:space="preserve">), </w:t>
      </w:r>
      <w:r w:rsidRPr="00E764C6">
        <w:rPr>
          <w:rFonts w:ascii="Arial" w:hAnsi="Arial" w:cs="Arial"/>
          <w:sz w:val="18"/>
          <w:szCs w:val="18"/>
        </w:rPr>
        <w:t>but</w:t>
      </w:r>
      <w:r w:rsidRPr="00DA477F">
        <w:rPr>
          <w:rFonts w:ascii="Arial" w:hAnsi="Arial" w:cs="Arial"/>
          <w:sz w:val="18"/>
          <w:szCs w:val="18"/>
        </w:rPr>
        <w:t xml:space="preserve"> </w:t>
      </w:r>
      <w:r w:rsidRPr="00E764C6">
        <w:rPr>
          <w:rFonts w:ascii="Arial" w:hAnsi="Arial" w:cs="Arial"/>
          <w:sz w:val="18"/>
          <w:szCs w:val="18"/>
        </w:rPr>
        <w:t xml:space="preserve">there were </w:t>
      </w:r>
      <w:r w:rsidRPr="00DA477F">
        <w:rPr>
          <w:rFonts w:ascii="Arial" w:hAnsi="Arial" w:cs="Arial"/>
          <w:sz w:val="18"/>
          <w:szCs w:val="18"/>
        </w:rPr>
        <w:t xml:space="preserve"> </w:t>
      </w:r>
      <w:r w:rsidRPr="00E764C6">
        <w:rPr>
          <w:rFonts w:ascii="Arial" w:hAnsi="Arial" w:cs="Arial"/>
          <w:sz w:val="18"/>
          <w:szCs w:val="18"/>
        </w:rPr>
        <w:t>significant difference</w:t>
      </w:r>
      <w:r w:rsidRPr="00DA477F">
        <w:rPr>
          <w:rFonts w:ascii="Arial" w:hAnsi="Arial" w:cs="Arial"/>
          <w:sz w:val="18"/>
          <w:szCs w:val="18"/>
        </w:rPr>
        <w:t xml:space="preserve"> </w:t>
      </w:r>
      <w:r w:rsidRPr="00E764C6">
        <w:rPr>
          <w:rFonts w:ascii="Arial" w:hAnsi="Arial" w:cs="Arial"/>
          <w:sz w:val="18"/>
          <w:szCs w:val="18"/>
        </w:rPr>
        <w:t>in potassium</w:t>
      </w:r>
      <w:r w:rsidRPr="00DA477F">
        <w:rPr>
          <w:rFonts w:ascii="Arial" w:hAnsi="Arial" w:cs="Arial"/>
          <w:sz w:val="18"/>
          <w:szCs w:val="18"/>
        </w:rPr>
        <w:t xml:space="preserve"> </w:t>
      </w:r>
      <w:r w:rsidRPr="00E764C6">
        <w:rPr>
          <w:rFonts w:ascii="Arial" w:hAnsi="Arial" w:cs="Arial"/>
          <w:sz w:val="18"/>
          <w:szCs w:val="18"/>
        </w:rPr>
        <w:t>(</w:t>
      </w:r>
      <w:r w:rsidRPr="00E764C6">
        <w:rPr>
          <w:rFonts w:ascii="Arial" w:hAnsi="Arial" w:cs="Arial"/>
          <w:i/>
          <w:sz w:val="18"/>
          <w:szCs w:val="18"/>
        </w:rPr>
        <w:t>p</w:t>
      </w:r>
      <w:r w:rsidRPr="00E764C6">
        <w:rPr>
          <w:rFonts w:ascii="Arial" w:hAnsi="Arial" w:cs="Arial"/>
          <w:sz w:val="18"/>
          <w:szCs w:val="18"/>
        </w:rPr>
        <w:t>=0,000</w:t>
      </w:r>
      <w:r w:rsidRPr="00DA477F">
        <w:rPr>
          <w:rFonts w:ascii="Arial" w:hAnsi="Arial" w:cs="Arial"/>
          <w:sz w:val="18"/>
          <w:szCs w:val="18"/>
        </w:rPr>
        <w:t xml:space="preserve">), </w:t>
      </w:r>
      <w:r w:rsidRPr="00E764C6">
        <w:rPr>
          <w:rFonts w:ascii="Arial" w:hAnsi="Arial" w:cs="Arial"/>
          <w:sz w:val="18"/>
          <w:szCs w:val="18"/>
        </w:rPr>
        <w:t>calcium</w:t>
      </w:r>
      <w:r w:rsidRPr="00DA477F">
        <w:rPr>
          <w:rFonts w:ascii="Arial" w:hAnsi="Arial" w:cs="Arial"/>
          <w:sz w:val="18"/>
          <w:szCs w:val="18"/>
        </w:rPr>
        <w:t xml:space="preserve"> </w:t>
      </w:r>
      <w:r w:rsidRPr="00E764C6">
        <w:rPr>
          <w:rFonts w:ascii="Arial" w:hAnsi="Arial" w:cs="Arial"/>
          <w:sz w:val="18"/>
          <w:szCs w:val="18"/>
        </w:rPr>
        <w:t>(</w:t>
      </w:r>
      <w:r w:rsidRPr="00E764C6">
        <w:rPr>
          <w:rFonts w:ascii="Arial" w:hAnsi="Arial" w:cs="Arial"/>
          <w:i/>
          <w:sz w:val="18"/>
          <w:szCs w:val="18"/>
        </w:rPr>
        <w:t>p</w:t>
      </w:r>
      <w:r w:rsidRPr="00E764C6">
        <w:rPr>
          <w:rFonts w:ascii="Arial" w:hAnsi="Arial" w:cs="Arial"/>
          <w:sz w:val="18"/>
          <w:szCs w:val="18"/>
        </w:rPr>
        <w:t>=0,034</w:t>
      </w:r>
      <w:r w:rsidRPr="00DA477F">
        <w:rPr>
          <w:rFonts w:ascii="Arial" w:hAnsi="Arial" w:cs="Arial"/>
          <w:sz w:val="18"/>
          <w:szCs w:val="18"/>
        </w:rPr>
        <w:t xml:space="preserve">) </w:t>
      </w:r>
      <w:r w:rsidRPr="00E764C6">
        <w:rPr>
          <w:rFonts w:ascii="Arial" w:hAnsi="Arial" w:cs="Arial"/>
          <w:sz w:val="18"/>
          <w:szCs w:val="18"/>
        </w:rPr>
        <w:t>and</w:t>
      </w:r>
      <w:r w:rsidRPr="00DA477F">
        <w:rPr>
          <w:rFonts w:ascii="Arial" w:hAnsi="Arial" w:cs="Arial"/>
          <w:sz w:val="18"/>
          <w:szCs w:val="18"/>
        </w:rPr>
        <w:t xml:space="preserve"> </w:t>
      </w:r>
      <w:r w:rsidRPr="00E764C6">
        <w:rPr>
          <w:rFonts w:ascii="Arial" w:hAnsi="Arial" w:cs="Arial"/>
          <w:sz w:val="18"/>
          <w:szCs w:val="18"/>
        </w:rPr>
        <w:t>chloride</w:t>
      </w:r>
      <w:r w:rsidRPr="00DA477F">
        <w:rPr>
          <w:rFonts w:ascii="Arial" w:hAnsi="Arial" w:cs="Arial"/>
          <w:sz w:val="18"/>
          <w:szCs w:val="18"/>
        </w:rPr>
        <w:t xml:space="preserve"> </w:t>
      </w:r>
      <w:r w:rsidRPr="00E764C6">
        <w:rPr>
          <w:rFonts w:ascii="Arial" w:hAnsi="Arial" w:cs="Arial"/>
          <w:sz w:val="18"/>
          <w:szCs w:val="18"/>
        </w:rPr>
        <w:t>levels</w:t>
      </w:r>
      <w:r w:rsidRPr="00DA477F">
        <w:rPr>
          <w:rFonts w:ascii="Arial" w:hAnsi="Arial" w:cs="Arial"/>
          <w:sz w:val="18"/>
          <w:szCs w:val="18"/>
        </w:rPr>
        <w:t xml:space="preserve"> </w:t>
      </w:r>
      <w:r w:rsidRPr="00E764C6">
        <w:rPr>
          <w:rFonts w:ascii="Arial" w:hAnsi="Arial" w:cs="Arial"/>
          <w:sz w:val="18"/>
          <w:szCs w:val="18"/>
        </w:rPr>
        <w:t>(</w:t>
      </w:r>
      <w:r w:rsidRPr="00E764C6">
        <w:rPr>
          <w:rFonts w:ascii="Arial" w:hAnsi="Arial" w:cs="Arial"/>
          <w:i/>
          <w:sz w:val="18"/>
          <w:szCs w:val="18"/>
        </w:rPr>
        <w:t>p</w:t>
      </w:r>
      <w:r w:rsidRPr="00E764C6">
        <w:rPr>
          <w:rFonts w:ascii="Arial" w:hAnsi="Arial" w:cs="Arial"/>
          <w:sz w:val="18"/>
          <w:szCs w:val="18"/>
        </w:rPr>
        <w:t>=0,002</w:t>
      </w:r>
      <w:r w:rsidRPr="00DA477F">
        <w:rPr>
          <w:rFonts w:ascii="Arial" w:hAnsi="Arial" w:cs="Arial"/>
          <w:sz w:val="18"/>
          <w:szCs w:val="18"/>
        </w:rPr>
        <w:t>).</w:t>
      </w:r>
    </w:p>
    <w:p w:rsidR="00E764C6" w:rsidRPr="00E764C6" w:rsidRDefault="00E764C6" w:rsidP="00E764C6">
      <w:pPr>
        <w:contextualSpacing/>
        <w:jc w:val="both"/>
        <w:rPr>
          <w:rStyle w:val="hps"/>
          <w:rFonts w:ascii="Arial" w:hAnsi="Arial" w:cs="Arial"/>
          <w:sz w:val="18"/>
          <w:szCs w:val="18"/>
        </w:rPr>
      </w:pPr>
      <w:r w:rsidRPr="00E764C6">
        <w:rPr>
          <w:rFonts w:ascii="Arial" w:hAnsi="Arial" w:cs="Arial"/>
          <w:b/>
          <w:sz w:val="18"/>
          <w:szCs w:val="18"/>
        </w:rPr>
        <w:t>Conclusion</w:t>
      </w:r>
      <w:r w:rsidRPr="00E764C6">
        <w:rPr>
          <w:rFonts w:ascii="Arial" w:hAnsi="Arial" w:cs="Arial"/>
          <w:sz w:val="18"/>
          <w:szCs w:val="18"/>
        </w:rPr>
        <w:t xml:space="preserve"> : Herbal anti mosquito vapor exposure containing </w:t>
      </w:r>
      <w:r w:rsidRPr="00E764C6">
        <w:rPr>
          <w:rFonts w:ascii="Arial" w:hAnsi="Arial" w:cs="Arial"/>
          <w:i/>
          <w:sz w:val="18"/>
          <w:szCs w:val="18"/>
        </w:rPr>
        <w:t xml:space="preserve">Cymbopogon nardus, Cymbopogon citratus, </w:t>
      </w:r>
      <w:r w:rsidRPr="00E764C6">
        <w:rPr>
          <w:rStyle w:val="profbotnametitle"/>
          <w:rFonts w:ascii="Arial" w:hAnsi="Arial" w:cs="Arial"/>
          <w:i/>
          <w:sz w:val="18"/>
          <w:szCs w:val="18"/>
        </w:rPr>
        <w:t xml:space="preserve">Lavandula angustifolia, </w:t>
      </w:r>
      <w:r w:rsidRPr="00E764C6">
        <w:rPr>
          <w:rFonts w:ascii="Arial" w:hAnsi="Arial" w:cs="Arial"/>
          <w:i/>
          <w:iCs/>
          <w:sz w:val="18"/>
          <w:szCs w:val="18"/>
        </w:rPr>
        <w:t xml:space="preserve">Pogostemon cablin </w:t>
      </w:r>
      <w:r w:rsidRPr="00E764C6">
        <w:rPr>
          <w:rFonts w:ascii="Arial" w:hAnsi="Arial" w:cs="Arial"/>
          <w:i/>
          <w:sz w:val="18"/>
          <w:szCs w:val="18"/>
        </w:rPr>
        <w:t xml:space="preserve">benth, </w:t>
      </w:r>
      <w:r w:rsidRPr="00E764C6">
        <w:rPr>
          <w:rFonts w:ascii="Arial" w:hAnsi="Arial" w:cs="Arial"/>
          <w:sz w:val="18"/>
          <w:szCs w:val="18"/>
        </w:rPr>
        <w:t>and</w:t>
      </w:r>
      <w:r w:rsidRPr="00E764C6">
        <w:rPr>
          <w:rFonts w:ascii="Arial" w:hAnsi="Arial" w:cs="Arial"/>
          <w:i/>
          <w:sz w:val="18"/>
          <w:szCs w:val="18"/>
        </w:rPr>
        <w:t xml:space="preserve"> Citrus limon</w:t>
      </w:r>
      <w:r w:rsidRPr="00E764C6">
        <w:rPr>
          <w:rFonts w:ascii="Arial" w:hAnsi="Arial" w:cs="Arial"/>
          <w:sz w:val="18"/>
          <w:szCs w:val="18"/>
        </w:rPr>
        <w:t xml:space="preserve"> </w:t>
      </w:r>
      <w:r w:rsidRPr="00E764C6">
        <w:rPr>
          <w:rFonts w:ascii="Arial" w:hAnsi="Arial" w:cs="Arial"/>
          <w:bCs/>
          <w:sz w:val="18"/>
          <w:szCs w:val="18"/>
        </w:rPr>
        <w:t>d</w:t>
      </w:r>
      <w:r w:rsidR="00A8068E">
        <w:rPr>
          <w:rFonts w:ascii="Arial" w:hAnsi="Arial" w:cs="Arial"/>
          <w:bCs/>
          <w:sz w:val="18"/>
          <w:szCs w:val="18"/>
        </w:rPr>
        <w:t>id</w:t>
      </w:r>
      <w:r w:rsidRPr="00E764C6">
        <w:rPr>
          <w:rFonts w:ascii="Arial" w:hAnsi="Arial" w:cs="Arial"/>
          <w:bCs/>
          <w:sz w:val="18"/>
          <w:szCs w:val="18"/>
        </w:rPr>
        <w:t xml:space="preserve"> not </w:t>
      </w:r>
      <w:r w:rsidRPr="00E764C6">
        <w:rPr>
          <w:rStyle w:val="hps"/>
          <w:rFonts w:ascii="Arial" w:hAnsi="Arial" w:cs="Arial"/>
          <w:sz w:val="18"/>
          <w:szCs w:val="18"/>
        </w:rPr>
        <w:t>affect</w:t>
      </w:r>
      <w:r w:rsidRPr="00E764C6">
        <w:rPr>
          <w:rFonts w:ascii="Arial" w:hAnsi="Arial" w:cs="Arial"/>
          <w:bCs/>
          <w:sz w:val="18"/>
          <w:szCs w:val="18"/>
        </w:rPr>
        <w:t xml:space="preserve"> </w:t>
      </w:r>
      <w:r w:rsidR="00645E48">
        <w:rPr>
          <w:rFonts w:ascii="Arial" w:hAnsi="Arial" w:cs="Arial"/>
          <w:sz w:val="18"/>
          <w:szCs w:val="18"/>
        </w:rPr>
        <w:t>sodium,</w:t>
      </w:r>
      <w:r w:rsidR="00645E48" w:rsidRPr="00645E48">
        <w:rPr>
          <w:rStyle w:val="hps"/>
          <w:rFonts w:ascii="Arial" w:hAnsi="Arial" w:cs="Arial"/>
          <w:sz w:val="18"/>
          <w:szCs w:val="18"/>
        </w:rPr>
        <w:t xml:space="preserve"> </w:t>
      </w:r>
      <w:r w:rsidR="00645E48" w:rsidRPr="00E764C6">
        <w:rPr>
          <w:rStyle w:val="hps"/>
          <w:rFonts w:ascii="Arial" w:hAnsi="Arial" w:cs="Arial"/>
          <w:sz w:val="18"/>
          <w:szCs w:val="18"/>
        </w:rPr>
        <w:t>calcium</w:t>
      </w:r>
      <w:r w:rsidR="0005261A">
        <w:rPr>
          <w:rStyle w:val="hps"/>
          <w:rFonts w:ascii="Arial" w:hAnsi="Arial" w:cs="Arial"/>
          <w:sz w:val="18"/>
          <w:szCs w:val="18"/>
        </w:rPr>
        <w:t xml:space="preserve">, </w:t>
      </w:r>
      <w:r w:rsidRPr="00E764C6">
        <w:rPr>
          <w:rFonts w:ascii="Arial" w:hAnsi="Arial" w:cs="Arial"/>
          <w:sz w:val="18"/>
          <w:szCs w:val="18"/>
        </w:rPr>
        <w:t>and hematocrit levels</w:t>
      </w:r>
      <w:r>
        <w:rPr>
          <w:rFonts w:ascii="Arial" w:hAnsi="Arial" w:cs="Arial"/>
          <w:sz w:val="18"/>
          <w:szCs w:val="18"/>
        </w:rPr>
        <w:t xml:space="preserve"> </w:t>
      </w:r>
      <w:r w:rsidRPr="00E764C6">
        <w:rPr>
          <w:rStyle w:val="hps"/>
          <w:rFonts w:ascii="Arial" w:hAnsi="Arial" w:cs="Arial"/>
          <w:sz w:val="18"/>
          <w:szCs w:val="18"/>
        </w:rPr>
        <w:t xml:space="preserve">however, </w:t>
      </w:r>
      <w:r>
        <w:rPr>
          <w:rStyle w:val="hps"/>
          <w:rFonts w:ascii="Arial" w:hAnsi="Arial" w:cs="Arial"/>
          <w:sz w:val="18"/>
          <w:szCs w:val="18"/>
        </w:rPr>
        <w:t xml:space="preserve">it </w:t>
      </w:r>
      <w:r w:rsidR="00645E48">
        <w:rPr>
          <w:rStyle w:val="hps"/>
          <w:rFonts w:ascii="Arial" w:hAnsi="Arial" w:cs="Arial"/>
          <w:sz w:val="18"/>
          <w:szCs w:val="18"/>
        </w:rPr>
        <w:t xml:space="preserve">affect into potassium </w:t>
      </w:r>
      <w:r w:rsidRPr="00E764C6">
        <w:rPr>
          <w:rStyle w:val="hps"/>
          <w:rFonts w:ascii="Arial" w:hAnsi="Arial" w:cs="Arial"/>
          <w:sz w:val="18"/>
          <w:szCs w:val="18"/>
        </w:rPr>
        <w:t xml:space="preserve">and chloride levels of </w:t>
      </w:r>
      <w:r w:rsidRPr="00E764C6">
        <w:rPr>
          <w:rStyle w:val="hps"/>
          <w:rFonts w:ascii="Arial" w:hAnsi="Arial" w:cs="Arial"/>
          <w:i/>
          <w:sz w:val="18"/>
          <w:szCs w:val="18"/>
        </w:rPr>
        <w:t>Rattus norvegicus.</w:t>
      </w:r>
    </w:p>
    <w:p w:rsidR="00E764C6" w:rsidRPr="00E764C6" w:rsidRDefault="00E764C6" w:rsidP="00E764C6">
      <w:pPr>
        <w:contextualSpacing/>
        <w:jc w:val="both"/>
        <w:rPr>
          <w:rFonts w:ascii="Arial" w:hAnsi="Arial" w:cs="Arial"/>
          <w:i/>
          <w:color w:val="FF0000"/>
          <w:sz w:val="18"/>
          <w:szCs w:val="18"/>
          <w:shd w:val="clear" w:color="auto" w:fill="FFFFFF"/>
        </w:rPr>
      </w:pPr>
      <w:proofErr w:type="gramStart"/>
      <w:r w:rsidRPr="00E764C6">
        <w:rPr>
          <w:rFonts w:ascii="Arial" w:hAnsi="Arial" w:cs="Arial"/>
          <w:b/>
          <w:sz w:val="18"/>
          <w:szCs w:val="18"/>
        </w:rPr>
        <w:t>Keyword :</w:t>
      </w:r>
      <w:proofErr w:type="gramEnd"/>
      <w:r w:rsidRPr="00E764C6">
        <w:rPr>
          <w:rFonts w:ascii="Arial" w:hAnsi="Arial" w:cs="Arial"/>
          <w:b/>
          <w:i/>
          <w:sz w:val="18"/>
          <w:szCs w:val="18"/>
        </w:rPr>
        <w:t xml:space="preserve"> </w:t>
      </w:r>
      <w:r w:rsidRPr="00E764C6">
        <w:rPr>
          <w:rFonts w:ascii="Arial" w:hAnsi="Arial" w:cs="Arial"/>
          <w:bCs/>
          <w:i/>
          <w:sz w:val="18"/>
          <w:szCs w:val="18"/>
        </w:rPr>
        <w:t>Herbal anti mosquito vapor</w:t>
      </w:r>
      <w:r w:rsidRPr="00E764C6">
        <w:rPr>
          <w:rFonts w:ascii="Arial" w:hAnsi="Arial" w:cs="Arial"/>
          <w:i/>
          <w:sz w:val="18"/>
          <w:szCs w:val="18"/>
        </w:rPr>
        <w:t>, electrolyte, hematocrit</w:t>
      </w:r>
      <w:r w:rsidRPr="00E764C6">
        <w:rPr>
          <w:rStyle w:val="apple-converted-space"/>
          <w:rFonts w:ascii="Arial" w:hAnsi="Arial" w:cs="Arial"/>
          <w:i/>
          <w:color w:val="FF0000"/>
          <w:sz w:val="18"/>
          <w:szCs w:val="18"/>
          <w:shd w:val="clear" w:color="auto" w:fill="FFFFFF"/>
        </w:rPr>
        <w:t>.</w:t>
      </w:r>
    </w:p>
    <w:p w:rsidR="007408E5" w:rsidRPr="007408E5" w:rsidRDefault="007408E5" w:rsidP="007408E5">
      <w:pPr>
        <w:contextualSpacing/>
        <w:jc w:val="both"/>
        <w:rPr>
          <w:rFonts w:ascii="Arial" w:hAnsi="Arial" w:cs="Arial"/>
          <w:color w:val="FF0000"/>
          <w:sz w:val="18"/>
          <w:szCs w:val="18"/>
          <w:shd w:val="clear" w:color="auto" w:fill="FFFFFF"/>
        </w:rPr>
      </w:pPr>
    </w:p>
    <w:p w:rsidR="00D87A67" w:rsidRPr="00C137E9" w:rsidRDefault="00D87A67" w:rsidP="00D87A67">
      <w:pPr>
        <w:spacing w:line="360" w:lineRule="auto"/>
        <w:jc w:val="both"/>
        <w:rPr>
          <w:rFonts w:ascii="Arial" w:hAnsi="Arial" w:cs="Arial"/>
          <w:b/>
          <w:sz w:val="18"/>
          <w:szCs w:val="18"/>
        </w:rPr>
      </w:pPr>
      <w:r w:rsidRPr="009745A9">
        <w:rPr>
          <w:rFonts w:ascii="Arial" w:hAnsi="Arial" w:cs="Arial"/>
          <w:b/>
          <w:sz w:val="18"/>
          <w:szCs w:val="18"/>
        </w:rPr>
        <w:t>Abstrak</w:t>
      </w:r>
    </w:p>
    <w:p w:rsidR="00E764C6" w:rsidRPr="00E764C6" w:rsidRDefault="00E764C6" w:rsidP="00E764C6">
      <w:pPr>
        <w:pStyle w:val="NoSpacing"/>
        <w:contextualSpacing/>
        <w:jc w:val="both"/>
        <w:rPr>
          <w:rFonts w:ascii="Arial" w:hAnsi="Arial" w:cs="Arial"/>
          <w:sz w:val="18"/>
          <w:szCs w:val="18"/>
        </w:rPr>
      </w:pPr>
      <w:r w:rsidRPr="00E764C6">
        <w:rPr>
          <w:rFonts w:ascii="Arial" w:hAnsi="Arial" w:cs="Arial"/>
          <w:b/>
          <w:sz w:val="18"/>
          <w:szCs w:val="18"/>
        </w:rPr>
        <w:t xml:space="preserve">Latar </w:t>
      </w:r>
      <w:proofErr w:type="gramStart"/>
      <w:r w:rsidRPr="00E764C6">
        <w:rPr>
          <w:rFonts w:ascii="Arial" w:hAnsi="Arial" w:cs="Arial"/>
          <w:b/>
          <w:sz w:val="18"/>
          <w:szCs w:val="18"/>
        </w:rPr>
        <w:t>belakang</w:t>
      </w:r>
      <w:r w:rsidRPr="00E764C6">
        <w:rPr>
          <w:rFonts w:ascii="Arial" w:hAnsi="Arial" w:cs="Arial"/>
          <w:sz w:val="18"/>
          <w:szCs w:val="18"/>
        </w:rPr>
        <w:t xml:space="preserve"> </w:t>
      </w:r>
      <w:r w:rsidRPr="00E764C6">
        <w:rPr>
          <w:rFonts w:ascii="Arial" w:hAnsi="Arial" w:cs="Arial"/>
          <w:b/>
          <w:sz w:val="18"/>
          <w:szCs w:val="18"/>
        </w:rPr>
        <w:t>:</w:t>
      </w:r>
      <w:proofErr w:type="gramEnd"/>
      <w:r w:rsidRPr="00E764C6">
        <w:rPr>
          <w:rFonts w:ascii="Arial" w:hAnsi="Arial" w:cs="Arial"/>
          <w:sz w:val="18"/>
          <w:szCs w:val="18"/>
        </w:rPr>
        <w:t xml:space="preserve"> Demam Berdarah Dengue (BDB) merupakan salah satu masalah kesehatan dunia, termasuk di Indonesia. </w:t>
      </w:r>
      <w:proofErr w:type="gramStart"/>
      <w:r w:rsidRPr="00E764C6">
        <w:rPr>
          <w:rFonts w:ascii="Arial" w:hAnsi="Arial" w:cs="Arial"/>
          <w:sz w:val="18"/>
          <w:szCs w:val="18"/>
        </w:rPr>
        <w:t>Vektor utama penyakit DBD adalah nyamuk</w:t>
      </w:r>
      <w:r w:rsidRPr="00E764C6">
        <w:rPr>
          <w:rFonts w:ascii="Arial" w:hAnsi="Arial" w:cs="Arial"/>
          <w:i/>
          <w:sz w:val="18"/>
          <w:szCs w:val="18"/>
        </w:rPr>
        <w:t xml:space="preserve"> </w:t>
      </w:r>
      <w:r w:rsidR="00A00F88">
        <w:rPr>
          <w:rFonts w:ascii="Arial" w:hAnsi="Arial" w:cs="Arial"/>
          <w:i/>
          <w:sz w:val="18"/>
          <w:szCs w:val="18"/>
        </w:rPr>
        <w:t xml:space="preserve">Aedes </w:t>
      </w:r>
      <w:r w:rsidRPr="00E764C6">
        <w:rPr>
          <w:rFonts w:ascii="Arial" w:hAnsi="Arial" w:cs="Arial"/>
          <w:i/>
          <w:sz w:val="18"/>
          <w:szCs w:val="18"/>
        </w:rPr>
        <w:t>aegypti</w:t>
      </w:r>
      <w:r w:rsidRPr="00E764C6">
        <w:rPr>
          <w:rFonts w:ascii="Arial" w:hAnsi="Arial" w:cs="Arial"/>
          <w:sz w:val="18"/>
          <w:szCs w:val="18"/>
        </w:rPr>
        <w:t>.</w:t>
      </w:r>
      <w:proofErr w:type="gramEnd"/>
      <w:r w:rsidRPr="00E764C6">
        <w:rPr>
          <w:rFonts w:ascii="Arial" w:hAnsi="Arial" w:cs="Arial"/>
          <w:sz w:val="18"/>
          <w:szCs w:val="18"/>
        </w:rPr>
        <w:t xml:space="preserve"> </w:t>
      </w:r>
      <w:proofErr w:type="gramStart"/>
      <w:r w:rsidR="00A00F88">
        <w:rPr>
          <w:rFonts w:ascii="Arial" w:hAnsi="Arial" w:cs="Arial"/>
          <w:sz w:val="18"/>
          <w:szCs w:val="18"/>
        </w:rPr>
        <w:t>Insektisida alami dapat digunakan untuk mengendalikan vektor DBD.</w:t>
      </w:r>
      <w:proofErr w:type="gramEnd"/>
      <w:r w:rsidR="00A00F88">
        <w:rPr>
          <w:rFonts w:ascii="Arial" w:hAnsi="Arial" w:cs="Arial"/>
          <w:sz w:val="18"/>
          <w:szCs w:val="18"/>
        </w:rPr>
        <w:t xml:space="preserve"> </w:t>
      </w:r>
      <w:proofErr w:type="gramStart"/>
      <w:r w:rsidR="00A00F88">
        <w:rPr>
          <w:rFonts w:ascii="Arial" w:hAnsi="Arial" w:cs="Arial"/>
          <w:sz w:val="18"/>
          <w:szCs w:val="18"/>
        </w:rPr>
        <w:t xml:space="preserve">Penggunaan </w:t>
      </w:r>
      <w:r w:rsidRPr="00E764C6">
        <w:rPr>
          <w:rFonts w:ascii="Arial" w:hAnsi="Arial" w:cs="Arial"/>
          <w:sz w:val="18"/>
          <w:szCs w:val="18"/>
        </w:rPr>
        <w:t xml:space="preserve">insektisida alami relatif lebih aman </w:t>
      </w:r>
      <w:r w:rsidR="00A00F88">
        <w:rPr>
          <w:rFonts w:ascii="Arial" w:hAnsi="Arial" w:cs="Arial"/>
          <w:sz w:val="18"/>
          <w:szCs w:val="18"/>
        </w:rPr>
        <w:t>bagi</w:t>
      </w:r>
      <w:r w:rsidRPr="00E764C6">
        <w:rPr>
          <w:rFonts w:ascii="Arial" w:hAnsi="Arial" w:cs="Arial"/>
          <w:sz w:val="18"/>
          <w:szCs w:val="18"/>
        </w:rPr>
        <w:t xml:space="preserve"> manusia maupun lingkungan.</w:t>
      </w:r>
      <w:proofErr w:type="gramEnd"/>
      <w:r w:rsidRPr="00E764C6">
        <w:rPr>
          <w:rFonts w:ascii="Arial" w:hAnsi="Arial" w:cs="Arial"/>
          <w:sz w:val="18"/>
          <w:szCs w:val="18"/>
        </w:rPr>
        <w:t xml:space="preserve"> </w:t>
      </w:r>
      <w:proofErr w:type="gramStart"/>
      <w:r w:rsidRPr="00E764C6">
        <w:rPr>
          <w:rFonts w:ascii="Arial" w:hAnsi="Arial" w:cs="Arial"/>
          <w:sz w:val="18"/>
          <w:szCs w:val="18"/>
        </w:rPr>
        <w:t>Kandungan silika maupun sitronela pada tanaman serai wangi dapat menimbulkan efek kehilangan cairan tubuh (desikasi) pada tubuh nyamuk.</w:t>
      </w:r>
      <w:proofErr w:type="gramEnd"/>
      <w:r w:rsidRPr="00E764C6">
        <w:rPr>
          <w:rFonts w:ascii="Arial" w:hAnsi="Arial" w:cs="Arial"/>
          <w:sz w:val="18"/>
          <w:szCs w:val="18"/>
        </w:rPr>
        <w:t xml:space="preserve"> </w:t>
      </w:r>
      <w:proofErr w:type="gramStart"/>
      <w:r w:rsidRPr="00E764C6">
        <w:rPr>
          <w:rFonts w:ascii="Arial" w:hAnsi="Arial" w:cs="Arial"/>
          <w:sz w:val="18"/>
          <w:szCs w:val="18"/>
        </w:rPr>
        <w:t>Kehilangan cairan tubuh dapat disertai oleh hilangnya elektrolit.</w:t>
      </w:r>
      <w:proofErr w:type="gramEnd"/>
      <w:r w:rsidRPr="00E764C6">
        <w:rPr>
          <w:rFonts w:ascii="Arial" w:hAnsi="Arial" w:cs="Arial"/>
          <w:sz w:val="18"/>
          <w:szCs w:val="18"/>
        </w:rPr>
        <w:t xml:space="preserve"> Penelitian ini bertujuan untuk mengetahui pengaruh paparan uap herbal yang mengandung ekstrak serai dapur, serai wangi, lavender, nilam, dan lemon</w:t>
      </w:r>
      <w:r w:rsidRPr="00E764C6">
        <w:rPr>
          <w:rFonts w:ascii="Arial" w:hAnsi="Arial" w:cs="Arial"/>
          <w:b/>
          <w:sz w:val="18"/>
          <w:szCs w:val="18"/>
        </w:rPr>
        <w:t xml:space="preserve"> </w:t>
      </w:r>
      <w:r w:rsidRPr="00E764C6">
        <w:rPr>
          <w:rFonts w:ascii="Arial" w:hAnsi="Arial" w:cs="Arial"/>
          <w:sz w:val="18"/>
          <w:szCs w:val="18"/>
        </w:rPr>
        <w:t xml:space="preserve">terhadap </w:t>
      </w:r>
      <w:proofErr w:type="gramStart"/>
      <w:r w:rsidRPr="00E764C6">
        <w:rPr>
          <w:rFonts w:ascii="Arial" w:hAnsi="Arial" w:cs="Arial"/>
          <w:sz w:val="18"/>
          <w:szCs w:val="18"/>
        </w:rPr>
        <w:t>kadar</w:t>
      </w:r>
      <w:proofErr w:type="gramEnd"/>
      <w:r w:rsidRPr="00E764C6">
        <w:rPr>
          <w:rFonts w:ascii="Arial" w:hAnsi="Arial" w:cs="Arial"/>
          <w:sz w:val="18"/>
          <w:szCs w:val="18"/>
        </w:rPr>
        <w:t xml:space="preserve"> elektrolit dan hematokrit </w:t>
      </w:r>
      <w:r w:rsidRPr="00E764C6">
        <w:rPr>
          <w:rFonts w:ascii="Arial" w:hAnsi="Arial" w:cs="Arial"/>
          <w:i/>
          <w:sz w:val="18"/>
          <w:szCs w:val="18"/>
        </w:rPr>
        <w:t>Rattus norvegicus.</w:t>
      </w:r>
      <w:r w:rsidRPr="00E764C6">
        <w:rPr>
          <w:rFonts w:ascii="Arial" w:hAnsi="Arial" w:cs="Arial"/>
          <w:sz w:val="18"/>
          <w:szCs w:val="18"/>
        </w:rPr>
        <w:t xml:space="preserve"> </w:t>
      </w:r>
    </w:p>
    <w:p w:rsidR="00E764C6" w:rsidRPr="00E764C6" w:rsidRDefault="00E764C6" w:rsidP="00E764C6">
      <w:pPr>
        <w:pStyle w:val="NoSpacing"/>
        <w:contextualSpacing/>
        <w:jc w:val="both"/>
        <w:rPr>
          <w:rFonts w:ascii="Arial" w:hAnsi="Arial" w:cs="Arial"/>
          <w:sz w:val="18"/>
          <w:szCs w:val="18"/>
        </w:rPr>
      </w:pPr>
      <w:proofErr w:type="gramStart"/>
      <w:r w:rsidRPr="00E764C6">
        <w:rPr>
          <w:rFonts w:ascii="Arial" w:hAnsi="Arial" w:cs="Arial"/>
          <w:b/>
          <w:sz w:val="18"/>
          <w:szCs w:val="18"/>
        </w:rPr>
        <w:t>Metode :</w:t>
      </w:r>
      <w:proofErr w:type="gramEnd"/>
      <w:r w:rsidRPr="00E764C6">
        <w:rPr>
          <w:rFonts w:ascii="Arial" w:hAnsi="Arial" w:cs="Arial"/>
          <w:sz w:val="18"/>
          <w:szCs w:val="18"/>
        </w:rPr>
        <w:t xml:space="preserve"> Rancangan penelitian ini adalah penelitian eksperimental </w:t>
      </w:r>
      <w:r w:rsidRPr="00E764C6">
        <w:rPr>
          <w:rFonts w:ascii="Arial" w:hAnsi="Arial" w:cs="Arial"/>
          <w:i/>
          <w:sz w:val="18"/>
          <w:szCs w:val="18"/>
        </w:rPr>
        <w:t xml:space="preserve">post test only control group design. </w:t>
      </w:r>
      <w:proofErr w:type="gramStart"/>
      <w:r w:rsidRPr="00E764C6">
        <w:rPr>
          <w:rFonts w:ascii="Arial" w:hAnsi="Arial" w:cs="Arial"/>
          <w:sz w:val="18"/>
          <w:szCs w:val="18"/>
        </w:rPr>
        <w:t xml:space="preserve">Sampel yang digunakan adalah </w:t>
      </w:r>
      <w:r w:rsidRPr="00E764C6">
        <w:rPr>
          <w:rFonts w:ascii="Arial" w:hAnsi="Arial" w:cs="Arial"/>
          <w:i/>
          <w:sz w:val="18"/>
          <w:szCs w:val="18"/>
        </w:rPr>
        <w:t>Rattus norvegicus</w:t>
      </w:r>
      <w:r w:rsidRPr="00E764C6">
        <w:rPr>
          <w:rFonts w:ascii="Arial" w:hAnsi="Arial" w:cs="Arial"/>
          <w:sz w:val="18"/>
          <w:szCs w:val="18"/>
        </w:rPr>
        <w:t xml:space="preserve"> dewasa dan sehat.</w:t>
      </w:r>
      <w:proofErr w:type="gramEnd"/>
      <w:r w:rsidRPr="00E764C6">
        <w:rPr>
          <w:rFonts w:ascii="Arial" w:hAnsi="Arial" w:cs="Arial"/>
          <w:sz w:val="18"/>
          <w:szCs w:val="18"/>
        </w:rPr>
        <w:t xml:space="preserve"> Penelitian ini menggunakan 3 kelompok yaitu 1 kelompok kontrol negatif (KN) dan 2 kelompok perlakuan (P) yang diberi paparan uap herbal selama 4 hari (P1) dan 12 hari (P2). Analisis statistik yang digunakan adalah uji parametrik </w:t>
      </w:r>
      <w:r w:rsidRPr="00E764C6">
        <w:rPr>
          <w:rFonts w:ascii="Arial" w:hAnsi="Arial" w:cs="Arial"/>
          <w:i/>
          <w:sz w:val="18"/>
          <w:szCs w:val="18"/>
        </w:rPr>
        <w:t>One-way ANOVA</w:t>
      </w:r>
      <w:r w:rsidRPr="00E764C6">
        <w:rPr>
          <w:rFonts w:ascii="Arial" w:hAnsi="Arial" w:cs="Arial"/>
          <w:sz w:val="18"/>
          <w:szCs w:val="18"/>
        </w:rPr>
        <w:t xml:space="preserve"> dan uji non parametrik </w:t>
      </w:r>
      <w:r w:rsidRPr="00E764C6">
        <w:rPr>
          <w:rFonts w:ascii="Arial" w:hAnsi="Arial" w:cs="Arial"/>
          <w:i/>
          <w:sz w:val="18"/>
          <w:szCs w:val="18"/>
        </w:rPr>
        <w:t xml:space="preserve">Kruskal-Wallis </w:t>
      </w:r>
      <w:r w:rsidRPr="00E764C6">
        <w:rPr>
          <w:rFonts w:ascii="Arial" w:hAnsi="Arial" w:cs="Arial"/>
          <w:sz w:val="18"/>
          <w:szCs w:val="18"/>
        </w:rPr>
        <w:t xml:space="preserve">untuk mengetahui perbedaan rerata </w:t>
      </w:r>
      <w:proofErr w:type="gramStart"/>
      <w:r w:rsidRPr="00E764C6">
        <w:rPr>
          <w:rFonts w:ascii="Arial" w:hAnsi="Arial" w:cs="Arial"/>
          <w:sz w:val="18"/>
          <w:szCs w:val="18"/>
        </w:rPr>
        <w:t>kadar</w:t>
      </w:r>
      <w:proofErr w:type="gramEnd"/>
      <w:r w:rsidRPr="00E764C6">
        <w:rPr>
          <w:rFonts w:ascii="Arial" w:hAnsi="Arial" w:cs="Arial"/>
          <w:sz w:val="18"/>
          <w:szCs w:val="18"/>
        </w:rPr>
        <w:t xml:space="preserve"> elektrolit dan hematokrit antar kelompok. </w:t>
      </w:r>
    </w:p>
    <w:p w:rsidR="00E764C6" w:rsidRPr="00E764C6" w:rsidRDefault="00E764C6" w:rsidP="00E764C6">
      <w:pPr>
        <w:pStyle w:val="NoSpacing"/>
        <w:contextualSpacing/>
        <w:jc w:val="both"/>
        <w:rPr>
          <w:rStyle w:val="fullpost"/>
          <w:rFonts w:ascii="Arial" w:hAnsi="Arial" w:cs="Arial"/>
          <w:sz w:val="18"/>
          <w:szCs w:val="18"/>
        </w:rPr>
      </w:pPr>
      <w:proofErr w:type="gramStart"/>
      <w:r w:rsidRPr="00E764C6">
        <w:rPr>
          <w:rFonts w:ascii="Arial" w:hAnsi="Arial" w:cs="Arial"/>
          <w:b/>
          <w:sz w:val="18"/>
          <w:szCs w:val="18"/>
        </w:rPr>
        <w:t>Hasil</w:t>
      </w:r>
      <w:r w:rsidRPr="00E764C6">
        <w:rPr>
          <w:rFonts w:ascii="Arial" w:hAnsi="Arial" w:cs="Arial"/>
          <w:sz w:val="18"/>
          <w:szCs w:val="18"/>
        </w:rPr>
        <w:t xml:space="preserve"> </w:t>
      </w:r>
      <w:r w:rsidRPr="00E764C6">
        <w:rPr>
          <w:rFonts w:ascii="Arial" w:hAnsi="Arial" w:cs="Arial"/>
          <w:b/>
          <w:sz w:val="18"/>
          <w:szCs w:val="18"/>
        </w:rPr>
        <w:t>:</w:t>
      </w:r>
      <w:proofErr w:type="gramEnd"/>
      <w:r w:rsidRPr="00E764C6">
        <w:rPr>
          <w:rStyle w:val="fullpost"/>
          <w:rFonts w:ascii="Arial" w:hAnsi="Arial" w:cs="Arial"/>
          <w:sz w:val="18"/>
          <w:szCs w:val="18"/>
        </w:rPr>
        <w:t xml:space="preserve"> Perbedaan Rerata antar kelompok penelitian menunjukan  tidak terdapat perbedaan yang bermakna  pada kadar natrium (</w:t>
      </w:r>
      <w:r w:rsidRPr="00E764C6">
        <w:rPr>
          <w:rStyle w:val="fullpost"/>
          <w:rFonts w:ascii="Arial" w:hAnsi="Arial" w:cs="Arial"/>
          <w:i/>
          <w:sz w:val="18"/>
          <w:szCs w:val="18"/>
        </w:rPr>
        <w:t>p</w:t>
      </w:r>
      <w:r w:rsidRPr="00E764C6">
        <w:rPr>
          <w:rStyle w:val="fullpost"/>
          <w:rFonts w:ascii="Arial" w:hAnsi="Arial" w:cs="Arial"/>
          <w:sz w:val="18"/>
          <w:szCs w:val="18"/>
        </w:rPr>
        <w:t>=</w:t>
      </w:r>
      <w:r w:rsidRPr="00E764C6">
        <w:rPr>
          <w:rFonts w:ascii="Arial" w:hAnsi="Arial" w:cs="Arial"/>
          <w:sz w:val="18"/>
          <w:szCs w:val="18"/>
        </w:rPr>
        <w:t xml:space="preserve">0,945) </w:t>
      </w:r>
      <w:r w:rsidRPr="00E764C6">
        <w:rPr>
          <w:rStyle w:val="fullpost"/>
          <w:rFonts w:ascii="Arial" w:hAnsi="Arial" w:cs="Arial"/>
          <w:sz w:val="18"/>
          <w:szCs w:val="18"/>
        </w:rPr>
        <w:t>dan hematokrit (</w:t>
      </w:r>
      <w:r w:rsidRPr="00E764C6">
        <w:rPr>
          <w:rStyle w:val="fullpost"/>
          <w:rFonts w:ascii="Arial" w:hAnsi="Arial" w:cs="Arial"/>
          <w:i/>
          <w:sz w:val="18"/>
          <w:szCs w:val="18"/>
        </w:rPr>
        <w:t>p</w:t>
      </w:r>
      <w:r w:rsidRPr="00E764C6">
        <w:rPr>
          <w:rStyle w:val="fullpost"/>
          <w:rFonts w:ascii="Arial" w:hAnsi="Arial" w:cs="Arial"/>
          <w:sz w:val="18"/>
          <w:szCs w:val="18"/>
        </w:rPr>
        <w:t>=</w:t>
      </w:r>
      <w:r w:rsidRPr="00E764C6">
        <w:rPr>
          <w:rFonts w:ascii="Arial" w:hAnsi="Arial" w:cs="Arial"/>
          <w:sz w:val="18"/>
          <w:szCs w:val="18"/>
        </w:rPr>
        <w:t>0,563)</w:t>
      </w:r>
      <w:r w:rsidRPr="00E764C6">
        <w:rPr>
          <w:rStyle w:val="fullpost"/>
          <w:rFonts w:ascii="Arial" w:hAnsi="Arial" w:cs="Arial"/>
          <w:sz w:val="18"/>
          <w:szCs w:val="18"/>
        </w:rPr>
        <w:t>, namun terdapat perbedaan yang bermakna  kadar kalium (</w:t>
      </w:r>
      <w:r w:rsidRPr="00E764C6">
        <w:rPr>
          <w:rStyle w:val="fullpost"/>
          <w:rFonts w:ascii="Arial" w:hAnsi="Arial" w:cs="Arial"/>
          <w:i/>
          <w:sz w:val="18"/>
          <w:szCs w:val="18"/>
        </w:rPr>
        <w:t>p</w:t>
      </w:r>
      <w:r w:rsidRPr="00E764C6">
        <w:rPr>
          <w:rStyle w:val="fullpost"/>
          <w:rFonts w:ascii="Arial" w:hAnsi="Arial" w:cs="Arial"/>
          <w:sz w:val="18"/>
          <w:szCs w:val="18"/>
        </w:rPr>
        <w:t>=</w:t>
      </w:r>
      <w:r w:rsidRPr="00E764C6">
        <w:rPr>
          <w:rFonts w:ascii="Arial" w:hAnsi="Arial" w:cs="Arial"/>
          <w:sz w:val="18"/>
          <w:szCs w:val="18"/>
        </w:rPr>
        <w:t>0,000)</w:t>
      </w:r>
      <w:r w:rsidRPr="00E764C6">
        <w:rPr>
          <w:rStyle w:val="fullpost"/>
          <w:rFonts w:ascii="Arial" w:hAnsi="Arial" w:cs="Arial"/>
          <w:sz w:val="18"/>
          <w:szCs w:val="18"/>
        </w:rPr>
        <w:t>, kalsium (</w:t>
      </w:r>
      <w:r w:rsidRPr="00E764C6">
        <w:rPr>
          <w:rStyle w:val="fullpost"/>
          <w:rFonts w:ascii="Arial" w:hAnsi="Arial" w:cs="Arial"/>
          <w:i/>
          <w:sz w:val="18"/>
          <w:szCs w:val="18"/>
        </w:rPr>
        <w:t>p</w:t>
      </w:r>
      <w:r w:rsidRPr="00E764C6">
        <w:rPr>
          <w:rStyle w:val="fullpost"/>
          <w:rFonts w:ascii="Arial" w:hAnsi="Arial" w:cs="Arial"/>
          <w:sz w:val="18"/>
          <w:szCs w:val="18"/>
        </w:rPr>
        <w:t>=</w:t>
      </w:r>
      <w:r w:rsidRPr="00E764C6">
        <w:rPr>
          <w:rFonts w:ascii="Arial" w:hAnsi="Arial" w:cs="Arial"/>
          <w:sz w:val="18"/>
          <w:szCs w:val="18"/>
        </w:rPr>
        <w:t>0,034)</w:t>
      </w:r>
      <w:r w:rsidRPr="00E764C6">
        <w:rPr>
          <w:rStyle w:val="fullpost"/>
          <w:rFonts w:ascii="Arial" w:hAnsi="Arial" w:cs="Arial"/>
          <w:sz w:val="18"/>
          <w:szCs w:val="18"/>
        </w:rPr>
        <w:t xml:space="preserve"> dan klorida (</w:t>
      </w:r>
      <w:r w:rsidRPr="00E764C6">
        <w:rPr>
          <w:rStyle w:val="fullpost"/>
          <w:rFonts w:ascii="Arial" w:hAnsi="Arial" w:cs="Arial"/>
          <w:i/>
          <w:sz w:val="18"/>
          <w:szCs w:val="18"/>
        </w:rPr>
        <w:t>p</w:t>
      </w:r>
      <w:r w:rsidRPr="00E764C6">
        <w:rPr>
          <w:rStyle w:val="fullpost"/>
          <w:rFonts w:ascii="Arial" w:hAnsi="Arial" w:cs="Arial"/>
          <w:sz w:val="18"/>
          <w:szCs w:val="18"/>
        </w:rPr>
        <w:t>=</w:t>
      </w:r>
      <w:r w:rsidRPr="00E764C6">
        <w:rPr>
          <w:rFonts w:ascii="Arial" w:hAnsi="Arial" w:cs="Arial"/>
          <w:sz w:val="18"/>
          <w:szCs w:val="18"/>
        </w:rPr>
        <w:t>0,002)</w:t>
      </w:r>
      <w:r w:rsidRPr="00E764C6">
        <w:rPr>
          <w:rStyle w:val="fullpost"/>
          <w:rFonts w:ascii="Arial" w:hAnsi="Arial" w:cs="Arial"/>
          <w:sz w:val="18"/>
          <w:szCs w:val="18"/>
        </w:rPr>
        <w:t>.</w:t>
      </w:r>
    </w:p>
    <w:p w:rsidR="00E764C6" w:rsidRDefault="00E764C6" w:rsidP="00E764C6">
      <w:pPr>
        <w:pStyle w:val="NoSpacing"/>
        <w:contextualSpacing/>
        <w:jc w:val="both"/>
        <w:rPr>
          <w:rStyle w:val="fullpost"/>
          <w:rFonts w:ascii="Arial" w:hAnsi="Arial" w:cs="Arial"/>
          <w:sz w:val="18"/>
          <w:szCs w:val="18"/>
        </w:rPr>
      </w:pPr>
      <w:proofErr w:type="gramStart"/>
      <w:r w:rsidRPr="00E764C6">
        <w:rPr>
          <w:rStyle w:val="fullpost"/>
          <w:rFonts w:ascii="Arial" w:hAnsi="Arial" w:cs="Arial"/>
          <w:b/>
          <w:sz w:val="18"/>
          <w:szCs w:val="18"/>
        </w:rPr>
        <w:t>Kesimpulan</w:t>
      </w:r>
      <w:r w:rsidRPr="00E764C6">
        <w:rPr>
          <w:rStyle w:val="fullpost"/>
          <w:rFonts w:ascii="Arial" w:hAnsi="Arial" w:cs="Arial"/>
          <w:b/>
          <w:i/>
          <w:sz w:val="18"/>
          <w:szCs w:val="18"/>
        </w:rPr>
        <w:t xml:space="preserve"> </w:t>
      </w:r>
      <w:r w:rsidRPr="00E764C6">
        <w:rPr>
          <w:rStyle w:val="fullpost"/>
          <w:rFonts w:ascii="Arial" w:hAnsi="Arial" w:cs="Arial"/>
          <w:b/>
          <w:sz w:val="18"/>
          <w:szCs w:val="18"/>
        </w:rPr>
        <w:t>:</w:t>
      </w:r>
      <w:proofErr w:type="gramEnd"/>
      <w:r w:rsidRPr="00E764C6">
        <w:rPr>
          <w:rStyle w:val="fullpost"/>
          <w:rFonts w:ascii="Arial" w:hAnsi="Arial" w:cs="Arial"/>
          <w:sz w:val="18"/>
          <w:szCs w:val="18"/>
        </w:rPr>
        <w:t xml:space="preserve"> Paparan uap herbal antinyamuk yang mengandung ekstrak serai dapur, serai wangi, lavender, nilam, dan lemon t</w:t>
      </w:r>
      <w:r w:rsidR="00645E48">
        <w:rPr>
          <w:rStyle w:val="fullpost"/>
          <w:rFonts w:ascii="Arial" w:hAnsi="Arial" w:cs="Arial"/>
          <w:sz w:val="18"/>
          <w:szCs w:val="18"/>
        </w:rPr>
        <w:t xml:space="preserve">idak mempengaruhi kadar natrium, kalsium, </w:t>
      </w:r>
      <w:r w:rsidRPr="00E764C6">
        <w:rPr>
          <w:rStyle w:val="fullpost"/>
          <w:rFonts w:ascii="Arial" w:hAnsi="Arial" w:cs="Arial"/>
          <w:sz w:val="18"/>
          <w:szCs w:val="18"/>
        </w:rPr>
        <w:t>dan hematokrit na</w:t>
      </w:r>
      <w:r w:rsidR="00645E48">
        <w:rPr>
          <w:rStyle w:val="fullpost"/>
          <w:rFonts w:ascii="Arial" w:hAnsi="Arial" w:cs="Arial"/>
          <w:sz w:val="18"/>
          <w:szCs w:val="18"/>
        </w:rPr>
        <w:t xml:space="preserve">mun, mempengaruhi kadar kalium </w:t>
      </w:r>
      <w:r w:rsidRPr="00E764C6">
        <w:rPr>
          <w:rStyle w:val="fullpost"/>
          <w:rFonts w:ascii="Arial" w:hAnsi="Arial" w:cs="Arial"/>
          <w:sz w:val="18"/>
          <w:szCs w:val="18"/>
        </w:rPr>
        <w:t xml:space="preserve">dan klorida </w:t>
      </w:r>
      <w:r w:rsidRPr="00E764C6">
        <w:rPr>
          <w:rStyle w:val="fullpost"/>
          <w:rFonts w:ascii="Arial" w:hAnsi="Arial" w:cs="Arial"/>
          <w:i/>
          <w:sz w:val="18"/>
          <w:szCs w:val="18"/>
        </w:rPr>
        <w:t>Rattus norvegicus</w:t>
      </w:r>
      <w:r w:rsidRPr="00E764C6">
        <w:rPr>
          <w:rStyle w:val="fullpost"/>
          <w:rFonts w:ascii="Arial" w:hAnsi="Arial" w:cs="Arial"/>
          <w:sz w:val="18"/>
          <w:szCs w:val="18"/>
        </w:rPr>
        <w:t xml:space="preserve">. </w:t>
      </w:r>
    </w:p>
    <w:p w:rsidR="00E764C6" w:rsidRPr="00E764C6" w:rsidRDefault="00E764C6" w:rsidP="00E764C6">
      <w:pPr>
        <w:pStyle w:val="NoSpacing"/>
        <w:contextualSpacing/>
        <w:jc w:val="both"/>
        <w:rPr>
          <w:rStyle w:val="fullpost"/>
          <w:rFonts w:ascii="Arial" w:hAnsi="Arial" w:cs="Arial"/>
          <w:sz w:val="18"/>
          <w:szCs w:val="18"/>
        </w:rPr>
      </w:pPr>
      <w:r w:rsidRPr="00E764C6">
        <w:rPr>
          <w:rFonts w:ascii="Arial" w:hAnsi="Arial" w:cs="Arial"/>
          <w:b/>
          <w:sz w:val="18"/>
          <w:szCs w:val="18"/>
          <w:lang w:val="id-ID"/>
        </w:rPr>
        <w:t>Kata kunci</w:t>
      </w:r>
      <w:r w:rsidRPr="00E764C6">
        <w:rPr>
          <w:rFonts w:ascii="Arial" w:hAnsi="Arial" w:cs="Arial"/>
          <w:sz w:val="18"/>
          <w:szCs w:val="18"/>
          <w:lang w:val="id-ID"/>
        </w:rPr>
        <w:t xml:space="preserve"> </w:t>
      </w:r>
      <w:r w:rsidRPr="00E764C6">
        <w:rPr>
          <w:rFonts w:ascii="Arial" w:hAnsi="Arial" w:cs="Arial"/>
          <w:b/>
          <w:sz w:val="18"/>
          <w:szCs w:val="18"/>
          <w:lang w:val="id-ID"/>
        </w:rPr>
        <w:t>:</w:t>
      </w:r>
      <w:r w:rsidRPr="00E764C6">
        <w:rPr>
          <w:rFonts w:ascii="Arial" w:hAnsi="Arial" w:cs="Arial"/>
          <w:sz w:val="18"/>
          <w:szCs w:val="18"/>
          <w:lang w:val="id-ID"/>
        </w:rPr>
        <w:t xml:space="preserve"> </w:t>
      </w:r>
      <w:r w:rsidRPr="00E764C6">
        <w:rPr>
          <w:rFonts w:ascii="Arial" w:hAnsi="Arial" w:cs="Arial"/>
          <w:i/>
          <w:sz w:val="18"/>
          <w:szCs w:val="18"/>
        </w:rPr>
        <w:t>Uap herbal antinyamuk, elektrolit, hematokrit.</w:t>
      </w:r>
    </w:p>
    <w:p w:rsidR="00E764C6" w:rsidRPr="00E764C6" w:rsidRDefault="00E764C6" w:rsidP="00E764C6">
      <w:pPr>
        <w:pStyle w:val="NoSpacing"/>
        <w:contextualSpacing/>
        <w:jc w:val="both"/>
        <w:rPr>
          <w:rFonts w:ascii="Arial" w:hAnsi="Arial" w:cs="Arial"/>
          <w:sz w:val="18"/>
          <w:szCs w:val="18"/>
        </w:rPr>
        <w:sectPr w:rsidR="00E764C6" w:rsidRPr="00E764C6" w:rsidSect="00D87A67">
          <w:pgSz w:w="12240" w:h="15840"/>
          <w:pgMar w:top="2268" w:right="1701" w:bottom="1701" w:left="2268" w:header="720" w:footer="720" w:gutter="0"/>
          <w:cols w:space="720"/>
          <w:docGrid w:linePitch="360"/>
        </w:sectPr>
      </w:pPr>
    </w:p>
    <w:p w:rsidR="00A83B62" w:rsidRPr="007408E5" w:rsidRDefault="00A83B62" w:rsidP="00A83B62">
      <w:pPr>
        <w:spacing w:line="360" w:lineRule="auto"/>
        <w:contextualSpacing/>
        <w:jc w:val="both"/>
        <w:rPr>
          <w:rFonts w:ascii="Arial" w:hAnsi="Arial" w:cs="Arial"/>
          <w:b/>
          <w:sz w:val="20"/>
          <w:szCs w:val="20"/>
        </w:rPr>
      </w:pPr>
      <w:r w:rsidRPr="007408E5">
        <w:rPr>
          <w:rFonts w:ascii="Arial" w:hAnsi="Arial" w:cs="Arial"/>
          <w:b/>
          <w:sz w:val="20"/>
          <w:szCs w:val="20"/>
        </w:rPr>
        <w:lastRenderedPageBreak/>
        <w:t>PENDAHULUAN</w:t>
      </w:r>
    </w:p>
    <w:p w:rsidR="00A83B62" w:rsidRPr="006B2364" w:rsidRDefault="00A83B62" w:rsidP="00A83B62">
      <w:pPr>
        <w:autoSpaceDE w:val="0"/>
        <w:autoSpaceDN w:val="0"/>
        <w:adjustRightInd w:val="0"/>
        <w:spacing w:line="360" w:lineRule="auto"/>
        <w:ind w:firstLine="357"/>
        <w:contextualSpacing/>
        <w:jc w:val="both"/>
        <w:rPr>
          <w:rFonts w:ascii="Arial" w:hAnsi="Arial" w:cs="Arial"/>
          <w:sz w:val="20"/>
          <w:szCs w:val="20"/>
        </w:rPr>
      </w:pPr>
      <w:proofErr w:type="gramStart"/>
      <w:r w:rsidRPr="007408E5">
        <w:rPr>
          <w:rFonts w:ascii="Arial" w:hAnsi="Arial" w:cs="Arial"/>
          <w:sz w:val="20"/>
          <w:szCs w:val="20"/>
        </w:rPr>
        <w:t>Demam Berdarah Dengue (DBD) merupakan salah satu masalah kesehatan yang masih mengancam masyarakat dunia, terutama di negara tropik dan sub tropik.</w:t>
      </w:r>
      <w:proofErr w:type="gramEnd"/>
      <w:r w:rsidRPr="007408E5">
        <w:rPr>
          <w:rFonts w:ascii="Arial" w:hAnsi="Arial" w:cs="Arial"/>
          <w:sz w:val="20"/>
          <w:szCs w:val="20"/>
        </w:rPr>
        <w:t xml:space="preserve"> Data dari </w:t>
      </w:r>
      <w:r w:rsidRPr="007408E5">
        <w:rPr>
          <w:rFonts w:ascii="Arial" w:hAnsi="Arial" w:cs="Arial"/>
          <w:i/>
          <w:iCs/>
          <w:sz w:val="20"/>
          <w:szCs w:val="20"/>
        </w:rPr>
        <w:t xml:space="preserve">World Health Organization </w:t>
      </w:r>
      <w:r w:rsidRPr="007408E5">
        <w:rPr>
          <w:rFonts w:ascii="Arial" w:hAnsi="Arial" w:cs="Arial"/>
          <w:iCs/>
          <w:sz w:val="20"/>
          <w:szCs w:val="20"/>
        </w:rPr>
        <w:t>menyatakan bahwa dari 2</w:t>
      </w:r>
      <w:proofErr w:type="gramStart"/>
      <w:r w:rsidRPr="007408E5">
        <w:rPr>
          <w:rFonts w:ascii="Arial" w:hAnsi="Arial" w:cs="Arial"/>
          <w:iCs/>
          <w:sz w:val="20"/>
          <w:szCs w:val="20"/>
        </w:rPr>
        <w:t>,5</w:t>
      </w:r>
      <w:proofErr w:type="gramEnd"/>
      <w:r w:rsidRPr="007408E5">
        <w:rPr>
          <w:rFonts w:ascii="Arial" w:hAnsi="Arial" w:cs="Arial"/>
          <w:iCs/>
          <w:sz w:val="20"/>
          <w:szCs w:val="20"/>
        </w:rPr>
        <w:t xml:space="preserve"> milyar manusia di dunia, dua perlima diantaranya berisiko terjangkit demam berdarah</w:t>
      </w:r>
      <w:r w:rsidRPr="007408E5">
        <w:rPr>
          <w:rFonts w:ascii="Arial" w:hAnsi="Arial" w:cs="Arial"/>
          <w:i/>
          <w:iCs/>
          <w:sz w:val="20"/>
          <w:szCs w:val="20"/>
        </w:rPr>
        <w:t xml:space="preserve">. </w:t>
      </w:r>
      <w:proofErr w:type="gramStart"/>
      <w:r w:rsidRPr="007408E5">
        <w:rPr>
          <w:rFonts w:ascii="Arial" w:hAnsi="Arial" w:cs="Arial"/>
          <w:iCs/>
          <w:sz w:val="20"/>
          <w:szCs w:val="20"/>
        </w:rPr>
        <w:t>Setiap tahun terdapat 50 juta orang terinfeksi demam berdarah dan lebih dari 500 ribu manusia memerlukan perawatan di rumah sakit</w:t>
      </w:r>
      <w:r w:rsidR="006B2364">
        <w:rPr>
          <w:rFonts w:ascii="Arial" w:hAnsi="Arial" w:cs="Arial"/>
          <w:iCs/>
          <w:sz w:val="20"/>
          <w:szCs w:val="20"/>
          <w:vertAlign w:val="superscript"/>
        </w:rPr>
        <w:t>1</w:t>
      </w:r>
      <w:r w:rsidR="006B2364">
        <w:rPr>
          <w:rFonts w:ascii="Arial" w:hAnsi="Arial" w:cs="Arial"/>
          <w:iCs/>
          <w:sz w:val="20"/>
          <w:szCs w:val="20"/>
        </w:rPr>
        <w:t>.</w:t>
      </w:r>
      <w:proofErr w:type="gramEnd"/>
    </w:p>
    <w:p w:rsidR="00A83B62" w:rsidRPr="007408E5" w:rsidRDefault="00A83B62" w:rsidP="00A83B62">
      <w:pPr>
        <w:autoSpaceDE w:val="0"/>
        <w:autoSpaceDN w:val="0"/>
        <w:adjustRightInd w:val="0"/>
        <w:spacing w:line="360" w:lineRule="auto"/>
        <w:ind w:firstLine="357"/>
        <w:contextualSpacing/>
        <w:jc w:val="both"/>
        <w:rPr>
          <w:rFonts w:ascii="Arial" w:hAnsi="Arial" w:cs="Arial"/>
          <w:sz w:val="20"/>
          <w:szCs w:val="20"/>
        </w:rPr>
      </w:pPr>
      <w:proofErr w:type="gramStart"/>
      <w:r w:rsidRPr="007408E5">
        <w:rPr>
          <w:rFonts w:ascii="Arial" w:hAnsi="Arial" w:cs="Arial"/>
          <w:sz w:val="20"/>
          <w:szCs w:val="20"/>
        </w:rPr>
        <w:t>Indonesia sebagai negara yang beriklim tropis memiliki angka kejadian DBD yang sangat tinggi.</w:t>
      </w:r>
      <w:proofErr w:type="gramEnd"/>
      <w:r w:rsidRPr="007408E5">
        <w:rPr>
          <w:rFonts w:ascii="Arial" w:hAnsi="Arial" w:cs="Arial"/>
          <w:sz w:val="20"/>
          <w:szCs w:val="20"/>
        </w:rPr>
        <w:t xml:space="preserve"> Sejak tahun 2003 sampai tahun 2012 </w:t>
      </w:r>
      <w:r w:rsidRPr="007408E5">
        <w:rPr>
          <w:rFonts w:ascii="Arial" w:hAnsi="Arial" w:cs="Arial"/>
          <w:i/>
          <w:sz w:val="20"/>
          <w:szCs w:val="20"/>
        </w:rPr>
        <w:t>World Health Organization (WHO)</w:t>
      </w:r>
      <w:r w:rsidR="00E764C6">
        <w:rPr>
          <w:rFonts w:ascii="Arial" w:hAnsi="Arial" w:cs="Arial"/>
          <w:sz w:val="20"/>
          <w:szCs w:val="20"/>
        </w:rPr>
        <w:t xml:space="preserve"> mencacat n</w:t>
      </w:r>
      <w:r w:rsidRPr="007408E5">
        <w:rPr>
          <w:rFonts w:ascii="Arial" w:hAnsi="Arial" w:cs="Arial"/>
          <w:sz w:val="20"/>
          <w:szCs w:val="20"/>
        </w:rPr>
        <w:t>egara Indonesia termasuk dalam kategori hiperendemik DBD pada semua jenis serotipe dengue yang paling banyak terjadi pada daerah perkotaan</w:t>
      </w:r>
      <w:r w:rsidR="006B2364">
        <w:rPr>
          <w:rFonts w:ascii="Arial" w:hAnsi="Arial" w:cs="Arial"/>
          <w:sz w:val="20"/>
          <w:szCs w:val="20"/>
          <w:vertAlign w:val="superscript"/>
        </w:rPr>
        <w:t>2</w:t>
      </w:r>
      <w:r w:rsidRPr="007408E5">
        <w:rPr>
          <w:rFonts w:ascii="Arial" w:hAnsi="Arial" w:cs="Arial"/>
          <w:sz w:val="20"/>
          <w:szCs w:val="20"/>
        </w:rPr>
        <w:t>.</w:t>
      </w:r>
    </w:p>
    <w:p w:rsidR="00A83B62" w:rsidRPr="007408E5" w:rsidRDefault="00A83B62" w:rsidP="00A83B62">
      <w:pPr>
        <w:autoSpaceDE w:val="0"/>
        <w:autoSpaceDN w:val="0"/>
        <w:adjustRightInd w:val="0"/>
        <w:spacing w:line="360" w:lineRule="auto"/>
        <w:ind w:firstLine="357"/>
        <w:contextualSpacing/>
        <w:jc w:val="both"/>
        <w:rPr>
          <w:rFonts w:ascii="Arial" w:hAnsi="Arial" w:cs="Arial"/>
          <w:sz w:val="20"/>
          <w:szCs w:val="20"/>
        </w:rPr>
      </w:pPr>
      <w:proofErr w:type="gramStart"/>
      <w:r w:rsidRPr="007408E5">
        <w:rPr>
          <w:rFonts w:ascii="Arial" w:hAnsi="Arial" w:cs="Arial"/>
          <w:sz w:val="20"/>
          <w:szCs w:val="20"/>
        </w:rPr>
        <w:t xml:space="preserve">Penyebab dari penyakit DBD yaitu virus dengue dari genus </w:t>
      </w:r>
      <w:r w:rsidRPr="00E764C6">
        <w:rPr>
          <w:rFonts w:ascii="Arial" w:hAnsi="Arial" w:cs="Arial"/>
          <w:i/>
          <w:sz w:val="20"/>
          <w:szCs w:val="20"/>
        </w:rPr>
        <w:t>Flavivirus.</w:t>
      </w:r>
      <w:proofErr w:type="gramEnd"/>
      <w:r w:rsidRPr="007408E5">
        <w:rPr>
          <w:rFonts w:ascii="Arial" w:hAnsi="Arial" w:cs="Arial"/>
          <w:sz w:val="20"/>
          <w:szCs w:val="20"/>
        </w:rPr>
        <w:t xml:space="preserve"> </w:t>
      </w:r>
      <w:proofErr w:type="gramStart"/>
      <w:r w:rsidRPr="007408E5">
        <w:rPr>
          <w:rFonts w:ascii="Arial" w:hAnsi="Arial" w:cs="Arial"/>
          <w:sz w:val="20"/>
          <w:szCs w:val="20"/>
        </w:rPr>
        <w:t>Terdapat empat serotipe virus dengue yaitu DEN-1, DEN-2, DEN-3 dan DEN-4.</w:t>
      </w:r>
      <w:proofErr w:type="gramEnd"/>
      <w:r w:rsidRPr="007408E5">
        <w:rPr>
          <w:rFonts w:ascii="Arial" w:hAnsi="Arial" w:cs="Arial"/>
          <w:sz w:val="20"/>
          <w:szCs w:val="20"/>
        </w:rPr>
        <w:t xml:space="preserve"> </w:t>
      </w:r>
      <w:proofErr w:type="gramStart"/>
      <w:r w:rsidRPr="007408E5">
        <w:rPr>
          <w:rFonts w:ascii="Arial" w:hAnsi="Arial" w:cs="Arial"/>
          <w:sz w:val="20"/>
          <w:szCs w:val="20"/>
        </w:rPr>
        <w:t>Penularan penyakit ini ke manusia terjadi melalui gigitan nyamuk.</w:t>
      </w:r>
      <w:proofErr w:type="gramEnd"/>
      <w:r w:rsidRPr="007408E5">
        <w:rPr>
          <w:rFonts w:ascii="Arial" w:hAnsi="Arial" w:cs="Arial"/>
          <w:sz w:val="20"/>
          <w:szCs w:val="20"/>
        </w:rPr>
        <w:t xml:space="preserve"> </w:t>
      </w:r>
      <w:proofErr w:type="gramStart"/>
      <w:r w:rsidRPr="007408E5">
        <w:rPr>
          <w:rFonts w:ascii="Arial" w:hAnsi="Arial" w:cs="Arial"/>
          <w:sz w:val="20"/>
          <w:szCs w:val="20"/>
        </w:rPr>
        <w:t xml:space="preserve">Vektor yang berperan dalam penyebaran virus ini adalah nyamuk </w:t>
      </w:r>
      <w:r w:rsidRPr="007408E5">
        <w:rPr>
          <w:rFonts w:ascii="Arial" w:hAnsi="Arial" w:cs="Arial"/>
          <w:i/>
          <w:sz w:val="20"/>
          <w:szCs w:val="20"/>
        </w:rPr>
        <w:t>Aedes aegypti</w:t>
      </w:r>
      <w:r w:rsidRPr="007408E5">
        <w:rPr>
          <w:rFonts w:ascii="Arial" w:hAnsi="Arial" w:cs="Arial"/>
          <w:sz w:val="20"/>
          <w:szCs w:val="20"/>
        </w:rPr>
        <w:t xml:space="preserve"> dan </w:t>
      </w:r>
      <w:r w:rsidRPr="007408E5">
        <w:rPr>
          <w:rFonts w:ascii="Arial" w:hAnsi="Arial" w:cs="Arial"/>
          <w:i/>
          <w:sz w:val="20"/>
          <w:szCs w:val="20"/>
        </w:rPr>
        <w:t>Aedes albopictus</w:t>
      </w:r>
      <w:r w:rsidR="006B2364">
        <w:rPr>
          <w:rFonts w:ascii="Arial" w:hAnsi="Arial" w:cs="Arial"/>
          <w:sz w:val="20"/>
          <w:szCs w:val="20"/>
          <w:vertAlign w:val="superscript"/>
        </w:rPr>
        <w:t>3</w:t>
      </w:r>
      <w:r w:rsidRPr="007408E5">
        <w:rPr>
          <w:rFonts w:ascii="Arial" w:hAnsi="Arial" w:cs="Arial"/>
          <w:sz w:val="20"/>
          <w:szCs w:val="20"/>
        </w:rPr>
        <w:t>.</w:t>
      </w:r>
      <w:proofErr w:type="gramEnd"/>
    </w:p>
    <w:p w:rsidR="00A83B62" w:rsidRPr="007408E5" w:rsidRDefault="00A83B62" w:rsidP="00A83B62">
      <w:pPr>
        <w:autoSpaceDE w:val="0"/>
        <w:autoSpaceDN w:val="0"/>
        <w:adjustRightInd w:val="0"/>
        <w:spacing w:line="360" w:lineRule="auto"/>
        <w:ind w:firstLine="357"/>
        <w:contextualSpacing/>
        <w:jc w:val="both"/>
        <w:rPr>
          <w:rFonts w:ascii="Arial" w:hAnsi="Arial" w:cs="Arial"/>
          <w:sz w:val="20"/>
          <w:szCs w:val="20"/>
        </w:rPr>
      </w:pPr>
      <w:r w:rsidRPr="007408E5">
        <w:rPr>
          <w:rFonts w:ascii="Arial" w:hAnsi="Arial" w:cs="Arial"/>
          <w:sz w:val="20"/>
          <w:szCs w:val="20"/>
        </w:rPr>
        <w:t xml:space="preserve">Berbagai </w:t>
      </w:r>
      <w:proofErr w:type="gramStart"/>
      <w:r w:rsidRPr="007408E5">
        <w:rPr>
          <w:rFonts w:ascii="Arial" w:hAnsi="Arial" w:cs="Arial"/>
          <w:sz w:val="20"/>
          <w:szCs w:val="20"/>
        </w:rPr>
        <w:t>cara</w:t>
      </w:r>
      <w:proofErr w:type="gramEnd"/>
      <w:r w:rsidRPr="007408E5">
        <w:rPr>
          <w:rFonts w:ascii="Arial" w:hAnsi="Arial" w:cs="Arial"/>
          <w:sz w:val="20"/>
          <w:szCs w:val="20"/>
        </w:rPr>
        <w:t xml:space="preserve"> untuk mencega</w:t>
      </w:r>
      <w:r w:rsidR="009745A9">
        <w:rPr>
          <w:rFonts w:ascii="Arial" w:hAnsi="Arial" w:cs="Arial"/>
          <w:sz w:val="20"/>
          <w:szCs w:val="20"/>
        </w:rPr>
        <w:t xml:space="preserve">h penyebaran virus dengue telah </w:t>
      </w:r>
      <w:r w:rsidRPr="007408E5">
        <w:rPr>
          <w:rFonts w:ascii="Arial" w:hAnsi="Arial" w:cs="Arial"/>
          <w:sz w:val="20"/>
          <w:szCs w:val="20"/>
        </w:rPr>
        <w:t xml:space="preserve">diupayakan. Vaksin untuk pencegahan </w:t>
      </w:r>
      <w:r w:rsidRPr="007408E5">
        <w:rPr>
          <w:rFonts w:ascii="Arial" w:hAnsi="Arial" w:cs="Arial"/>
          <w:sz w:val="20"/>
          <w:szCs w:val="20"/>
        </w:rPr>
        <w:lastRenderedPageBreak/>
        <w:t xml:space="preserve">terhadap infeksi virus maupun obat untuk penyakit DBD belum ada dan masih dalam proses penelitian. </w:t>
      </w:r>
      <w:proofErr w:type="gramStart"/>
      <w:r w:rsidRPr="007408E5">
        <w:rPr>
          <w:rFonts w:ascii="Arial" w:hAnsi="Arial" w:cs="Arial"/>
          <w:sz w:val="20"/>
          <w:szCs w:val="20"/>
        </w:rPr>
        <w:t>Oleh sebab itu, pengendalian DBD terutama ditujukan untuk memutus rantai penularan penyakit yaitu dengan pengendalian vektornya</w:t>
      </w:r>
      <w:r w:rsidR="006B2364">
        <w:rPr>
          <w:rFonts w:ascii="Arial" w:hAnsi="Arial" w:cs="Arial"/>
          <w:sz w:val="20"/>
          <w:szCs w:val="20"/>
          <w:vertAlign w:val="superscript"/>
        </w:rPr>
        <w:t>4</w:t>
      </w:r>
      <w:r w:rsidRPr="007408E5">
        <w:rPr>
          <w:rFonts w:ascii="Arial" w:hAnsi="Arial" w:cs="Arial"/>
          <w:sz w:val="20"/>
          <w:szCs w:val="20"/>
        </w:rPr>
        <w:t>.</w:t>
      </w:r>
      <w:proofErr w:type="gramEnd"/>
      <w:r w:rsidRPr="007408E5">
        <w:rPr>
          <w:rFonts w:ascii="Arial" w:hAnsi="Arial" w:cs="Arial"/>
          <w:sz w:val="20"/>
          <w:szCs w:val="20"/>
        </w:rPr>
        <w:t xml:space="preserve"> </w:t>
      </w:r>
    </w:p>
    <w:p w:rsidR="00A83B62" w:rsidRPr="007408E5" w:rsidRDefault="00A83B62" w:rsidP="00A83B62">
      <w:pPr>
        <w:autoSpaceDE w:val="0"/>
        <w:autoSpaceDN w:val="0"/>
        <w:adjustRightInd w:val="0"/>
        <w:spacing w:line="360" w:lineRule="auto"/>
        <w:ind w:firstLine="357"/>
        <w:contextualSpacing/>
        <w:jc w:val="both"/>
        <w:rPr>
          <w:rFonts w:ascii="Arial" w:hAnsi="Arial" w:cs="Arial"/>
          <w:sz w:val="20"/>
          <w:szCs w:val="20"/>
        </w:rPr>
      </w:pPr>
      <w:r w:rsidRPr="007408E5">
        <w:rPr>
          <w:rFonts w:ascii="Arial" w:hAnsi="Arial" w:cs="Arial"/>
          <w:sz w:val="20"/>
          <w:szCs w:val="20"/>
        </w:rPr>
        <w:t xml:space="preserve">Pengendalian vektor penyakit DBD secara kimiawi dengan insektisida </w:t>
      </w:r>
      <w:proofErr w:type="gramStart"/>
      <w:r w:rsidRPr="007408E5">
        <w:rPr>
          <w:rFonts w:ascii="Arial" w:hAnsi="Arial" w:cs="Arial"/>
          <w:sz w:val="20"/>
          <w:szCs w:val="20"/>
        </w:rPr>
        <w:t>sintetik  masih</w:t>
      </w:r>
      <w:proofErr w:type="gramEnd"/>
      <w:r w:rsidRPr="007408E5">
        <w:rPr>
          <w:rFonts w:ascii="Arial" w:hAnsi="Arial" w:cs="Arial"/>
          <w:sz w:val="20"/>
          <w:szCs w:val="20"/>
        </w:rPr>
        <w:t xml:space="preserve"> menjadi cara paling populer bagi program pengendalian DBD di masyarakat. </w:t>
      </w:r>
      <w:proofErr w:type="gramStart"/>
      <w:r w:rsidRPr="007408E5">
        <w:rPr>
          <w:rFonts w:ascii="Arial" w:hAnsi="Arial" w:cs="Arial"/>
          <w:sz w:val="20"/>
          <w:szCs w:val="20"/>
        </w:rPr>
        <w:t>Keuntungan pemakaian bahan kimiawi ini adalah dapat digunakan dengan cepat, mudah dan murah, sehingga dapat digunakan untuk keadaan gawat darurat, wabah dan perlindungan terhadap populasi tertentu.</w:t>
      </w:r>
      <w:proofErr w:type="gramEnd"/>
      <w:r w:rsidRPr="007408E5">
        <w:rPr>
          <w:rFonts w:ascii="Arial" w:hAnsi="Arial" w:cs="Arial"/>
          <w:sz w:val="20"/>
          <w:szCs w:val="20"/>
        </w:rPr>
        <w:t xml:space="preserve"> </w:t>
      </w:r>
      <w:proofErr w:type="gramStart"/>
      <w:r w:rsidRPr="007408E5">
        <w:rPr>
          <w:rFonts w:ascii="Arial" w:hAnsi="Arial" w:cs="Arial"/>
          <w:sz w:val="20"/>
          <w:szCs w:val="20"/>
        </w:rPr>
        <w:t>Kekurangan dari penggunaan insektisida kimiawi yaitu dapat menimbulkan resistensi nyamuk dan efek toksik pada manusia</w:t>
      </w:r>
      <w:r w:rsidR="006B2364">
        <w:rPr>
          <w:rFonts w:ascii="Arial" w:hAnsi="Arial" w:cs="Arial"/>
          <w:sz w:val="20"/>
          <w:szCs w:val="20"/>
          <w:vertAlign w:val="superscript"/>
        </w:rPr>
        <w:t>5</w:t>
      </w:r>
      <w:r w:rsidRPr="007408E5">
        <w:rPr>
          <w:rFonts w:ascii="Arial" w:hAnsi="Arial" w:cs="Arial"/>
          <w:sz w:val="20"/>
          <w:szCs w:val="20"/>
        </w:rPr>
        <w:t>.</w:t>
      </w:r>
      <w:proofErr w:type="gramEnd"/>
    </w:p>
    <w:p w:rsidR="00A83B62" w:rsidRPr="007408E5" w:rsidRDefault="00A83B62" w:rsidP="00A83B62">
      <w:pPr>
        <w:autoSpaceDE w:val="0"/>
        <w:autoSpaceDN w:val="0"/>
        <w:adjustRightInd w:val="0"/>
        <w:spacing w:line="360" w:lineRule="auto"/>
        <w:ind w:firstLine="357"/>
        <w:contextualSpacing/>
        <w:jc w:val="both"/>
        <w:rPr>
          <w:rFonts w:ascii="Arial" w:hAnsi="Arial" w:cs="Arial"/>
          <w:sz w:val="20"/>
          <w:szCs w:val="20"/>
        </w:rPr>
      </w:pPr>
      <w:proofErr w:type="gramStart"/>
      <w:r w:rsidRPr="007408E5">
        <w:rPr>
          <w:rFonts w:ascii="Arial" w:hAnsi="Arial" w:cs="Arial"/>
          <w:sz w:val="20"/>
          <w:szCs w:val="20"/>
        </w:rPr>
        <w:t xml:space="preserve">Antinyamuk sintetik yang banyak tersedia terutama mengandung bahan kimia seperti </w:t>
      </w:r>
      <w:r w:rsidRPr="007408E5">
        <w:rPr>
          <w:rFonts w:ascii="Arial" w:hAnsi="Arial" w:cs="Arial"/>
          <w:i/>
          <w:iCs/>
          <w:sz w:val="20"/>
          <w:szCs w:val="20"/>
        </w:rPr>
        <w:t xml:space="preserve">dichlorvos, propoxur, pyrethroid </w:t>
      </w:r>
      <w:r w:rsidRPr="007408E5">
        <w:rPr>
          <w:rFonts w:ascii="Arial" w:hAnsi="Arial" w:cs="Arial"/>
          <w:sz w:val="20"/>
          <w:szCs w:val="20"/>
        </w:rPr>
        <w:t xml:space="preserve">dan </w:t>
      </w:r>
      <w:r w:rsidRPr="007408E5">
        <w:rPr>
          <w:rFonts w:ascii="Arial" w:hAnsi="Arial" w:cs="Arial"/>
          <w:i/>
          <w:iCs/>
          <w:sz w:val="20"/>
          <w:szCs w:val="20"/>
        </w:rPr>
        <w:t xml:space="preserve">diethyltoluamide </w:t>
      </w:r>
      <w:r w:rsidRPr="007408E5">
        <w:rPr>
          <w:rFonts w:ascii="Arial" w:hAnsi="Arial" w:cs="Arial"/>
          <w:sz w:val="20"/>
          <w:szCs w:val="20"/>
        </w:rPr>
        <w:t>serta bahan kombinasi dari keempat bahan kimia tersebut</w:t>
      </w:r>
      <w:r w:rsidR="006B2364">
        <w:rPr>
          <w:rFonts w:ascii="Arial" w:hAnsi="Arial" w:cs="Arial"/>
          <w:sz w:val="20"/>
          <w:szCs w:val="20"/>
          <w:vertAlign w:val="superscript"/>
        </w:rPr>
        <w:t>6</w:t>
      </w:r>
      <w:r w:rsidRPr="007408E5">
        <w:rPr>
          <w:rFonts w:ascii="Arial" w:hAnsi="Arial" w:cs="Arial"/>
          <w:sz w:val="20"/>
          <w:szCs w:val="20"/>
        </w:rPr>
        <w:t>.</w:t>
      </w:r>
      <w:proofErr w:type="gramEnd"/>
      <w:r w:rsidRPr="007408E5">
        <w:rPr>
          <w:rFonts w:ascii="Arial" w:hAnsi="Arial" w:cs="Arial"/>
          <w:sz w:val="20"/>
          <w:szCs w:val="20"/>
        </w:rPr>
        <w:t xml:space="preserve"> </w:t>
      </w:r>
      <w:proofErr w:type="gramStart"/>
      <w:r w:rsidRPr="007408E5">
        <w:rPr>
          <w:rFonts w:ascii="Arial" w:hAnsi="Arial" w:cs="Arial"/>
          <w:iCs/>
          <w:sz w:val="20"/>
          <w:szCs w:val="20"/>
        </w:rPr>
        <w:t>Senyawa kimia dalam antinyamuk dapat masuk ke dalam tubuh melalui inhalasi secara langsung, makanan dan minuman yang terkontaminasi atau terserap melalui kulit</w:t>
      </w:r>
      <w:r w:rsidRPr="007408E5">
        <w:rPr>
          <w:rFonts w:ascii="Arial" w:hAnsi="Arial" w:cs="Arial"/>
          <w:i/>
          <w:iCs/>
          <w:sz w:val="20"/>
          <w:szCs w:val="20"/>
        </w:rPr>
        <w:t>.</w:t>
      </w:r>
      <w:proofErr w:type="gramEnd"/>
      <w:r w:rsidRPr="007408E5">
        <w:rPr>
          <w:rFonts w:ascii="Arial" w:hAnsi="Arial" w:cs="Arial"/>
          <w:i/>
          <w:iCs/>
          <w:sz w:val="20"/>
          <w:szCs w:val="20"/>
        </w:rPr>
        <w:t xml:space="preserve"> D-allethrin </w:t>
      </w:r>
      <w:r w:rsidRPr="007408E5">
        <w:rPr>
          <w:rFonts w:ascii="Arial" w:hAnsi="Arial" w:cs="Arial"/>
          <w:sz w:val="20"/>
          <w:szCs w:val="20"/>
        </w:rPr>
        <w:t xml:space="preserve">yang masuk ke dalam tubuh secara inhalasi dalam waktu yang lama, selain </w:t>
      </w:r>
      <w:proofErr w:type="gramStart"/>
      <w:r w:rsidRPr="007408E5">
        <w:rPr>
          <w:rFonts w:ascii="Arial" w:hAnsi="Arial" w:cs="Arial"/>
          <w:sz w:val="20"/>
          <w:szCs w:val="20"/>
        </w:rPr>
        <w:t>akan</w:t>
      </w:r>
      <w:proofErr w:type="gramEnd"/>
      <w:r w:rsidRPr="007408E5">
        <w:rPr>
          <w:rFonts w:ascii="Arial" w:hAnsi="Arial" w:cs="Arial"/>
          <w:sz w:val="20"/>
          <w:szCs w:val="20"/>
        </w:rPr>
        <w:t xml:space="preserve"> menyebabkan gangguan paru-paru seperti iritasi, juga akan menyebabkan hati tidak mampu untuk </w:t>
      </w:r>
      <w:r w:rsidRPr="007408E5">
        <w:rPr>
          <w:rFonts w:ascii="Arial" w:hAnsi="Arial" w:cs="Arial"/>
          <w:sz w:val="20"/>
          <w:szCs w:val="20"/>
        </w:rPr>
        <w:lastRenderedPageBreak/>
        <w:t>melakukan detoksifikasi secara sempurna</w:t>
      </w:r>
      <w:r w:rsidR="006B2364">
        <w:rPr>
          <w:rFonts w:ascii="Arial" w:hAnsi="Arial" w:cs="Arial"/>
          <w:sz w:val="20"/>
          <w:szCs w:val="20"/>
          <w:vertAlign w:val="superscript"/>
        </w:rPr>
        <w:t>7</w:t>
      </w:r>
      <w:r w:rsidRPr="007408E5">
        <w:rPr>
          <w:rFonts w:ascii="Arial" w:hAnsi="Arial" w:cs="Arial"/>
          <w:sz w:val="20"/>
          <w:szCs w:val="20"/>
        </w:rPr>
        <w:t xml:space="preserve">. </w:t>
      </w:r>
    </w:p>
    <w:p w:rsidR="00A83B62" w:rsidRPr="007408E5" w:rsidRDefault="00A83B62" w:rsidP="00A83B62">
      <w:pPr>
        <w:pStyle w:val="ListParagraph"/>
        <w:autoSpaceDE w:val="0"/>
        <w:autoSpaceDN w:val="0"/>
        <w:adjustRightInd w:val="0"/>
        <w:spacing w:after="0" w:line="360" w:lineRule="auto"/>
        <w:ind w:left="0" w:firstLine="357"/>
        <w:jc w:val="both"/>
        <w:rPr>
          <w:rFonts w:ascii="Arial" w:hAnsi="Arial" w:cs="Arial"/>
          <w:sz w:val="20"/>
          <w:szCs w:val="20"/>
        </w:rPr>
      </w:pPr>
      <w:r w:rsidRPr="007408E5">
        <w:rPr>
          <w:rFonts w:ascii="Arial" w:hAnsi="Arial" w:cs="Arial"/>
          <w:sz w:val="20"/>
          <w:szCs w:val="20"/>
        </w:rPr>
        <w:t>Selain dengan insektisida sintetik, secara tradisional pengendalian nyamuk dapat pula dilakukan dengan insektisida alami yang relatif lebih aman baik bagi manusia maupun lingkungan. Insektisida alami yang dimaksud yaitu berupa tanaman herbal yang berkhasiat sebagai antinyamuk. Banyak tanaman herbal di Indonesia yang berpotensi sebagai antinyamuk</w:t>
      </w:r>
      <w:r w:rsidRPr="007408E5">
        <w:rPr>
          <w:rFonts w:ascii="Arial" w:hAnsi="Arial" w:cs="Arial"/>
          <w:sz w:val="20"/>
          <w:szCs w:val="20"/>
          <w:lang w:val="en-US"/>
        </w:rPr>
        <w:t xml:space="preserve">, </w:t>
      </w:r>
      <w:r w:rsidRPr="007408E5">
        <w:rPr>
          <w:rFonts w:ascii="Arial" w:hAnsi="Arial" w:cs="Arial"/>
          <w:sz w:val="20"/>
          <w:szCs w:val="20"/>
        </w:rPr>
        <w:t xml:space="preserve">diantaranya serai wangi </w:t>
      </w:r>
      <w:r w:rsidRPr="007408E5">
        <w:rPr>
          <w:rFonts w:ascii="Arial" w:hAnsi="Arial" w:cs="Arial"/>
          <w:i/>
          <w:sz w:val="20"/>
          <w:szCs w:val="20"/>
        </w:rPr>
        <w:t>(Cymbopogon nardus),</w:t>
      </w:r>
      <w:r w:rsidRPr="007408E5">
        <w:rPr>
          <w:rFonts w:ascii="Arial" w:hAnsi="Arial" w:cs="Arial"/>
          <w:sz w:val="20"/>
          <w:szCs w:val="20"/>
        </w:rPr>
        <w:t xml:space="preserve"> serai dapur </w:t>
      </w:r>
      <w:r w:rsidRPr="007408E5">
        <w:rPr>
          <w:rFonts w:ascii="Arial" w:hAnsi="Arial" w:cs="Arial"/>
          <w:i/>
          <w:sz w:val="20"/>
          <w:szCs w:val="20"/>
        </w:rPr>
        <w:t>(Cymbopogon citratus),</w:t>
      </w:r>
      <w:r w:rsidRPr="007408E5">
        <w:rPr>
          <w:rFonts w:ascii="Arial" w:hAnsi="Arial" w:cs="Arial"/>
          <w:sz w:val="20"/>
          <w:szCs w:val="20"/>
        </w:rPr>
        <w:t xml:space="preserve"> lavender (</w:t>
      </w:r>
      <w:r w:rsidRPr="007408E5">
        <w:rPr>
          <w:rFonts w:ascii="Arial" w:hAnsi="Arial" w:cs="Arial"/>
          <w:i/>
          <w:iCs/>
          <w:sz w:val="20"/>
          <w:szCs w:val="20"/>
        </w:rPr>
        <w:t>Lavandula angustifolia</w:t>
      </w:r>
      <w:r w:rsidRPr="007408E5">
        <w:rPr>
          <w:rFonts w:ascii="Arial" w:hAnsi="Arial" w:cs="Arial"/>
          <w:sz w:val="20"/>
          <w:szCs w:val="20"/>
        </w:rPr>
        <w:t>)  dan zodia (</w:t>
      </w:r>
      <w:r w:rsidRPr="007408E5">
        <w:rPr>
          <w:rFonts w:ascii="Arial" w:hAnsi="Arial" w:cs="Arial"/>
          <w:i/>
          <w:iCs/>
          <w:sz w:val="20"/>
          <w:szCs w:val="20"/>
        </w:rPr>
        <w:t>Evodia suaveolens</w:t>
      </w:r>
      <w:r w:rsidR="006B2364">
        <w:rPr>
          <w:rFonts w:ascii="Arial" w:hAnsi="Arial" w:cs="Arial"/>
          <w:sz w:val="20"/>
          <w:szCs w:val="20"/>
        </w:rPr>
        <w:t>)</w:t>
      </w:r>
      <w:r w:rsidR="006B2364">
        <w:rPr>
          <w:rFonts w:ascii="Arial" w:hAnsi="Arial" w:cs="Arial"/>
          <w:sz w:val="20"/>
          <w:szCs w:val="20"/>
          <w:vertAlign w:val="superscript"/>
          <w:lang w:val="en-US"/>
        </w:rPr>
        <w:t>8</w:t>
      </w:r>
      <w:r w:rsidRPr="007408E5">
        <w:rPr>
          <w:rFonts w:ascii="Arial" w:hAnsi="Arial" w:cs="Arial"/>
          <w:sz w:val="20"/>
          <w:szCs w:val="20"/>
        </w:rPr>
        <w:t>.</w:t>
      </w:r>
    </w:p>
    <w:p w:rsidR="00A83B62" w:rsidRPr="007408E5" w:rsidRDefault="00A83B62" w:rsidP="00A83B62">
      <w:pPr>
        <w:autoSpaceDE w:val="0"/>
        <w:autoSpaceDN w:val="0"/>
        <w:adjustRightInd w:val="0"/>
        <w:spacing w:line="360" w:lineRule="auto"/>
        <w:ind w:firstLine="357"/>
        <w:contextualSpacing/>
        <w:jc w:val="both"/>
        <w:rPr>
          <w:rFonts w:ascii="Arial" w:hAnsi="Arial" w:cs="Arial"/>
          <w:sz w:val="20"/>
          <w:szCs w:val="20"/>
        </w:rPr>
      </w:pPr>
      <w:r w:rsidRPr="007408E5">
        <w:rPr>
          <w:rFonts w:ascii="Arial" w:hAnsi="Arial" w:cs="Arial"/>
          <w:sz w:val="20"/>
          <w:szCs w:val="20"/>
        </w:rPr>
        <w:t xml:space="preserve">Menurut penelitian Kaliwantoro </w:t>
      </w:r>
      <w:proofErr w:type="gramStart"/>
      <w:r w:rsidRPr="007408E5">
        <w:rPr>
          <w:rFonts w:ascii="Arial" w:hAnsi="Arial" w:cs="Arial"/>
          <w:i/>
          <w:sz w:val="20"/>
          <w:szCs w:val="20"/>
        </w:rPr>
        <w:t>et</w:t>
      </w:r>
      <w:proofErr w:type="gramEnd"/>
      <w:r w:rsidRPr="007408E5">
        <w:rPr>
          <w:rFonts w:ascii="Arial" w:hAnsi="Arial" w:cs="Arial"/>
          <w:i/>
          <w:sz w:val="20"/>
          <w:szCs w:val="20"/>
        </w:rPr>
        <w:t xml:space="preserve"> a</w:t>
      </w:r>
      <w:r w:rsidR="006B2364">
        <w:rPr>
          <w:rFonts w:ascii="Arial" w:hAnsi="Arial" w:cs="Arial"/>
          <w:i/>
          <w:sz w:val="20"/>
          <w:szCs w:val="20"/>
        </w:rPr>
        <w:t>l</w:t>
      </w:r>
      <w:r w:rsidR="006B2364">
        <w:rPr>
          <w:rFonts w:ascii="Arial" w:hAnsi="Arial" w:cs="Arial"/>
          <w:i/>
          <w:sz w:val="20"/>
          <w:szCs w:val="20"/>
          <w:vertAlign w:val="superscript"/>
        </w:rPr>
        <w:t>9</w:t>
      </w:r>
      <w:r w:rsidR="006B2364">
        <w:rPr>
          <w:rFonts w:ascii="Arial" w:hAnsi="Arial" w:cs="Arial"/>
          <w:sz w:val="20"/>
          <w:szCs w:val="20"/>
          <w:vertAlign w:val="superscript"/>
        </w:rPr>
        <w:t xml:space="preserve"> </w:t>
      </w:r>
      <w:r w:rsidRPr="007408E5">
        <w:rPr>
          <w:rFonts w:ascii="Arial" w:hAnsi="Arial" w:cs="Arial"/>
          <w:sz w:val="20"/>
          <w:szCs w:val="20"/>
        </w:rPr>
        <w:t xml:space="preserve">(2010), menemukan bahwa kombinasi gelombang ultrasonik dan uap serai memiliki daya basmi lebih tinggi dan lebih cepat dibandingkan obat nyamuk elektrik dengan bahan aktif insektisida d-aletrin dan praletrin. </w:t>
      </w:r>
      <w:proofErr w:type="gramStart"/>
      <w:r w:rsidRPr="007408E5">
        <w:rPr>
          <w:rFonts w:ascii="Arial" w:hAnsi="Arial" w:cs="Arial"/>
          <w:sz w:val="20"/>
          <w:szCs w:val="20"/>
        </w:rPr>
        <w:t>Terdapat fenomena menarik terkait dengan kematian nyamuk akibat menghirup uap serai wangi yakni hampir semua tubuh nyamuk mengecil dan sebagian kaki-kaki nyamuk terlepas.</w:t>
      </w:r>
      <w:proofErr w:type="gramEnd"/>
      <w:r w:rsidRPr="007408E5">
        <w:rPr>
          <w:rFonts w:ascii="Arial" w:hAnsi="Arial" w:cs="Arial"/>
          <w:sz w:val="20"/>
          <w:szCs w:val="20"/>
        </w:rPr>
        <w:t xml:space="preserve"> </w:t>
      </w:r>
      <w:proofErr w:type="gramStart"/>
      <w:r w:rsidRPr="007408E5">
        <w:rPr>
          <w:rFonts w:ascii="Arial" w:hAnsi="Arial" w:cs="Arial"/>
          <w:sz w:val="20"/>
          <w:szCs w:val="20"/>
        </w:rPr>
        <w:t xml:space="preserve">Salah satu teori yang menjelaskan fenomena tersebut adalah tubuh nyamuk mengalami dehidrasi karena adanya racun kontak </w:t>
      </w:r>
      <w:r w:rsidRPr="007408E5">
        <w:rPr>
          <w:rFonts w:ascii="Arial" w:hAnsi="Arial" w:cs="Arial"/>
          <w:i/>
          <w:sz w:val="20"/>
          <w:szCs w:val="20"/>
        </w:rPr>
        <w:t>(desistant)</w:t>
      </w:r>
      <w:r w:rsidRPr="007408E5">
        <w:rPr>
          <w:rFonts w:ascii="Arial" w:hAnsi="Arial" w:cs="Arial"/>
          <w:sz w:val="20"/>
          <w:szCs w:val="20"/>
        </w:rPr>
        <w:t xml:space="preserve"> yang terkandung dalam uap minyak serai sehingga nyamuk kehilangan sejumlah cairan yang akhirnya </w:t>
      </w:r>
      <w:r w:rsidRPr="007408E5">
        <w:rPr>
          <w:rFonts w:ascii="Arial" w:hAnsi="Arial" w:cs="Arial"/>
          <w:sz w:val="20"/>
          <w:szCs w:val="20"/>
        </w:rPr>
        <w:lastRenderedPageBreak/>
        <w:t>menyebabkan nyamuk mati dengan tubuh yang mengecil dan mengering.</w:t>
      </w:r>
      <w:proofErr w:type="gramEnd"/>
      <w:r w:rsidRPr="007408E5">
        <w:rPr>
          <w:rFonts w:ascii="Arial" w:hAnsi="Arial" w:cs="Arial"/>
          <w:sz w:val="20"/>
          <w:szCs w:val="20"/>
        </w:rPr>
        <w:t xml:space="preserve"> </w:t>
      </w:r>
    </w:p>
    <w:p w:rsidR="00A83B62" w:rsidRDefault="00A83B62" w:rsidP="00A83B62">
      <w:pPr>
        <w:autoSpaceDE w:val="0"/>
        <w:autoSpaceDN w:val="0"/>
        <w:adjustRightInd w:val="0"/>
        <w:spacing w:line="360" w:lineRule="auto"/>
        <w:ind w:firstLine="357"/>
        <w:contextualSpacing/>
        <w:jc w:val="both"/>
        <w:rPr>
          <w:rFonts w:ascii="Arial" w:hAnsi="Arial" w:cs="Arial"/>
          <w:i/>
          <w:sz w:val="20"/>
          <w:szCs w:val="20"/>
        </w:rPr>
      </w:pPr>
      <w:r w:rsidRPr="007408E5">
        <w:rPr>
          <w:rFonts w:ascii="Arial" w:hAnsi="Arial" w:cs="Arial"/>
          <w:sz w:val="20"/>
          <w:szCs w:val="20"/>
        </w:rPr>
        <w:t xml:space="preserve">Berdasarkan latar belakang di atas, membuat penulis tertarik untuk melakukan penelitian terkait pengaruh paparan uap herbal antinyamuk yang mengandung ekstrak serai dapur, serai wangi, lavender, nilam, dan lemon terhadap </w:t>
      </w:r>
      <w:proofErr w:type="gramStart"/>
      <w:r w:rsidRPr="007408E5">
        <w:rPr>
          <w:rFonts w:ascii="Arial" w:hAnsi="Arial" w:cs="Arial"/>
          <w:sz w:val="20"/>
          <w:szCs w:val="20"/>
        </w:rPr>
        <w:t>kadar</w:t>
      </w:r>
      <w:proofErr w:type="gramEnd"/>
      <w:r w:rsidRPr="007408E5">
        <w:rPr>
          <w:rFonts w:ascii="Arial" w:hAnsi="Arial" w:cs="Arial"/>
          <w:sz w:val="20"/>
          <w:szCs w:val="20"/>
        </w:rPr>
        <w:t xml:space="preserve"> elektrolit dan hematokrit </w:t>
      </w:r>
      <w:r w:rsidRPr="007408E5">
        <w:rPr>
          <w:rFonts w:ascii="Arial" w:hAnsi="Arial" w:cs="Arial"/>
          <w:i/>
          <w:sz w:val="20"/>
          <w:szCs w:val="20"/>
        </w:rPr>
        <w:t xml:space="preserve">Rattus norvegicus. </w:t>
      </w:r>
    </w:p>
    <w:p w:rsidR="00B71FDC" w:rsidRPr="007408E5" w:rsidRDefault="00B71FDC" w:rsidP="00A83B62">
      <w:pPr>
        <w:autoSpaceDE w:val="0"/>
        <w:autoSpaceDN w:val="0"/>
        <w:adjustRightInd w:val="0"/>
        <w:spacing w:line="360" w:lineRule="auto"/>
        <w:ind w:firstLine="357"/>
        <w:contextualSpacing/>
        <w:jc w:val="both"/>
        <w:rPr>
          <w:rFonts w:ascii="Arial" w:hAnsi="Arial" w:cs="Arial"/>
          <w:i/>
          <w:sz w:val="20"/>
          <w:szCs w:val="20"/>
        </w:rPr>
      </w:pPr>
    </w:p>
    <w:p w:rsidR="00A83B62" w:rsidRPr="007408E5" w:rsidRDefault="00A83B62" w:rsidP="00A83B62">
      <w:pPr>
        <w:spacing w:line="360" w:lineRule="auto"/>
        <w:contextualSpacing/>
        <w:jc w:val="both"/>
        <w:rPr>
          <w:rFonts w:ascii="Arial" w:hAnsi="Arial" w:cs="Arial"/>
          <w:b/>
          <w:sz w:val="20"/>
          <w:szCs w:val="20"/>
        </w:rPr>
      </w:pPr>
      <w:r w:rsidRPr="007408E5">
        <w:rPr>
          <w:rFonts w:ascii="Arial" w:hAnsi="Arial" w:cs="Arial"/>
          <w:b/>
          <w:sz w:val="20"/>
          <w:szCs w:val="20"/>
        </w:rPr>
        <w:t>METODE PENELITIAN</w:t>
      </w:r>
    </w:p>
    <w:p w:rsidR="007408E5" w:rsidRPr="007408E5" w:rsidRDefault="007408E5" w:rsidP="007408E5">
      <w:pPr>
        <w:spacing w:line="360" w:lineRule="auto"/>
        <w:contextualSpacing/>
        <w:jc w:val="both"/>
        <w:rPr>
          <w:rFonts w:ascii="Arial" w:hAnsi="Arial" w:cs="Arial"/>
          <w:b/>
          <w:sz w:val="20"/>
          <w:szCs w:val="20"/>
        </w:rPr>
      </w:pPr>
      <w:r w:rsidRPr="007408E5">
        <w:rPr>
          <w:rFonts w:ascii="Arial" w:hAnsi="Arial" w:cs="Arial"/>
          <w:b/>
          <w:sz w:val="20"/>
          <w:szCs w:val="20"/>
        </w:rPr>
        <w:t>Rancangan Penelitian</w:t>
      </w:r>
    </w:p>
    <w:p w:rsidR="007408E5" w:rsidRPr="007408E5" w:rsidRDefault="007408E5" w:rsidP="007408E5">
      <w:pPr>
        <w:spacing w:line="360" w:lineRule="auto"/>
        <w:ind w:firstLine="357"/>
        <w:contextualSpacing/>
        <w:jc w:val="both"/>
        <w:rPr>
          <w:rFonts w:ascii="Arial" w:hAnsi="Arial" w:cs="Arial"/>
          <w:i/>
          <w:sz w:val="20"/>
          <w:szCs w:val="20"/>
        </w:rPr>
      </w:pPr>
      <w:r w:rsidRPr="007408E5">
        <w:rPr>
          <w:rFonts w:ascii="Arial" w:hAnsi="Arial" w:cs="Arial"/>
          <w:sz w:val="20"/>
          <w:szCs w:val="20"/>
        </w:rPr>
        <w:t xml:space="preserve">Penelitian ini adalah penelitian eksperimental </w:t>
      </w:r>
      <w:r w:rsidRPr="007408E5">
        <w:rPr>
          <w:rFonts w:ascii="Arial" w:hAnsi="Arial" w:cs="Arial"/>
          <w:i/>
          <w:sz w:val="20"/>
          <w:szCs w:val="20"/>
        </w:rPr>
        <w:t>post test only control group design</w:t>
      </w:r>
      <w:r w:rsidRPr="007408E5">
        <w:rPr>
          <w:rFonts w:ascii="Arial" w:hAnsi="Arial" w:cs="Arial"/>
          <w:sz w:val="20"/>
          <w:szCs w:val="20"/>
        </w:rPr>
        <w:t xml:space="preserve">. </w:t>
      </w:r>
      <w:proofErr w:type="gramStart"/>
      <w:r w:rsidRPr="007408E5">
        <w:rPr>
          <w:rFonts w:ascii="Arial" w:hAnsi="Arial" w:cs="Arial"/>
          <w:sz w:val="20"/>
          <w:szCs w:val="20"/>
        </w:rPr>
        <w:t xml:space="preserve">Populasi yang digunakan dalam penelitian ini adalah hewan coba spesies </w:t>
      </w:r>
      <w:r w:rsidRPr="007408E5">
        <w:rPr>
          <w:rFonts w:ascii="Arial" w:hAnsi="Arial" w:cs="Arial"/>
          <w:i/>
          <w:sz w:val="20"/>
          <w:szCs w:val="20"/>
        </w:rPr>
        <w:t xml:space="preserve">Rattus norvegicus </w:t>
      </w:r>
      <w:r w:rsidRPr="007408E5">
        <w:rPr>
          <w:rFonts w:ascii="Arial" w:hAnsi="Arial" w:cs="Arial"/>
          <w:sz w:val="20"/>
          <w:szCs w:val="20"/>
        </w:rPr>
        <w:t>yang memenuhi kriteria inklusi selama berlangsungnya penelitian.</w:t>
      </w:r>
      <w:proofErr w:type="gramEnd"/>
      <w:r w:rsidRPr="007408E5">
        <w:rPr>
          <w:rFonts w:ascii="Arial" w:hAnsi="Arial" w:cs="Arial"/>
          <w:sz w:val="20"/>
          <w:szCs w:val="20"/>
        </w:rPr>
        <w:t xml:space="preserve"> Besar sampel yang digunakan sesuai dengan kriteria WHO untuk penelitian eksperimental yaitu sedikitnya menggunakan </w:t>
      </w:r>
      <w:proofErr w:type="gramStart"/>
      <w:r w:rsidRPr="007408E5">
        <w:rPr>
          <w:rFonts w:ascii="Arial" w:hAnsi="Arial" w:cs="Arial"/>
          <w:sz w:val="20"/>
          <w:szCs w:val="20"/>
        </w:rPr>
        <w:t>lima</w:t>
      </w:r>
      <w:proofErr w:type="gramEnd"/>
      <w:r w:rsidRPr="007408E5">
        <w:rPr>
          <w:rFonts w:ascii="Arial" w:hAnsi="Arial" w:cs="Arial"/>
          <w:sz w:val="20"/>
          <w:szCs w:val="20"/>
        </w:rPr>
        <w:t xml:space="preserve"> ekor hewan coba dan tambahan satu ekor untuk tiap kelompok perlakuan</w:t>
      </w:r>
      <w:r w:rsidR="006B2364">
        <w:rPr>
          <w:rFonts w:ascii="Arial" w:hAnsi="Arial" w:cs="Arial"/>
          <w:sz w:val="20"/>
          <w:szCs w:val="20"/>
          <w:vertAlign w:val="superscript"/>
        </w:rPr>
        <w:t>10</w:t>
      </w:r>
      <w:r w:rsidRPr="007408E5">
        <w:rPr>
          <w:rFonts w:ascii="Arial" w:hAnsi="Arial" w:cs="Arial"/>
          <w:sz w:val="20"/>
          <w:szCs w:val="20"/>
        </w:rPr>
        <w:t xml:space="preserve">. Oleh karena itu, jumlah masing-masing hewan coba tiap kelompok adalah 6 ekor, sehingga jumlah sampel yang </w:t>
      </w:r>
      <w:proofErr w:type="gramStart"/>
      <w:r w:rsidRPr="007408E5">
        <w:rPr>
          <w:rFonts w:ascii="Arial" w:hAnsi="Arial" w:cs="Arial"/>
          <w:sz w:val="20"/>
          <w:szCs w:val="20"/>
        </w:rPr>
        <w:t>dibutuhkan  adalah</w:t>
      </w:r>
      <w:proofErr w:type="gramEnd"/>
      <w:r w:rsidRPr="007408E5">
        <w:rPr>
          <w:rFonts w:ascii="Arial" w:hAnsi="Arial" w:cs="Arial"/>
          <w:sz w:val="20"/>
          <w:szCs w:val="20"/>
        </w:rPr>
        <w:t xml:space="preserve"> 18 ekor </w:t>
      </w:r>
      <w:r w:rsidRPr="007408E5">
        <w:rPr>
          <w:rFonts w:ascii="Arial" w:hAnsi="Arial" w:cs="Arial"/>
          <w:i/>
          <w:sz w:val="20"/>
          <w:szCs w:val="20"/>
        </w:rPr>
        <w:t xml:space="preserve">Rattus norvegicus. </w:t>
      </w:r>
      <w:r w:rsidRPr="007408E5">
        <w:rPr>
          <w:rFonts w:ascii="Arial" w:hAnsi="Arial" w:cs="Arial"/>
          <w:sz w:val="20"/>
          <w:szCs w:val="20"/>
        </w:rPr>
        <w:t xml:space="preserve">Pengambilan sampel dilakukan dengan </w:t>
      </w:r>
      <w:proofErr w:type="gramStart"/>
      <w:r w:rsidRPr="007408E5">
        <w:rPr>
          <w:rFonts w:ascii="Arial" w:hAnsi="Arial" w:cs="Arial"/>
          <w:sz w:val="20"/>
          <w:szCs w:val="20"/>
        </w:rPr>
        <w:t>cara</w:t>
      </w:r>
      <w:proofErr w:type="gramEnd"/>
      <w:r w:rsidRPr="007408E5">
        <w:rPr>
          <w:rFonts w:ascii="Arial" w:hAnsi="Arial" w:cs="Arial"/>
          <w:sz w:val="20"/>
          <w:szCs w:val="20"/>
        </w:rPr>
        <w:t xml:space="preserve"> acak sederhana (</w:t>
      </w:r>
      <w:r w:rsidRPr="007408E5">
        <w:rPr>
          <w:rFonts w:ascii="Arial" w:hAnsi="Arial" w:cs="Arial"/>
          <w:i/>
          <w:sz w:val="20"/>
          <w:szCs w:val="20"/>
        </w:rPr>
        <w:t>simple random sampling</w:t>
      </w:r>
      <w:r w:rsidRPr="007408E5">
        <w:rPr>
          <w:rFonts w:ascii="Arial" w:hAnsi="Arial" w:cs="Arial"/>
          <w:sz w:val="20"/>
          <w:szCs w:val="20"/>
        </w:rPr>
        <w:t>)</w:t>
      </w:r>
      <w:r w:rsidRPr="007408E5">
        <w:rPr>
          <w:rFonts w:ascii="Arial" w:hAnsi="Arial" w:cs="Arial"/>
          <w:i/>
          <w:sz w:val="20"/>
          <w:szCs w:val="20"/>
        </w:rPr>
        <w:t>.</w:t>
      </w:r>
    </w:p>
    <w:p w:rsidR="007408E5" w:rsidRPr="007408E5" w:rsidRDefault="007408E5" w:rsidP="007408E5">
      <w:pPr>
        <w:spacing w:line="360" w:lineRule="auto"/>
        <w:ind w:firstLine="357"/>
        <w:contextualSpacing/>
        <w:jc w:val="both"/>
        <w:rPr>
          <w:rFonts w:ascii="Arial" w:hAnsi="Arial" w:cs="Arial"/>
          <w:sz w:val="20"/>
          <w:szCs w:val="20"/>
        </w:rPr>
      </w:pPr>
      <w:proofErr w:type="gramStart"/>
      <w:r w:rsidRPr="007408E5">
        <w:rPr>
          <w:rFonts w:ascii="Arial" w:hAnsi="Arial" w:cs="Arial"/>
          <w:sz w:val="20"/>
          <w:szCs w:val="20"/>
        </w:rPr>
        <w:t xml:space="preserve">Penelitian ini menggunakan tiga kelompok, yaitu satu kelompok kontrol (K) dan dua kelompok perlakuan (P) yang diberi paparan uap herbal selama 4 hari </w:t>
      </w:r>
      <w:r w:rsidRPr="007408E5">
        <w:rPr>
          <w:rFonts w:ascii="Arial" w:hAnsi="Arial" w:cs="Arial"/>
          <w:sz w:val="20"/>
          <w:szCs w:val="20"/>
        </w:rPr>
        <w:lastRenderedPageBreak/>
        <w:t>(P1) dan 12 hari (P2).</w:t>
      </w:r>
      <w:proofErr w:type="gramEnd"/>
      <w:r w:rsidRPr="007408E5">
        <w:rPr>
          <w:rFonts w:ascii="Arial" w:hAnsi="Arial" w:cs="Arial"/>
          <w:sz w:val="20"/>
          <w:szCs w:val="20"/>
        </w:rPr>
        <w:t xml:space="preserve"> Paparan uap herbal antinyamuk yang mengandung ekstrak bahan aktif dari tanaman, yaitu campuran serai dapur : serai wan</w:t>
      </w:r>
      <w:r>
        <w:rPr>
          <w:rFonts w:ascii="Arial" w:hAnsi="Arial" w:cs="Arial"/>
          <w:sz w:val="20"/>
          <w:szCs w:val="20"/>
        </w:rPr>
        <w:t>gi : lemon : nilam : lavender =</w:t>
      </w:r>
      <w:r w:rsidRPr="007408E5">
        <w:rPr>
          <w:rFonts w:ascii="Arial" w:hAnsi="Arial" w:cs="Arial"/>
          <w:sz w:val="20"/>
          <w:szCs w:val="20"/>
        </w:rPr>
        <w:t>1:6:1:1,5:0,5</w:t>
      </w:r>
      <w:r w:rsidR="00A07C9C">
        <w:rPr>
          <w:rFonts w:ascii="Arial" w:hAnsi="Arial" w:cs="Arial"/>
          <w:sz w:val="20"/>
          <w:szCs w:val="20"/>
        </w:rPr>
        <w:t xml:space="preserve"> </w:t>
      </w:r>
      <w:r w:rsidRPr="007408E5">
        <w:rPr>
          <w:rFonts w:ascii="Arial" w:hAnsi="Arial" w:cs="Arial"/>
          <w:sz w:val="20"/>
          <w:szCs w:val="20"/>
        </w:rPr>
        <w:t xml:space="preserve">dipaparkan selama 5 jam/hari dalam ruangan dengan ukuran 3x4 meter selama 4 hari (P1) dan 12 hari (P2). Hari ke </w:t>
      </w:r>
      <w:proofErr w:type="gramStart"/>
      <w:r w:rsidRPr="007408E5">
        <w:rPr>
          <w:rFonts w:ascii="Arial" w:hAnsi="Arial" w:cs="Arial"/>
          <w:sz w:val="20"/>
          <w:szCs w:val="20"/>
        </w:rPr>
        <w:t>lima</w:t>
      </w:r>
      <w:proofErr w:type="gramEnd"/>
      <w:r w:rsidRPr="007408E5">
        <w:rPr>
          <w:rFonts w:ascii="Arial" w:hAnsi="Arial" w:cs="Arial"/>
          <w:sz w:val="20"/>
          <w:szCs w:val="20"/>
        </w:rPr>
        <w:t xml:space="preserve"> dilakukan pengambilan darah intrakardial untuk pemeriksaan </w:t>
      </w:r>
      <w:r w:rsidRPr="007408E5">
        <w:rPr>
          <w:rFonts w:ascii="Arial" w:hAnsi="Arial" w:cs="Arial"/>
          <w:bCs/>
          <w:sz w:val="20"/>
          <w:szCs w:val="20"/>
        </w:rPr>
        <w:t xml:space="preserve">kadar elektrolit dan hematokrit pada </w:t>
      </w:r>
      <w:r w:rsidRPr="007408E5">
        <w:rPr>
          <w:rFonts w:ascii="Arial" w:hAnsi="Arial" w:cs="Arial"/>
          <w:sz w:val="20"/>
          <w:szCs w:val="20"/>
        </w:rPr>
        <w:t>kelompok K dan P1, sedangkan untuk kelompok P2 dilakukan pada hari ke-13.</w:t>
      </w:r>
    </w:p>
    <w:p w:rsidR="00B71FDC" w:rsidRPr="00B71FDC" w:rsidRDefault="007408E5" w:rsidP="00B71FDC">
      <w:pPr>
        <w:spacing w:line="360" w:lineRule="auto"/>
        <w:ind w:firstLine="357"/>
        <w:contextualSpacing/>
        <w:jc w:val="both"/>
        <w:rPr>
          <w:rFonts w:ascii="Arial" w:hAnsi="Arial" w:cs="Arial"/>
          <w:sz w:val="20"/>
          <w:szCs w:val="20"/>
        </w:rPr>
      </w:pPr>
      <w:r w:rsidRPr="007408E5">
        <w:rPr>
          <w:rFonts w:ascii="Arial" w:hAnsi="Arial" w:cs="Arial"/>
          <w:sz w:val="20"/>
          <w:szCs w:val="20"/>
        </w:rPr>
        <w:t xml:space="preserve">Pemeriksaan </w:t>
      </w:r>
      <w:proofErr w:type="gramStart"/>
      <w:r w:rsidRPr="007408E5">
        <w:rPr>
          <w:rFonts w:ascii="Arial" w:hAnsi="Arial" w:cs="Arial"/>
          <w:sz w:val="20"/>
          <w:szCs w:val="20"/>
        </w:rPr>
        <w:t>kadar</w:t>
      </w:r>
      <w:proofErr w:type="gramEnd"/>
      <w:r w:rsidRPr="007408E5">
        <w:rPr>
          <w:rFonts w:ascii="Arial" w:hAnsi="Arial" w:cs="Arial"/>
          <w:sz w:val="20"/>
          <w:szCs w:val="20"/>
        </w:rPr>
        <w:t xml:space="preserve"> elektrolit dan hematokrit dilakukan bersamaan dengan pemeriksaan gas darah yaitu menggunakan alat </w:t>
      </w:r>
      <w:r w:rsidRPr="005E32AF">
        <w:rPr>
          <w:rFonts w:ascii="Arial" w:hAnsi="Arial" w:cs="Arial"/>
          <w:i/>
          <w:sz w:val="20"/>
          <w:szCs w:val="20"/>
        </w:rPr>
        <w:t>hemoanalyzer cobas 121</w:t>
      </w:r>
      <w:r w:rsidRPr="007408E5">
        <w:rPr>
          <w:rFonts w:ascii="Arial" w:hAnsi="Arial" w:cs="Arial"/>
          <w:sz w:val="20"/>
          <w:szCs w:val="20"/>
        </w:rPr>
        <w:t xml:space="preserve">. </w:t>
      </w:r>
      <w:proofErr w:type="gramStart"/>
      <w:r w:rsidRPr="007408E5">
        <w:rPr>
          <w:rFonts w:ascii="Arial" w:hAnsi="Arial" w:cs="Arial"/>
          <w:sz w:val="20"/>
          <w:szCs w:val="20"/>
        </w:rPr>
        <w:t xml:space="preserve">Pemeriksaan elektrolit dengan alat tersebut menggunakan prinsip </w:t>
      </w:r>
      <w:r w:rsidR="00EC7E7D">
        <w:rPr>
          <w:rFonts w:ascii="Arial" w:hAnsi="Arial" w:cs="Arial"/>
          <w:i/>
          <w:sz w:val="20"/>
          <w:szCs w:val="20"/>
        </w:rPr>
        <w:t xml:space="preserve">ion selective </w:t>
      </w:r>
      <w:r w:rsidRPr="007408E5">
        <w:rPr>
          <w:rFonts w:ascii="Arial" w:hAnsi="Arial" w:cs="Arial"/>
          <w:i/>
          <w:sz w:val="20"/>
          <w:szCs w:val="20"/>
        </w:rPr>
        <w:t>electrode (ISE).</w:t>
      </w:r>
      <w:proofErr w:type="gramEnd"/>
      <w:r w:rsidRPr="007408E5">
        <w:rPr>
          <w:rFonts w:ascii="Arial" w:hAnsi="Arial" w:cs="Arial"/>
          <w:i/>
          <w:sz w:val="20"/>
          <w:szCs w:val="20"/>
        </w:rPr>
        <w:t xml:space="preserve"> </w:t>
      </w:r>
      <w:proofErr w:type="gramStart"/>
      <w:r w:rsidRPr="007408E5">
        <w:rPr>
          <w:rFonts w:ascii="Arial" w:hAnsi="Arial" w:cs="Arial"/>
          <w:sz w:val="20"/>
          <w:szCs w:val="20"/>
        </w:rPr>
        <w:t>Hasil pemeriksaan elektrolit dinyatakan dalam satuan mmol/L sedangkan nilai hematokrit dalam satuan persen (%).</w:t>
      </w:r>
      <w:proofErr w:type="gramEnd"/>
      <w:r w:rsidRPr="007408E5">
        <w:rPr>
          <w:rFonts w:ascii="Arial" w:hAnsi="Arial" w:cs="Arial"/>
          <w:i/>
          <w:sz w:val="20"/>
          <w:szCs w:val="20"/>
        </w:rPr>
        <w:t xml:space="preserve"> </w:t>
      </w:r>
      <w:r w:rsidRPr="007408E5">
        <w:rPr>
          <w:rFonts w:ascii="Arial" w:hAnsi="Arial" w:cs="Arial"/>
          <w:sz w:val="20"/>
          <w:szCs w:val="20"/>
        </w:rPr>
        <w:t xml:space="preserve"> </w:t>
      </w:r>
    </w:p>
    <w:p w:rsidR="007408E5" w:rsidRPr="007408E5" w:rsidRDefault="00571352" w:rsidP="007408E5">
      <w:pPr>
        <w:pStyle w:val="ListParagraph"/>
        <w:spacing w:line="360" w:lineRule="auto"/>
        <w:ind w:left="0"/>
        <w:jc w:val="both"/>
        <w:rPr>
          <w:rFonts w:ascii="Arial" w:hAnsi="Arial" w:cs="Arial"/>
          <w:b/>
          <w:sz w:val="20"/>
          <w:szCs w:val="20"/>
          <w:lang w:val="en-US"/>
        </w:rPr>
      </w:pPr>
      <w:r>
        <w:rPr>
          <w:rFonts w:ascii="Arial" w:hAnsi="Arial" w:cs="Arial"/>
          <w:b/>
          <w:sz w:val="20"/>
          <w:szCs w:val="20"/>
          <w:lang w:val="en-US"/>
        </w:rPr>
        <w:t xml:space="preserve">Metode </w:t>
      </w:r>
      <w:r w:rsidR="007408E5" w:rsidRPr="007408E5">
        <w:rPr>
          <w:rFonts w:ascii="Arial" w:hAnsi="Arial" w:cs="Arial"/>
          <w:b/>
          <w:sz w:val="20"/>
          <w:szCs w:val="20"/>
        </w:rPr>
        <w:t>Analisis Data</w:t>
      </w:r>
    </w:p>
    <w:p w:rsidR="00B71FDC" w:rsidRDefault="007408E5" w:rsidP="00B71FDC">
      <w:pPr>
        <w:pStyle w:val="ListParagraph"/>
        <w:spacing w:line="360" w:lineRule="auto"/>
        <w:ind w:left="0" w:firstLine="357"/>
        <w:jc w:val="both"/>
        <w:rPr>
          <w:rFonts w:ascii="Arial" w:eastAsia="TimesNewRomanPSMT" w:hAnsi="Arial" w:cs="Arial"/>
          <w:iCs/>
          <w:sz w:val="20"/>
          <w:szCs w:val="20"/>
          <w:lang w:val="en-US"/>
        </w:rPr>
      </w:pPr>
      <w:r w:rsidRPr="007408E5">
        <w:rPr>
          <w:rFonts w:ascii="Arial" w:eastAsia="TimesNewRomanPSMT" w:hAnsi="Arial" w:cs="Arial"/>
          <w:iCs/>
          <w:sz w:val="20"/>
          <w:szCs w:val="20"/>
        </w:rPr>
        <w:t>U</w:t>
      </w:r>
      <w:r w:rsidRPr="007408E5">
        <w:rPr>
          <w:rFonts w:ascii="Arial" w:hAnsi="Arial" w:cs="Arial"/>
          <w:sz w:val="20"/>
          <w:szCs w:val="20"/>
        </w:rPr>
        <w:t xml:space="preserve">ji normalitas data menggunakan uji </w:t>
      </w:r>
      <w:r w:rsidRPr="007408E5">
        <w:rPr>
          <w:rFonts w:ascii="Arial" w:hAnsi="Arial" w:cs="Arial"/>
          <w:i/>
          <w:sz w:val="20"/>
          <w:szCs w:val="20"/>
        </w:rPr>
        <w:t>Shapiro-Wilk</w:t>
      </w:r>
      <w:r w:rsidR="00D7309E">
        <w:rPr>
          <w:rFonts w:ascii="Arial" w:hAnsi="Arial" w:cs="Arial"/>
          <w:i/>
          <w:sz w:val="20"/>
          <w:szCs w:val="20"/>
          <w:lang w:val="en-US"/>
        </w:rPr>
        <w:t xml:space="preserve"> </w:t>
      </w:r>
      <w:r w:rsidRPr="007408E5">
        <w:rPr>
          <w:rFonts w:ascii="Arial" w:hAnsi="Arial" w:cs="Arial"/>
          <w:sz w:val="20"/>
          <w:szCs w:val="20"/>
        </w:rPr>
        <w:t>karena jumlah sampel dalam penelitian ini kurang dari 50 sampel. Uji statistik yang digunakan disesuaikan dengan sebaran data yang didapatkan.</w:t>
      </w:r>
      <w:r w:rsidRPr="007408E5">
        <w:rPr>
          <w:rFonts w:ascii="Arial" w:hAnsi="Arial" w:cs="Arial"/>
          <w:sz w:val="20"/>
          <w:szCs w:val="20"/>
          <w:lang w:val="en-US"/>
        </w:rPr>
        <w:t xml:space="preserve"> </w:t>
      </w:r>
      <w:r w:rsidRPr="007408E5">
        <w:rPr>
          <w:rFonts w:ascii="Arial" w:hAnsi="Arial" w:cs="Arial"/>
          <w:sz w:val="20"/>
          <w:szCs w:val="20"/>
        </w:rPr>
        <w:t xml:space="preserve">Uji parametrik </w:t>
      </w:r>
      <w:r w:rsidRPr="007408E5">
        <w:rPr>
          <w:rFonts w:ascii="Arial" w:hAnsi="Arial" w:cs="Arial"/>
          <w:i/>
          <w:sz w:val="20"/>
          <w:szCs w:val="20"/>
          <w:lang w:val="en-US"/>
        </w:rPr>
        <w:t>O</w:t>
      </w:r>
      <w:r w:rsidR="00A8068E">
        <w:rPr>
          <w:rFonts w:ascii="Arial" w:hAnsi="Arial" w:cs="Arial"/>
          <w:i/>
          <w:sz w:val="20"/>
          <w:szCs w:val="20"/>
        </w:rPr>
        <w:t>ne-</w:t>
      </w:r>
      <w:r w:rsidR="00A8068E">
        <w:rPr>
          <w:rFonts w:ascii="Arial" w:hAnsi="Arial" w:cs="Arial"/>
          <w:i/>
          <w:sz w:val="20"/>
          <w:szCs w:val="20"/>
          <w:lang w:val="en-US"/>
        </w:rPr>
        <w:t>W</w:t>
      </w:r>
      <w:r w:rsidRPr="007408E5">
        <w:rPr>
          <w:rFonts w:ascii="Arial" w:hAnsi="Arial" w:cs="Arial"/>
          <w:i/>
          <w:sz w:val="20"/>
          <w:szCs w:val="20"/>
        </w:rPr>
        <w:t>ay ANOVA</w:t>
      </w:r>
      <w:r w:rsidRPr="007408E5">
        <w:rPr>
          <w:rFonts w:ascii="Arial" w:hAnsi="Arial" w:cs="Arial"/>
          <w:i/>
          <w:sz w:val="20"/>
          <w:szCs w:val="20"/>
          <w:lang w:val="en-US"/>
        </w:rPr>
        <w:t xml:space="preserve"> </w:t>
      </w:r>
      <w:r w:rsidRPr="007408E5">
        <w:rPr>
          <w:rFonts w:ascii="Arial" w:hAnsi="Arial" w:cs="Arial"/>
          <w:sz w:val="20"/>
          <w:szCs w:val="20"/>
          <w:lang w:val="en-US"/>
        </w:rPr>
        <w:t>dipilih untuk data yang memenuhi syarat</w:t>
      </w:r>
      <w:r w:rsidRPr="007408E5">
        <w:rPr>
          <w:rFonts w:ascii="Arial" w:hAnsi="Arial" w:cs="Arial"/>
          <w:sz w:val="20"/>
          <w:szCs w:val="20"/>
        </w:rPr>
        <w:t>.</w:t>
      </w:r>
      <w:r w:rsidRPr="007408E5">
        <w:rPr>
          <w:rFonts w:ascii="Arial" w:hAnsi="Arial" w:cs="Arial"/>
          <w:sz w:val="20"/>
          <w:szCs w:val="20"/>
          <w:lang w:val="en-US"/>
        </w:rPr>
        <w:t xml:space="preserve"> </w:t>
      </w:r>
      <w:proofErr w:type="gramStart"/>
      <w:r w:rsidRPr="007408E5">
        <w:rPr>
          <w:rFonts w:ascii="Arial" w:hAnsi="Arial" w:cs="Arial"/>
          <w:sz w:val="20"/>
          <w:szCs w:val="20"/>
          <w:lang w:val="en-US"/>
        </w:rPr>
        <w:t xml:space="preserve">Untuk data yang tidak memenuhi syarat uji parametrik, maka digunakan uji non parametrik </w:t>
      </w:r>
      <w:r w:rsidRPr="007408E5">
        <w:rPr>
          <w:rFonts w:ascii="Arial" w:hAnsi="Arial" w:cs="Arial"/>
          <w:i/>
          <w:sz w:val="20"/>
          <w:szCs w:val="20"/>
          <w:lang w:val="en-US"/>
        </w:rPr>
        <w:t>Kruskal-Wallis.</w:t>
      </w:r>
      <w:proofErr w:type="gramEnd"/>
      <w:r w:rsidRPr="007408E5">
        <w:rPr>
          <w:rFonts w:ascii="Arial" w:hAnsi="Arial" w:cs="Arial"/>
          <w:sz w:val="20"/>
          <w:szCs w:val="20"/>
        </w:rPr>
        <w:t xml:space="preserve"> Perbedaan </w:t>
      </w:r>
      <w:r w:rsidRPr="007408E5">
        <w:rPr>
          <w:rFonts w:ascii="Arial" w:hAnsi="Arial" w:cs="Arial"/>
          <w:sz w:val="20"/>
          <w:szCs w:val="20"/>
        </w:rPr>
        <w:lastRenderedPageBreak/>
        <w:t>antara variabel dinyatakan bermakna jika p&lt;0,05</w:t>
      </w:r>
      <w:r w:rsidR="006B2364">
        <w:rPr>
          <w:rFonts w:ascii="Arial" w:hAnsi="Arial" w:cs="Arial"/>
          <w:sz w:val="20"/>
          <w:szCs w:val="20"/>
          <w:vertAlign w:val="superscript"/>
          <w:lang w:val="en-US"/>
        </w:rPr>
        <w:t>11</w:t>
      </w:r>
      <w:r w:rsidRPr="007408E5">
        <w:rPr>
          <w:rFonts w:ascii="Arial" w:eastAsia="TimesNewRomanPSMT" w:hAnsi="Arial" w:cs="Arial"/>
          <w:iCs/>
          <w:sz w:val="20"/>
          <w:szCs w:val="20"/>
          <w:lang w:val="en-US"/>
        </w:rPr>
        <w:t>.</w:t>
      </w:r>
    </w:p>
    <w:p w:rsidR="00B71FDC" w:rsidRPr="00B71FDC" w:rsidRDefault="00B71FDC" w:rsidP="00B71FDC">
      <w:pPr>
        <w:pStyle w:val="ListParagraph"/>
        <w:spacing w:line="360" w:lineRule="auto"/>
        <w:ind w:left="0" w:firstLine="357"/>
        <w:jc w:val="both"/>
        <w:rPr>
          <w:rFonts w:ascii="Arial" w:eastAsia="TimesNewRomanPSMT" w:hAnsi="Arial" w:cs="Arial"/>
          <w:iCs/>
          <w:sz w:val="20"/>
          <w:szCs w:val="20"/>
          <w:lang w:val="en-US"/>
        </w:rPr>
      </w:pPr>
    </w:p>
    <w:p w:rsidR="007408E5" w:rsidRPr="00B71FDC" w:rsidRDefault="007408E5" w:rsidP="00B71FDC">
      <w:pPr>
        <w:spacing w:line="360" w:lineRule="auto"/>
        <w:jc w:val="both"/>
        <w:rPr>
          <w:rFonts w:ascii="Arial" w:hAnsi="Arial" w:cs="Arial"/>
          <w:sz w:val="20"/>
          <w:szCs w:val="20"/>
        </w:rPr>
      </w:pPr>
      <w:r w:rsidRPr="00B71FDC">
        <w:rPr>
          <w:rFonts w:ascii="Arial" w:hAnsi="Arial" w:cs="Arial"/>
          <w:b/>
          <w:sz w:val="20"/>
          <w:szCs w:val="20"/>
        </w:rPr>
        <w:t xml:space="preserve">HASIL PENELITIAN </w:t>
      </w:r>
    </w:p>
    <w:p w:rsidR="007408E5" w:rsidRPr="007408E5" w:rsidRDefault="007408E5" w:rsidP="007408E5">
      <w:pPr>
        <w:spacing w:line="360" w:lineRule="auto"/>
        <w:ind w:firstLine="426"/>
        <w:contextualSpacing/>
        <w:jc w:val="both"/>
        <w:rPr>
          <w:rFonts w:ascii="Arial" w:eastAsia="TimesNewRomanPSMT" w:hAnsi="Arial" w:cs="Arial"/>
          <w:iCs/>
          <w:sz w:val="20"/>
          <w:szCs w:val="20"/>
        </w:rPr>
      </w:pPr>
      <w:r w:rsidRPr="007408E5">
        <w:rPr>
          <w:rFonts w:ascii="Arial" w:eastAsia="TimesNewRomanPSMT" w:hAnsi="Arial" w:cs="Arial"/>
          <w:iCs/>
          <w:sz w:val="20"/>
          <w:szCs w:val="20"/>
        </w:rPr>
        <w:t xml:space="preserve">Dari hasil perhitungan rerata parameter elektrolit dan hematokrit </w:t>
      </w:r>
      <w:r w:rsidR="00D7309E">
        <w:rPr>
          <w:rFonts w:ascii="Arial" w:eastAsia="TimesNewRomanPSMT" w:hAnsi="Arial" w:cs="Arial"/>
          <w:i/>
          <w:iCs/>
          <w:sz w:val="20"/>
          <w:szCs w:val="20"/>
        </w:rPr>
        <w:t>R</w:t>
      </w:r>
      <w:r w:rsidRPr="007408E5">
        <w:rPr>
          <w:rFonts w:ascii="Arial" w:eastAsia="TimesNewRomanPSMT" w:hAnsi="Arial" w:cs="Arial"/>
          <w:i/>
          <w:iCs/>
          <w:sz w:val="20"/>
          <w:szCs w:val="20"/>
        </w:rPr>
        <w:t xml:space="preserve">attus </w:t>
      </w:r>
      <w:proofErr w:type="gramStart"/>
      <w:r w:rsidRPr="007408E5">
        <w:rPr>
          <w:rFonts w:ascii="Arial" w:eastAsia="TimesNewRomanPSMT" w:hAnsi="Arial" w:cs="Arial"/>
          <w:i/>
          <w:iCs/>
          <w:sz w:val="20"/>
          <w:szCs w:val="20"/>
        </w:rPr>
        <w:t>novergicus</w:t>
      </w:r>
      <w:r w:rsidRPr="007408E5">
        <w:rPr>
          <w:rFonts w:ascii="Arial" w:eastAsia="TimesNewRomanPSMT" w:hAnsi="Arial" w:cs="Arial"/>
          <w:iCs/>
          <w:sz w:val="20"/>
          <w:szCs w:val="20"/>
        </w:rPr>
        <w:t xml:space="preserve">  didapatkan</w:t>
      </w:r>
      <w:proofErr w:type="gramEnd"/>
      <w:r w:rsidRPr="007408E5">
        <w:rPr>
          <w:rFonts w:ascii="Arial" w:eastAsia="TimesNewRomanPSMT" w:hAnsi="Arial" w:cs="Arial"/>
          <w:iCs/>
          <w:sz w:val="20"/>
          <w:szCs w:val="20"/>
        </w:rPr>
        <w:t xml:space="preserve"> hasil pada tabel di bawah ini. </w:t>
      </w:r>
    </w:p>
    <w:p w:rsidR="007408E5" w:rsidRPr="00AF56B2" w:rsidRDefault="007408E5" w:rsidP="007408E5">
      <w:pPr>
        <w:spacing w:line="360" w:lineRule="auto"/>
        <w:contextualSpacing/>
        <w:jc w:val="both"/>
        <w:rPr>
          <w:rFonts w:ascii="Arial" w:hAnsi="Arial" w:cs="Arial"/>
          <w:b/>
          <w:sz w:val="18"/>
          <w:szCs w:val="18"/>
        </w:rPr>
      </w:pPr>
      <w:proofErr w:type="gramStart"/>
      <w:r w:rsidRPr="00AF56B2">
        <w:rPr>
          <w:rFonts w:ascii="Arial" w:hAnsi="Arial" w:cs="Arial"/>
          <w:b/>
          <w:sz w:val="18"/>
          <w:szCs w:val="18"/>
        </w:rPr>
        <w:t>Tabel</w:t>
      </w:r>
      <w:r w:rsidR="00AF56B2">
        <w:rPr>
          <w:rFonts w:ascii="Arial" w:hAnsi="Arial" w:cs="Arial"/>
          <w:b/>
          <w:sz w:val="18"/>
          <w:szCs w:val="18"/>
        </w:rPr>
        <w:t xml:space="preserve"> </w:t>
      </w:r>
      <w:r w:rsidRPr="00AF56B2">
        <w:rPr>
          <w:rFonts w:ascii="Arial" w:hAnsi="Arial" w:cs="Arial"/>
          <w:b/>
          <w:sz w:val="18"/>
          <w:szCs w:val="18"/>
        </w:rPr>
        <w:t>1.</w:t>
      </w:r>
      <w:proofErr w:type="gramEnd"/>
      <w:r w:rsidRPr="00AF56B2">
        <w:rPr>
          <w:rFonts w:ascii="Arial" w:hAnsi="Arial" w:cs="Arial"/>
          <w:b/>
          <w:sz w:val="18"/>
          <w:szCs w:val="18"/>
        </w:rPr>
        <w:t xml:space="preserve"> Kadar rerata dan standar deviasi </w:t>
      </w:r>
      <w:proofErr w:type="gramStart"/>
      <w:r w:rsidRPr="00AF56B2">
        <w:rPr>
          <w:rFonts w:ascii="Arial" w:hAnsi="Arial" w:cs="Arial"/>
          <w:b/>
          <w:sz w:val="18"/>
          <w:szCs w:val="18"/>
        </w:rPr>
        <w:t>kadar</w:t>
      </w:r>
      <w:proofErr w:type="gramEnd"/>
      <w:r w:rsidRPr="00AF56B2">
        <w:rPr>
          <w:rFonts w:ascii="Arial" w:hAnsi="Arial" w:cs="Arial"/>
          <w:b/>
          <w:sz w:val="18"/>
          <w:szCs w:val="18"/>
        </w:rPr>
        <w:t xml:space="preserve"> elektrolit dan hematokrit</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199"/>
        <w:gridCol w:w="954"/>
        <w:gridCol w:w="919"/>
        <w:gridCol w:w="919"/>
      </w:tblGrid>
      <w:tr w:rsidR="007408E5" w:rsidRPr="007408E5" w:rsidTr="00A32F38">
        <w:tc>
          <w:tcPr>
            <w:tcW w:w="2121" w:type="dxa"/>
            <w:vMerge w:val="restart"/>
            <w:tcBorders>
              <w:top w:val="single" w:sz="4" w:space="0" w:color="000000" w:themeColor="text1"/>
              <w:bottom w:val="nil"/>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Parameter</w:t>
            </w:r>
          </w:p>
        </w:tc>
        <w:tc>
          <w:tcPr>
            <w:tcW w:w="6366" w:type="dxa"/>
            <w:gridSpan w:val="3"/>
            <w:tcBorders>
              <w:top w:val="single" w:sz="4" w:space="0" w:color="000000" w:themeColor="text1"/>
              <w:bottom w:val="single" w:sz="4" w:space="0" w:color="000000" w:themeColor="text1"/>
            </w:tcBorders>
          </w:tcPr>
          <w:p w:rsidR="007408E5" w:rsidRPr="00AF56B2" w:rsidRDefault="007408E5" w:rsidP="00A32F38">
            <w:pPr>
              <w:contextualSpacing/>
              <w:jc w:val="center"/>
              <w:rPr>
                <w:rFonts w:ascii="Arial" w:hAnsi="Arial" w:cs="Arial"/>
                <w:b/>
                <w:sz w:val="18"/>
                <w:szCs w:val="18"/>
              </w:rPr>
            </w:pPr>
            <w:r w:rsidRPr="00AF56B2">
              <w:rPr>
                <w:rFonts w:ascii="Arial" w:hAnsi="Arial" w:cs="Arial"/>
                <w:b/>
                <w:sz w:val="18"/>
                <w:szCs w:val="18"/>
              </w:rPr>
              <w:t>Rerata ± Standar Deviasi Kelompok</w:t>
            </w:r>
          </w:p>
        </w:tc>
      </w:tr>
      <w:tr w:rsidR="007408E5" w:rsidRPr="007408E5" w:rsidTr="00A32F38">
        <w:tc>
          <w:tcPr>
            <w:tcW w:w="2121" w:type="dxa"/>
            <w:vMerge/>
            <w:tcBorders>
              <w:top w:val="nil"/>
              <w:bottom w:val="single" w:sz="4" w:space="0" w:color="000000" w:themeColor="text1"/>
            </w:tcBorders>
          </w:tcPr>
          <w:p w:rsidR="007408E5" w:rsidRPr="00AF56B2" w:rsidRDefault="007408E5" w:rsidP="00A32F38">
            <w:pPr>
              <w:contextualSpacing/>
              <w:jc w:val="both"/>
              <w:rPr>
                <w:rFonts w:ascii="Arial" w:hAnsi="Arial" w:cs="Arial"/>
                <w:b/>
                <w:sz w:val="18"/>
                <w:szCs w:val="18"/>
              </w:rPr>
            </w:pPr>
          </w:p>
        </w:tc>
        <w:tc>
          <w:tcPr>
            <w:tcW w:w="2122" w:type="dxa"/>
            <w:tcBorders>
              <w:top w:val="single" w:sz="4" w:space="0" w:color="000000" w:themeColor="text1"/>
              <w:bottom w:val="single" w:sz="4" w:space="0" w:color="000000" w:themeColor="text1"/>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lang w:val="en-US"/>
              </w:rPr>
              <w:t>KN</w:t>
            </w:r>
            <w:r w:rsidRPr="00AF56B2">
              <w:rPr>
                <w:rFonts w:ascii="Arial" w:hAnsi="Arial" w:cs="Arial"/>
                <w:b/>
                <w:sz w:val="18"/>
                <w:szCs w:val="18"/>
              </w:rPr>
              <w:t>±SD</w:t>
            </w:r>
          </w:p>
        </w:tc>
        <w:tc>
          <w:tcPr>
            <w:tcW w:w="2122" w:type="dxa"/>
            <w:tcBorders>
              <w:top w:val="single" w:sz="4" w:space="0" w:color="000000" w:themeColor="text1"/>
              <w:bottom w:val="single" w:sz="4" w:space="0" w:color="000000" w:themeColor="text1"/>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P1±SD</w:t>
            </w:r>
          </w:p>
        </w:tc>
        <w:tc>
          <w:tcPr>
            <w:tcW w:w="2122" w:type="dxa"/>
            <w:tcBorders>
              <w:top w:val="single" w:sz="4" w:space="0" w:color="000000" w:themeColor="text1"/>
              <w:bottom w:val="single" w:sz="4" w:space="0" w:color="000000" w:themeColor="text1"/>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P2±SD</w:t>
            </w:r>
          </w:p>
        </w:tc>
      </w:tr>
      <w:tr w:rsidR="007408E5" w:rsidRPr="007408E5" w:rsidTr="00A32F38">
        <w:tc>
          <w:tcPr>
            <w:tcW w:w="2121" w:type="dxa"/>
            <w:tcBorders>
              <w:top w:val="single" w:sz="4" w:space="0" w:color="000000" w:themeColor="text1"/>
            </w:tcBorders>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Natrium (mmol/L)</w:t>
            </w:r>
          </w:p>
        </w:tc>
        <w:tc>
          <w:tcPr>
            <w:tcW w:w="2122" w:type="dxa"/>
            <w:tcBorders>
              <w:top w:val="single" w:sz="4" w:space="0" w:color="000000" w:themeColor="text1"/>
            </w:tcBorders>
          </w:tcPr>
          <w:p w:rsidR="007408E5" w:rsidRPr="007408E5" w:rsidRDefault="007408E5" w:rsidP="00A32F38">
            <w:pPr>
              <w:contextualSpacing/>
              <w:jc w:val="both"/>
              <w:rPr>
                <w:rFonts w:ascii="Arial" w:hAnsi="Arial" w:cs="Arial"/>
                <w:sz w:val="18"/>
                <w:szCs w:val="18"/>
                <w:lang w:val="en-US"/>
              </w:rPr>
            </w:pPr>
            <w:r w:rsidRPr="007408E5">
              <w:rPr>
                <w:rFonts w:ascii="Arial" w:hAnsi="Arial" w:cs="Arial"/>
                <w:sz w:val="18"/>
                <w:szCs w:val="18"/>
              </w:rPr>
              <w:t>123</w:t>
            </w:r>
            <w:r w:rsidRPr="007408E5">
              <w:rPr>
                <w:rFonts w:ascii="Arial" w:hAnsi="Arial" w:cs="Arial"/>
                <w:sz w:val="18"/>
                <w:szCs w:val="18"/>
                <w:lang w:val="en-US"/>
              </w:rPr>
              <w:t>,</w:t>
            </w:r>
            <w:r w:rsidRPr="007408E5">
              <w:rPr>
                <w:rFonts w:ascii="Arial" w:hAnsi="Arial" w:cs="Arial"/>
                <w:sz w:val="18"/>
                <w:szCs w:val="18"/>
              </w:rPr>
              <w:t>31</w:t>
            </w:r>
          </w:p>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 3</w:t>
            </w:r>
            <w:r w:rsidRPr="007408E5">
              <w:rPr>
                <w:rFonts w:ascii="Arial" w:hAnsi="Arial" w:cs="Arial"/>
                <w:sz w:val="18"/>
                <w:szCs w:val="18"/>
                <w:lang w:val="en-US"/>
              </w:rPr>
              <w:t>,</w:t>
            </w:r>
            <w:r w:rsidRPr="007408E5">
              <w:rPr>
                <w:rFonts w:ascii="Arial" w:hAnsi="Arial" w:cs="Arial"/>
                <w:sz w:val="18"/>
                <w:szCs w:val="18"/>
              </w:rPr>
              <w:t>02</w:t>
            </w:r>
          </w:p>
        </w:tc>
        <w:tc>
          <w:tcPr>
            <w:tcW w:w="2122" w:type="dxa"/>
            <w:tcBorders>
              <w:top w:val="single" w:sz="4" w:space="0" w:color="000000" w:themeColor="text1"/>
            </w:tcBorders>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137</w:t>
            </w:r>
            <w:r w:rsidRPr="007408E5">
              <w:rPr>
                <w:rFonts w:ascii="Arial" w:hAnsi="Arial" w:cs="Arial"/>
                <w:sz w:val="18"/>
                <w:szCs w:val="18"/>
                <w:lang w:val="en-US"/>
              </w:rPr>
              <w:t>,</w:t>
            </w:r>
            <w:r w:rsidRPr="007408E5">
              <w:rPr>
                <w:rFonts w:ascii="Arial" w:hAnsi="Arial" w:cs="Arial"/>
                <w:sz w:val="18"/>
                <w:szCs w:val="18"/>
              </w:rPr>
              <w:t>91 ± 7</w:t>
            </w:r>
            <w:r w:rsidRPr="007408E5">
              <w:rPr>
                <w:rFonts w:ascii="Arial" w:hAnsi="Arial" w:cs="Arial"/>
                <w:sz w:val="18"/>
                <w:szCs w:val="18"/>
                <w:lang w:val="en-US"/>
              </w:rPr>
              <w:t>,</w:t>
            </w:r>
            <w:r w:rsidRPr="007408E5">
              <w:rPr>
                <w:rFonts w:ascii="Arial" w:hAnsi="Arial" w:cs="Arial"/>
                <w:sz w:val="18"/>
                <w:szCs w:val="18"/>
              </w:rPr>
              <w:t>91</w:t>
            </w:r>
          </w:p>
        </w:tc>
        <w:tc>
          <w:tcPr>
            <w:tcW w:w="2122" w:type="dxa"/>
            <w:tcBorders>
              <w:top w:val="single" w:sz="4" w:space="0" w:color="000000" w:themeColor="text1"/>
            </w:tcBorders>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126</w:t>
            </w:r>
            <w:r w:rsidRPr="007408E5">
              <w:rPr>
                <w:rFonts w:ascii="Arial" w:hAnsi="Arial" w:cs="Arial"/>
                <w:sz w:val="18"/>
                <w:szCs w:val="18"/>
                <w:lang w:val="en-US"/>
              </w:rPr>
              <w:t>,</w:t>
            </w:r>
            <w:r w:rsidRPr="007408E5">
              <w:rPr>
                <w:rFonts w:ascii="Arial" w:hAnsi="Arial" w:cs="Arial"/>
                <w:sz w:val="18"/>
                <w:szCs w:val="18"/>
              </w:rPr>
              <w:t>81 ± 14</w:t>
            </w:r>
            <w:r w:rsidRPr="007408E5">
              <w:rPr>
                <w:rFonts w:ascii="Arial" w:hAnsi="Arial" w:cs="Arial"/>
                <w:sz w:val="18"/>
                <w:szCs w:val="18"/>
                <w:lang w:val="en-US"/>
              </w:rPr>
              <w:t>,</w:t>
            </w:r>
            <w:r w:rsidRPr="007408E5">
              <w:rPr>
                <w:rFonts w:ascii="Arial" w:hAnsi="Arial" w:cs="Arial"/>
                <w:sz w:val="18"/>
                <w:szCs w:val="18"/>
              </w:rPr>
              <w:t>76</w:t>
            </w:r>
          </w:p>
        </w:tc>
      </w:tr>
      <w:tr w:rsidR="007408E5" w:rsidRPr="007408E5" w:rsidTr="00A32F38">
        <w:tc>
          <w:tcPr>
            <w:tcW w:w="2121"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Klorida (mmol/L)</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90</w:t>
            </w:r>
            <w:r w:rsidRPr="007408E5">
              <w:rPr>
                <w:rFonts w:ascii="Arial" w:hAnsi="Arial" w:cs="Arial"/>
                <w:sz w:val="18"/>
                <w:szCs w:val="18"/>
                <w:lang w:val="en-US"/>
              </w:rPr>
              <w:t>,</w:t>
            </w:r>
            <w:r w:rsidRPr="007408E5">
              <w:rPr>
                <w:rFonts w:ascii="Arial" w:hAnsi="Arial" w:cs="Arial"/>
                <w:sz w:val="18"/>
                <w:szCs w:val="18"/>
              </w:rPr>
              <w:t>93 ± 2</w:t>
            </w:r>
            <w:r w:rsidRPr="007408E5">
              <w:rPr>
                <w:rFonts w:ascii="Arial" w:hAnsi="Arial" w:cs="Arial"/>
                <w:sz w:val="18"/>
                <w:szCs w:val="18"/>
                <w:lang w:val="en-US"/>
              </w:rPr>
              <w:t>,</w:t>
            </w:r>
            <w:r w:rsidRPr="007408E5">
              <w:rPr>
                <w:rFonts w:ascii="Arial" w:hAnsi="Arial" w:cs="Arial"/>
                <w:sz w:val="18"/>
                <w:szCs w:val="18"/>
              </w:rPr>
              <w:t>78</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102</w:t>
            </w:r>
            <w:r w:rsidRPr="007408E5">
              <w:rPr>
                <w:rFonts w:ascii="Arial" w:hAnsi="Arial" w:cs="Arial"/>
                <w:sz w:val="18"/>
                <w:szCs w:val="18"/>
                <w:lang w:val="en-US"/>
              </w:rPr>
              <w:t>,</w:t>
            </w:r>
            <w:r w:rsidRPr="007408E5">
              <w:rPr>
                <w:rFonts w:ascii="Arial" w:hAnsi="Arial" w:cs="Arial"/>
                <w:sz w:val="18"/>
                <w:szCs w:val="18"/>
              </w:rPr>
              <w:t>71 ± 6</w:t>
            </w:r>
            <w:r w:rsidRPr="007408E5">
              <w:rPr>
                <w:rFonts w:ascii="Arial" w:hAnsi="Arial" w:cs="Arial"/>
                <w:sz w:val="18"/>
                <w:szCs w:val="18"/>
                <w:lang w:val="en-US"/>
              </w:rPr>
              <w:t>,</w:t>
            </w:r>
            <w:r w:rsidRPr="007408E5">
              <w:rPr>
                <w:rFonts w:ascii="Arial" w:hAnsi="Arial" w:cs="Arial"/>
                <w:sz w:val="18"/>
                <w:szCs w:val="18"/>
              </w:rPr>
              <w:t>85</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97</w:t>
            </w:r>
            <w:r w:rsidRPr="007408E5">
              <w:rPr>
                <w:rFonts w:ascii="Arial" w:hAnsi="Arial" w:cs="Arial"/>
                <w:sz w:val="18"/>
                <w:szCs w:val="18"/>
                <w:lang w:val="en-US"/>
              </w:rPr>
              <w:t>,</w:t>
            </w:r>
            <w:r w:rsidRPr="007408E5">
              <w:rPr>
                <w:rFonts w:ascii="Arial" w:hAnsi="Arial" w:cs="Arial"/>
                <w:sz w:val="18"/>
                <w:szCs w:val="18"/>
              </w:rPr>
              <w:t>26 ± 1</w:t>
            </w:r>
            <w:r w:rsidRPr="007408E5">
              <w:rPr>
                <w:rFonts w:ascii="Arial" w:hAnsi="Arial" w:cs="Arial"/>
                <w:sz w:val="18"/>
                <w:szCs w:val="18"/>
                <w:lang w:val="en-US"/>
              </w:rPr>
              <w:t>,</w:t>
            </w:r>
            <w:r w:rsidRPr="007408E5">
              <w:rPr>
                <w:rFonts w:ascii="Arial" w:hAnsi="Arial" w:cs="Arial"/>
                <w:sz w:val="18"/>
                <w:szCs w:val="18"/>
              </w:rPr>
              <w:t>95</w:t>
            </w:r>
          </w:p>
        </w:tc>
      </w:tr>
      <w:tr w:rsidR="007408E5" w:rsidRPr="007408E5" w:rsidTr="00A32F38">
        <w:tc>
          <w:tcPr>
            <w:tcW w:w="2121"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Kalsium (mmol/L)</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87 ± 0</w:t>
            </w:r>
            <w:r w:rsidRPr="007408E5">
              <w:rPr>
                <w:rFonts w:ascii="Arial" w:hAnsi="Arial" w:cs="Arial"/>
                <w:sz w:val="18"/>
                <w:szCs w:val="18"/>
                <w:lang w:val="en-US"/>
              </w:rPr>
              <w:t>,</w:t>
            </w:r>
            <w:r w:rsidRPr="007408E5">
              <w:rPr>
                <w:rFonts w:ascii="Arial" w:hAnsi="Arial" w:cs="Arial"/>
                <w:sz w:val="18"/>
                <w:szCs w:val="18"/>
              </w:rPr>
              <w:t>05</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75 ± 0</w:t>
            </w:r>
            <w:r w:rsidRPr="007408E5">
              <w:rPr>
                <w:rFonts w:ascii="Arial" w:hAnsi="Arial" w:cs="Arial"/>
                <w:sz w:val="18"/>
                <w:szCs w:val="18"/>
                <w:lang w:val="en-US"/>
              </w:rPr>
              <w:t>,</w:t>
            </w:r>
            <w:r w:rsidRPr="007408E5">
              <w:rPr>
                <w:rFonts w:ascii="Arial" w:hAnsi="Arial" w:cs="Arial"/>
                <w:sz w:val="18"/>
                <w:szCs w:val="18"/>
              </w:rPr>
              <w:t>12</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1</w:t>
            </w:r>
            <w:r w:rsidRPr="007408E5">
              <w:rPr>
                <w:rFonts w:ascii="Arial" w:hAnsi="Arial" w:cs="Arial"/>
                <w:sz w:val="18"/>
                <w:szCs w:val="18"/>
                <w:lang w:val="en-US"/>
              </w:rPr>
              <w:t>,</w:t>
            </w:r>
            <w:r w:rsidRPr="007408E5">
              <w:rPr>
                <w:rFonts w:ascii="Arial" w:hAnsi="Arial" w:cs="Arial"/>
                <w:sz w:val="18"/>
                <w:szCs w:val="18"/>
              </w:rPr>
              <w:t>01 ± 0</w:t>
            </w:r>
            <w:r w:rsidRPr="007408E5">
              <w:rPr>
                <w:rFonts w:ascii="Arial" w:hAnsi="Arial" w:cs="Arial"/>
                <w:sz w:val="18"/>
                <w:szCs w:val="18"/>
                <w:lang w:val="en-US"/>
              </w:rPr>
              <w:t>,</w:t>
            </w:r>
            <w:r w:rsidRPr="007408E5">
              <w:rPr>
                <w:rFonts w:ascii="Arial" w:hAnsi="Arial" w:cs="Arial"/>
                <w:sz w:val="18"/>
                <w:szCs w:val="18"/>
              </w:rPr>
              <w:t>28</w:t>
            </w:r>
          </w:p>
        </w:tc>
      </w:tr>
      <w:tr w:rsidR="007408E5" w:rsidRPr="007408E5" w:rsidTr="00A32F38">
        <w:tc>
          <w:tcPr>
            <w:tcW w:w="2121"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Kalium (mmol/L)</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3</w:t>
            </w:r>
            <w:r w:rsidRPr="007408E5">
              <w:rPr>
                <w:rFonts w:ascii="Arial" w:hAnsi="Arial" w:cs="Arial"/>
                <w:sz w:val="18"/>
                <w:szCs w:val="18"/>
                <w:lang w:val="en-US"/>
              </w:rPr>
              <w:t>,</w:t>
            </w:r>
            <w:r w:rsidRPr="007408E5">
              <w:rPr>
                <w:rFonts w:ascii="Arial" w:hAnsi="Arial" w:cs="Arial"/>
                <w:sz w:val="18"/>
                <w:szCs w:val="18"/>
              </w:rPr>
              <w:t>98 ± 0</w:t>
            </w:r>
            <w:r w:rsidRPr="007408E5">
              <w:rPr>
                <w:rFonts w:ascii="Arial" w:hAnsi="Arial" w:cs="Arial"/>
                <w:sz w:val="18"/>
                <w:szCs w:val="18"/>
                <w:lang w:val="en-US"/>
              </w:rPr>
              <w:t>,</w:t>
            </w:r>
            <w:r w:rsidRPr="007408E5">
              <w:rPr>
                <w:rFonts w:ascii="Arial" w:hAnsi="Arial" w:cs="Arial"/>
                <w:sz w:val="18"/>
                <w:szCs w:val="18"/>
              </w:rPr>
              <w:t>66</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3</w:t>
            </w:r>
            <w:r w:rsidRPr="007408E5">
              <w:rPr>
                <w:rFonts w:ascii="Arial" w:hAnsi="Arial" w:cs="Arial"/>
                <w:sz w:val="18"/>
                <w:szCs w:val="18"/>
                <w:lang w:val="en-US"/>
              </w:rPr>
              <w:t>,</w:t>
            </w:r>
            <w:r w:rsidRPr="007408E5">
              <w:rPr>
                <w:rFonts w:ascii="Arial" w:hAnsi="Arial" w:cs="Arial"/>
                <w:sz w:val="18"/>
                <w:szCs w:val="18"/>
              </w:rPr>
              <w:t>83 ± 0</w:t>
            </w:r>
            <w:r w:rsidRPr="007408E5">
              <w:rPr>
                <w:rFonts w:ascii="Arial" w:hAnsi="Arial" w:cs="Arial"/>
                <w:sz w:val="18"/>
                <w:szCs w:val="18"/>
                <w:lang w:val="en-US"/>
              </w:rPr>
              <w:t>,</w:t>
            </w:r>
            <w:r w:rsidRPr="007408E5">
              <w:rPr>
                <w:rFonts w:ascii="Arial" w:hAnsi="Arial" w:cs="Arial"/>
                <w:sz w:val="18"/>
                <w:szCs w:val="18"/>
              </w:rPr>
              <w:t>23</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3</w:t>
            </w:r>
            <w:r w:rsidRPr="007408E5">
              <w:rPr>
                <w:rFonts w:ascii="Arial" w:hAnsi="Arial" w:cs="Arial"/>
                <w:sz w:val="18"/>
                <w:szCs w:val="18"/>
                <w:lang w:val="en-US"/>
              </w:rPr>
              <w:t>,</w:t>
            </w:r>
            <w:r w:rsidRPr="007408E5">
              <w:rPr>
                <w:rFonts w:ascii="Arial" w:hAnsi="Arial" w:cs="Arial"/>
                <w:sz w:val="18"/>
                <w:szCs w:val="18"/>
              </w:rPr>
              <w:t>62 ± 1</w:t>
            </w:r>
            <w:r w:rsidRPr="007408E5">
              <w:rPr>
                <w:rFonts w:ascii="Arial" w:hAnsi="Arial" w:cs="Arial"/>
                <w:sz w:val="18"/>
                <w:szCs w:val="18"/>
                <w:lang w:val="en-US"/>
              </w:rPr>
              <w:t>,</w:t>
            </w:r>
            <w:r w:rsidRPr="007408E5">
              <w:rPr>
                <w:rFonts w:ascii="Arial" w:hAnsi="Arial" w:cs="Arial"/>
                <w:sz w:val="18"/>
                <w:szCs w:val="18"/>
              </w:rPr>
              <w:t>29</w:t>
            </w:r>
          </w:p>
        </w:tc>
      </w:tr>
      <w:tr w:rsidR="007408E5" w:rsidRPr="007408E5" w:rsidTr="00A32F38">
        <w:tc>
          <w:tcPr>
            <w:tcW w:w="2121"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Hematokrit (%)</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37</w:t>
            </w:r>
            <w:r w:rsidRPr="007408E5">
              <w:rPr>
                <w:rFonts w:ascii="Arial" w:hAnsi="Arial" w:cs="Arial"/>
                <w:sz w:val="18"/>
                <w:szCs w:val="18"/>
                <w:lang w:val="en-US"/>
              </w:rPr>
              <w:t>,</w:t>
            </w:r>
            <w:r w:rsidRPr="007408E5">
              <w:rPr>
                <w:rFonts w:ascii="Arial" w:hAnsi="Arial" w:cs="Arial"/>
                <w:sz w:val="18"/>
                <w:szCs w:val="18"/>
              </w:rPr>
              <w:t>10 ± 2</w:t>
            </w:r>
            <w:r w:rsidRPr="007408E5">
              <w:rPr>
                <w:rFonts w:ascii="Arial" w:hAnsi="Arial" w:cs="Arial"/>
                <w:sz w:val="18"/>
                <w:szCs w:val="18"/>
                <w:lang w:val="en-US"/>
              </w:rPr>
              <w:t>,</w:t>
            </w:r>
            <w:r w:rsidRPr="007408E5">
              <w:rPr>
                <w:rFonts w:ascii="Arial" w:hAnsi="Arial" w:cs="Arial"/>
                <w:sz w:val="18"/>
                <w:szCs w:val="18"/>
              </w:rPr>
              <w:t>40</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30</w:t>
            </w:r>
            <w:r w:rsidRPr="007408E5">
              <w:rPr>
                <w:rFonts w:ascii="Arial" w:hAnsi="Arial" w:cs="Arial"/>
                <w:sz w:val="18"/>
                <w:szCs w:val="18"/>
                <w:lang w:val="en-US"/>
              </w:rPr>
              <w:t>,</w:t>
            </w:r>
            <w:r w:rsidRPr="007408E5">
              <w:rPr>
                <w:rFonts w:ascii="Arial" w:hAnsi="Arial" w:cs="Arial"/>
                <w:sz w:val="18"/>
                <w:szCs w:val="18"/>
              </w:rPr>
              <w:t>85 ± 5</w:t>
            </w:r>
            <w:r w:rsidRPr="007408E5">
              <w:rPr>
                <w:rFonts w:ascii="Arial" w:hAnsi="Arial" w:cs="Arial"/>
                <w:sz w:val="18"/>
                <w:szCs w:val="18"/>
                <w:lang w:val="en-US"/>
              </w:rPr>
              <w:t>,</w:t>
            </w:r>
            <w:r w:rsidRPr="007408E5">
              <w:rPr>
                <w:rFonts w:ascii="Arial" w:hAnsi="Arial" w:cs="Arial"/>
                <w:sz w:val="18"/>
                <w:szCs w:val="18"/>
              </w:rPr>
              <w:t>83</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36</w:t>
            </w:r>
            <w:r w:rsidRPr="007408E5">
              <w:rPr>
                <w:rFonts w:ascii="Arial" w:hAnsi="Arial" w:cs="Arial"/>
                <w:sz w:val="18"/>
                <w:szCs w:val="18"/>
                <w:lang w:val="en-US"/>
              </w:rPr>
              <w:t>,</w:t>
            </w:r>
            <w:r w:rsidRPr="007408E5">
              <w:rPr>
                <w:rFonts w:ascii="Arial" w:hAnsi="Arial" w:cs="Arial"/>
                <w:sz w:val="18"/>
                <w:szCs w:val="18"/>
              </w:rPr>
              <w:t>28 ± 2</w:t>
            </w:r>
            <w:r w:rsidRPr="007408E5">
              <w:rPr>
                <w:rFonts w:ascii="Arial" w:hAnsi="Arial" w:cs="Arial"/>
                <w:sz w:val="18"/>
                <w:szCs w:val="18"/>
                <w:lang w:val="en-US"/>
              </w:rPr>
              <w:t>,</w:t>
            </w:r>
            <w:r w:rsidRPr="007408E5">
              <w:rPr>
                <w:rFonts w:ascii="Arial" w:hAnsi="Arial" w:cs="Arial"/>
                <w:sz w:val="18"/>
                <w:szCs w:val="18"/>
              </w:rPr>
              <w:t>14</w:t>
            </w:r>
          </w:p>
        </w:tc>
      </w:tr>
    </w:tbl>
    <w:p w:rsidR="007408E5" w:rsidRPr="00AF56B2" w:rsidRDefault="007408E5" w:rsidP="007408E5">
      <w:pPr>
        <w:tabs>
          <w:tab w:val="left" w:pos="0"/>
        </w:tabs>
        <w:contextualSpacing/>
        <w:jc w:val="both"/>
        <w:rPr>
          <w:rFonts w:ascii="Arial" w:hAnsi="Arial" w:cs="Arial"/>
          <w:b/>
          <w:sz w:val="18"/>
          <w:szCs w:val="18"/>
        </w:rPr>
      </w:pPr>
      <w:proofErr w:type="gramStart"/>
      <w:r w:rsidRPr="00AF56B2">
        <w:rPr>
          <w:rFonts w:ascii="Arial" w:hAnsi="Arial" w:cs="Arial"/>
          <w:b/>
          <w:sz w:val="18"/>
          <w:szCs w:val="18"/>
        </w:rPr>
        <w:t>Keterangan :</w:t>
      </w:r>
      <w:proofErr w:type="gramEnd"/>
      <w:r w:rsidRPr="00AF56B2">
        <w:rPr>
          <w:rFonts w:ascii="Arial" w:hAnsi="Arial" w:cs="Arial"/>
          <w:b/>
          <w:sz w:val="18"/>
          <w:szCs w:val="18"/>
        </w:rPr>
        <w:t xml:space="preserve"> KN: kontrol negatif, P1: kelompok perlakuan 4 hari, P2 : kelompok perlakuan 12 hari, SD: Standar Deviasi</w:t>
      </w:r>
    </w:p>
    <w:p w:rsidR="007408E5" w:rsidRPr="007408E5" w:rsidRDefault="007408E5" w:rsidP="007408E5">
      <w:pPr>
        <w:tabs>
          <w:tab w:val="left" w:pos="0"/>
        </w:tabs>
        <w:spacing w:line="360" w:lineRule="auto"/>
        <w:contextualSpacing/>
        <w:jc w:val="both"/>
        <w:rPr>
          <w:rFonts w:ascii="Arial" w:hAnsi="Arial" w:cs="Arial"/>
          <w:sz w:val="20"/>
          <w:szCs w:val="20"/>
        </w:rPr>
      </w:pPr>
    </w:p>
    <w:p w:rsidR="007408E5" w:rsidRPr="007408E5" w:rsidRDefault="007408E5" w:rsidP="007408E5">
      <w:pPr>
        <w:tabs>
          <w:tab w:val="left" w:pos="0"/>
        </w:tabs>
        <w:spacing w:line="360" w:lineRule="auto"/>
        <w:ind w:firstLine="426"/>
        <w:contextualSpacing/>
        <w:jc w:val="both"/>
        <w:rPr>
          <w:rFonts w:ascii="Arial" w:eastAsia="TimesNewRomanPSMT" w:hAnsi="Arial" w:cs="Arial"/>
          <w:iCs/>
          <w:sz w:val="20"/>
          <w:szCs w:val="20"/>
        </w:rPr>
      </w:pPr>
      <w:r w:rsidRPr="007408E5">
        <w:rPr>
          <w:rFonts w:ascii="Arial" w:eastAsia="TimesNewRomanPSMT" w:hAnsi="Arial" w:cs="Arial"/>
          <w:iCs/>
          <w:sz w:val="20"/>
          <w:szCs w:val="20"/>
        </w:rPr>
        <w:t xml:space="preserve">Pada tabel di atas terlihat bahwa pada kelompok perlakuan 4 hari didapatkan peningkatan kadar natrium sebesar 14,6 </w:t>
      </w:r>
      <w:r w:rsidRPr="007408E5">
        <w:rPr>
          <w:rFonts w:ascii="Arial" w:hAnsi="Arial" w:cs="Arial"/>
          <w:sz w:val="20"/>
          <w:szCs w:val="20"/>
        </w:rPr>
        <w:t xml:space="preserve">mmol/L </w:t>
      </w:r>
      <w:r w:rsidRPr="007408E5">
        <w:rPr>
          <w:rFonts w:ascii="Arial" w:eastAsia="TimesNewRomanPSMT" w:hAnsi="Arial" w:cs="Arial"/>
          <w:iCs/>
          <w:sz w:val="20"/>
          <w:szCs w:val="20"/>
        </w:rPr>
        <w:t xml:space="preserve">dan pada kadar klorida sebesar 11,78 </w:t>
      </w:r>
      <w:r w:rsidRPr="007408E5">
        <w:rPr>
          <w:rFonts w:ascii="Arial" w:hAnsi="Arial" w:cs="Arial"/>
          <w:sz w:val="20"/>
          <w:szCs w:val="20"/>
        </w:rPr>
        <w:t>mmol/L</w:t>
      </w:r>
      <w:r w:rsidRPr="007408E5">
        <w:rPr>
          <w:rFonts w:ascii="Arial" w:eastAsia="TimesNewRomanPSMT" w:hAnsi="Arial" w:cs="Arial"/>
          <w:iCs/>
          <w:sz w:val="20"/>
          <w:szCs w:val="20"/>
        </w:rPr>
        <w:t xml:space="preserve">. Sedangkan penurunan parameter elektrolit terjadi pada kadar kalsium sebesar 0,08 </w:t>
      </w:r>
      <w:r w:rsidRPr="007408E5">
        <w:rPr>
          <w:rFonts w:ascii="Arial" w:hAnsi="Arial" w:cs="Arial"/>
          <w:sz w:val="20"/>
          <w:szCs w:val="20"/>
        </w:rPr>
        <w:t>mmol/L</w:t>
      </w:r>
      <w:r w:rsidRPr="007408E5">
        <w:rPr>
          <w:rFonts w:ascii="Arial" w:eastAsia="TimesNewRomanPSMT" w:hAnsi="Arial" w:cs="Arial"/>
          <w:iCs/>
          <w:sz w:val="20"/>
          <w:szCs w:val="20"/>
        </w:rPr>
        <w:t xml:space="preserve">, kadar kalium  sebesar 0,15 </w:t>
      </w:r>
      <w:r w:rsidRPr="007408E5">
        <w:rPr>
          <w:rFonts w:ascii="Arial" w:hAnsi="Arial" w:cs="Arial"/>
          <w:sz w:val="20"/>
          <w:szCs w:val="20"/>
        </w:rPr>
        <w:t xml:space="preserve">mmol/L </w:t>
      </w:r>
      <w:r w:rsidRPr="007408E5">
        <w:rPr>
          <w:rFonts w:ascii="Arial" w:eastAsia="TimesNewRomanPSMT" w:hAnsi="Arial" w:cs="Arial"/>
          <w:iCs/>
          <w:sz w:val="20"/>
          <w:szCs w:val="20"/>
        </w:rPr>
        <w:t xml:space="preserve">dan kadar hematokrit sebesar 6,25%. Pada kelompok perlakuan 12 hari didapatkan peningkatan kadar natrium sebesar 3 mmol/L, pada kadar klorida sebesar 6,33 mmol/L dan kadar kalsium sebesar 0,14 </w:t>
      </w:r>
      <w:r w:rsidRPr="007408E5">
        <w:rPr>
          <w:rFonts w:ascii="Arial" w:eastAsia="TimesNewRomanPSMT" w:hAnsi="Arial" w:cs="Arial"/>
          <w:iCs/>
          <w:sz w:val="20"/>
          <w:szCs w:val="20"/>
        </w:rPr>
        <w:lastRenderedPageBreak/>
        <w:t>mmol/L. Sedangkan penurunan parameter elektrolit terjadi pada kadar kalium  sebesar 0,36 mmol/L dan kadar hematokrit sebesar 0,82%.</w:t>
      </w:r>
    </w:p>
    <w:p w:rsidR="007408E5" w:rsidRPr="007408E5" w:rsidRDefault="007408E5" w:rsidP="007408E5">
      <w:pPr>
        <w:spacing w:line="360" w:lineRule="auto"/>
        <w:contextualSpacing/>
        <w:jc w:val="both"/>
        <w:rPr>
          <w:rFonts w:ascii="Arial" w:hAnsi="Arial" w:cs="Arial"/>
          <w:sz w:val="20"/>
          <w:szCs w:val="20"/>
        </w:rPr>
      </w:pPr>
      <w:r w:rsidRPr="007408E5">
        <w:rPr>
          <w:rFonts w:ascii="Arial" w:hAnsi="Arial" w:cs="Arial"/>
          <w:b/>
          <w:sz w:val="20"/>
          <w:szCs w:val="20"/>
        </w:rPr>
        <w:t>Hasil uji normalitas dan homogenitas data</w:t>
      </w:r>
    </w:p>
    <w:p w:rsidR="006B2364" w:rsidRPr="007408E5" w:rsidRDefault="007408E5" w:rsidP="00B71FDC">
      <w:pPr>
        <w:pStyle w:val="NoSpacing"/>
        <w:spacing w:line="360" w:lineRule="auto"/>
        <w:ind w:firstLine="426"/>
        <w:contextualSpacing/>
        <w:jc w:val="both"/>
        <w:rPr>
          <w:rFonts w:ascii="Arial" w:hAnsi="Arial" w:cs="Arial"/>
          <w:sz w:val="20"/>
          <w:szCs w:val="20"/>
        </w:rPr>
      </w:pPr>
      <w:r w:rsidRPr="007408E5">
        <w:rPr>
          <w:rFonts w:ascii="Arial" w:hAnsi="Arial" w:cs="Arial"/>
          <w:sz w:val="20"/>
          <w:szCs w:val="20"/>
        </w:rPr>
        <w:t xml:space="preserve">Hasil </w:t>
      </w:r>
      <w:r w:rsidRPr="007408E5">
        <w:rPr>
          <w:rFonts w:ascii="Arial" w:hAnsi="Arial" w:cs="Arial"/>
          <w:sz w:val="20"/>
          <w:szCs w:val="20"/>
          <w:lang w:val="id-ID"/>
        </w:rPr>
        <w:t xml:space="preserve">uji normalitas data menggunakan uji </w:t>
      </w:r>
      <w:r w:rsidRPr="007408E5">
        <w:rPr>
          <w:rFonts w:ascii="Arial" w:hAnsi="Arial" w:cs="Arial"/>
          <w:i/>
          <w:sz w:val="20"/>
          <w:szCs w:val="20"/>
        </w:rPr>
        <w:t>Shapiro-Wilk</w:t>
      </w:r>
      <w:r w:rsidRPr="007408E5">
        <w:rPr>
          <w:rFonts w:ascii="Arial" w:hAnsi="Arial" w:cs="Arial"/>
          <w:sz w:val="20"/>
          <w:szCs w:val="20"/>
        </w:rPr>
        <w:t xml:space="preserve">, didapatkan kadar natrium, klorida, kalium dan hematokrit semua kelompok penelitian berdistribusi normal dengan nilai </w:t>
      </w:r>
      <w:r w:rsidRPr="007408E5">
        <w:rPr>
          <w:rFonts w:ascii="Arial" w:hAnsi="Arial" w:cs="Arial"/>
          <w:i/>
          <w:sz w:val="20"/>
          <w:szCs w:val="20"/>
        </w:rPr>
        <w:t>p</w:t>
      </w:r>
      <w:r w:rsidRPr="007408E5">
        <w:rPr>
          <w:rFonts w:ascii="Arial" w:hAnsi="Arial" w:cs="Arial"/>
          <w:sz w:val="20"/>
          <w:szCs w:val="20"/>
        </w:rPr>
        <w:t>&gt;0</w:t>
      </w:r>
      <w:proofErr w:type="gramStart"/>
      <w:r w:rsidRPr="007408E5">
        <w:rPr>
          <w:rFonts w:ascii="Arial" w:hAnsi="Arial" w:cs="Arial"/>
          <w:sz w:val="20"/>
          <w:szCs w:val="20"/>
        </w:rPr>
        <w:t>,05</w:t>
      </w:r>
      <w:proofErr w:type="gramEnd"/>
      <w:r w:rsidRPr="007408E5">
        <w:rPr>
          <w:rFonts w:ascii="Arial" w:hAnsi="Arial" w:cs="Arial"/>
          <w:sz w:val="20"/>
          <w:szCs w:val="20"/>
        </w:rPr>
        <w:t xml:space="preserve">. Hasil homogenitas data kadar natrium, klorida, kalium dan hematokrit pada semua kelompok dengan </w:t>
      </w:r>
      <w:proofErr w:type="gramStart"/>
      <w:r w:rsidRPr="007408E5">
        <w:rPr>
          <w:rFonts w:ascii="Arial" w:hAnsi="Arial" w:cs="Arial"/>
          <w:sz w:val="20"/>
          <w:szCs w:val="20"/>
        </w:rPr>
        <w:t xml:space="preserve">nilai  </w:t>
      </w:r>
      <w:r w:rsidRPr="007408E5">
        <w:rPr>
          <w:rFonts w:ascii="Arial" w:hAnsi="Arial" w:cs="Arial"/>
          <w:i/>
          <w:sz w:val="20"/>
          <w:szCs w:val="20"/>
        </w:rPr>
        <w:t>p</w:t>
      </w:r>
      <w:proofErr w:type="gramEnd"/>
      <w:r w:rsidRPr="007408E5">
        <w:rPr>
          <w:rFonts w:ascii="Arial" w:hAnsi="Arial" w:cs="Arial"/>
          <w:sz w:val="20"/>
          <w:szCs w:val="20"/>
        </w:rPr>
        <w:t xml:space="preserve">&gt;0,05. Hasil uji normalitas data </w:t>
      </w:r>
      <w:proofErr w:type="gramStart"/>
      <w:r w:rsidRPr="007408E5">
        <w:rPr>
          <w:rFonts w:ascii="Arial" w:hAnsi="Arial" w:cs="Arial"/>
          <w:sz w:val="20"/>
          <w:szCs w:val="20"/>
        </w:rPr>
        <w:t>kadar</w:t>
      </w:r>
      <w:proofErr w:type="gramEnd"/>
      <w:r w:rsidRPr="007408E5">
        <w:rPr>
          <w:rFonts w:ascii="Arial" w:hAnsi="Arial" w:cs="Arial"/>
          <w:sz w:val="20"/>
          <w:szCs w:val="20"/>
        </w:rPr>
        <w:t xml:space="preserve"> kalsium pada kelompok P2 tidak berdistribusi normal (</w:t>
      </w:r>
      <w:r w:rsidRPr="007408E5">
        <w:rPr>
          <w:rFonts w:ascii="Arial" w:hAnsi="Arial" w:cs="Arial"/>
          <w:i/>
          <w:sz w:val="20"/>
          <w:szCs w:val="20"/>
        </w:rPr>
        <w:t>p</w:t>
      </w:r>
      <w:r w:rsidRPr="007408E5">
        <w:rPr>
          <w:rFonts w:ascii="Arial" w:hAnsi="Arial" w:cs="Arial"/>
          <w:sz w:val="20"/>
          <w:szCs w:val="20"/>
        </w:rPr>
        <w:t xml:space="preserve">=0,003) dan setelah dilakukan transformasi data, kelompok P2 tetap tidak berdistribusi normal. Oleh karena itu, </w:t>
      </w:r>
      <w:proofErr w:type="gramStart"/>
      <w:r w:rsidRPr="007408E5">
        <w:rPr>
          <w:rFonts w:ascii="Arial" w:hAnsi="Arial" w:cs="Arial"/>
          <w:sz w:val="20"/>
          <w:szCs w:val="20"/>
        </w:rPr>
        <w:t>kadar</w:t>
      </w:r>
      <w:proofErr w:type="gramEnd"/>
      <w:r w:rsidRPr="007408E5">
        <w:rPr>
          <w:rFonts w:ascii="Arial" w:hAnsi="Arial" w:cs="Arial"/>
          <w:sz w:val="20"/>
          <w:szCs w:val="20"/>
        </w:rPr>
        <w:t xml:space="preserve"> kalsium akan dianalisis dengan menggunakan uji non parametrik </w:t>
      </w:r>
      <w:r w:rsidRPr="007408E5">
        <w:rPr>
          <w:rFonts w:ascii="Arial" w:hAnsi="Arial" w:cs="Arial"/>
          <w:i/>
          <w:sz w:val="20"/>
          <w:szCs w:val="20"/>
        </w:rPr>
        <w:t>Kruskal-Wallis</w:t>
      </w:r>
      <w:r w:rsidRPr="007408E5">
        <w:rPr>
          <w:rFonts w:ascii="Arial" w:hAnsi="Arial" w:cs="Arial"/>
          <w:sz w:val="20"/>
          <w:szCs w:val="20"/>
        </w:rPr>
        <w:t>.</w:t>
      </w:r>
    </w:p>
    <w:p w:rsidR="007408E5" w:rsidRPr="00AF56B2" w:rsidRDefault="007408E5" w:rsidP="007408E5">
      <w:pPr>
        <w:pStyle w:val="NoSpacing"/>
        <w:spacing w:line="360" w:lineRule="auto"/>
        <w:contextualSpacing/>
        <w:rPr>
          <w:rFonts w:ascii="Arial" w:hAnsi="Arial" w:cs="Arial"/>
          <w:b/>
          <w:sz w:val="18"/>
          <w:szCs w:val="18"/>
        </w:rPr>
      </w:pPr>
      <w:proofErr w:type="gramStart"/>
      <w:r w:rsidRPr="00AF56B2">
        <w:rPr>
          <w:rFonts w:ascii="Arial" w:hAnsi="Arial" w:cs="Arial"/>
          <w:b/>
          <w:sz w:val="18"/>
          <w:szCs w:val="18"/>
        </w:rPr>
        <w:t>Tabel 2.</w:t>
      </w:r>
      <w:proofErr w:type="gramEnd"/>
      <w:r w:rsidRPr="00AF56B2">
        <w:rPr>
          <w:rFonts w:ascii="Arial" w:hAnsi="Arial" w:cs="Arial"/>
          <w:b/>
          <w:sz w:val="18"/>
          <w:szCs w:val="18"/>
        </w:rPr>
        <w:t xml:space="preserve"> Hasil Uji Normalitas Data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267"/>
        <w:gridCol w:w="908"/>
        <w:gridCol w:w="908"/>
        <w:gridCol w:w="908"/>
      </w:tblGrid>
      <w:tr w:rsidR="007408E5" w:rsidRPr="007408E5" w:rsidTr="00A32F38">
        <w:tc>
          <w:tcPr>
            <w:tcW w:w="2121" w:type="dxa"/>
            <w:vMerge w:val="restart"/>
            <w:tcBorders>
              <w:top w:val="single" w:sz="4" w:space="0" w:color="000000" w:themeColor="text1"/>
              <w:bottom w:val="nil"/>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Parameter</w:t>
            </w:r>
          </w:p>
        </w:tc>
        <w:tc>
          <w:tcPr>
            <w:tcW w:w="6366" w:type="dxa"/>
            <w:gridSpan w:val="3"/>
            <w:tcBorders>
              <w:top w:val="single" w:sz="4" w:space="0" w:color="000000" w:themeColor="text1"/>
              <w:bottom w:val="single" w:sz="4" w:space="0" w:color="000000" w:themeColor="text1"/>
            </w:tcBorders>
          </w:tcPr>
          <w:p w:rsidR="007408E5" w:rsidRPr="00AF56B2" w:rsidRDefault="007408E5" w:rsidP="00A32F38">
            <w:pPr>
              <w:contextualSpacing/>
              <w:jc w:val="center"/>
              <w:rPr>
                <w:rFonts w:ascii="Arial" w:hAnsi="Arial" w:cs="Arial"/>
                <w:b/>
                <w:sz w:val="18"/>
                <w:szCs w:val="18"/>
              </w:rPr>
            </w:pPr>
            <w:r w:rsidRPr="00AF56B2">
              <w:rPr>
                <w:rFonts w:ascii="Arial" w:hAnsi="Arial" w:cs="Arial"/>
                <w:b/>
                <w:sz w:val="18"/>
                <w:szCs w:val="18"/>
              </w:rPr>
              <w:t xml:space="preserve">Shapiro Wilk </w:t>
            </w:r>
            <w:r w:rsidRPr="00AF56B2">
              <w:rPr>
                <w:rFonts w:ascii="Arial" w:hAnsi="Arial" w:cs="Arial"/>
                <w:b/>
                <w:i/>
                <w:sz w:val="18"/>
                <w:szCs w:val="18"/>
              </w:rPr>
              <w:t>(p)</w:t>
            </w:r>
          </w:p>
        </w:tc>
      </w:tr>
      <w:tr w:rsidR="007408E5" w:rsidRPr="007408E5" w:rsidTr="00A32F38">
        <w:tc>
          <w:tcPr>
            <w:tcW w:w="2121" w:type="dxa"/>
            <w:vMerge/>
            <w:tcBorders>
              <w:top w:val="nil"/>
              <w:bottom w:val="single" w:sz="4" w:space="0" w:color="000000" w:themeColor="text1"/>
            </w:tcBorders>
          </w:tcPr>
          <w:p w:rsidR="007408E5" w:rsidRPr="00AF56B2" w:rsidRDefault="007408E5" w:rsidP="00A32F38">
            <w:pPr>
              <w:contextualSpacing/>
              <w:jc w:val="both"/>
              <w:rPr>
                <w:rFonts w:ascii="Arial" w:hAnsi="Arial" w:cs="Arial"/>
                <w:b/>
                <w:sz w:val="18"/>
                <w:szCs w:val="18"/>
              </w:rPr>
            </w:pPr>
          </w:p>
        </w:tc>
        <w:tc>
          <w:tcPr>
            <w:tcW w:w="2122" w:type="dxa"/>
            <w:tcBorders>
              <w:top w:val="single" w:sz="4" w:space="0" w:color="000000" w:themeColor="text1"/>
              <w:bottom w:val="single" w:sz="4" w:space="0" w:color="000000" w:themeColor="text1"/>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KN</w:t>
            </w:r>
          </w:p>
        </w:tc>
        <w:tc>
          <w:tcPr>
            <w:tcW w:w="2122" w:type="dxa"/>
            <w:tcBorders>
              <w:top w:val="single" w:sz="4" w:space="0" w:color="000000" w:themeColor="text1"/>
              <w:bottom w:val="single" w:sz="4" w:space="0" w:color="000000" w:themeColor="text1"/>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P1</w:t>
            </w:r>
          </w:p>
        </w:tc>
        <w:tc>
          <w:tcPr>
            <w:tcW w:w="2122" w:type="dxa"/>
            <w:tcBorders>
              <w:top w:val="single" w:sz="4" w:space="0" w:color="000000" w:themeColor="text1"/>
              <w:bottom w:val="single" w:sz="4" w:space="0" w:color="000000" w:themeColor="text1"/>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P2</w:t>
            </w:r>
          </w:p>
        </w:tc>
      </w:tr>
      <w:tr w:rsidR="007408E5" w:rsidRPr="007408E5" w:rsidTr="00A32F38">
        <w:tc>
          <w:tcPr>
            <w:tcW w:w="2121" w:type="dxa"/>
            <w:tcBorders>
              <w:top w:val="single" w:sz="4" w:space="0" w:color="000000" w:themeColor="text1"/>
            </w:tcBorders>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Natrium</w:t>
            </w:r>
          </w:p>
        </w:tc>
        <w:tc>
          <w:tcPr>
            <w:tcW w:w="2122" w:type="dxa"/>
            <w:tcBorders>
              <w:top w:val="single" w:sz="4" w:space="0" w:color="000000" w:themeColor="text1"/>
            </w:tcBorders>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101</w:t>
            </w:r>
          </w:p>
        </w:tc>
        <w:tc>
          <w:tcPr>
            <w:tcW w:w="2122" w:type="dxa"/>
            <w:tcBorders>
              <w:top w:val="single" w:sz="4" w:space="0" w:color="000000" w:themeColor="text1"/>
            </w:tcBorders>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588</w:t>
            </w:r>
          </w:p>
        </w:tc>
        <w:tc>
          <w:tcPr>
            <w:tcW w:w="2122" w:type="dxa"/>
            <w:tcBorders>
              <w:top w:val="single" w:sz="4" w:space="0" w:color="000000" w:themeColor="text1"/>
            </w:tcBorders>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112</w:t>
            </w:r>
          </w:p>
        </w:tc>
      </w:tr>
      <w:tr w:rsidR="007408E5" w:rsidRPr="007408E5" w:rsidTr="00A32F38">
        <w:tc>
          <w:tcPr>
            <w:tcW w:w="2121"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Klorida</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464</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724</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400</w:t>
            </w:r>
          </w:p>
        </w:tc>
      </w:tr>
      <w:tr w:rsidR="007408E5" w:rsidRPr="007408E5" w:rsidTr="00A32F38">
        <w:tc>
          <w:tcPr>
            <w:tcW w:w="2121"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Kalsium</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075</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148</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003</w:t>
            </w:r>
          </w:p>
        </w:tc>
      </w:tr>
      <w:tr w:rsidR="007408E5" w:rsidRPr="007408E5" w:rsidTr="00A32F38">
        <w:tc>
          <w:tcPr>
            <w:tcW w:w="2121"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Kalium</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683</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530</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070</w:t>
            </w:r>
          </w:p>
        </w:tc>
      </w:tr>
      <w:tr w:rsidR="007408E5" w:rsidRPr="007408E5" w:rsidTr="00A32F38">
        <w:tc>
          <w:tcPr>
            <w:tcW w:w="2121"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Hematokrit</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252</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142</w:t>
            </w:r>
          </w:p>
        </w:tc>
        <w:tc>
          <w:tcPr>
            <w:tcW w:w="2122" w:type="dxa"/>
          </w:tcPr>
          <w:p w:rsidR="007408E5" w:rsidRPr="007408E5" w:rsidRDefault="007408E5" w:rsidP="00A32F38">
            <w:pPr>
              <w:contextualSpacing/>
              <w:jc w:val="both"/>
              <w:rPr>
                <w:rFonts w:ascii="Arial" w:hAnsi="Arial" w:cs="Arial"/>
                <w:sz w:val="18"/>
                <w:szCs w:val="18"/>
              </w:rPr>
            </w:pPr>
            <w:r w:rsidRPr="007408E5">
              <w:rPr>
                <w:rFonts w:ascii="Arial" w:hAnsi="Arial" w:cs="Arial"/>
                <w:sz w:val="18"/>
                <w:szCs w:val="18"/>
              </w:rPr>
              <w:t>0</w:t>
            </w:r>
            <w:r w:rsidRPr="007408E5">
              <w:rPr>
                <w:rFonts w:ascii="Arial" w:hAnsi="Arial" w:cs="Arial"/>
                <w:sz w:val="18"/>
                <w:szCs w:val="18"/>
                <w:lang w:val="en-US"/>
              </w:rPr>
              <w:t>,</w:t>
            </w:r>
            <w:r w:rsidRPr="007408E5">
              <w:rPr>
                <w:rFonts w:ascii="Arial" w:hAnsi="Arial" w:cs="Arial"/>
                <w:sz w:val="18"/>
                <w:szCs w:val="18"/>
              </w:rPr>
              <w:t>461</w:t>
            </w:r>
          </w:p>
        </w:tc>
      </w:tr>
    </w:tbl>
    <w:p w:rsidR="007408E5" w:rsidRPr="0078649C" w:rsidRDefault="007408E5" w:rsidP="007408E5">
      <w:pPr>
        <w:tabs>
          <w:tab w:val="left" w:pos="0"/>
        </w:tabs>
        <w:contextualSpacing/>
        <w:jc w:val="both"/>
        <w:rPr>
          <w:rFonts w:ascii="Arial" w:hAnsi="Arial" w:cs="Arial"/>
          <w:b/>
          <w:sz w:val="18"/>
          <w:szCs w:val="18"/>
        </w:rPr>
      </w:pPr>
      <w:proofErr w:type="gramStart"/>
      <w:r w:rsidRPr="0078649C">
        <w:rPr>
          <w:rFonts w:ascii="Arial" w:hAnsi="Arial" w:cs="Arial"/>
          <w:b/>
          <w:sz w:val="18"/>
          <w:szCs w:val="18"/>
        </w:rPr>
        <w:t>Keterangan :</w:t>
      </w:r>
      <w:proofErr w:type="gramEnd"/>
      <w:r w:rsidRPr="0078649C">
        <w:rPr>
          <w:rFonts w:ascii="Arial" w:hAnsi="Arial" w:cs="Arial"/>
          <w:b/>
          <w:sz w:val="18"/>
          <w:szCs w:val="18"/>
        </w:rPr>
        <w:t xml:space="preserve"> KN: </w:t>
      </w:r>
      <w:r w:rsidR="00A8068E">
        <w:rPr>
          <w:rFonts w:ascii="Arial" w:hAnsi="Arial" w:cs="Arial"/>
          <w:b/>
          <w:sz w:val="18"/>
          <w:szCs w:val="18"/>
        </w:rPr>
        <w:t xml:space="preserve">kelompok </w:t>
      </w:r>
      <w:r w:rsidRPr="0078649C">
        <w:rPr>
          <w:rFonts w:ascii="Arial" w:hAnsi="Arial" w:cs="Arial"/>
          <w:b/>
          <w:sz w:val="18"/>
          <w:szCs w:val="18"/>
        </w:rPr>
        <w:t>kontrol, K1 : kelompok perlakuan 4 hari, K2: kelompok perlakuan 12 hari</w:t>
      </w:r>
    </w:p>
    <w:p w:rsidR="007408E5" w:rsidRPr="007408E5" w:rsidRDefault="007408E5" w:rsidP="007408E5">
      <w:pPr>
        <w:tabs>
          <w:tab w:val="left" w:pos="0"/>
        </w:tabs>
        <w:contextualSpacing/>
        <w:jc w:val="both"/>
        <w:rPr>
          <w:rFonts w:ascii="Arial" w:hAnsi="Arial" w:cs="Arial"/>
          <w:sz w:val="20"/>
          <w:szCs w:val="20"/>
        </w:rPr>
      </w:pPr>
    </w:p>
    <w:p w:rsidR="007408E5" w:rsidRPr="00AF56B2" w:rsidRDefault="007408E5" w:rsidP="007408E5">
      <w:pPr>
        <w:spacing w:line="360" w:lineRule="auto"/>
        <w:contextualSpacing/>
        <w:jc w:val="both"/>
        <w:rPr>
          <w:rFonts w:ascii="Arial" w:hAnsi="Arial" w:cs="Arial"/>
          <w:b/>
          <w:sz w:val="18"/>
          <w:szCs w:val="18"/>
        </w:rPr>
      </w:pPr>
      <w:proofErr w:type="gramStart"/>
      <w:r w:rsidRPr="00AF56B2">
        <w:rPr>
          <w:rFonts w:ascii="Arial" w:hAnsi="Arial" w:cs="Arial"/>
          <w:b/>
          <w:sz w:val="18"/>
          <w:szCs w:val="18"/>
        </w:rPr>
        <w:t>Tabel 3.</w:t>
      </w:r>
      <w:proofErr w:type="gramEnd"/>
      <w:r w:rsidRPr="00AF56B2">
        <w:rPr>
          <w:rFonts w:ascii="Arial" w:hAnsi="Arial" w:cs="Arial"/>
          <w:b/>
          <w:sz w:val="18"/>
          <w:szCs w:val="18"/>
        </w:rPr>
        <w:t xml:space="preserve"> Hasil Uji Homogenitas Data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468"/>
        <w:gridCol w:w="1315"/>
        <w:gridCol w:w="1208"/>
      </w:tblGrid>
      <w:tr w:rsidR="007408E5" w:rsidRPr="00AF56B2" w:rsidTr="00A32F38">
        <w:tc>
          <w:tcPr>
            <w:tcW w:w="2872" w:type="dxa"/>
            <w:tcBorders>
              <w:top w:val="single" w:sz="4" w:space="0" w:color="000000" w:themeColor="text1"/>
              <w:bottom w:val="single" w:sz="4" w:space="0" w:color="000000" w:themeColor="text1"/>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Parameter</w:t>
            </w:r>
          </w:p>
        </w:tc>
        <w:tc>
          <w:tcPr>
            <w:tcW w:w="2817" w:type="dxa"/>
            <w:tcBorders>
              <w:top w:val="single" w:sz="4" w:space="0" w:color="000000" w:themeColor="text1"/>
              <w:bottom w:val="single" w:sz="4" w:space="0" w:color="000000" w:themeColor="text1"/>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color w:val="000000"/>
                <w:sz w:val="18"/>
                <w:szCs w:val="18"/>
              </w:rPr>
              <w:t>Levene Statistic</w:t>
            </w:r>
          </w:p>
        </w:tc>
        <w:tc>
          <w:tcPr>
            <w:tcW w:w="2798" w:type="dxa"/>
            <w:tcBorders>
              <w:top w:val="single" w:sz="4" w:space="0" w:color="000000" w:themeColor="text1"/>
              <w:bottom w:val="single" w:sz="4" w:space="0" w:color="000000" w:themeColor="text1"/>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i/>
                <w:color w:val="000000"/>
                <w:sz w:val="18"/>
                <w:szCs w:val="18"/>
              </w:rPr>
              <w:t>P</w:t>
            </w:r>
          </w:p>
        </w:tc>
      </w:tr>
      <w:tr w:rsidR="007408E5" w:rsidRPr="00AF56B2" w:rsidTr="00A32F38">
        <w:tc>
          <w:tcPr>
            <w:tcW w:w="2872" w:type="dxa"/>
            <w:tcBorders>
              <w:top w:val="single" w:sz="4" w:space="0" w:color="000000" w:themeColor="text1"/>
            </w:tcBorders>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Natrium</w:t>
            </w:r>
          </w:p>
        </w:tc>
        <w:tc>
          <w:tcPr>
            <w:tcW w:w="2817" w:type="dxa"/>
            <w:tcBorders>
              <w:top w:val="single" w:sz="4" w:space="0" w:color="000000" w:themeColor="text1"/>
            </w:tcBorders>
            <w:vAlign w:val="center"/>
          </w:tcPr>
          <w:p w:rsidR="007408E5" w:rsidRPr="00AF56B2" w:rsidRDefault="007408E5" w:rsidP="00A32F38">
            <w:pPr>
              <w:autoSpaceDE w:val="0"/>
              <w:autoSpaceDN w:val="0"/>
              <w:adjustRightInd w:val="0"/>
              <w:ind w:left="60" w:right="60"/>
              <w:contextualSpacing/>
              <w:jc w:val="both"/>
              <w:rPr>
                <w:rFonts w:ascii="Arial" w:hAnsi="Arial" w:cs="Arial"/>
                <w:color w:val="000000"/>
                <w:sz w:val="18"/>
                <w:szCs w:val="18"/>
              </w:rPr>
            </w:pPr>
            <w:r w:rsidRPr="00AF56B2">
              <w:rPr>
                <w:rFonts w:ascii="Arial" w:hAnsi="Arial" w:cs="Arial"/>
                <w:color w:val="000000"/>
                <w:sz w:val="18"/>
                <w:szCs w:val="18"/>
              </w:rPr>
              <w:t>1</w:t>
            </w:r>
            <w:r w:rsidRPr="00AF56B2">
              <w:rPr>
                <w:rFonts w:ascii="Arial" w:hAnsi="Arial" w:cs="Arial"/>
                <w:color w:val="000000"/>
                <w:sz w:val="18"/>
                <w:szCs w:val="18"/>
                <w:lang w:val="en-US"/>
              </w:rPr>
              <w:t>,</w:t>
            </w:r>
            <w:r w:rsidRPr="00AF56B2">
              <w:rPr>
                <w:rFonts w:ascii="Arial" w:hAnsi="Arial" w:cs="Arial"/>
                <w:color w:val="000000"/>
                <w:sz w:val="18"/>
                <w:szCs w:val="18"/>
              </w:rPr>
              <w:t>674</w:t>
            </w:r>
          </w:p>
        </w:tc>
        <w:tc>
          <w:tcPr>
            <w:tcW w:w="2798" w:type="dxa"/>
            <w:tcBorders>
              <w:top w:val="single" w:sz="4" w:space="0" w:color="000000" w:themeColor="text1"/>
            </w:tcBorders>
            <w:vAlign w:val="center"/>
          </w:tcPr>
          <w:p w:rsidR="007408E5" w:rsidRPr="00AF56B2" w:rsidRDefault="007408E5" w:rsidP="00A32F38">
            <w:pPr>
              <w:autoSpaceDE w:val="0"/>
              <w:autoSpaceDN w:val="0"/>
              <w:adjustRightInd w:val="0"/>
              <w:ind w:left="60" w:right="60"/>
              <w:contextualSpacing/>
              <w:jc w:val="both"/>
              <w:rPr>
                <w:rFonts w:ascii="Arial" w:hAnsi="Arial" w:cs="Arial"/>
                <w:color w:val="000000"/>
                <w:sz w:val="18"/>
                <w:szCs w:val="18"/>
              </w:rPr>
            </w:pPr>
            <w:r w:rsidRPr="00AF56B2">
              <w:rPr>
                <w:rFonts w:ascii="Arial" w:hAnsi="Arial" w:cs="Arial"/>
                <w:color w:val="000000"/>
                <w:sz w:val="18"/>
                <w:szCs w:val="18"/>
              </w:rPr>
              <w:t>0</w:t>
            </w:r>
            <w:r w:rsidRPr="00AF56B2">
              <w:rPr>
                <w:rFonts w:ascii="Arial" w:hAnsi="Arial" w:cs="Arial"/>
                <w:color w:val="000000"/>
                <w:sz w:val="18"/>
                <w:szCs w:val="18"/>
                <w:lang w:val="en-US"/>
              </w:rPr>
              <w:t>,</w:t>
            </w:r>
            <w:r w:rsidRPr="00AF56B2">
              <w:rPr>
                <w:rFonts w:ascii="Arial" w:hAnsi="Arial" w:cs="Arial"/>
                <w:color w:val="000000"/>
                <w:sz w:val="18"/>
                <w:szCs w:val="18"/>
              </w:rPr>
              <w:t>221</w:t>
            </w:r>
          </w:p>
        </w:tc>
      </w:tr>
      <w:tr w:rsidR="007408E5" w:rsidRPr="00AF56B2" w:rsidTr="00A32F38">
        <w:tc>
          <w:tcPr>
            <w:tcW w:w="2872"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Klorida</w:t>
            </w:r>
          </w:p>
        </w:tc>
        <w:tc>
          <w:tcPr>
            <w:tcW w:w="2817" w:type="dxa"/>
            <w:vAlign w:val="center"/>
          </w:tcPr>
          <w:p w:rsidR="007408E5" w:rsidRPr="00AF56B2" w:rsidRDefault="007408E5" w:rsidP="00A32F38">
            <w:pPr>
              <w:autoSpaceDE w:val="0"/>
              <w:autoSpaceDN w:val="0"/>
              <w:adjustRightInd w:val="0"/>
              <w:ind w:left="60" w:right="60"/>
              <w:contextualSpacing/>
              <w:jc w:val="both"/>
              <w:rPr>
                <w:rFonts w:ascii="Arial" w:hAnsi="Arial" w:cs="Arial"/>
                <w:color w:val="000000"/>
                <w:sz w:val="18"/>
                <w:szCs w:val="18"/>
              </w:rPr>
            </w:pPr>
            <w:r w:rsidRPr="00AF56B2">
              <w:rPr>
                <w:rFonts w:ascii="Arial" w:hAnsi="Arial" w:cs="Arial"/>
                <w:color w:val="000000"/>
                <w:sz w:val="18"/>
                <w:szCs w:val="18"/>
              </w:rPr>
              <w:t>2</w:t>
            </w:r>
            <w:r w:rsidRPr="00AF56B2">
              <w:rPr>
                <w:rFonts w:ascii="Arial" w:hAnsi="Arial" w:cs="Arial"/>
                <w:color w:val="000000"/>
                <w:sz w:val="18"/>
                <w:szCs w:val="18"/>
                <w:lang w:val="en-US"/>
              </w:rPr>
              <w:t>,</w:t>
            </w:r>
            <w:r w:rsidRPr="00AF56B2">
              <w:rPr>
                <w:rFonts w:ascii="Arial" w:hAnsi="Arial" w:cs="Arial"/>
                <w:color w:val="000000"/>
                <w:sz w:val="18"/>
                <w:szCs w:val="18"/>
              </w:rPr>
              <w:t>506</w:t>
            </w:r>
          </w:p>
        </w:tc>
        <w:tc>
          <w:tcPr>
            <w:tcW w:w="2798" w:type="dxa"/>
            <w:vAlign w:val="center"/>
          </w:tcPr>
          <w:p w:rsidR="007408E5" w:rsidRPr="00AF56B2" w:rsidRDefault="007408E5" w:rsidP="00A32F38">
            <w:pPr>
              <w:autoSpaceDE w:val="0"/>
              <w:autoSpaceDN w:val="0"/>
              <w:adjustRightInd w:val="0"/>
              <w:ind w:left="60" w:right="60"/>
              <w:contextualSpacing/>
              <w:jc w:val="both"/>
              <w:rPr>
                <w:rFonts w:ascii="Arial" w:hAnsi="Arial" w:cs="Arial"/>
                <w:color w:val="000000"/>
                <w:sz w:val="18"/>
                <w:szCs w:val="18"/>
              </w:rPr>
            </w:pPr>
            <w:r w:rsidRPr="00AF56B2">
              <w:rPr>
                <w:rFonts w:ascii="Arial" w:hAnsi="Arial" w:cs="Arial"/>
                <w:color w:val="000000"/>
                <w:sz w:val="18"/>
                <w:szCs w:val="18"/>
              </w:rPr>
              <w:t>0</w:t>
            </w:r>
            <w:r w:rsidRPr="00AF56B2">
              <w:rPr>
                <w:rFonts w:ascii="Arial" w:hAnsi="Arial" w:cs="Arial"/>
                <w:color w:val="000000"/>
                <w:sz w:val="18"/>
                <w:szCs w:val="18"/>
                <w:lang w:val="en-US"/>
              </w:rPr>
              <w:t>,</w:t>
            </w:r>
            <w:r w:rsidRPr="00AF56B2">
              <w:rPr>
                <w:rFonts w:ascii="Arial" w:hAnsi="Arial" w:cs="Arial"/>
                <w:color w:val="000000"/>
                <w:sz w:val="18"/>
                <w:szCs w:val="18"/>
              </w:rPr>
              <w:t>115</w:t>
            </w:r>
          </w:p>
        </w:tc>
      </w:tr>
      <w:tr w:rsidR="007408E5" w:rsidRPr="00AF56B2" w:rsidTr="00A32F38">
        <w:tc>
          <w:tcPr>
            <w:tcW w:w="2872"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Kalium</w:t>
            </w:r>
          </w:p>
        </w:tc>
        <w:tc>
          <w:tcPr>
            <w:tcW w:w="2817" w:type="dxa"/>
            <w:vAlign w:val="center"/>
          </w:tcPr>
          <w:p w:rsidR="007408E5" w:rsidRPr="00AF56B2" w:rsidRDefault="007408E5" w:rsidP="00A32F38">
            <w:pPr>
              <w:autoSpaceDE w:val="0"/>
              <w:autoSpaceDN w:val="0"/>
              <w:adjustRightInd w:val="0"/>
              <w:ind w:left="60" w:right="60"/>
              <w:contextualSpacing/>
              <w:jc w:val="both"/>
              <w:rPr>
                <w:rFonts w:ascii="Arial" w:hAnsi="Arial" w:cs="Arial"/>
                <w:color w:val="000000"/>
                <w:sz w:val="18"/>
                <w:szCs w:val="18"/>
              </w:rPr>
            </w:pPr>
            <w:r w:rsidRPr="00AF56B2">
              <w:rPr>
                <w:rFonts w:ascii="Arial" w:hAnsi="Arial" w:cs="Arial"/>
                <w:color w:val="000000"/>
                <w:sz w:val="18"/>
                <w:szCs w:val="18"/>
              </w:rPr>
              <w:t>2</w:t>
            </w:r>
            <w:r w:rsidRPr="00AF56B2">
              <w:rPr>
                <w:rFonts w:ascii="Arial" w:hAnsi="Arial" w:cs="Arial"/>
                <w:color w:val="000000"/>
                <w:sz w:val="18"/>
                <w:szCs w:val="18"/>
                <w:lang w:val="en-US"/>
              </w:rPr>
              <w:t>,</w:t>
            </w:r>
            <w:r w:rsidRPr="00AF56B2">
              <w:rPr>
                <w:rFonts w:ascii="Arial" w:hAnsi="Arial" w:cs="Arial"/>
                <w:color w:val="000000"/>
                <w:sz w:val="18"/>
                <w:szCs w:val="18"/>
              </w:rPr>
              <w:t>764</w:t>
            </w:r>
          </w:p>
        </w:tc>
        <w:tc>
          <w:tcPr>
            <w:tcW w:w="2798" w:type="dxa"/>
            <w:vAlign w:val="center"/>
          </w:tcPr>
          <w:p w:rsidR="007408E5" w:rsidRPr="00AF56B2" w:rsidRDefault="007408E5" w:rsidP="00A32F38">
            <w:pPr>
              <w:autoSpaceDE w:val="0"/>
              <w:autoSpaceDN w:val="0"/>
              <w:adjustRightInd w:val="0"/>
              <w:ind w:left="60" w:right="60"/>
              <w:contextualSpacing/>
              <w:jc w:val="both"/>
              <w:rPr>
                <w:rFonts w:ascii="Arial" w:hAnsi="Arial" w:cs="Arial"/>
                <w:color w:val="000000"/>
                <w:sz w:val="18"/>
                <w:szCs w:val="18"/>
              </w:rPr>
            </w:pPr>
            <w:r w:rsidRPr="00AF56B2">
              <w:rPr>
                <w:rFonts w:ascii="Arial" w:hAnsi="Arial" w:cs="Arial"/>
                <w:color w:val="000000"/>
                <w:sz w:val="18"/>
                <w:szCs w:val="18"/>
              </w:rPr>
              <w:t>0</w:t>
            </w:r>
            <w:r w:rsidRPr="00AF56B2">
              <w:rPr>
                <w:rFonts w:ascii="Arial" w:hAnsi="Arial" w:cs="Arial"/>
                <w:color w:val="000000"/>
                <w:sz w:val="18"/>
                <w:szCs w:val="18"/>
                <w:lang w:val="en-US"/>
              </w:rPr>
              <w:t>,</w:t>
            </w:r>
            <w:r w:rsidRPr="00AF56B2">
              <w:rPr>
                <w:rFonts w:ascii="Arial" w:hAnsi="Arial" w:cs="Arial"/>
                <w:color w:val="000000"/>
                <w:sz w:val="18"/>
                <w:szCs w:val="18"/>
              </w:rPr>
              <w:t>095</w:t>
            </w:r>
          </w:p>
        </w:tc>
      </w:tr>
      <w:tr w:rsidR="007408E5" w:rsidRPr="00AF56B2" w:rsidTr="00A32F38">
        <w:tc>
          <w:tcPr>
            <w:tcW w:w="2872"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Hematokrit</w:t>
            </w:r>
          </w:p>
        </w:tc>
        <w:tc>
          <w:tcPr>
            <w:tcW w:w="2817" w:type="dxa"/>
            <w:vAlign w:val="center"/>
          </w:tcPr>
          <w:p w:rsidR="007408E5" w:rsidRPr="00AF56B2" w:rsidRDefault="007408E5" w:rsidP="00A32F38">
            <w:pPr>
              <w:autoSpaceDE w:val="0"/>
              <w:autoSpaceDN w:val="0"/>
              <w:adjustRightInd w:val="0"/>
              <w:ind w:left="60" w:right="60"/>
              <w:contextualSpacing/>
              <w:jc w:val="both"/>
              <w:rPr>
                <w:rFonts w:ascii="Arial" w:hAnsi="Arial" w:cs="Arial"/>
                <w:color w:val="000000"/>
                <w:sz w:val="18"/>
                <w:szCs w:val="18"/>
              </w:rPr>
            </w:pPr>
            <w:r w:rsidRPr="00AF56B2">
              <w:rPr>
                <w:rFonts w:ascii="Arial" w:hAnsi="Arial" w:cs="Arial"/>
                <w:color w:val="000000"/>
                <w:sz w:val="18"/>
                <w:szCs w:val="18"/>
              </w:rPr>
              <w:t>0</w:t>
            </w:r>
            <w:r w:rsidRPr="00AF56B2">
              <w:rPr>
                <w:rFonts w:ascii="Arial" w:hAnsi="Arial" w:cs="Arial"/>
                <w:color w:val="000000"/>
                <w:sz w:val="18"/>
                <w:szCs w:val="18"/>
                <w:lang w:val="en-US"/>
              </w:rPr>
              <w:t>,</w:t>
            </w:r>
            <w:r w:rsidRPr="00AF56B2">
              <w:rPr>
                <w:rFonts w:ascii="Arial" w:hAnsi="Arial" w:cs="Arial"/>
                <w:color w:val="000000"/>
                <w:sz w:val="18"/>
                <w:szCs w:val="18"/>
              </w:rPr>
              <w:t>078</w:t>
            </w:r>
          </w:p>
        </w:tc>
        <w:tc>
          <w:tcPr>
            <w:tcW w:w="2798" w:type="dxa"/>
            <w:vAlign w:val="center"/>
          </w:tcPr>
          <w:p w:rsidR="007408E5" w:rsidRPr="00AF56B2" w:rsidRDefault="007408E5" w:rsidP="00A32F38">
            <w:pPr>
              <w:autoSpaceDE w:val="0"/>
              <w:autoSpaceDN w:val="0"/>
              <w:adjustRightInd w:val="0"/>
              <w:ind w:left="60" w:right="60"/>
              <w:contextualSpacing/>
              <w:jc w:val="both"/>
              <w:rPr>
                <w:rFonts w:ascii="Arial" w:hAnsi="Arial" w:cs="Arial"/>
                <w:color w:val="000000"/>
                <w:sz w:val="18"/>
                <w:szCs w:val="18"/>
              </w:rPr>
            </w:pPr>
            <w:r w:rsidRPr="00AF56B2">
              <w:rPr>
                <w:rFonts w:ascii="Arial" w:hAnsi="Arial" w:cs="Arial"/>
                <w:color w:val="000000"/>
                <w:sz w:val="18"/>
                <w:szCs w:val="18"/>
              </w:rPr>
              <w:t>0</w:t>
            </w:r>
            <w:r w:rsidRPr="00AF56B2">
              <w:rPr>
                <w:rFonts w:ascii="Arial" w:hAnsi="Arial" w:cs="Arial"/>
                <w:color w:val="000000"/>
                <w:sz w:val="18"/>
                <w:szCs w:val="18"/>
                <w:lang w:val="en-US"/>
              </w:rPr>
              <w:t>,</w:t>
            </w:r>
            <w:r w:rsidRPr="00AF56B2">
              <w:rPr>
                <w:rFonts w:ascii="Arial" w:hAnsi="Arial" w:cs="Arial"/>
                <w:color w:val="000000"/>
                <w:sz w:val="18"/>
                <w:szCs w:val="18"/>
              </w:rPr>
              <w:t>925</w:t>
            </w:r>
          </w:p>
        </w:tc>
      </w:tr>
    </w:tbl>
    <w:p w:rsidR="007408E5" w:rsidRPr="007408E5" w:rsidRDefault="007408E5" w:rsidP="007408E5">
      <w:pPr>
        <w:spacing w:line="360" w:lineRule="auto"/>
        <w:contextualSpacing/>
        <w:jc w:val="both"/>
        <w:rPr>
          <w:rFonts w:ascii="Arial" w:hAnsi="Arial" w:cs="Arial"/>
          <w:b/>
          <w:sz w:val="20"/>
          <w:szCs w:val="20"/>
        </w:rPr>
      </w:pPr>
      <w:r w:rsidRPr="007408E5">
        <w:rPr>
          <w:rFonts w:ascii="Arial" w:hAnsi="Arial" w:cs="Arial"/>
          <w:b/>
          <w:sz w:val="20"/>
          <w:szCs w:val="20"/>
        </w:rPr>
        <w:lastRenderedPageBreak/>
        <w:t>Hasil Analisis Uji Kadar Elektrolit dan Hematokrit</w:t>
      </w:r>
    </w:p>
    <w:p w:rsidR="007408E5" w:rsidRPr="007408E5" w:rsidRDefault="007408E5" w:rsidP="007408E5">
      <w:pPr>
        <w:spacing w:line="360" w:lineRule="auto"/>
        <w:ind w:firstLine="426"/>
        <w:contextualSpacing/>
        <w:jc w:val="both"/>
        <w:rPr>
          <w:rFonts w:ascii="Arial" w:hAnsi="Arial" w:cs="Arial"/>
          <w:sz w:val="20"/>
          <w:szCs w:val="20"/>
        </w:rPr>
      </w:pPr>
      <w:r w:rsidRPr="007408E5">
        <w:rPr>
          <w:rFonts w:ascii="Arial" w:hAnsi="Arial" w:cs="Arial"/>
          <w:sz w:val="20"/>
          <w:szCs w:val="20"/>
        </w:rPr>
        <w:t xml:space="preserve">Analisis </w:t>
      </w:r>
      <w:proofErr w:type="gramStart"/>
      <w:r w:rsidR="00A8068E">
        <w:rPr>
          <w:rFonts w:ascii="Arial" w:hAnsi="Arial" w:cs="Arial"/>
          <w:sz w:val="20"/>
          <w:szCs w:val="20"/>
        </w:rPr>
        <w:t>kadar</w:t>
      </w:r>
      <w:proofErr w:type="gramEnd"/>
      <w:r w:rsidR="00A8068E">
        <w:rPr>
          <w:rFonts w:ascii="Arial" w:hAnsi="Arial" w:cs="Arial"/>
          <w:sz w:val="20"/>
          <w:szCs w:val="20"/>
        </w:rPr>
        <w:t xml:space="preserve"> elektrolit dan hematokrit </w:t>
      </w:r>
      <w:r w:rsidRPr="007408E5">
        <w:rPr>
          <w:rFonts w:ascii="Arial" w:hAnsi="Arial" w:cs="Arial"/>
          <w:sz w:val="20"/>
          <w:szCs w:val="20"/>
        </w:rPr>
        <w:t xml:space="preserve">dilakukan dengan menggunakan uji </w:t>
      </w:r>
      <w:r w:rsidR="00A8068E">
        <w:rPr>
          <w:rFonts w:ascii="Arial" w:hAnsi="Arial" w:cs="Arial"/>
          <w:i/>
          <w:sz w:val="20"/>
          <w:szCs w:val="20"/>
        </w:rPr>
        <w:t>One-W</w:t>
      </w:r>
      <w:r w:rsidRPr="007408E5">
        <w:rPr>
          <w:rFonts w:ascii="Arial" w:hAnsi="Arial" w:cs="Arial"/>
          <w:i/>
          <w:sz w:val="20"/>
          <w:szCs w:val="20"/>
        </w:rPr>
        <w:t>ay ANOVA</w:t>
      </w:r>
      <w:r w:rsidRPr="007408E5">
        <w:rPr>
          <w:rFonts w:ascii="Arial" w:hAnsi="Arial" w:cs="Arial"/>
          <w:sz w:val="20"/>
          <w:szCs w:val="20"/>
        </w:rPr>
        <w:t xml:space="preserve"> untuk data yang memenuhi syarat uji parametrik, sedangan untuk data yang tidak memenuhi syarat digunakan uji non parametrik </w:t>
      </w:r>
      <w:r w:rsidRPr="007408E5">
        <w:rPr>
          <w:rFonts w:ascii="Arial" w:hAnsi="Arial" w:cs="Arial"/>
          <w:i/>
          <w:sz w:val="20"/>
          <w:szCs w:val="20"/>
        </w:rPr>
        <w:t>Kruskal-Wallis</w:t>
      </w:r>
      <w:r w:rsidRPr="007408E5">
        <w:rPr>
          <w:rFonts w:ascii="Arial" w:hAnsi="Arial" w:cs="Arial"/>
          <w:sz w:val="20"/>
          <w:szCs w:val="20"/>
        </w:rPr>
        <w:t xml:space="preserve">. Analisis dengan menggunakan uji </w:t>
      </w:r>
      <w:r w:rsidR="00A8068E">
        <w:rPr>
          <w:rFonts w:ascii="Arial" w:hAnsi="Arial" w:cs="Arial"/>
          <w:i/>
          <w:sz w:val="20"/>
          <w:szCs w:val="20"/>
        </w:rPr>
        <w:t>One-W</w:t>
      </w:r>
      <w:r w:rsidRPr="007408E5">
        <w:rPr>
          <w:rFonts w:ascii="Arial" w:hAnsi="Arial" w:cs="Arial"/>
          <w:i/>
          <w:sz w:val="20"/>
          <w:szCs w:val="20"/>
        </w:rPr>
        <w:t>ay ANOVA</w:t>
      </w:r>
      <w:r w:rsidRPr="007408E5">
        <w:rPr>
          <w:rFonts w:ascii="Arial" w:hAnsi="Arial" w:cs="Arial"/>
          <w:sz w:val="20"/>
          <w:szCs w:val="20"/>
        </w:rPr>
        <w:t xml:space="preserve"> bertujuan untuk mengevaluasi </w:t>
      </w:r>
      <w:proofErr w:type="gramStart"/>
      <w:r w:rsidRPr="007408E5">
        <w:rPr>
          <w:rFonts w:ascii="Arial" w:hAnsi="Arial" w:cs="Arial"/>
          <w:sz w:val="20"/>
          <w:szCs w:val="20"/>
        </w:rPr>
        <w:t>perbedaan  kadar</w:t>
      </w:r>
      <w:proofErr w:type="gramEnd"/>
      <w:r w:rsidRPr="007408E5">
        <w:rPr>
          <w:rFonts w:ascii="Arial" w:hAnsi="Arial" w:cs="Arial"/>
          <w:sz w:val="20"/>
          <w:szCs w:val="20"/>
        </w:rPr>
        <w:t xml:space="preserve"> masing-masing elektrolit (natrium, klorida, kalium</w:t>
      </w:r>
      <w:r w:rsidR="006B2364">
        <w:rPr>
          <w:rFonts w:ascii="Arial" w:hAnsi="Arial" w:cs="Arial"/>
          <w:sz w:val="20"/>
          <w:szCs w:val="20"/>
        </w:rPr>
        <w:t>) dan hematokrit antar kelompok</w:t>
      </w:r>
      <w:r w:rsidR="006B2364">
        <w:rPr>
          <w:rFonts w:ascii="Arial" w:hAnsi="Arial" w:cs="Arial"/>
          <w:sz w:val="20"/>
          <w:szCs w:val="20"/>
          <w:vertAlign w:val="superscript"/>
        </w:rPr>
        <w:t>11</w:t>
      </w:r>
      <w:r w:rsidR="006B2364">
        <w:rPr>
          <w:rFonts w:ascii="Arial" w:hAnsi="Arial" w:cs="Arial"/>
          <w:sz w:val="20"/>
          <w:szCs w:val="20"/>
        </w:rPr>
        <w:t>.</w:t>
      </w:r>
    </w:p>
    <w:p w:rsidR="007408E5" w:rsidRPr="00AF56B2" w:rsidRDefault="007408E5" w:rsidP="007408E5">
      <w:pPr>
        <w:spacing w:line="360" w:lineRule="auto"/>
        <w:contextualSpacing/>
        <w:jc w:val="both"/>
        <w:rPr>
          <w:rFonts w:ascii="Arial" w:hAnsi="Arial" w:cs="Arial"/>
          <w:b/>
          <w:sz w:val="18"/>
          <w:szCs w:val="18"/>
        </w:rPr>
      </w:pPr>
      <w:proofErr w:type="gramStart"/>
      <w:r w:rsidRPr="00AF56B2">
        <w:rPr>
          <w:rFonts w:ascii="Arial" w:hAnsi="Arial" w:cs="Arial"/>
          <w:b/>
          <w:sz w:val="18"/>
          <w:szCs w:val="18"/>
        </w:rPr>
        <w:t>Tabel 4.</w:t>
      </w:r>
      <w:proofErr w:type="gramEnd"/>
      <w:r w:rsidRPr="00AF56B2">
        <w:rPr>
          <w:rFonts w:ascii="Arial" w:hAnsi="Arial" w:cs="Arial"/>
          <w:b/>
          <w:sz w:val="18"/>
          <w:szCs w:val="18"/>
        </w:rPr>
        <w:t xml:space="preserve"> Hasil </w:t>
      </w:r>
      <w:r w:rsidRPr="00AF56B2">
        <w:rPr>
          <w:rFonts w:ascii="Arial" w:hAnsi="Arial" w:cs="Arial"/>
          <w:b/>
          <w:i/>
          <w:sz w:val="18"/>
          <w:szCs w:val="18"/>
        </w:rPr>
        <w:t>Uji One-Way ANOVA</w:t>
      </w:r>
      <w:r w:rsidRPr="00AF56B2">
        <w:rPr>
          <w:rFonts w:ascii="Arial" w:hAnsi="Arial" w:cs="Arial"/>
          <w:b/>
          <w:sz w:val="18"/>
          <w:szCs w:val="18"/>
        </w:rPr>
        <w:t xml:space="preserve"> </w:t>
      </w:r>
      <w:proofErr w:type="gramStart"/>
      <w:r w:rsidRPr="00AF56B2">
        <w:rPr>
          <w:rFonts w:ascii="Arial" w:hAnsi="Arial" w:cs="Arial"/>
          <w:b/>
          <w:sz w:val="18"/>
          <w:szCs w:val="18"/>
        </w:rPr>
        <w:t>kadar</w:t>
      </w:r>
      <w:proofErr w:type="gramEnd"/>
      <w:r w:rsidRPr="00AF56B2">
        <w:rPr>
          <w:rFonts w:ascii="Arial" w:hAnsi="Arial" w:cs="Arial"/>
          <w:b/>
          <w:sz w:val="18"/>
          <w:szCs w:val="18"/>
        </w:rPr>
        <w:t xml:space="preserve"> elektrolit dan hematokrit antar kelompok penelitian.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27"/>
        <w:gridCol w:w="1756"/>
      </w:tblGrid>
      <w:tr w:rsidR="007408E5" w:rsidRPr="00AF56B2" w:rsidTr="00AF56B2">
        <w:tc>
          <w:tcPr>
            <w:tcW w:w="3686" w:type="dxa"/>
            <w:tcBorders>
              <w:top w:val="single" w:sz="4" w:space="0" w:color="auto"/>
              <w:bottom w:val="single" w:sz="4" w:space="0" w:color="auto"/>
            </w:tcBorders>
          </w:tcPr>
          <w:p w:rsidR="007408E5" w:rsidRPr="00AF56B2" w:rsidRDefault="007408E5" w:rsidP="00A32F38">
            <w:pPr>
              <w:contextualSpacing/>
              <w:jc w:val="both"/>
              <w:rPr>
                <w:rFonts w:ascii="Arial" w:eastAsia="TimesNewRomanPSMT" w:hAnsi="Arial" w:cs="Arial"/>
                <w:b/>
                <w:iCs/>
                <w:sz w:val="18"/>
                <w:szCs w:val="18"/>
              </w:rPr>
            </w:pPr>
            <w:r w:rsidRPr="00AF56B2">
              <w:rPr>
                <w:rFonts w:ascii="Arial" w:eastAsia="TimesNewRomanPSMT" w:hAnsi="Arial" w:cs="Arial"/>
                <w:b/>
                <w:iCs/>
                <w:sz w:val="18"/>
                <w:szCs w:val="18"/>
              </w:rPr>
              <w:t>Parameter</w:t>
            </w:r>
          </w:p>
        </w:tc>
        <w:tc>
          <w:tcPr>
            <w:tcW w:w="3402" w:type="dxa"/>
            <w:tcBorders>
              <w:top w:val="single" w:sz="4" w:space="0" w:color="auto"/>
              <w:bottom w:val="single" w:sz="4" w:space="0" w:color="auto"/>
            </w:tcBorders>
          </w:tcPr>
          <w:p w:rsidR="007408E5" w:rsidRPr="00AF56B2" w:rsidRDefault="00A8068E" w:rsidP="00A32F38">
            <w:pPr>
              <w:contextualSpacing/>
              <w:jc w:val="both"/>
              <w:rPr>
                <w:rFonts w:ascii="Arial" w:eastAsia="TimesNewRomanPSMT" w:hAnsi="Arial" w:cs="Arial"/>
                <w:b/>
                <w:i/>
                <w:iCs/>
                <w:sz w:val="18"/>
                <w:szCs w:val="18"/>
              </w:rPr>
            </w:pPr>
            <w:r w:rsidRPr="00AF56B2">
              <w:rPr>
                <w:rFonts w:ascii="Arial" w:eastAsia="TimesNewRomanPSMT" w:hAnsi="Arial" w:cs="Arial"/>
                <w:b/>
                <w:i/>
                <w:iCs/>
                <w:sz w:val="18"/>
                <w:szCs w:val="18"/>
              </w:rPr>
              <w:t>P</w:t>
            </w:r>
          </w:p>
        </w:tc>
      </w:tr>
      <w:tr w:rsidR="007408E5" w:rsidRPr="00AF56B2" w:rsidTr="00AF56B2">
        <w:trPr>
          <w:trHeight w:val="143"/>
        </w:trPr>
        <w:tc>
          <w:tcPr>
            <w:tcW w:w="3686" w:type="dxa"/>
            <w:tcBorders>
              <w:top w:val="single" w:sz="4" w:space="0" w:color="auto"/>
            </w:tcBorders>
          </w:tcPr>
          <w:p w:rsidR="00AF56B2" w:rsidRPr="00AF56B2" w:rsidRDefault="007408E5" w:rsidP="00A32F38">
            <w:pPr>
              <w:contextualSpacing/>
              <w:jc w:val="both"/>
              <w:rPr>
                <w:rFonts w:ascii="Arial" w:eastAsia="TimesNewRomanPSMT" w:hAnsi="Arial" w:cs="Arial"/>
                <w:iCs/>
                <w:sz w:val="18"/>
                <w:szCs w:val="18"/>
                <w:lang w:val="en-US"/>
              </w:rPr>
            </w:pPr>
            <w:r w:rsidRPr="00AF56B2">
              <w:rPr>
                <w:rFonts w:ascii="Arial" w:eastAsia="TimesNewRomanPSMT" w:hAnsi="Arial" w:cs="Arial"/>
                <w:iCs/>
                <w:sz w:val="18"/>
                <w:szCs w:val="18"/>
              </w:rPr>
              <w:t>Natriu</w:t>
            </w:r>
            <w:r w:rsidR="00AF56B2">
              <w:rPr>
                <w:rFonts w:ascii="Arial" w:eastAsia="TimesNewRomanPSMT" w:hAnsi="Arial" w:cs="Arial"/>
                <w:iCs/>
                <w:sz w:val="18"/>
                <w:szCs w:val="18"/>
                <w:lang w:val="en-US"/>
              </w:rPr>
              <w:t>m</w:t>
            </w:r>
          </w:p>
        </w:tc>
        <w:tc>
          <w:tcPr>
            <w:tcW w:w="3402" w:type="dxa"/>
            <w:tcBorders>
              <w:top w:val="single" w:sz="4" w:space="0" w:color="auto"/>
            </w:tcBorders>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945</w:t>
            </w:r>
          </w:p>
        </w:tc>
      </w:tr>
      <w:tr w:rsidR="007408E5" w:rsidRPr="00AF56B2" w:rsidTr="00AF56B2">
        <w:trPr>
          <w:trHeight w:val="218"/>
        </w:trPr>
        <w:tc>
          <w:tcPr>
            <w:tcW w:w="3686" w:type="dxa"/>
          </w:tcPr>
          <w:p w:rsidR="007408E5" w:rsidRPr="00AF56B2" w:rsidRDefault="007408E5" w:rsidP="00A32F38">
            <w:pPr>
              <w:contextualSpacing/>
              <w:jc w:val="both"/>
              <w:rPr>
                <w:rFonts w:ascii="Arial" w:eastAsia="TimesNewRomanPSMT" w:hAnsi="Arial" w:cs="Arial"/>
                <w:iCs/>
                <w:sz w:val="18"/>
                <w:szCs w:val="18"/>
              </w:rPr>
            </w:pPr>
            <w:r w:rsidRPr="00AF56B2">
              <w:rPr>
                <w:rFonts w:ascii="Arial" w:eastAsia="TimesNewRomanPSMT" w:hAnsi="Arial" w:cs="Arial"/>
                <w:iCs/>
                <w:sz w:val="18"/>
                <w:szCs w:val="18"/>
              </w:rPr>
              <w:t>Klorida</w:t>
            </w:r>
          </w:p>
        </w:tc>
        <w:tc>
          <w:tcPr>
            <w:tcW w:w="3402"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002</w:t>
            </w:r>
          </w:p>
        </w:tc>
      </w:tr>
      <w:tr w:rsidR="007408E5" w:rsidRPr="00AF56B2" w:rsidTr="00AF56B2">
        <w:trPr>
          <w:trHeight w:val="264"/>
        </w:trPr>
        <w:tc>
          <w:tcPr>
            <w:tcW w:w="3686" w:type="dxa"/>
          </w:tcPr>
          <w:p w:rsidR="007408E5" w:rsidRPr="00AF56B2" w:rsidRDefault="007408E5" w:rsidP="00A32F38">
            <w:pPr>
              <w:contextualSpacing/>
              <w:jc w:val="both"/>
              <w:rPr>
                <w:rFonts w:ascii="Arial" w:eastAsia="TimesNewRomanPSMT" w:hAnsi="Arial" w:cs="Arial"/>
                <w:iCs/>
                <w:sz w:val="18"/>
                <w:szCs w:val="18"/>
              </w:rPr>
            </w:pPr>
            <w:r w:rsidRPr="00AF56B2">
              <w:rPr>
                <w:rFonts w:ascii="Arial" w:eastAsia="TimesNewRomanPSMT" w:hAnsi="Arial" w:cs="Arial"/>
                <w:iCs/>
                <w:sz w:val="18"/>
                <w:szCs w:val="18"/>
              </w:rPr>
              <w:t>Kalium</w:t>
            </w:r>
          </w:p>
        </w:tc>
        <w:tc>
          <w:tcPr>
            <w:tcW w:w="3402"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000</w:t>
            </w:r>
          </w:p>
        </w:tc>
      </w:tr>
      <w:tr w:rsidR="007408E5" w:rsidRPr="00AF56B2" w:rsidTr="00AF56B2">
        <w:tc>
          <w:tcPr>
            <w:tcW w:w="3686" w:type="dxa"/>
          </w:tcPr>
          <w:p w:rsidR="007408E5" w:rsidRPr="00AF56B2" w:rsidRDefault="007408E5" w:rsidP="00A32F38">
            <w:pPr>
              <w:contextualSpacing/>
              <w:jc w:val="both"/>
              <w:rPr>
                <w:rFonts w:ascii="Arial" w:eastAsia="TimesNewRomanPSMT" w:hAnsi="Arial" w:cs="Arial"/>
                <w:iCs/>
                <w:sz w:val="18"/>
                <w:szCs w:val="18"/>
              </w:rPr>
            </w:pPr>
            <w:r w:rsidRPr="00AF56B2">
              <w:rPr>
                <w:rFonts w:ascii="Arial" w:eastAsia="TimesNewRomanPSMT" w:hAnsi="Arial" w:cs="Arial"/>
                <w:iCs/>
                <w:sz w:val="18"/>
                <w:szCs w:val="18"/>
              </w:rPr>
              <w:t>Hematokrit</w:t>
            </w:r>
          </w:p>
        </w:tc>
        <w:tc>
          <w:tcPr>
            <w:tcW w:w="3402"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563</w:t>
            </w:r>
          </w:p>
        </w:tc>
      </w:tr>
    </w:tbl>
    <w:p w:rsidR="007408E5" w:rsidRPr="007408E5" w:rsidRDefault="007408E5" w:rsidP="007408E5">
      <w:pPr>
        <w:spacing w:line="360" w:lineRule="auto"/>
        <w:contextualSpacing/>
        <w:jc w:val="both"/>
        <w:rPr>
          <w:rFonts w:ascii="Arial" w:hAnsi="Arial" w:cs="Arial"/>
          <w:sz w:val="20"/>
          <w:szCs w:val="20"/>
        </w:rPr>
      </w:pPr>
    </w:p>
    <w:p w:rsidR="007408E5" w:rsidRPr="007408E5" w:rsidRDefault="007408E5" w:rsidP="007408E5">
      <w:pPr>
        <w:spacing w:line="360" w:lineRule="auto"/>
        <w:ind w:firstLine="426"/>
        <w:contextualSpacing/>
        <w:jc w:val="both"/>
        <w:rPr>
          <w:rFonts w:ascii="Arial" w:hAnsi="Arial" w:cs="Arial"/>
          <w:sz w:val="20"/>
          <w:szCs w:val="20"/>
        </w:rPr>
      </w:pPr>
      <w:r w:rsidRPr="007408E5">
        <w:rPr>
          <w:rFonts w:ascii="Arial" w:hAnsi="Arial" w:cs="Arial"/>
          <w:sz w:val="20"/>
          <w:szCs w:val="20"/>
        </w:rPr>
        <w:t xml:space="preserve">Hasil pengujian didapatkan bahwa nilai </w:t>
      </w:r>
      <w:r w:rsidRPr="007408E5">
        <w:rPr>
          <w:rFonts w:ascii="Arial" w:hAnsi="Arial" w:cs="Arial"/>
          <w:i/>
          <w:sz w:val="20"/>
          <w:szCs w:val="20"/>
        </w:rPr>
        <w:t>p</w:t>
      </w:r>
      <w:r w:rsidRPr="007408E5">
        <w:rPr>
          <w:rFonts w:ascii="Arial" w:hAnsi="Arial" w:cs="Arial"/>
          <w:sz w:val="20"/>
          <w:szCs w:val="20"/>
        </w:rPr>
        <w:t xml:space="preserve"> &gt;0</w:t>
      </w:r>
      <w:proofErr w:type="gramStart"/>
      <w:r w:rsidRPr="007408E5">
        <w:rPr>
          <w:rFonts w:ascii="Arial" w:hAnsi="Arial" w:cs="Arial"/>
          <w:sz w:val="20"/>
          <w:szCs w:val="20"/>
        </w:rPr>
        <w:t>,05</w:t>
      </w:r>
      <w:proofErr w:type="gramEnd"/>
      <w:r w:rsidRPr="007408E5">
        <w:rPr>
          <w:rFonts w:ascii="Arial" w:hAnsi="Arial" w:cs="Arial"/>
          <w:sz w:val="20"/>
          <w:szCs w:val="20"/>
        </w:rPr>
        <w:t xml:space="preserve"> untuk kadar natrium (</w:t>
      </w:r>
      <w:r w:rsidRPr="007408E5">
        <w:rPr>
          <w:rFonts w:ascii="Arial" w:hAnsi="Arial" w:cs="Arial"/>
          <w:i/>
          <w:sz w:val="20"/>
          <w:szCs w:val="20"/>
        </w:rPr>
        <w:t>p</w:t>
      </w:r>
      <w:r w:rsidRPr="007408E5">
        <w:rPr>
          <w:rFonts w:ascii="Arial" w:hAnsi="Arial" w:cs="Arial"/>
          <w:sz w:val="20"/>
          <w:szCs w:val="20"/>
        </w:rPr>
        <w:t>=0,</w:t>
      </w:r>
      <w:r w:rsidR="00AF56B2">
        <w:rPr>
          <w:rFonts w:ascii="Arial" w:hAnsi="Arial" w:cs="Arial"/>
          <w:sz w:val="20"/>
          <w:szCs w:val="20"/>
        </w:rPr>
        <w:t>945</w:t>
      </w:r>
      <w:r w:rsidRPr="007408E5">
        <w:rPr>
          <w:rFonts w:ascii="Arial" w:hAnsi="Arial" w:cs="Arial"/>
          <w:sz w:val="20"/>
          <w:szCs w:val="20"/>
        </w:rPr>
        <w:t>) dan hematokrit (</w:t>
      </w:r>
      <w:r w:rsidRPr="007408E5">
        <w:rPr>
          <w:rFonts w:ascii="Arial" w:hAnsi="Arial" w:cs="Arial"/>
          <w:i/>
          <w:sz w:val="20"/>
          <w:szCs w:val="20"/>
        </w:rPr>
        <w:t>p</w:t>
      </w:r>
      <w:r w:rsidRPr="007408E5">
        <w:rPr>
          <w:rFonts w:ascii="Arial" w:hAnsi="Arial" w:cs="Arial"/>
          <w:sz w:val="20"/>
          <w:szCs w:val="20"/>
        </w:rPr>
        <w:t>=0,563). Sedangkan, untuk kadar klorida (p=0,002) dan kalium (p=0,000) didapatkan nilai p&lt;0</w:t>
      </w:r>
      <w:proofErr w:type="gramStart"/>
      <w:r w:rsidRPr="007408E5">
        <w:rPr>
          <w:rFonts w:ascii="Arial" w:hAnsi="Arial" w:cs="Arial"/>
          <w:sz w:val="20"/>
          <w:szCs w:val="20"/>
        </w:rPr>
        <w:t>,05</w:t>
      </w:r>
      <w:proofErr w:type="gramEnd"/>
      <w:r w:rsidRPr="007408E5">
        <w:rPr>
          <w:rFonts w:ascii="Arial" w:hAnsi="Arial" w:cs="Arial"/>
          <w:sz w:val="20"/>
          <w:szCs w:val="20"/>
        </w:rPr>
        <w:t xml:space="preserve">. Berdasarkan hal tersebut maka dapat disimpulkan bahwa untuk kadar natrium dan hematokrit tidak </w:t>
      </w:r>
      <w:proofErr w:type="gramStart"/>
      <w:r w:rsidRPr="007408E5">
        <w:rPr>
          <w:rFonts w:ascii="Arial" w:hAnsi="Arial" w:cs="Arial"/>
          <w:sz w:val="20"/>
          <w:szCs w:val="20"/>
        </w:rPr>
        <w:t>terdapat  perbedaan</w:t>
      </w:r>
      <w:proofErr w:type="gramEnd"/>
      <w:r w:rsidRPr="007408E5">
        <w:rPr>
          <w:rFonts w:ascii="Arial" w:hAnsi="Arial" w:cs="Arial"/>
          <w:sz w:val="20"/>
          <w:szCs w:val="20"/>
        </w:rPr>
        <w:t xml:space="preserve"> kadar yang bermakna antara tiga kelompok penelitian. Sedangkan, untuk </w:t>
      </w:r>
      <w:proofErr w:type="gramStart"/>
      <w:r w:rsidRPr="007408E5">
        <w:rPr>
          <w:rFonts w:ascii="Arial" w:hAnsi="Arial" w:cs="Arial"/>
          <w:sz w:val="20"/>
          <w:szCs w:val="20"/>
        </w:rPr>
        <w:t>kadar</w:t>
      </w:r>
      <w:proofErr w:type="gramEnd"/>
      <w:r w:rsidRPr="007408E5">
        <w:rPr>
          <w:rFonts w:ascii="Arial" w:hAnsi="Arial" w:cs="Arial"/>
          <w:sz w:val="20"/>
          <w:szCs w:val="20"/>
        </w:rPr>
        <w:t xml:space="preserve"> klorida dan kalium dapat disimpulkan bahwa paling tidak terdapat 2 kelompok yang memiliki perbedaan kadar </w:t>
      </w:r>
      <w:r w:rsidRPr="007408E5">
        <w:rPr>
          <w:rFonts w:ascii="Arial" w:hAnsi="Arial" w:cs="Arial"/>
          <w:sz w:val="20"/>
          <w:szCs w:val="20"/>
        </w:rPr>
        <w:lastRenderedPageBreak/>
        <w:t xml:space="preserve">yang bermakna antara tiga kelompok penelitian. Selanjutnya, untuk </w:t>
      </w:r>
      <w:proofErr w:type="gramStart"/>
      <w:r w:rsidRPr="007408E5">
        <w:rPr>
          <w:rFonts w:ascii="Arial" w:hAnsi="Arial" w:cs="Arial"/>
          <w:sz w:val="20"/>
          <w:szCs w:val="20"/>
        </w:rPr>
        <w:t>kadar</w:t>
      </w:r>
      <w:proofErr w:type="gramEnd"/>
      <w:r w:rsidRPr="007408E5">
        <w:rPr>
          <w:rFonts w:ascii="Arial" w:hAnsi="Arial" w:cs="Arial"/>
          <w:sz w:val="20"/>
          <w:szCs w:val="20"/>
        </w:rPr>
        <w:t xml:space="preserve"> klorida dan kalium akan dilakukan analisis uji </w:t>
      </w:r>
      <w:r w:rsidRPr="007408E5">
        <w:rPr>
          <w:rFonts w:ascii="Arial" w:hAnsi="Arial" w:cs="Arial"/>
          <w:i/>
          <w:sz w:val="20"/>
          <w:szCs w:val="20"/>
        </w:rPr>
        <w:t>Post-Hoc</w:t>
      </w:r>
      <w:r w:rsidRPr="007408E5">
        <w:rPr>
          <w:rFonts w:ascii="Arial" w:hAnsi="Arial" w:cs="Arial"/>
          <w:sz w:val="20"/>
          <w:szCs w:val="20"/>
        </w:rPr>
        <w:t xml:space="preserve"> metode</w:t>
      </w:r>
      <w:r w:rsidRPr="007408E5">
        <w:rPr>
          <w:rFonts w:ascii="Arial" w:hAnsi="Arial" w:cs="Arial"/>
          <w:i/>
          <w:sz w:val="20"/>
          <w:szCs w:val="20"/>
        </w:rPr>
        <w:t xml:space="preserve"> LSD</w:t>
      </w:r>
      <w:r w:rsidRPr="007408E5">
        <w:rPr>
          <w:rFonts w:ascii="Arial" w:hAnsi="Arial" w:cs="Arial"/>
          <w:sz w:val="20"/>
          <w:szCs w:val="20"/>
        </w:rPr>
        <w:t xml:space="preserve"> untuk mengetahui kelompok mana yang memiliki perbedaan yang signifikan. </w:t>
      </w:r>
    </w:p>
    <w:p w:rsidR="007408E5" w:rsidRPr="00AF56B2" w:rsidRDefault="007408E5" w:rsidP="007408E5">
      <w:pPr>
        <w:spacing w:line="360" w:lineRule="auto"/>
        <w:contextualSpacing/>
        <w:jc w:val="both"/>
        <w:rPr>
          <w:rFonts w:ascii="Arial" w:hAnsi="Arial" w:cs="Arial"/>
          <w:b/>
          <w:sz w:val="18"/>
          <w:szCs w:val="18"/>
        </w:rPr>
      </w:pPr>
      <w:proofErr w:type="gramStart"/>
      <w:r w:rsidRPr="00AF56B2">
        <w:rPr>
          <w:rFonts w:ascii="Arial" w:hAnsi="Arial" w:cs="Arial"/>
          <w:b/>
          <w:sz w:val="18"/>
          <w:szCs w:val="18"/>
        </w:rPr>
        <w:t>Tabel 5.</w:t>
      </w:r>
      <w:proofErr w:type="gramEnd"/>
      <w:r w:rsidRPr="00AF56B2">
        <w:rPr>
          <w:rFonts w:ascii="Arial" w:hAnsi="Arial" w:cs="Arial"/>
          <w:b/>
          <w:sz w:val="18"/>
          <w:szCs w:val="18"/>
        </w:rPr>
        <w:t xml:space="preserve"> Hasil Uji </w:t>
      </w:r>
      <w:r w:rsidRPr="00AF56B2">
        <w:rPr>
          <w:rFonts w:ascii="Arial" w:hAnsi="Arial" w:cs="Arial"/>
          <w:b/>
          <w:i/>
          <w:sz w:val="18"/>
          <w:szCs w:val="18"/>
        </w:rPr>
        <w:t xml:space="preserve">Post-Hoc </w:t>
      </w:r>
      <w:r w:rsidRPr="00AF56B2">
        <w:rPr>
          <w:rFonts w:ascii="Arial" w:hAnsi="Arial" w:cs="Arial"/>
          <w:b/>
          <w:sz w:val="18"/>
          <w:szCs w:val="18"/>
        </w:rPr>
        <w:t xml:space="preserve">Metode LSD </w:t>
      </w:r>
      <w:proofErr w:type="gramStart"/>
      <w:r w:rsidRPr="00AF56B2">
        <w:rPr>
          <w:rFonts w:ascii="Arial" w:hAnsi="Arial" w:cs="Arial"/>
          <w:b/>
          <w:sz w:val="18"/>
          <w:szCs w:val="18"/>
        </w:rPr>
        <w:t>kadar</w:t>
      </w:r>
      <w:proofErr w:type="gramEnd"/>
      <w:r w:rsidRPr="00AF56B2">
        <w:rPr>
          <w:rFonts w:ascii="Arial" w:hAnsi="Arial" w:cs="Arial"/>
          <w:b/>
          <w:sz w:val="18"/>
          <w:szCs w:val="18"/>
        </w:rPr>
        <w:t xml:space="preserve"> klorida dan kalium antar kelompok penelitian</w:t>
      </w:r>
    </w:p>
    <w:tbl>
      <w:tblPr>
        <w:tblStyle w:val="TableGrid"/>
        <w:tblW w:w="0" w:type="auto"/>
        <w:tblBorders>
          <w:left w:val="none" w:sz="0" w:space="0" w:color="auto"/>
          <w:right w:val="none" w:sz="0" w:space="0" w:color="auto"/>
          <w:insideV w:val="none" w:sz="0" w:space="0" w:color="auto"/>
        </w:tblBorders>
        <w:tblLook w:val="04A0"/>
      </w:tblPr>
      <w:tblGrid>
        <w:gridCol w:w="1448"/>
        <w:gridCol w:w="1447"/>
        <w:gridCol w:w="1096"/>
      </w:tblGrid>
      <w:tr w:rsidR="007408E5" w:rsidRPr="00AF56B2" w:rsidTr="00A32F38">
        <w:tc>
          <w:tcPr>
            <w:tcW w:w="2856" w:type="dxa"/>
            <w:shd w:val="clear" w:color="auto" w:fill="FFFFFF" w:themeFill="background1"/>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Kelompok Klorida</w:t>
            </w:r>
          </w:p>
        </w:tc>
        <w:tc>
          <w:tcPr>
            <w:tcW w:w="2856" w:type="dxa"/>
            <w:shd w:val="clear" w:color="auto" w:fill="FFFFFF" w:themeFill="background1"/>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Kelompok Penelitian</w:t>
            </w:r>
          </w:p>
        </w:tc>
        <w:tc>
          <w:tcPr>
            <w:tcW w:w="2775" w:type="dxa"/>
            <w:shd w:val="clear" w:color="auto" w:fill="FFFFFF" w:themeFill="background1"/>
          </w:tcPr>
          <w:p w:rsidR="007408E5" w:rsidRPr="00AF56B2" w:rsidRDefault="007408E5" w:rsidP="00A32F38">
            <w:pPr>
              <w:contextualSpacing/>
              <w:jc w:val="both"/>
              <w:rPr>
                <w:rFonts w:ascii="Arial" w:hAnsi="Arial" w:cs="Arial"/>
                <w:b/>
                <w:i/>
                <w:sz w:val="18"/>
                <w:szCs w:val="18"/>
              </w:rPr>
            </w:pPr>
            <w:r w:rsidRPr="00AF56B2">
              <w:rPr>
                <w:rFonts w:ascii="Arial" w:hAnsi="Arial" w:cs="Arial"/>
                <w:b/>
                <w:i/>
                <w:sz w:val="18"/>
                <w:szCs w:val="18"/>
              </w:rPr>
              <w:t>p</w:t>
            </w:r>
          </w:p>
        </w:tc>
      </w:tr>
      <w:tr w:rsidR="007408E5" w:rsidRPr="00AF56B2" w:rsidTr="00A32F38">
        <w:tc>
          <w:tcPr>
            <w:tcW w:w="2856" w:type="dxa"/>
            <w:vMerge w:val="restart"/>
          </w:tcPr>
          <w:p w:rsidR="007408E5" w:rsidRPr="00AF56B2" w:rsidRDefault="00A8068E" w:rsidP="00A32F38">
            <w:pPr>
              <w:contextualSpacing/>
              <w:jc w:val="both"/>
              <w:rPr>
                <w:rFonts w:ascii="Arial" w:hAnsi="Arial" w:cs="Arial"/>
                <w:sz w:val="18"/>
                <w:szCs w:val="18"/>
              </w:rPr>
            </w:pPr>
            <w:r>
              <w:rPr>
                <w:rFonts w:ascii="Arial" w:hAnsi="Arial" w:cs="Arial"/>
                <w:sz w:val="18"/>
                <w:szCs w:val="18"/>
              </w:rPr>
              <w:t xml:space="preserve">Kontrol </w:t>
            </w:r>
            <w:r>
              <w:rPr>
                <w:rFonts w:ascii="Arial" w:hAnsi="Arial" w:cs="Arial"/>
                <w:sz w:val="18"/>
                <w:szCs w:val="18"/>
                <w:lang w:val="en-US"/>
              </w:rPr>
              <w:t>n</w:t>
            </w:r>
            <w:r w:rsidR="007408E5" w:rsidRPr="00AF56B2">
              <w:rPr>
                <w:rFonts w:ascii="Arial" w:hAnsi="Arial" w:cs="Arial"/>
                <w:sz w:val="18"/>
                <w:szCs w:val="18"/>
              </w:rPr>
              <w:t>egatif</w:t>
            </w:r>
          </w:p>
        </w:tc>
        <w:tc>
          <w:tcPr>
            <w:tcW w:w="2856"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Perlakuan selama 4 hari</w:t>
            </w:r>
          </w:p>
        </w:tc>
        <w:tc>
          <w:tcPr>
            <w:tcW w:w="2775"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002</w:t>
            </w:r>
          </w:p>
        </w:tc>
      </w:tr>
      <w:tr w:rsidR="007408E5" w:rsidRPr="00AF56B2" w:rsidTr="00A32F38">
        <w:tc>
          <w:tcPr>
            <w:tcW w:w="2856" w:type="dxa"/>
            <w:vMerge/>
          </w:tcPr>
          <w:p w:rsidR="007408E5" w:rsidRPr="00AF56B2" w:rsidRDefault="007408E5" w:rsidP="00A32F38">
            <w:pPr>
              <w:contextualSpacing/>
              <w:jc w:val="both"/>
              <w:rPr>
                <w:rFonts w:ascii="Arial" w:hAnsi="Arial" w:cs="Arial"/>
                <w:sz w:val="18"/>
                <w:szCs w:val="18"/>
              </w:rPr>
            </w:pPr>
          </w:p>
        </w:tc>
        <w:tc>
          <w:tcPr>
            <w:tcW w:w="2856"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Perlakuan selama 12 hari</w:t>
            </w:r>
          </w:p>
        </w:tc>
        <w:tc>
          <w:tcPr>
            <w:tcW w:w="2775"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950</w:t>
            </w:r>
          </w:p>
        </w:tc>
      </w:tr>
      <w:tr w:rsidR="007408E5" w:rsidRPr="00AF56B2" w:rsidTr="00A32F38">
        <w:tc>
          <w:tcPr>
            <w:tcW w:w="2856" w:type="dxa"/>
            <w:vMerge w:val="restart"/>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Perlakuan selama 4 hari</w:t>
            </w:r>
          </w:p>
        </w:tc>
        <w:tc>
          <w:tcPr>
            <w:tcW w:w="2856" w:type="dxa"/>
          </w:tcPr>
          <w:p w:rsidR="007408E5" w:rsidRPr="00AF56B2" w:rsidRDefault="00A8068E" w:rsidP="00A32F38">
            <w:pPr>
              <w:contextualSpacing/>
              <w:jc w:val="both"/>
              <w:rPr>
                <w:rFonts w:ascii="Arial" w:hAnsi="Arial" w:cs="Arial"/>
                <w:sz w:val="18"/>
                <w:szCs w:val="18"/>
              </w:rPr>
            </w:pPr>
            <w:r>
              <w:rPr>
                <w:rFonts w:ascii="Arial" w:hAnsi="Arial" w:cs="Arial"/>
                <w:sz w:val="18"/>
                <w:szCs w:val="18"/>
              </w:rPr>
              <w:t xml:space="preserve">Kontrol </w:t>
            </w:r>
            <w:r>
              <w:rPr>
                <w:rFonts w:ascii="Arial" w:hAnsi="Arial" w:cs="Arial"/>
                <w:sz w:val="18"/>
                <w:szCs w:val="18"/>
                <w:lang w:val="en-US"/>
              </w:rPr>
              <w:t>n</w:t>
            </w:r>
            <w:r w:rsidR="007408E5" w:rsidRPr="00AF56B2">
              <w:rPr>
                <w:rFonts w:ascii="Arial" w:hAnsi="Arial" w:cs="Arial"/>
                <w:sz w:val="18"/>
                <w:szCs w:val="18"/>
              </w:rPr>
              <w:t>egatif</w:t>
            </w:r>
          </w:p>
        </w:tc>
        <w:tc>
          <w:tcPr>
            <w:tcW w:w="2775"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002</w:t>
            </w:r>
          </w:p>
        </w:tc>
      </w:tr>
      <w:tr w:rsidR="007408E5" w:rsidRPr="00AF56B2" w:rsidTr="00A32F38">
        <w:tc>
          <w:tcPr>
            <w:tcW w:w="2856" w:type="dxa"/>
            <w:vMerge/>
          </w:tcPr>
          <w:p w:rsidR="007408E5" w:rsidRPr="00AF56B2" w:rsidRDefault="007408E5" w:rsidP="00A32F38">
            <w:pPr>
              <w:contextualSpacing/>
              <w:jc w:val="both"/>
              <w:rPr>
                <w:rFonts w:ascii="Arial" w:hAnsi="Arial" w:cs="Arial"/>
                <w:sz w:val="18"/>
                <w:szCs w:val="18"/>
              </w:rPr>
            </w:pPr>
          </w:p>
        </w:tc>
        <w:tc>
          <w:tcPr>
            <w:tcW w:w="2856"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Perlakuan selama 12 hari</w:t>
            </w:r>
          </w:p>
        </w:tc>
        <w:tc>
          <w:tcPr>
            <w:tcW w:w="2775"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002</w:t>
            </w:r>
          </w:p>
        </w:tc>
      </w:tr>
      <w:tr w:rsidR="007408E5" w:rsidRPr="00AF56B2" w:rsidTr="00A32F38">
        <w:tc>
          <w:tcPr>
            <w:tcW w:w="2856" w:type="dxa"/>
            <w:vMerge w:val="restart"/>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Perlakuan selama 12 hari</w:t>
            </w:r>
          </w:p>
        </w:tc>
        <w:tc>
          <w:tcPr>
            <w:tcW w:w="2856" w:type="dxa"/>
          </w:tcPr>
          <w:p w:rsidR="007408E5" w:rsidRPr="00AF56B2" w:rsidRDefault="00A8068E" w:rsidP="00A32F38">
            <w:pPr>
              <w:contextualSpacing/>
              <w:jc w:val="both"/>
              <w:rPr>
                <w:rFonts w:ascii="Arial" w:hAnsi="Arial" w:cs="Arial"/>
                <w:sz w:val="18"/>
                <w:szCs w:val="18"/>
              </w:rPr>
            </w:pPr>
            <w:r>
              <w:rPr>
                <w:rFonts w:ascii="Arial" w:hAnsi="Arial" w:cs="Arial"/>
                <w:sz w:val="18"/>
                <w:szCs w:val="18"/>
              </w:rPr>
              <w:t xml:space="preserve">Kontrol </w:t>
            </w:r>
            <w:r>
              <w:rPr>
                <w:rFonts w:ascii="Arial" w:hAnsi="Arial" w:cs="Arial"/>
                <w:sz w:val="18"/>
                <w:szCs w:val="18"/>
                <w:lang w:val="en-US"/>
              </w:rPr>
              <w:t>n</w:t>
            </w:r>
            <w:r w:rsidR="007408E5" w:rsidRPr="00AF56B2">
              <w:rPr>
                <w:rFonts w:ascii="Arial" w:hAnsi="Arial" w:cs="Arial"/>
                <w:sz w:val="18"/>
                <w:szCs w:val="18"/>
              </w:rPr>
              <w:t>egatif</w:t>
            </w:r>
          </w:p>
        </w:tc>
        <w:tc>
          <w:tcPr>
            <w:tcW w:w="2775"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950</w:t>
            </w:r>
          </w:p>
        </w:tc>
      </w:tr>
      <w:tr w:rsidR="007408E5" w:rsidRPr="00AF56B2" w:rsidTr="00A32F38">
        <w:tc>
          <w:tcPr>
            <w:tcW w:w="2856" w:type="dxa"/>
            <w:vMerge/>
          </w:tcPr>
          <w:p w:rsidR="007408E5" w:rsidRPr="00AF56B2" w:rsidRDefault="007408E5" w:rsidP="00A32F38">
            <w:pPr>
              <w:contextualSpacing/>
              <w:jc w:val="both"/>
              <w:rPr>
                <w:rFonts w:ascii="Arial" w:hAnsi="Arial" w:cs="Arial"/>
                <w:sz w:val="18"/>
                <w:szCs w:val="18"/>
              </w:rPr>
            </w:pPr>
          </w:p>
        </w:tc>
        <w:tc>
          <w:tcPr>
            <w:tcW w:w="2856"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Perlakuan selama 4 hari</w:t>
            </w:r>
          </w:p>
        </w:tc>
        <w:tc>
          <w:tcPr>
            <w:tcW w:w="2775"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002</w:t>
            </w:r>
          </w:p>
        </w:tc>
      </w:tr>
      <w:tr w:rsidR="007408E5" w:rsidRPr="00AF56B2" w:rsidTr="00A32F38">
        <w:trPr>
          <w:trHeight w:val="274"/>
        </w:trPr>
        <w:tc>
          <w:tcPr>
            <w:tcW w:w="2856" w:type="dxa"/>
            <w:shd w:val="clear" w:color="auto" w:fill="FFFFFF" w:themeFill="background1"/>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 xml:space="preserve">Kelompok Kalium </w:t>
            </w:r>
          </w:p>
        </w:tc>
        <w:tc>
          <w:tcPr>
            <w:tcW w:w="2856" w:type="dxa"/>
            <w:shd w:val="clear" w:color="auto" w:fill="FFFFFF" w:themeFill="background1"/>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Kelompok Penelitian</w:t>
            </w:r>
          </w:p>
        </w:tc>
        <w:tc>
          <w:tcPr>
            <w:tcW w:w="2775" w:type="dxa"/>
            <w:shd w:val="clear" w:color="auto" w:fill="FFFFFF" w:themeFill="background1"/>
          </w:tcPr>
          <w:p w:rsidR="007408E5" w:rsidRPr="00AF56B2" w:rsidRDefault="007408E5" w:rsidP="00A32F38">
            <w:pPr>
              <w:contextualSpacing/>
              <w:jc w:val="both"/>
              <w:rPr>
                <w:rFonts w:ascii="Arial" w:hAnsi="Arial" w:cs="Arial"/>
                <w:b/>
                <w:i/>
                <w:sz w:val="18"/>
                <w:szCs w:val="18"/>
                <w:lang w:val="en-US"/>
              </w:rPr>
            </w:pPr>
            <w:r w:rsidRPr="00AF56B2">
              <w:rPr>
                <w:rFonts w:ascii="Arial" w:hAnsi="Arial" w:cs="Arial"/>
                <w:b/>
                <w:i/>
                <w:sz w:val="18"/>
                <w:szCs w:val="18"/>
                <w:lang w:val="en-US"/>
              </w:rPr>
              <w:t>p</w:t>
            </w:r>
          </w:p>
        </w:tc>
      </w:tr>
      <w:tr w:rsidR="007408E5" w:rsidRPr="00AF56B2" w:rsidTr="00A32F38">
        <w:tc>
          <w:tcPr>
            <w:tcW w:w="2856" w:type="dxa"/>
          </w:tcPr>
          <w:p w:rsidR="007408E5" w:rsidRPr="00AF56B2" w:rsidRDefault="00A8068E" w:rsidP="00A32F38">
            <w:pPr>
              <w:contextualSpacing/>
              <w:jc w:val="both"/>
              <w:rPr>
                <w:rFonts w:ascii="Arial" w:hAnsi="Arial" w:cs="Arial"/>
                <w:sz w:val="18"/>
                <w:szCs w:val="18"/>
              </w:rPr>
            </w:pPr>
            <w:r>
              <w:rPr>
                <w:rFonts w:ascii="Arial" w:hAnsi="Arial" w:cs="Arial"/>
                <w:sz w:val="18"/>
                <w:szCs w:val="18"/>
              </w:rPr>
              <w:t xml:space="preserve">Kontrol </w:t>
            </w:r>
            <w:r>
              <w:rPr>
                <w:rFonts w:ascii="Arial" w:hAnsi="Arial" w:cs="Arial"/>
                <w:sz w:val="18"/>
                <w:szCs w:val="18"/>
                <w:lang w:val="en-US"/>
              </w:rPr>
              <w:t>n</w:t>
            </w:r>
            <w:r w:rsidR="007408E5" w:rsidRPr="00AF56B2">
              <w:rPr>
                <w:rFonts w:ascii="Arial" w:hAnsi="Arial" w:cs="Arial"/>
                <w:sz w:val="18"/>
                <w:szCs w:val="18"/>
              </w:rPr>
              <w:t>egatif</w:t>
            </w:r>
          </w:p>
        </w:tc>
        <w:tc>
          <w:tcPr>
            <w:tcW w:w="2856"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Perlakuan selama 4 hari</w:t>
            </w:r>
          </w:p>
        </w:tc>
        <w:tc>
          <w:tcPr>
            <w:tcW w:w="2775"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615</w:t>
            </w:r>
          </w:p>
        </w:tc>
      </w:tr>
      <w:tr w:rsidR="007408E5" w:rsidRPr="00AF56B2" w:rsidTr="00A32F38">
        <w:tc>
          <w:tcPr>
            <w:tcW w:w="2856" w:type="dxa"/>
          </w:tcPr>
          <w:p w:rsidR="007408E5" w:rsidRPr="00AF56B2" w:rsidRDefault="007408E5" w:rsidP="00A32F38">
            <w:pPr>
              <w:contextualSpacing/>
              <w:jc w:val="both"/>
              <w:rPr>
                <w:rFonts w:ascii="Arial" w:hAnsi="Arial" w:cs="Arial"/>
                <w:sz w:val="18"/>
                <w:szCs w:val="18"/>
              </w:rPr>
            </w:pPr>
          </w:p>
        </w:tc>
        <w:tc>
          <w:tcPr>
            <w:tcW w:w="2856"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Perlakuan selama 12 hari</w:t>
            </w:r>
          </w:p>
        </w:tc>
        <w:tc>
          <w:tcPr>
            <w:tcW w:w="2775"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000</w:t>
            </w:r>
          </w:p>
        </w:tc>
      </w:tr>
      <w:tr w:rsidR="007408E5" w:rsidRPr="00AF56B2" w:rsidTr="00A32F38">
        <w:tc>
          <w:tcPr>
            <w:tcW w:w="2856"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Perlakuan selama 4 hari</w:t>
            </w:r>
          </w:p>
        </w:tc>
        <w:tc>
          <w:tcPr>
            <w:tcW w:w="2856" w:type="dxa"/>
          </w:tcPr>
          <w:p w:rsidR="007408E5" w:rsidRPr="00AF56B2" w:rsidRDefault="00A8068E" w:rsidP="00A32F38">
            <w:pPr>
              <w:contextualSpacing/>
              <w:jc w:val="both"/>
              <w:rPr>
                <w:rFonts w:ascii="Arial" w:hAnsi="Arial" w:cs="Arial"/>
                <w:sz w:val="18"/>
                <w:szCs w:val="18"/>
              </w:rPr>
            </w:pPr>
            <w:r>
              <w:rPr>
                <w:rFonts w:ascii="Arial" w:hAnsi="Arial" w:cs="Arial"/>
                <w:sz w:val="18"/>
                <w:szCs w:val="18"/>
              </w:rPr>
              <w:t xml:space="preserve">Kontrol </w:t>
            </w:r>
            <w:r>
              <w:rPr>
                <w:rFonts w:ascii="Arial" w:hAnsi="Arial" w:cs="Arial"/>
                <w:sz w:val="18"/>
                <w:szCs w:val="18"/>
                <w:lang w:val="en-US"/>
              </w:rPr>
              <w:t>n</w:t>
            </w:r>
            <w:r w:rsidR="007408E5" w:rsidRPr="00AF56B2">
              <w:rPr>
                <w:rFonts w:ascii="Arial" w:hAnsi="Arial" w:cs="Arial"/>
                <w:sz w:val="18"/>
                <w:szCs w:val="18"/>
              </w:rPr>
              <w:t>egatif</w:t>
            </w:r>
          </w:p>
        </w:tc>
        <w:tc>
          <w:tcPr>
            <w:tcW w:w="2775"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615</w:t>
            </w:r>
          </w:p>
        </w:tc>
      </w:tr>
      <w:tr w:rsidR="007408E5" w:rsidRPr="00AF56B2" w:rsidTr="00A32F38">
        <w:tc>
          <w:tcPr>
            <w:tcW w:w="2856" w:type="dxa"/>
          </w:tcPr>
          <w:p w:rsidR="007408E5" w:rsidRPr="00AF56B2" w:rsidRDefault="007408E5" w:rsidP="00A32F38">
            <w:pPr>
              <w:contextualSpacing/>
              <w:jc w:val="both"/>
              <w:rPr>
                <w:rFonts w:ascii="Arial" w:hAnsi="Arial" w:cs="Arial"/>
                <w:sz w:val="18"/>
                <w:szCs w:val="18"/>
              </w:rPr>
            </w:pPr>
          </w:p>
        </w:tc>
        <w:tc>
          <w:tcPr>
            <w:tcW w:w="2856"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Perlakuan selama 12 hari</w:t>
            </w:r>
          </w:p>
        </w:tc>
        <w:tc>
          <w:tcPr>
            <w:tcW w:w="2775"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000</w:t>
            </w:r>
          </w:p>
        </w:tc>
      </w:tr>
      <w:tr w:rsidR="007408E5" w:rsidRPr="00AF56B2" w:rsidTr="00A32F38">
        <w:tc>
          <w:tcPr>
            <w:tcW w:w="2856"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Perlakuan selama 12 hari</w:t>
            </w:r>
          </w:p>
        </w:tc>
        <w:tc>
          <w:tcPr>
            <w:tcW w:w="2856" w:type="dxa"/>
          </w:tcPr>
          <w:p w:rsidR="007408E5" w:rsidRPr="00AF56B2" w:rsidRDefault="00A8068E" w:rsidP="00A32F38">
            <w:pPr>
              <w:contextualSpacing/>
              <w:jc w:val="both"/>
              <w:rPr>
                <w:rFonts w:ascii="Arial" w:hAnsi="Arial" w:cs="Arial"/>
                <w:sz w:val="18"/>
                <w:szCs w:val="18"/>
              </w:rPr>
            </w:pPr>
            <w:r>
              <w:rPr>
                <w:rFonts w:ascii="Arial" w:hAnsi="Arial" w:cs="Arial"/>
                <w:sz w:val="18"/>
                <w:szCs w:val="18"/>
              </w:rPr>
              <w:t xml:space="preserve">Kontrol </w:t>
            </w:r>
            <w:r>
              <w:rPr>
                <w:rFonts w:ascii="Arial" w:hAnsi="Arial" w:cs="Arial"/>
                <w:sz w:val="18"/>
                <w:szCs w:val="18"/>
                <w:lang w:val="en-US"/>
              </w:rPr>
              <w:t>n</w:t>
            </w:r>
            <w:r w:rsidR="007408E5" w:rsidRPr="00AF56B2">
              <w:rPr>
                <w:rFonts w:ascii="Arial" w:hAnsi="Arial" w:cs="Arial"/>
                <w:sz w:val="18"/>
                <w:szCs w:val="18"/>
              </w:rPr>
              <w:t>egatif</w:t>
            </w:r>
          </w:p>
        </w:tc>
        <w:tc>
          <w:tcPr>
            <w:tcW w:w="2775"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000</w:t>
            </w:r>
          </w:p>
        </w:tc>
      </w:tr>
      <w:tr w:rsidR="007408E5" w:rsidRPr="00AF56B2" w:rsidTr="00A32F38">
        <w:tc>
          <w:tcPr>
            <w:tcW w:w="2856" w:type="dxa"/>
          </w:tcPr>
          <w:p w:rsidR="007408E5" w:rsidRPr="00AF56B2" w:rsidRDefault="007408E5" w:rsidP="00A32F38">
            <w:pPr>
              <w:contextualSpacing/>
              <w:jc w:val="both"/>
              <w:rPr>
                <w:rFonts w:ascii="Arial" w:hAnsi="Arial" w:cs="Arial"/>
                <w:sz w:val="18"/>
                <w:szCs w:val="18"/>
              </w:rPr>
            </w:pPr>
          </w:p>
        </w:tc>
        <w:tc>
          <w:tcPr>
            <w:tcW w:w="2856"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Perlakuan selama 4 hari</w:t>
            </w:r>
          </w:p>
        </w:tc>
        <w:tc>
          <w:tcPr>
            <w:tcW w:w="2775" w:type="dxa"/>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000</w:t>
            </w:r>
          </w:p>
        </w:tc>
      </w:tr>
    </w:tbl>
    <w:p w:rsidR="007408E5" w:rsidRPr="007408E5" w:rsidRDefault="007408E5" w:rsidP="007408E5">
      <w:pPr>
        <w:spacing w:line="360" w:lineRule="auto"/>
        <w:ind w:firstLine="720"/>
        <w:contextualSpacing/>
        <w:jc w:val="both"/>
        <w:rPr>
          <w:rFonts w:ascii="Arial" w:hAnsi="Arial" w:cs="Arial"/>
          <w:sz w:val="20"/>
          <w:szCs w:val="20"/>
        </w:rPr>
      </w:pPr>
    </w:p>
    <w:p w:rsidR="007408E5" w:rsidRPr="007408E5" w:rsidRDefault="007408E5" w:rsidP="007408E5">
      <w:pPr>
        <w:spacing w:line="360" w:lineRule="auto"/>
        <w:ind w:firstLine="426"/>
        <w:contextualSpacing/>
        <w:jc w:val="both"/>
        <w:rPr>
          <w:rFonts w:ascii="Arial" w:hAnsi="Arial" w:cs="Arial"/>
          <w:sz w:val="20"/>
          <w:szCs w:val="20"/>
        </w:rPr>
      </w:pPr>
      <w:r w:rsidRPr="007408E5">
        <w:rPr>
          <w:rFonts w:ascii="Arial" w:hAnsi="Arial" w:cs="Arial"/>
          <w:sz w:val="20"/>
          <w:szCs w:val="20"/>
        </w:rPr>
        <w:t xml:space="preserve">Hasil uji </w:t>
      </w:r>
      <w:r w:rsidRPr="007408E5">
        <w:rPr>
          <w:rFonts w:ascii="Arial" w:hAnsi="Arial" w:cs="Arial"/>
          <w:i/>
          <w:sz w:val="20"/>
          <w:szCs w:val="20"/>
        </w:rPr>
        <w:t>post-hoc</w:t>
      </w:r>
      <w:r w:rsidRPr="007408E5">
        <w:rPr>
          <w:rFonts w:ascii="Arial" w:hAnsi="Arial" w:cs="Arial"/>
          <w:sz w:val="20"/>
          <w:szCs w:val="20"/>
        </w:rPr>
        <w:t xml:space="preserve"> untuk </w:t>
      </w:r>
      <w:proofErr w:type="gramStart"/>
      <w:r w:rsidRPr="007408E5">
        <w:rPr>
          <w:rFonts w:ascii="Arial" w:hAnsi="Arial" w:cs="Arial"/>
          <w:sz w:val="20"/>
          <w:szCs w:val="20"/>
        </w:rPr>
        <w:t>kadar</w:t>
      </w:r>
      <w:proofErr w:type="gramEnd"/>
      <w:r w:rsidRPr="007408E5">
        <w:rPr>
          <w:rFonts w:ascii="Arial" w:hAnsi="Arial" w:cs="Arial"/>
          <w:sz w:val="20"/>
          <w:szCs w:val="20"/>
        </w:rPr>
        <w:t xml:space="preserve"> ion klorida pada seluruh kelompok menunjukkan perbedaan bermakna yang terjadi antara kelompok kontrol negatif dengan kelompok perlakuan selama 4 hari (</w:t>
      </w:r>
      <w:r w:rsidRPr="007408E5">
        <w:rPr>
          <w:rFonts w:ascii="Arial" w:hAnsi="Arial" w:cs="Arial"/>
          <w:i/>
          <w:sz w:val="20"/>
          <w:szCs w:val="20"/>
        </w:rPr>
        <w:t>p</w:t>
      </w:r>
      <w:r w:rsidRPr="007408E5">
        <w:rPr>
          <w:rFonts w:ascii="Arial" w:hAnsi="Arial" w:cs="Arial"/>
          <w:sz w:val="20"/>
          <w:szCs w:val="20"/>
        </w:rPr>
        <w:t>=0,002), antara kelompok perlakuan 4 hari dengan kelompok perlakuan selama 12 hari (</w:t>
      </w:r>
      <w:r w:rsidRPr="007408E5">
        <w:rPr>
          <w:rFonts w:ascii="Arial" w:hAnsi="Arial" w:cs="Arial"/>
          <w:i/>
          <w:sz w:val="20"/>
          <w:szCs w:val="20"/>
        </w:rPr>
        <w:t>p</w:t>
      </w:r>
      <w:r w:rsidRPr="007408E5">
        <w:rPr>
          <w:rFonts w:ascii="Arial" w:hAnsi="Arial" w:cs="Arial"/>
          <w:sz w:val="20"/>
          <w:szCs w:val="20"/>
        </w:rPr>
        <w:t>=0,002).</w:t>
      </w:r>
      <w:r w:rsidRPr="007408E5">
        <w:rPr>
          <w:rFonts w:ascii="Arial" w:hAnsi="Arial" w:cs="Arial"/>
          <w:i/>
          <w:sz w:val="20"/>
          <w:szCs w:val="20"/>
        </w:rPr>
        <w:t xml:space="preserve"> </w:t>
      </w:r>
      <w:r w:rsidRPr="007408E5">
        <w:rPr>
          <w:rFonts w:ascii="Arial" w:hAnsi="Arial" w:cs="Arial"/>
          <w:sz w:val="20"/>
          <w:szCs w:val="20"/>
        </w:rPr>
        <w:t xml:space="preserve">Hasil uji </w:t>
      </w:r>
      <w:r w:rsidRPr="007408E5">
        <w:rPr>
          <w:rFonts w:ascii="Arial" w:hAnsi="Arial" w:cs="Arial"/>
          <w:i/>
          <w:sz w:val="20"/>
          <w:szCs w:val="20"/>
        </w:rPr>
        <w:t>post-hoc</w:t>
      </w:r>
      <w:r w:rsidRPr="007408E5">
        <w:rPr>
          <w:rFonts w:ascii="Arial" w:hAnsi="Arial" w:cs="Arial"/>
          <w:sz w:val="20"/>
          <w:szCs w:val="20"/>
        </w:rPr>
        <w:t xml:space="preserve"> untuk </w:t>
      </w:r>
      <w:proofErr w:type="gramStart"/>
      <w:r w:rsidRPr="007408E5">
        <w:rPr>
          <w:rFonts w:ascii="Arial" w:hAnsi="Arial" w:cs="Arial"/>
          <w:sz w:val="20"/>
          <w:szCs w:val="20"/>
        </w:rPr>
        <w:t>kadar</w:t>
      </w:r>
      <w:proofErr w:type="gramEnd"/>
      <w:r w:rsidRPr="007408E5">
        <w:rPr>
          <w:rFonts w:ascii="Arial" w:hAnsi="Arial" w:cs="Arial"/>
          <w:sz w:val="20"/>
          <w:szCs w:val="20"/>
        </w:rPr>
        <w:t xml:space="preserve"> ion kalium pada seluruh kelompok </w:t>
      </w:r>
      <w:r w:rsidRPr="007408E5">
        <w:rPr>
          <w:rFonts w:ascii="Arial" w:hAnsi="Arial" w:cs="Arial"/>
          <w:sz w:val="20"/>
          <w:szCs w:val="20"/>
        </w:rPr>
        <w:lastRenderedPageBreak/>
        <w:t>menunjukkan perbedaan bermakna terjadi antara kelompok kontrol negatif dengan kelompok perlakuan selama 12 hari (</w:t>
      </w:r>
      <w:r w:rsidRPr="007408E5">
        <w:rPr>
          <w:rFonts w:ascii="Arial" w:hAnsi="Arial" w:cs="Arial"/>
          <w:i/>
          <w:sz w:val="20"/>
          <w:szCs w:val="20"/>
        </w:rPr>
        <w:t>p</w:t>
      </w:r>
      <w:r w:rsidR="00A8068E">
        <w:rPr>
          <w:rFonts w:ascii="Arial" w:hAnsi="Arial" w:cs="Arial"/>
          <w:sz w:val="20"/>
          <w:szCs w:val="20"/>
        </w:rPr>
        <w:t>=0,000</w:t>
      </w:r>
      <w:r w:rsidRPr="007408E5">
        <w:rPr>
          <w:rFonts w:ascii="Arial" w:hAnsi="Arial" w:cs="Arial"/>
          <w:sz w:val="20"/>
          <w:szCs w:val="20"/>
        </w:rPr>
        <w:t>), antara kelompok perlakuan 4 hari dengan kelompok perlakuan selama 12 hari (</w:t>
      </w:r>
      <w:r w:rsidRPr="007408E5">
        <w:rPr>
          <w:rFonts w:ascii="Arial" w:hAnsi="Arial" w:cs="Arial"/>
          <w:i/>
          <w:sz w:val="20"/>
          <w:szCs w:val="20"/>
        </w:rPr>
        <w:t>p</w:t>
      </w:r>
      <w:r w:rsidRPr="007408E5">
        <w:rPr>
          <w:rFonts w:ascii="Arial" w:hAnsi="Arial" w:cs="Arial"/>
          <w:sz w:val="20"/>
          <w:szCs w:val="20"/>
        </w:rPr>
        <w:t>=0</w:t>
      </w:r>
      <w:r w:rsidR="00A8068E">
        <w:rPr>
          <w:rFonts w:ascii="Arial" w:hAnsi="Arial" w:cs="Arial"/>
          <w:sz w:val="20"/>
          <w:szCs w:val="20"/>
        </w:rPr>
        <w:t>,000</w:t>
      </w:r>
      <w:r w:rsidRPr="007408E5">
        <w:rPr>
          <w:rFonts w:ascii="Arial" w:hAnsi="Arial" w:cs="Arial"/>
          <w:sz w:val="20"/>
          <w:szCs w:val="20"/>
        </w:rPr>
        <w:t>).</w:t>
      </w:r>
    </w:p>
    <w:p w:rsidR="007408E5" w:rsidRPr="007408E5" w:rsidRDefault="00A8068E" w:rsidP="007408E5">
      <w:pPr>
        <w:spacing w:line="360" w:lineRule="auto"/>
        <w:ind w:firstLine="426"/>
        <w:contextualSpacing/>
        <w:jc w:val="both"/>
        <w:rPr>
          <w:rFonts w:ascii="Arial" w:hAnsi="Arial" w:cs="Arial"/>
          <w:sz w:val="20"/>
          <w:szCs w:val="20"/>
        </w:rPr>
      </w:pPr>
      <w:r>
        <w:rPr>
          <w:rFonts w:ascii="Arial" w:hAnsi="Arial" w:cs="Arial"/>
          <w:sz w:val="20"/>
          <w:szCs w:val="20"/>
        </w:rPr>
        <w:t>Berdasarkan hasil u</w:t>
      </w:r>
      <w:r w:rsidR="007408E5" w:rsidRPr="007408E5">
        <w:rPr>
          <w:rFonts w:ascii="Arial" w:hAnsi="Arial" w:cs="Arial"/>
          <w:sz w:val="20"/>
          <w:szCs w:val="20"/>
        </w:rPr>
        <w:t xml:space="preserve">ji </w:t>
      </w:r>
      <w:r w:rsidR="007408E5" w:rsidRPr="007408E5">
        <w:rPr>
          <w:rFonts w:ascii="Arial" w:hAnsi="Arial" w:cs="Arial"/>
          <w:i/>
          <w:sz w:val="20"/>
          <w:szCs w:val="20"/>
        </w:rPr>
        <w:t>Kruskal-Wallis</w:t>
      </w:r>
      <w:r w:rsidR="007408E5" w:rsidRPr="007408E5">
        <w:rPr>
          <w:rFonts w:ascii="Arial" w:hAnsi="Arial" w:cs="Arial"/>
          <w:sz w:val="20"/>
          <w:szCs w:val="20"/>
        </w:rPr>
        <w:t xml:space="preserve"> (tabel 6.) </w:t>
      </w:r>
      <w:proofErr w:type="gramStart"/>
      <w:r w:rsidR="007408E5" w:rsidRPr="007408E5">
        <w:rPr>
          <w:rFonts w:ascii="Arial" w:hAnsi="Arial" w:cs="Arial"/>
          <w:sz w:val="20"/>
          <w:szCs w:val="20"/>
        </w:rPr>
        <w:t>kadar</w:t>
      </w:r>
      <w:proofErr w:type="gramEnd"/>
      <w:r w:rsidR="007408E5" w:rsidRPr="007408E5">
        <w:rPr>
          <w:rFonts w:ascii="Arial" w:hAnsi="Arial" w:cs="Arial"/>
          <w:sz w:val="20"/>
          <w:szCs w:val="20"/>
        </w:rPr>
        <w:t xml:space="preserve"> elektrolit (kalsium) antar kelompok penelitian diperoleh nilai </w:t>
      </w:r>
      <w:r w:rsidR="007408E5" w:rsidRPr="007408E5">
        <w:rPr>
          <w:rFonts w:ascii="Arial" w:hAnsi="Arial" w:cs="Arial"/>
          <w:i/>
          <w:sz w:val="20"/>
          <w:szCs w:val="20"/>
        </w:rPr>
        <w:t>p</w:t>
      </w:r>
      <w:r w:rsidR="007408E5" w:rsidRPr="007408E5">
        <w:rPr>
          <w:rFonts w:ascii="Arial" w:hAnsi="Arial" w:cs="Arial"/>
          <w:sz w:val="20"/>
          <w:szCs w:val="20"/>
        </w:rPr>
        <w:t>=0,034. Oleh karena nilai p&lt;0</w:t>
      </w:r>
      <w:proofErr w:type="gramStart"/>
      <w:r w:rsidR="007408E5" w:rsidRPr="007408E5">
        <w:rPr>
          <w:rFonts w:ascii="Arial" w:hAnsi="Arial" w:cs="Arial"/>
          <w:sz w:val="20"/>
          <w:szCs w:val="20"/>
        </w:rPr>
        <w:t>,05</w:t>
      </w:r>
      <w:proofErr w:type="gramEnd"/>
      <w:r w:rsidR="007408E5" w:rsidRPr="007408E5">
        <w:rPr>
          <w:rFonts w:ascii="Arial" w:hAnsi="Arial" w:cs="Arial"/>
          <w:sz w:val="20"/>
          <w:szCs w:val="20"/>
        </w:rPr>
        <w:t xml:space="preserve">, maka dapat diambil kesimpulan bahwa paling tidak terdapat 2 kelompok yang memiliki perbedaan kadar ion kalsium antara ketiga kelompok penelitian. Selanjutnya, untuk mengetahui kelompok mana yang memiliki perbedaan yang signifikan pada </w:t>
      </w:r>
      <w:proofErr w:type="gramStart"/>
      <w:r w:rsidR="007408E5" w:rsidRPr="007408E5">
        <w:rPr>
          <w:rFonts w:ascii="Arial" w:hAnsi="Arial" w:cs="Arial"/>
          <w:sz w:val="20"/>
          <w:szCs w:val="20"/>
        </w:rPr>
        <w:t>kadar</w:t>
      </w:r>
      <w:proofErr w:type="gramEnd"/>
      <w:r w:rsidR="007408E5" w:rsidRPr="007408E5">
        <w:rPr>
          <w:rFonts w:ascii="Arial" w:hAnsi="Arial" w:cs="Arial"/>
          <w:sz w:val="20"/>
          <w:szCs w:val="20"/>
        </w:rPr>
        <w:t xml:space="preserve"> ion kalsium akan dilakukan analisis uji </w:t>
      </w:r>
      <w:r w:rsidR="007408E5" w:rsidRPr="007408E5">
        <w:rPr>
          <w:rFonts w:ascii="Arial" w:hAnsi="Arial" w:cs="Arial"/>
          <w:i/>
          <w:sz w:val="20"/>
          <w:szCs w:val="20"/>
        </w:rPr>
        <w:t>Mann-Whitney</w:t>
      </w:r>
      <w:r w:rsidR="007408E5" w:rsidRPr="007408E5">
        <w:rPr>
          <w:rFonts w:ascii="Arial" w:hAnsi="Arial" w:cs="Arial"/>
          <w:sz w:val="20"/>
          <w:szCs w:val="20"/>
        </w:rPr>
        <w:t xml:space="preserve">. Hasil uji </w:t>
      </w:r>
      <w:r w:rsidR="00645E48">
        <w:rPr>
          <w:rFonts w:ascii="Arial" w:hAnsi="Arial" w:cs="Arial"/>
          <w:i/>
          <w:sz w:val="20"/>
          <w:szCs w:val="20"/>
        </w:rPr>
        <w:t>Mann-</w:t>
      </w:r>
      <w:r w:rsidR="007408E5" w:rsidRPr="007408E5">
        <w:rPr>
          <w:rFonts w:ascii="Arial" w:hAnsi="Arial" w:cs="Arial"/>
          <w:i/>
          <w:sz w:val="20"/>
          <w:szCs w:val="20"/>
        </w:rPr>
        <w:t>Whitney</w:t>
      </w:r>
      <w:r w:rsidR="007408E5" w:rsidRPr="007408E5">
        <w:rPr>
          <w:rFonts w:ascii="Arial" w:hAnsi="Arial" w:cs="Arial"/>
          <w:sz w:val="20"/>
          <w:szCs w:val="20"/>
        </w:rPr>
        <w:t xml:space="preserve"> perbedaan </w:t>
      </w:r>
      <w:proofErr w:type="gramStart"/>
      <w:r w:rsidR="007408E5" w:rsidRPr="007408E5">
        <w:rPr>
          <w:rFonts w:ascii="Arial" w:hAnsi="Arial" w:cs="Arial"/>
          <w:sz w:val="20"/>
          <w:szCs w:val="20"/>
        </w:rPr>
        <w:t>kadar</w:t>
      </w:r>
      <w:proofErr w:type="gramEnd"/>
      <w:r w:rsidR="007408E5" w:rsidRPr="007408E5">
        <w:rPr>
          <w:rFonts w:ascii="Arial" w:hAnsi="Arial" w:cs="Arial"/>
          <w:sz w:val="20"/>
          <w:szCs w:val="20"/>
        </w:rPr>
        <w:t xml:space="preserve"> ion kalsium seluruh kelompok menunjukkan tidak terdapat perbedaan bermakna yang terjadi baik antara kelompok kontrol negatif, kelompok perlakuan selama 4 hari maupun kelompok perlakuan selama 12 hari. </w:t>
      </w:r>
    </w:p>
    <w:p w:rsidR="007408E5" w:rsidRPr="00AF56B2" w:rsidRDefault="007408E5" w:rsidP="007408E5">
      <w:pPr>
        <w:spacing w:line="360" w:lineRule="auto"/>
        <w:contextualSpacing/>
        <w:jc w:val="both"/>
        <w:rPr>
          <w:rFonts w:ascii="Arial" w:hAnsi="Arial" w:cs="Arial"/>
          <w:b/>
          <w:sz w:val="18"/>
          <w:szCs w:val="18"/>
        </w:rPr>
      </w:pPr>
      <w:proofErr w:type="gramStart"/>
      <w:r w:rsidRPr="00AF56B2">
        <w:rPr>
          <w:rFonts w:ascii="Arial" w:hAnsi="Arial" w:cs="Arial"/>
          <w:b/>
          <w:sz w:val="18"/>
          <w:szCs w:val="18"/>
        </w:rPr>
        <w:t>Tabel 6</w:t>
      </w:r>
      <w:r w:rsidR="00AF56B2" w:rsidRPr="00AF56B2">
        <w:rPr>
          <w:rFonts w:ascii="Arial" w:hAnsi="Arial" w:cs="Arial"/>
          <w:b/>
          <w:sz w:val="18"/>
          <w:szCs w:val="18"/>
        </w:rPr>
        <w:t>.</w:t>
      </w:r>
      <w:proofErr w:type="gramEnd"/>
      <w:r w:rsidRPr="00AF56B2">
        <w:rPr>
          <w:rFonts w:ascii="Arial" w:hAnsi="Arial" w:cs="Arial"/>
          <w:b/>
          <w:sz w:val="18"/>
          <w:szCs w:val="18"/>
        </w:rPr>
        <w:t xml:space="preserve"> Hasil Uji </w:t>
      </w:r>
      <w:r w:rsidRPr="00AF56B2">
        <w:rPr>
          <w:rFonts w:ascii="Arial" w:hAnsi="Arial" w:cs="Arial"/>
          <w:b/>
          <w:i/>
          <w:sz w:val="18"/>
          <w:szCs w:val="18"/>
        </w:rPr>
        <w:t>Kruskal Wallis</w:t>
      </w:r>
      <w:r w:rsidRPr="00AF56B2">
        <w:rPr>
          <w:rFonts w:ascii="Arial" w:hAnsi="Arial" w:cs="Arial"/>
          <w:b/>
          <w:sz w:val="18"/>
          <w:szCs w:val="18"/>
        </w:rPr>
        <w:t xml:space="preserve"> </w:t>
      </w:r>
      <w:r w:rsidR="00645E48">
        <w:rPr>
          <w:rFonts w:ascii="Arial" w:hAnsi="Arial" w:cs="Arial"/>
          <w:b/>
          <w:sz w:val="18"/>
          <w:szCs w:val="18"/>
        </w:rPr>
        <w:t>kalsium</w:t>
      </w:r>
      <w:r w:rsidRPr="00AF56B2">
        <w:rPr>
          <w:rFonts w:ascii="Arial" w:hAnsi="Arial" w:cs="Arial"/>
          <w:b/>
          <w:sz w:val="18"/>
          <w:szCs w:val="18"/>
        </w:rPr>
        <w:t xml:space="preserve"> antar kelompok penelitian</w:t>
      </w:r>
    </w:p>
    <w:tbl>
      <w:tblPr>
        <w:tblW w:w="5000" w:type="pct"/>
        <w:tblBorders>
          <w:top w:val="single" w:sz="4" w:space="0" w:color="auto"/>
          <w:bottom w:val="single" w:sz="4" w:space="0" w:color="auto"/>
          <w:insideH w:val="single" w:sz="4" w:space="0" w:color="auto"/>
        </w:tblBorders>
        <w:tblCellMar>
          <w:left w:w="0" w:type="dxa"/>
          <w:right w:w="0" w:type="dxa"/>
        </w:tblCellMar>
        <w:tblLook w:val="0000"/>
      </w:tblPr>
      <w:tblGrid>
        <w:gridCol w:w="2639"/>
        <w:gridCol w:w="1136"/>
      </w:tblGrid>
      <w:tr w:rsidR="007408E5" w:rsidRPr="00AF56B2" w:rsidTr="007408E5">
        <w:trPr>
          <w:cantSplit/>
          <w:trHeight w:val="269"/>
        </w:trPr>
        <w:tc>
          <w:tcPr>
            <w:tcW w:w="3496" w:type="pct"/>
            <w:shd w:val="clear" w:color="auto" w:fill="FFFFFF"/>
          </w:tcPr>
          <w:p w:rsidR="007408E5" w:rsidRPr="00AF56B2" w:rsidRDefault="007408E5" w:rsidP="00A32F38">
            <w:pPr>
              <w:contextualSpacing/>
              <w:jc w:val="both"/>
              <w:rPr>
                <w:rFonts w:ascii="Arial" w:hAnsi="Arial" w:cs="Arial"/>
                <w:b/>
                <w:sz w:val="18"/>
                <w:szCs w:val="18"/>
              </w:rPr>
            </w:pPr>
            <w:r w:rsidRPr="00AF56B2">
              <w:rPr>
                <w:rFonts w:ascii="Arial" w:hAnsi="Arial" w:cs="Arial"/>
                <w:b/>
                <w:sz w:val="18"/>
                <w:szCs w:val="18"/>
              </w:rPr>
              <w:t xml:space="preserve">Variabel  </w:t>
            </w:r>
          </w:p>
        </w:tc>
        <w:tc>
          <w:tcPr>
            <w:tcW w:w="1504" w:type="pct"/>
            <w:shd w:val="clear" w:color="auto" w:fill="FFFFFF"/>
          </w:tcPr>
          <w:p w:rsidR="007408E5" w:rsidRPr="00AF56B2" w:rsidRDefault="007408E5" w:rsidP="00A32F38">
            <w:pPr>
              <w:contextualSpacing/>
              <w:jc w:val="both"/>
              <w:rPr>
                <w:rFonts w:ascii="Arial" w:hAnsi="Arial" w:cs="Arial"/>
                <w:b/>
                <w:i/>
                <w:sz w:val="18"/>
                <w:szCs w:val="18"/>
              </w:rPr>
            </w:pPr>
            <w:r w:rsidRPr="00AF56B2">
              <w:rPr>
                <w:rFonts w:ascii="Arial" w:hAnsi="Arial" w:cs="Arial"/>
                <w:b/>
                <w:i/>
                <w:sz w:val="18"/>
                <w:szCs w:val="18"/>
              </w:rPr>
              <w:t>p</w:t>
            </w:r>
          </w:p>
        </w:tc>
      </w:tr>
      <w:tr w:rsidR="007408E5" w:rsidRPr="00AF56B2" w:rsidTr="007408E5">
        <w:trPr>
          <w:cantSplit/>
          <w:trHeight w:val="218"/>
        </w:trPr>
        <w:tc>
          <w:tcPr>
            <w:tcW w:w="3496" w:type="pct"/>
            <w:shd w:val="clear" w:color="auto" w:fill="FFFFFF"/>
            <w:vAlign w:val="center"/>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Kalsium</w:t>
            </w:r>
          </w:p>
        </w:tc>
        <w:tc>
          <w:tcPr>
            <w:tcW w:w="1504" w:type="pct"/>
            <w:shd w:val="clear" w:color="auto" w:fill="FFFFFF"/>
            <w:vAlign w:val="center"/>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0,034</w:t>
            </w:r>
          </w:p>
        </w:tc>
      </w:tr>
    </w:tbl>
    <w:p w:rsidR="007408E5" w:rsidRPr="007408E5" w:rsidRDefault="007408E5" w:rsidP="007408E5">
      <w:pPr>
        <w:spacing w:line="360" w:lineRule="auto"/>
        <w:contextualSpacing/>
        <w:jc w:val="both"/>
        <w:rPr>
          <w:rFonts w:ascii="Arial" w:hAnsi="Arial" w:cs="Arial"/>
          <w:sz w:val="20"/>
          <w:szCs w:val="20"/>
        </w:rPr>
      </w:pPr>
    </w:p>
    <w:p w:rsidR="007408E5" w:rsidRPr="00AF56B2" w:rsidRDefault="007408E5" w:rsidP="007408E5">
      <w:pPr>
        <w:spacing w:line="360" w:lineRule="auto"/>
        <w:contextualSpacing/>
        <w:jc w:val="both"/>
        <w:rPr>
          <w:rFonts w:ascii="Arial" w:hAnsi="Arial" w:cs="Arial"/>
          <w:b/>
          <w:sz w:val="18"/>
          <w:szCs w:val="18"/>
        </w:rPr>
      </w:pPr>
      <w:proofErr w:type="gramStart"/>
      <w:r w:rsidRPr="00AF56B2">
        <w:rPr>
          <w:rFonts w:ascii="Arial" w:hAnsi="Arial" w:cs="Arial"/>
          <w:b/>
          <w:sz w:val="18"/>
          <w:szCs w:val="18"/>
        </w:rPr>
        <w:t>Tabel 7.</w:t>
      </w:r>
      <w:proofErr w:type="gramEnd"/>
      <w:r w:rsidRPr="00AF56B2">
        <w:rPr>
          <w:rFonts w:ascii="Arial" w:hAnsi="Arial" w:cs="Arial"/>
          <w:b/>
          <w:sz w:val="18"/>
          <w:szCs w:val="18"/>
        </w:rPr>
        <w:t xml:space="preserve"> Hasil Uji </w:t>
      </w:r>
      <w:r w:rsidRPr="00AF56B2">
        <w:rPr>
          <w:rFonts w:ascii="Arial" w:hAnsi="Arial" w:cs="Arial"/>
          <w:b/>
          <w:i/>
          <w:sz w:val="18"/>
          <w:szCs w:val="18"/>
        </w:rPr>
        <w:t>Mann-Whitney</w:t>
      </w:r>
      <w:r w:rsidRPr="00AF56B2">
        <w:rPr>
          <w:rFonts w:ascii="Arial" w:hAnsi="Arial" w:cs="Arial"/>
          <w:b/>
          <w:sz w:val="18"/>
          <w:szCs w:val="18"/>
        </w:rPr>
        <w:t xml:space="preserve"> </w:t>
      </w:r>
      <w:proofErr w:type="gramStart"/>
      <w:r w:rsidRPr="00AF56B2">
        <w:rPr>
          <w:rFonts w:ascii="Arial" w:hAnsi="Arial" w:cs="Arial"/>
          <w:b/>
          <w:sz w:val="18"/>
          <w:szCs w:val="18"/>
        </w:rPr>
        <w:t>kadar</w:t>
      </w:r>
      <w:proofErr w:type="gramEnd"/>
      <w:r w:rsidRPr="00AF56B2">
        <w:rPr>
          <w:rFonts w:ascii="Arial" w:hAnsi="Arial" w:cs="Arial"/>
          <w:b/>
          <w:sz w:val="18"/>
          <w:szCs w:val="18"/>
        </w:rPr>
        <w:t xml:space="preserve"> kalsium antar kelompok penelitian</w:t>
      </w:r>
    </w:p>
    <w:tbl>
      <w:tblPr>
        <w:tblStyle w:val="TableGrid"/>
        <w:tblW w:w="0" w:type="auto"/>
        <w:tblBorders>
          <w:left w:val="none" w:sz="0" w:space="0" w:color="auto"/>
          <w:right w:val="none" w:sz="0" w:space="0" w:color="auto"/>
        </w:tblBorders>
        <w:tblLook w:val="04A0"/>
      </w:tblPr>
      <w:tblGrid>
        <w:gridCol w:w="2450"/>
        <w:gridCol w:w="1541"/>
      </w:tblGrid>
      <w:tr w:rsidR="007408E5" w:rsidRPr="00AF56B2" w:rsidTr="00A32F38">
        <w:tc>
          <w:tcPr>
            <w:tcW w:w="4133" w:type="dxa"/>
            <w:tcBorders>
              <w:bottom w:val="single" w:sz="4" w:space="0" w:color="000000" w:themeColor="text1"/>
              <w:right w:val="nil"/>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bCs/>
                <w:kern w:val="24"/>
                <w:sz w:val="18"/>
                <w:szCs w:val="18"/>
              </w:rPr>
              <w:t>Perbandingan antar kelompok</w:t>
            </w:r>
          </w:p>
        </w:tc>
        <w:tc>
          <w:tcPr>
            <w:tcW w:w="2638" w:type="dxa"/>
            <w:tcBorders>
              <w:left w:val="nil"/>
              <w:bottom w:val="single" w:sz="4" w:space="0" w:color="000000" w:themeColor="text1"/>
            </w:tcBorders>
          </w:tcPr>
          <w:p w:rsidR="007408E5" w:rsidRPr="00AF56B2" w:rsidRDefault="007408E5" w:rsidP="00A32F38">
            <w:pPr>
              <w:contextualSpacing/>
              <w:jc w:val="both"/>
              <w:rPr>
                <w:rFonts w:ascii="Arial" w:hAnsi="Arial" w:cs="Arial"/>
                <w:b/>
                <w:sz w:val="18"/>
                <w:szCs w:val="18"/>
              </w:rPr>
            </w:pPr>
            <w:r w:rsidRPr="00AF56B2">
              <w:rPr>
                <w:rFonts w:ascii="Arial" w:hAnsi="Arial" w:cs="Arial"/>
                <w:b/>
                <w:bCs/>
                <w:kern w:val="24"/>
                <w:sz w:val="18"/>
                <w:szCs w:val="18"/>
              </w:rPr>
              <w:t>Asymp. Sig. (2-tailed)</w:t>
            </w:r>
          </w:p>
        </w:tc>
      </w:tr>
      <w:tr w:rsidR="007408E5" w:rsidRPr="00AF56B2" w:rsidTr="00A32F38">
        <w:tc>
          <w:tcPr>
            <w:tcW w:w="4133" w:type="dxa"/>
            <w:tcBorders>
              <w:bottom w:val="nil"/>
              <w:right w:val="nil"/>
            </w:tcBorders>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KN dengan P1</w:t>
            </w:r>
          </w:p>
        </w:tc>
        <w:tc>
          <w:tcPr>
            <w:tcW w:w="2638" w:type="dxa"/>
            <w:tcBorders>
              <w:left w:val="nil"/>
              <w:bottom w:val="nil"/>
            </w:tcBorders>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053</w:t>
            </w:r>
          </w:p>
        </w:tc>
      </w:tr>
      <w:tr w:rsidR="007408E5" w:rsidRPr="00AF56B2" w:rsidTr="00A32F38">
        <w:tc>
          <w:tcPr>
            <w:tcW w:w="4133" w:type="dxa"/>
            <w:tcBorders>
              <w:top w:val="nil"/>
              <w:bottom w:val="nil"/>
              <w:right w:val="nil"/>
            </w:tcBorders>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KN dengan P2</w:t>
            </w:r>
          </w:p>
        </w:tc>
        <w:tc>
          <w:tcPr>
            <w:tcW w:w="2638" w:type="dxa"/>
            <w:tcBorders>
              <w:top w:val="nil"/>
              <w:left w:val="nil"/>
              <w:bottom w:val="nil"/>
            </w:tcBorders>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053</w:t>
            </w:r>
          </w:p>
        </w:tc>
      </w:tr>
      <w:tr w:rsidR="007408E5" w:rsidRPr="00AF56B2" w:rsidTr="00A32F38">
        <w:tc>
          <w:tcPr>
            <w:tcW w:w="4133" w:type="dxa"/>
            <w:tcBorders>
              <w:top w:val="nil"/>
              <w:right w:val="nil"/>
            </w:tcBorders>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P1 dengan P2</w:t>
            </w:r>
          </w:p>
        </w:tc>
        <w:tc>
          <w:tcPr>
            <w:tcW w:w="2638" w:type="dxa"/>
            <w:tcBorders>
              <w:top w:val="nil"/>
              <w:left w:val="nil"/>
            </w:tcBorders>
          </w:tcPr>
          <w:p w:rsidR="007408E5" w:rsidRPr="00AF56B2" w:rsidRDefault="007408E5" w:rsidP="00A32F38">
            <w:pPr>
              <w:contextualSpacing/>
              <w:jc w:val="both"/>
              <w:rPr>
                <w:rFonts w:ascii="Arial" w:hAnsi="Arial" w:cs="Arial"/>
                <w:sz w:val="18"/>
                <w:szCs w:val="18"/>
              </w:rPr>
            </w:pPr>
            <w:r w:rsidRPr="00AF56B2">
              <w:rPr>
                <w:rFonts w:ascii="Arial" w:hAnsi="Arial" w:cs="Arial"/>
                <w:sz w:val="18"/>
                <w:szCs w:val="18"/>
              </w:rPr>
              <w:t>0</w:t>
            </w:r>
            <w:r w:rsidRPr="00AF56B2">
              <w:rPr>
                <w:rFonts w:ascii="Arial" w:hAnsi="Arial" w:cs="Arial"/>
                <w:sz w:val="18"/>
                <w:szCs w:val="18"/>
                <w:lang w:val="en-US"/>
              </w:rPr>
              <w:t>,</w:t>
            </w:r>
            <w:r w:rsidRPr="00AF56B2">
              <w:rPr>
                <w:rFonts w:ascii="Arial" w:hAnsi="Arial" w:cs="Arial"/>
                <w:sz w:val="18"/>
                <w:szCs w:val="18"/>
              </w:rPr>
              <w:t>054</w:t>
            </w:r>
          </w:p>
        </w:tc>
      </w:tr>
    </w:tbl>
    <w:p w:rsidR="00645E48" w:rsidRDefault="00645E48" w:rsidP="00DA3BD6">
      <w:pPr>
        <w:spacing w:line="360" w:lineRule="auto"/>
        <w:rPr>
          <w:rFonts w:ascii="Arial" w:hAnsi="Arial" w:cs="Arial"/>
          <w:b/>
          <w:sz w:val="20"/>
          <w:szCs w:val="20"/>
        </w:rPr>
      </w:pPr>
    </w:p>
    <w:p w:rsidR="00A83B62" w:rsidRDefault="00A83B62" w:rsidP="00DA3BD6">
      <w:pPr>
        <w:spacing w:line="360" w:lineRule="auto"/>
        <w:rPr>
          <w:rFonts w:ascii="Arial" w:hAnsi="Arial" w:cs="Arial"/>
          <w:b/>
          <w:sz w:val="20"/>
          <w:szCs w:val="20"/>
        </w:rPr>
      </w:pPr>
      <w:r w:rsidRPr="00DA3BD6">
        <w:rPr>
          <w:rFonts w:ascii="Arial" w:hAnsi="Arial" w:cs="Arial"/>
          <w:b/>
          <w:sz w:val="20"/>
          <w:szCs w:val="20"/>
        </w:rPr>
        <w:lastRenderedPageBreak/>
        <w:t xml:space="preserve">Pembahasan </w:t>
      </w:r>
    </w:p>
    <w:p w:rsidR="00DA3BD6" w:rsidRPr="00DA3BD6" w:rsidRDefault="00DA3BD6" w:rsidP="00DA3BD6">
      <w:pPr>
        <w:spacing w:line="360" w:lineRule="auto"/>
        <w:rPr>
          <w:rFonts w:ascii="Arial" w:hAnsi="Arial" w:cs="Arial"/>
          <w:b/>
          <w:sz w:val="20"/>
          <w:szCs w:val="20"/>
        </w:rPr>
      </w:pPr>
      <w:r>
        <w:rPr>
          <w:rFonts w:ascii="Arial" w:hAnsi="Arial" w:cs="Arial"/>
          <w:b/>
          <w:sz w:val="20"/>
          <w:szCs w:val="20"/>
        </w:rPr>
        <w:t xml:space="preserve">Hematokrit </w:t>
      </w:r>
    </w:p>
    <w:p w:rsidR="00DA3BD6" w:rsidRPr="00DA3BD6" w:rsidRDefault="00DA3BD6" w:rsidP="00DA3BD6">
      <w:pPr>
        <w:tabs>
          <w:tab w:val="left" w:pos="6495"/>
        </w:tabs>
        <w:spacing w:line="360" w:lineRule="auto"/>
        <w:ind w:firstLine="425"/>
        <w:contextualSpacing/>
        <w:jc w:val="both"/>
        <w:rPr>
          <w:rFonts w:ascii="Arial" w:hAnsi="Arial" w:cs="Arial"/>
          <w:sz w:val="20"/>
          <w:szCs w:val="20"/>
        </w:rPr>
      </w:pPr>
      <w:proofErr w:type="gramStart"/>
      <w:r w:rsidRPr="00DA3BD6">
        <w:rPr>
          <w:rFonts w:ascii="Arial" w:hAnsi="Arial" w:cs="Arial"/>
          <w:sz w:val="20"/>
          <w:szCs w:val="20"/>
        </w:rPr>
        <w:t>Hematokrit mencerminkan persentase fraksi eritrosit dibandingkan dengan volume total plasma.</w:t>
      </w:r>
      <w:proofErr w:type="gramEnd"/>
      <w:r w:rsidRPr="00DA3BD6">
        <w:rPr>
          <w:rFonts w:ascii="Arial" w:hAnsi="Arial" w:cs="Arial"/>
          <w:sz w:val="20"/>
          <w:szCs w:val="20"/>
        </w:rPr>
        <w:t xml:space="preserve"> Perubahan pada volume air dalam plasma </w:t>
      </w:r>
      <w:proofErr w:type="gramStart"/>
      <w:r w:rsidRPr="00DA3BD6">
        <w:rPr>
          <w:rFonts w:ascii="Arial" w:hAnsi="Arial" w:cs="Arial"/>
          <w:sz w:val="20"/>
          <w:szCs w:val="20"/>
        </w:rPr>
        <w:t>akan</w:t>
      </w:r>
      <w:proofErr w:type="gramEnd"/>
      <w:r w:rsidRPr="00DA3BD6">
        <w:rPr>
          <w:rFonts w:ascii="Arial" w:hAnsi="Arial" w:cs="Arial"/>
          <w:sz w:val="20"/>
          <w:szCs w:val="20"/>
        </w:rPr>
        <w:t xml:space="preserve"> mempengaruhi nilai hematokrit. </w:t>
      </w:r>
      <w:proofErr w:type="gramStart"/>
      <w:r w:rsidRPr="00DA3BD6">
        <w:rPr>
          <w:rFonts w:ascii="Arial" w:hAnsi="Arial" w:cs="Arial"/>
          <w:sz w:val="20"/>
          <w:szCs w:val="20"/>
        </w:rPr>
        <w:t>Kehilangan cairan ekstraseluler (intravaskular) dapat meningkatkan nilai hematokrit, sebaliknya kelebihan (</w:t>
      </w:r>
      <w:r w:rsidRPr="00DA3BD6">
        <w:rPr>
          <w:rFonts w:ascii="Arial" w:hAnsi="Arial" w:cs="Arial"/>
          <w:i/>
          <w:sz w:val="20"/>
          <w:szCs w:val="20"/>
        </w:rPr>
        <w:t>overload)</w:t>
      </w:r>
      <w:r w:rsidRPr="00DA3BD6">
        <w:rPr>
          <w:rFonts w:ascii="Arial" w:hAnsi="Arial" w:cs="Arial"/>
          <w:sz w:val="20"/>
          <w:szCs w:val="20"/>
        </w:rPr>
        <w:t xml:space="preserve"> cairan dapat menurunkan nilai hematokrit karena terjadi pengenceran</w:t>
      </w:r>
      <w:r w:rsidR="0042631B">
        <w:rPr>
          <w:rFonts w:ascii="Arial" w:hAnsi="Arial" w:cs="Arial"/>
          <w:sz w:val="20"/>
          <w:szCs w:val="20"/>
          <w:vertAlign w:val="superscript"/>
        </w:rPr>
        <w:t>12</w:t>
      </w:r>
      <w:r w:rsidRPr="00DA3BD6">
        <w:rPr>
          <w:rFonts w:ascii="Arial" w:hAnsi="Arial" w:cs="Arial"/>
          <w:sz w:val="20"/>
          <w:szCs w:val="20"/>
        </w:rPr>
        <w:t>.</w:t>
      </w:r>
      <w:proofErr w:type="gramEnd"/>
      <w:r w:rsidRPr="00DA3BD6">
        <w:rPr>
          <w:rFonts w:ascii="Arial" w:hAnsi="Arial" w:cs="Arial"/>
          <w:sz w:val="20"/>
          <w:szCs w:val="20"/>
        </w:rPr>
        <w:t xml:space="preserve"> </w:t>
      </w:r>
    </w:p>
    <w:p w:rsidR="005E32AF" w:rsidRPr="00DA3BD6" w:rsidRDefault="00A8068E" w:rsidP="005E32AF">
      <w:pPr>
        <w:spacing w:line="360" w:lineRule="auto"/>
        <w:ind w:firstLine="426"/>
        <w:contextualSpacing/>
        <w:jc w:val="both"/>
        <w:rPr>
          <w:rFonts w:ascii="Arial" w:hAnsi="Arial" w:cs="Arial"/>
          <w:sz w:val="20"/>
          <w:szCs w:val="20"/>
        </w:rPr>
      </w:pPr>
      <w:r>
        <w:rPr>
          <w:rFonts w:ascii="Arial" w:hAnsi="Arial" w:cs="Arial"/>
          <w:sz w:val="20"/>
          <w:szCs w:val="20"/>
        </w:rPr>
        <w:t>Berdasarkan</w:t>
      </w:r>
      <w:r w:rsidR="00DA3BD6" w:rsidRPr="00DA3BD6">
        <w:rPr>
          <w:rFonts w:ascii="Arial" w:hAnsi="Arial" w:cs="Arial"/>
          <w:sz w:val="20"/>
          <w:szCs w:val="20"/>
        </w:rPr>
        <w:t xml:space="preserve"> tabel rerata kadar hematokrit </w:t>
      </w:r>
      <w:r w:rsidR="00DA3BD6" w:rsidRPr="00DA3BD6">
        <w:rPr>
          <w:rFonts w:ascii="Arial" w:hAnsi="Arial" w:cs="Arial"/>
          <w:i/>
          <w:sz w:val="20"/>
          <w:szCs w:val="20"/>
        </w:rPr>
        <w:t xml:space="preserve">Rattus norvegicus </w:t>
      </w:r>
      <w:r w:rsidR="00DA3BD6" w:rsidRPr="00DA3BD6">
        <w:rPr>
          <w:rFonts w:ascii="Arial" w:hAnsi="Arial" w:cs="Arial"/>
          <w:sz w:val="20"/>
          <w:szCs w:val="20"/>
        </w:rPr>
        <w:t>didapatkan kadar 37,10 ± 2,40% pada kelompok kontrol negatif, 30,85 ± 5,83% pada kelompok perlakuan 4 hari, dan 36,28 ± 2,14% pada kelompok perlakuan 12 hari. Nilai normal hematokrit pada tikus wistar betina yang berumur 1-3 bulan yaitu 44,70-46,10% sedangkan pada tikus jantan 42,40 - 45</w:t>
      </w:r>
      <w:r w:rsidR="0042631B">
        <w:rPr>
          <w:rFonts w:ascii="Arial" w:hAnsi="Arial" w:cs="Arial"/>
          <w:sz w:val="20"/>
          <w:szCs w:val="20"/>
        </w:rPr>
        <w:t>,60%</w:t>
      </w:r>
      <w:r w:rsidR="0042631B">
        <w:rPr>
          <w:rFonts w:ascii="Arial" w:hAnsi="Arial" w:cs="Arial"/>
          <w:sz w:val="20"/>
          <w:szCs w:val="20"/>
          <w:vertAlign w:val="superscript"/>
        </w:rPr>
        <w:t>13</w:t>
      </w:r>
      <w:r w:rsidR="00DA3BD6" w:rsidRPr="00DA3BD6">
        <w:rPr>
          <w:rFonts w:ascii="Arial" w:hAnsi="Arial" w:cs="Arial"/>
          <w:sz w:val="20"/>
          <w:szCs w:val="20"/>
        </w:rPr>
        <w:t xml:space="preserve">. </w:t>
      </w:r>
      <w:proofErr w:type="gramStart"/>
      <w:r w:rsidR="005E32AF">
        <w:rPr>
          <w:rFonts w:ascii="Arial" w:hAnsi="Arial" w:cs="Arial"/>
          <w:sz w:val="20"/>
          <w:szCs w:val="20"/>
        </w:rPr>
        <w:t>Pada kelompok perlakuan t</w:t>
      </w:r>
      <w:r w:rsidR="00DA3BD6" w:rsidRPr="00DA3BD6">
        <w:rPr>
          <w:rFonts w:ascii="Arial" w:hAnsi="Arial" w:cs="Arial"/>
          <w:sz w:val="20"/>
          <w:szCs w:val="20"/>
        </w:rPr>
        <w:t xml:space="preserve">idak didapatkan adanya peningkatan nilai </w:t>
      </w:r>
      <w:r w:rsidR="005E32AF">
        <w:rPr>
          <w:rFonts w:ascii="Arial" w:hAnsi="Arial" w:cs="Arial"/>
          <w:sz w:val="20"/>
          <w:szCs w:val="20"/>
        </w:rPr>
        <w:t>hematokrit di atas nilai normal.</w:t>
      </w:r>
      <w:proofErr w:type="gramEnd"/>
    </w:p>
    <w:p w:rsidR="00DA3BD6" w:rsidRPr="00DA3BD6" w:rsidRDefault="00DA3BD6" w:rsidP="005E32AF">
      <w:pPr>
        <w:spacing w:line="360" w:lineRule="auto"/>
        <w:ind w:firstLine="426"/>
        <w:contextualSpacing/>
        <w:jc w:val="both"/>
        <w:rPr>
          <w:rFonts w:ascii="Arial" w:hAnsi="Arial" w:cs="Arial"/>
          <w:sz w:val="20"/>
          <w:szCs w:val="20"/>
        </w:rPr>
      </w:pPr>
      <w:r w:rsidRPr="00DA3BD6">
        <w:rPr>
          <w:rFonts w:ascii="Arial" w:hAnsi="Arial" w:cs="Arial"/>
          <w:sz w:val="20"/>
          <w:szCs w:val="20"/>
        </w:rPr>
        <w:t xml:space="preserve">Penelitian oleh Kaliwantoro </w:t>
      </w:r>
      <w:r w:rsidRPr="00DA3BD6">
        <w:rPr>
          <w:rFonts w:ascii="Arial" w:hAnsi="Arial" w:cs="Arial"/>
          <w:i/>
          <w:sz w:val="20"/>
          <w:szCs w:val="20"/>
        </w:rPr>
        <w:t xml:space="preserve">et </w:t>
      </w:r>
      <w:proofErr w:type="gramStart"/>
      <w:r w:rsidRPr="00DA3BD6">
        <w:rPr>
          <w:rFonts w:ascii="Arial" w:hAnsi="Arial" w:cs="Arial"/>
          <w:i/>
          <w:sz w:val="20"/>
          <w:szCs w:val="20"/>
        </w:rPr>
        <w:t>al</w:t>
      </w:r>
      <w:r w:rsidR="0042631B" w:rsidRPr="0042631B">
        <w:rPr>
          <w:rFonts w:ascii="Arial" w:hAnsi="Arial" w:cs="Arial"/>
          <w:sz w:val="20"/>
          <w:szCs w:val="20"/>
          <w:vertAlign w:val="superscript"/>
        </w:rPr>
        <w:t>9</w:t>
      </w:r>
      <w:r w:rsidRPr="00DA3BD6">
        <w:rPr>
          <w:rFonts w:ascii="Arial" w:hAnsi="Arial" w:cs="Arial"/>
          <w:i/>
          <w:sz w:val="20"/>
          <w:szCs w:val="20"/>
        </w:rPr>
        <w:t xml:space="preserve"> </w:t>
      </w:r>
      <w:r w:rsidRPr="00DA3BD6">
        <w:rPr>
          <w:rFonts w:ascii="Arial" w:hAnsi="Arial" w:cs="Arial"/>
          <w:sz w:val="20"/>
          <w:szCs w:val="20"/>
        </w:rPr>
        <w:t xml:space="preserve"> (</w:t>
      </w:r>
      <w:proofErr w:type="gramEnd"/>
      <w:r w:rsidRPr="00DA3BD6">
        <w:rPr>
          <w:rFonts w:ascii="Arial" w:hAnsi="Arial" w:cs="Arial"/>
          <w:sz w:val="20"/>
          <w:szCs w:val="20"/>
        </w:rPr>
        <w:t xml:space="preserve">2010), yang meneliti uji biologis paparan uap serai wangi terhadap parameter hematologi tikus didapatkan bahwa nilai hematokrit hewan coba masih dalam batas normal. </w:t>
      </w:r>
      <w:proofErr w:type="gramStart"/>
      <w:r w:rsidRPr="00DA3BD6">
        <w:rPr>
          <w:rFonts w:ascii="Arial" w:hAnsi="Arial" w:cs="Arial"/>
          <w:sz w:val="20"/>
          <w:szCs w:val="20"/>
        </w:rPr>
        <w:t xml:space="preserve">Hal tersebut menunjukkan bahwa dampak inhalasi minyak serai pada kecepatan penguapan cairan tubuh </w:t>
      </w:r>
      <w:r w:rsidRPr="00DA3BD6">
        <w:rPr>
          <w:rFonts w:ascii="Arial" w:hAnsi="Arial" w:cs="Arial"/>
          <w:sz w:val="20"/>
          <w:szCs w:val="20"/>
        </w:rPr>
        <w:lastRenderedPageBreak/>
        <w:t>sebagaimana yang terjadi pada tubuh nyamuk tidak terjadi pada hewan coba.</w:t>
      </w:r>
      <w:proofErr w:type="gramEnd"/>
    </w:p>
    <w:p w:rsidR="00DA3BD6" w:rsidRPr="008E6A77" w:rsidRDefault="00DA3BD6" w:rsidP="00DA3BD6">
      <w:pPr>
        <w:tabs>
          <w:tab w:val="left" w:pos="6495"/>
        </w:tabs>
        <w:spacing w:line="360" w:lineRule="auto"/>
        <w:ind w:firstLine="425"/>
        <w:contextualSpacing/>
        <w:jc w:val="both"/>
        <w:rPr>
          <w:i/>
        </w:rPr>
      </w:pPr>
      <w:r w:rsidRPr="00DA3BD6">
        <w:rPr>
          <w:rFonts w:ascii="Arial" w:hAnsi="Arial" w:cs="Arial"/>
          <w:sz w:val="20"/>
          <w:szCs w:val="20"/>
        </w:rPr>
        <w:t xml:space="preserve">Berdasarkan analisis data </w:t>
      </w:r>
      <w:proofErr w:type="gramStart"/>
      <w:r w:rsidRPr="00DA3BD6">
        <w:rPr>
          <w:rFonts w:ascii="Arial" w:hAnsi="Arial" w:cs="Arial"/>
          <w:sz w:val="20"/>
          <w:szCs w:val="20"/>
        </w:rPr>
        <w:t>kadar</w:t>
      </w:r>
      <w:proofErr w:type="gramEnd"/>
      <w:r w:rsidRPr="00DA3BD6">
        <w:rPr>
          <w:rFonts w:ascii="Arial" w:hAnsi="Arial" w:cs="Arial"/>
          <w:sz w:val="20"/>
          <w:szCs w:val="20"/>
        </w:rPr>
        <w:t xml:space="preserve"> hematokrit menggunakan uji </w:t>
      </w:r>
      <w:r w:rsidRPr="00DA3BD6">
        <w:rPr>
          <w:rFonts w:ascii="Arial" w:hAnsi="Arial" w:cs="Arial"/>
          <w:i/>
          <w:sz w:val="20"/>
          <w:szCs w:val="20"/>
        </w:rPr>
        <w:t>One-way ANOVA</w:t>
      </w:r>
      <w:r w:rsidRPr="00DA3BD6">
        <w:rPr>
          <w:rFonts w:ascii="Arial" w:hAnsi="Arial" w:cs="Arial"/>
          <w:sz w:val="20"/>
          <w:szCs w:val="20"/>
        </w:rPr>
        <w:t xml:space="preserve">, tidak terdapat perbedaan yang bermakna antar kelompok penelitian dengan nilai </w:t>
      </w:r>
      <w:r w:rsidRPr="00DA3BD6">
        <w:rPr>
          <w:rFonts w:ascii="Arial" w:hAnsi="Arial" w:cs="Arial"/>
          <w:i/>
          <w:sz w:val="20"/>
          <w:szCs w:val="20"/>
        </w:rPr>
        <w:t>p</w:t>
      </w:r>
      <w:r w:rsidRPr="00DA3BD6">
        <w:rPr>
          <w:rFonts w:ascii="Arial" w:hAnsi="Arial" w:cs="Arial"/>
          <w:sz w:val="20"/>
          <w:szCs w:val="20"/>
        </w:rPr>
        <w:t xml:space="preserve">=0,563. </w:t>
      </w:r>
      <w:proofErr w:type="gramStart"/>
      <w:r w:rsidRPr="00DA3BD6">
        <w:rPr>
          <w:rFonts w:ascii="Arial" w:hAnsi="Arial" w:cs="Arial"/>
          <w:sz w:val="20"/>
          <w:szCs w:val="20"/>
        </w:rPr>
        <w:t xml:space="preserve">Hasil tersebut menunjukkan bahwa paparan uap herbal antinyamuk yang mengandung ekstrak serai dapur, serai wangi, lavender, nilam, dan lemon </w:t>
      </w:r>
      <w:r w:rsidR="00CC01CD">
        <w:rPr>
          <w:rFonts w:ascii="Arial" w:hAnsi="Arial" w:cs="Arial"/>
          <w:sz w:val="20"/>
          <w:szCs w:val="20"/>
        </w:rPr>
        <w:t xml:space="preserve">tidak berpengaruh </w:t>
      </w:r>
      <w:r w:rsidRPr="00DA3BD6">
        <w:rPr>
          <w:rFonts w:ascii="Arial" w:hAnsi="Arial" w:cs="Arial"/>
          <w:sz w:val="20"/>
          <w:szCs w:val="20"/>
        </w:rPr>
        <w:t xml:space="preserve">terhadap hematokrit </w:t>
      </w:r>
      <w:r w:rsidRPr="00DA3BD6">
        <w:rPr>
          <w:rFonts w:ascii="Arial" w:hAnsi="Arial" w:cs="Arial"/>
          <w:i/>
          <w:sz w:val="20"/>
          <w:szCs w:val="20"/>
        </w:rPr>
        <w:t>Rattus norvegicus.</w:t>
      </w:r>
      <w:proofErr w:type="gramEnd"/>
      <w:r w:rsidRPr="00DA3BD6">
        <w:rPr>
          <w:rFonts w:ascii="Arial" w:hAnsi="Arial" w:cs="Arial"/>
          <w:sz w:val="20"/>
          <w:szCs w:val="20"/>
        </w:rPr>
        <w:t xml:space="preserve"> </w:t>
      </w:r>
      <w:proofErr w:type="gramStart"/>
      <w:r w:rsidRPr="00DA3BD6">
        <w:rPr>
          <w:rFonts w:ascii="Arial" w:hAnsi="Arial" w:cs="Arial"/>
          <w:sz w:val="20"/>
          <w:szCs w:val="20"/>
        </w:rPr>
        <w:t xml:space="preserve">Oleh sebab itu, dapat disimpulkan bahwa pemaparan komposisi uap herbal tersebut juga tidak menyebabkan kehilangan cairan pada tubuh </w:t>
      </w:r>
      <w:r w:rsidRPr="00DA3BD6">
        <w:rPr>
          <w:rFonts w:ascii="Arial" w:hAnsi="Arial" w:cs="Arial"/>
          <w:i/>
          <w:sz w:val="20"/>
          <w:szCs w:val="20"/>
        </w:rPr>
        <w:t>Rattus norvegicus</w:t>
      </w:r>
      <w:r>
        <w:rPr>
          <w:i/>
        </w:rPr>
        <w:t>.</w:t>
      </w:r>
      <w:proofErr w:type="gramEnd"/>
    </w:p>
    <w:p w:rsidR="00A83B62" w:rsidRPr="007408E5" w:rsidRDefault="00A83B62" w:rsidP="00A83B62">
      <w:pPr>
        <w:tabs>
          <w:tab w:val="left" w:pos="6495"/>
        </w:tabs>
        <w:spacing w:line="360" w:lineRule="auto"/>
        <w:contextualSpacing/>
        <w:jc w:val="both"/>
        <w:rPr>
          <w:rFonts w:ascii="Arial" w:hAnsi="Arial" w:cs="Arial"/>
          <w:b/>
          <w:sz w:val="20"/>
          <w:szCs w:val="20"/>
        </w:rPr>
      </w:pPr>
      <w:r w:rsidRPr="007408E5">
        <w:rPr>
          <w:rFonts w:ascii="Arial" w:hAnsi="Arial" w:cs="Arial"/>
          <w:b/>
          <w:sz w:val="20"/>
          <w:szCs w:val="20"/>
        </w:rPr>
        <w:t xml:space="preserve">Natrium </w:t>
      </w:r>
    </w:p>
    <w:p w:rsidR="00A83B62" w:rsidRPr="0078649C" w:rsidRDefault="00A83B62" w:rsidP="00A83B62">
      <w:pPr>
        <w:tabs>
          <w:tab w:val="left" w:pos="6495"/>
        </w:tabs>
        <w:spacing w:line="360" w:lineRule="auto"/>
        <w:ind w:firstLine="425"/>
        <w:contextualSpacing/>
        <w:jc w:val="both"/>
        <w:rPr>
          <w:rFonts w:ascii="Arial" w:hAnsi="Arial" w:cs="Arial"/>
          <w:sz w:val="20"/>
          <w:szCs w:val="20"/>
        </w:rPr>
      </w:pPr>
      <w:proofErr w:type="gramStart"/>
      <w:r w:rsidRPr="007408E5">
        <w:rPr>
          <w:rFonts w:ascii="Arial" w:hAnsi="Arial" w:cs="Arial"/>
          <w:sz w:val="20"/>
          <w:szCs w:val="20"/>
        </w:rPr>
        <w:t>Natrium dan anion-anoin pendampingnya menentukan lebih dari 90% aktivitas osmotik CES.</w:t>
      </w:r>
      <w:proofErr w:type="gramEnd"/>
      <w:r w:rsidRPr="007408E5">
        <w:rPr>
          <w:rFonts w:ascii="Arial" w:hAnsi="Arial" w:cs="Arial"/>
          <w:sz w:val="20"/>
          <w:szCs w:val="20"/>
        </w:rPr>
        <w:t xml:space="preserve"> Keseimbangan garam natrium di tingkat </w:t>
      </w:r>
      <w:proofErr w:type="gramStart"/>
      <w:r w:rsidRPr="007408E5">
        <w:rPr>
          <w:rFonts w:ascii="Arial" w:hAnsi="Arial" w:cs="Arial"/>
          <w:sz w:val="20"/>
          <w:szCs w:val="20"/>
        </w:rPr>
        <w:t>tertentu  dipertahankan</w:t>
      </w:r>
      <w:proofErr w:type="gramEnd"/>
      <w:r w:rsidRPr="007408E5">
        <w:rPr>
          <w:rFonts w:ascii="Arial" w:hAnsi="Arial" w:cs="Arial"/>
          <w:sz w:val="20"/>
          <w:szCs w:val="20"/>
        </w:rPr>
        <w:t xml:space="preserve"> melalui asupan yang setara dengan pengeluaran sehingga tidak terjadi penimbunan atau defisit. </w:t>
      </w:r>
      <w:proofErr w:type="gramStart"/>
      <w:r w:rsidRPr="007408E5">
        <w:rPr>
          <w:rFonts w:ascii="Arial" w:hAnsi="Arial" w:cs="Arial"/>
          <w:sz w:val="20"/>
          <w:szCs w:val="20"/>
        </w:rPr>
        <w:t>Ingesti garam yang dapat bervariasi perlu diimbangi oleh mekanisme pengaturan ekskresinya.</w:t>
      </w:r>
      <w:proofErr w:type="gramEnd"/>
      <w:r w:rsidRPr="007408E5">
        <w:rPr>
          <w:rFonts w:ascii="Arial" w:hAnsi="Arial" w:cs="Arial"/>
          <w:sz w:val="20"/>
          <w:szCs w:val="20"/>
        </w:rPr>
        <w:t xml:space="preserve"> </w:t>
      </w:r>
      <w:proofErr w:type="gramStart"/>
      <w:r w:rsidRPr="007408E5">
        <w:rPr>
          <w:rFonts w:ascii="Arial" w:hAnsi="Arial" w:cs="Arial"/>
          <w:sz w:val="20"/>
          <w:szCs w:val="20"/>
        </w:rPr>
        <w:t>Terdapat tiga jalur eksresi garam yaitu pengeluaran obligatorik garam melalui keringat, tinja, serta eksresi terkontrol garam melaui urin.</w:t>
      </w:r>
      <w:proofErr w:type="gramEnd"/>
      <w:r w:rsidRPr="007408E5">
        <w:rPr>
          <w:rFonts w:ascii="Arial" w:hAnsi="Arial" w:cs="Arial"/>
          <w:sz w:val="20"/>
          <w:szCs w:val="20"/>
        </w:rPr>
        <w:t xml:space="preserve"> Mekanisme kontrol keseimbangan garam oleh ginjal meliputi dua proses yaitu kontrol jumlah filtrasi Na</w:t>
      </w:r>
      <w:r w:rsidRPr="007408E5">
        <w:rPr>
          <w:rFonts w:ascii="Arial" w:hAnsi="Arial" w:cs="Arial"/>
          <w:sz w:val="20"/>
          <w:szCs w:val="20"/>
          <w:vertAlign w:val="superscript"/>
        </w:rPr>
        <w:t>+</w:t>
      </w:r>
      <w:r w:rsidRPr="007408E5">
        <w:rPr>
          <w:rFonts w:ascii="Arial" w:hAnsi="Arial" w:cs="Arial"/>
          <w:sz w:val="20"/>
          <w:szCs w:val="20"/>
        </w:rPr>
        <w:t xml:space="preserve"> melalui GFR </w:t>
      </w:r>
      <w:r w:rsidRPr="005E32AF">
        <w:rPr>
          <w:rFonts w:ascii="Arial" w:hAnsi="Arial" w:cs="Arial"/>
          <w:i/>
          <w:sz w:val="20"/>
          <w:szCs w:val="20"/>
        </w:rPr>
        <w:t>(glomerular filtration rate)</w:t>
      </w:r>
      <w:r w:rsidRPr="007408E5">
        <w:rPr>
          <w:rFonts w:ascii="Arial" w:hAnsi="Arial" w:cs="Arial"/>
          <w:sz w:val="20"/>
          <w:szCs w:val="20"/>
        </w:rPr>
        <w:t xml:space="preserve"> </w:t>
      </w:r>
      <w:r w:rsidRPr="007408E5">
        <w:rPr>
          <w:rFonts w:ascii="Arial" w:hAnsi="Arial" w:cs="Arial"/>
          <w:sz w:val="20"/>
          <w:szCs w:val="20"/>
        </w:rPr>
        <w:lastRenderedPageBreak/>
        <w:t>dan yang lebih penting kontrol reabsorpsi Na</w:t>
      </w:r>
      <w:r w:rsidRPr="007408E5">
        <w:rPr>
          <w:rFonts w:ascii="Arial" w:hAnsi="Arial" w:cs="Arial"/>
          <w:sz w:val="20"/>
          <w:szCs w:val="20"/>
          <w:vertAlign w:val="superscript"/>
        </w:rPr>
        <w:t xml:space="preserve">+ </w:t>
      </w:r>
      <w:r w:rsidRPr="007408E5">
        <w:rPr>
          <w:rFonts w:ascii="Arial" w:hAnsi="Arial" w:cs="Arial"/>
          <w:sz w:val="20"/>
          <w:szCs w:val="20"/>
        </w:rPr>
        <w:t>melalui Siste</w:t>
      </w:r>
      <w:r w:rsidR="0078649C">
        <w:rPr>
          <w:rFonts w:ascii="Arial" w:hAnsi="Arial" w:cs="Arial"/>
          <w:sz w:val="20"/>
          <w:szCs w:val="20"/>
        </w:rPr>
        <w:t>m Renin-Angiotensin-Aldosteron</w:t>
      </w:r>
      <w:r w:rsidR="0078649C">
        <w:rPr>
          <w:rFonts w:ascii="Arial" w:hAnsi="Arial" w:cs="Arial"/>
          <w:sz w:val="20"/>
          <w:szCs w:val="20"/>
          <w:vertAlign w:val="superscript"/>
        </w:rPr>
        <w:t>14</w:t>
      </w:r>
      <w:r w:rsidR="0078649C">
        <w:rPr>
          <w:rFonts w:ascii="Arial" w:hAnsi="Arial" w:cs="Arial"/>
          <w:sz w:val="20"/>
          <w:szCs w:val="20"/>
        </w:rPr>
        <w:t>.</w:t>
      </w:r>
    </w:p>
    <w:p w:rsidR="00A83B62" w:rsidRPr="007408E5" w:rsidRDefault="00A83B62" w:rsidP="00A83B62">
      <w:pPr>
        <w:tabs>
          <w:tab w:val="left" w:pos="6495"/>
        </w:tabs>
        <w:spacing w:line="360" w:lineRule="auto"/>
        <w:ind w:firstLine="425"/>
        <w:contextualSpacing/>
        <w:jc w:val="both"/>
        <w:rPr>
          <w:rFonts w:ascii="Arial" w:hAnsi="Arial" w:cs="Arial"/>
          <w:sz w:val="20"/>
          <w:szCs w:val="20"/>
        </w:rPr>
      </w:pPr>
      <w:r w:rsidRPr="007408E5">
        <w:rPr>
          <w:rFonts w:ascii="Arial" w:hAnsi="Arial" w:cs="Arial"/>
          <w:sz w:val="20"/>
          <w:szCs w:val="20"/>
        </w:rPr>
        <w:t xml:space="preserve">Menurut hasil pemeriksaan </w:t>
      </w:r>
      <w:proofErr w:type="gramStart"/>
      <w:r w:rsidRPr="007408E5">
        <w:rPr>
          <w:rFonts w:ascii="Arial" w:hAnsi="Arial" w:cs="Arial"/>
          <w:sz w:val="20"/>
          <w:szCs w:val="20"/>
        </w:rPr>
        <w:t>kadar</w:t>
      </w:r>
      <w:proofErr w:type="gramEnd"/>
      <w:r w:rsidRPr="007408E5">
        <w:rPr>
          <w:rFonts w:ascii="Arial" w:hAnsi="Arial" w:cs="Arial"/>
          <w:sz w:val="20"/>
          <w:szCs w:val="20"/>
        </w:rPr>
        <w:t xml:space="preserve"> elektrolit pada penelitian ini tidak didapatkan perbedaan yang bermakna antara kadar natrium kelompok kontrol negatif, kelompok perlakuan selama 4 hari dan kelompok perlakuan 12 hari dengan nilai </w:t>
      </w:r>
      <w:r w:rsidRPr="007408E5">
        <w:rPr>
          <w:rFonts w:ascii="Arial" w:hAnsi="Arial" w:cs="Arial"/>
          <w:i/>
          <w:sz w:val="20"/>
          <w:szCs w:val="20"/>
        </w:rPr>
        <w:t>p</w:t>
      </w:r>
      <w:r w:rsidR="0078649C">
        <w:rPr>
          <w:rFonts w:ascii="Arial" w:hAnsi="Arial" w:cs="Arial"/>
          <w:sz w:val="20"/>
          <w:szCs w:val="20"/>
        </w:rPr>
        <w:t>=0,</w:t>
      </w:r>
      <w:r w:rsidRPr="007408E5">
        <w:rPr>
          <w:rFonts w:ascii="Arial" w:hAnsi="Arial" w:cs="Arial"/>
          <w:sz w:val="20"/>
          <w:szCs w:val="20"/>
        </w:rPr>
        <w:t xml:space="preserve">945. </w:t>
      </w:r>
      <w:r w:rsidR="00CC01CD" w:rsidRPr="007408E5">
        <w:rPr>
          <w:rFonts w:ascii="Arial" w:hAnsi="Arial" w:cs="Arial"/>
          <w:sz w:val="20"/>
          <w:szCs w:val="20"/>
        </w:rPr>
        <w:t>H</w:t>
      </w:r>
      <w:r w:rsidRPr="007408E5">
        <w:rPr>
          <w:rFonts w:ascii="Arial" w:hAnsi="Arial" w:cs="Arial"/>
          <w:sz w:val="20"/>
          <w:szCs w:val="20"/>
        </w:rPr>
        <w:t xml:space="preserve">asil tersebut mencerminkan </w:t>
      </w:r>
      <w:r w:rsidR="00CC01CD">
        <w:rPr>
          <w:rFonts w:ascii="Arial" w:hAnsi="Arial" w:cs="Arial"/>
          <w:sz w:val="20"/>
          <w:szCs w:val="20"/>
        </w:rPr>
        <w:t xml:space="preserve">bahwa </w:t>
      </w:r>
      <w:r w:rsidRPr="007408E5">
        <w:rPr>
          <w:rFonts w:ascii="Arial" w:hAnsi="Arial" w:cs="Arial"/>
          <w:sz w:val="20"/>
          <w:szCs w:val="20"/>
        </w:rPr>
        <w:t>tidak terdapat p</w:t>
      </w:r>
      <w:r w:rsidR="0078649C">
        <w:rPr>
          <w:rFonts w:ascii="Arial" w:hAnsi="Arial" w:cs="Arial"/>
          <w:sz w:val="20"/>
          <w:szCs w:val="20"/>
        </w:rPr>
        <w:t>engaruh paparan uap herbal anti</w:t>
      </w:r>
      <w:r w:rsidRPr="007408E5">
        <w:rPr>
          <w:rFonts w:ascii="Arial" w:hAnsi="Arial" w:cs="Arial"/>
          <w:sz w:val="20"/>
          <w:szCs w:val="20"/>
        </w:rPr>
        <w:t xml:space="preserve">nyamuk terhadap </w:t>
      </w:r>
      <w:proofErr w:type="gramStart"/>
      <w:r w:rsidRPr="007408E5">
        <w:rPr>
          <w:rFonts w:ascii="Arial" w:hAnsi="Arial" w:cs="Arial"/>
          <w:sz w:val="20"/>
          <w:szCs w:val="20"/>
        </w:rPr>
        <w:t>kadar</w:t>
      </w:r>
      <w:proofErr w:type="gramEnd"/>
      <w:r w:rsidRPr="007408E5">
        <w:rPr>
          <w:rFonts w:ascii="Arial" w:hAnsi="Arial" w:cs="Arial"/>
          <w:sz w:val="20"/>
          <w:szCs w:val="20"/>
        </w:rPr>
        <w:t xml:space="preserve"> natrium. Hal tersebut menunjukkan mekanisme pengaturan homeostasis kadar natrium masih berjalan dengan baik dan tidak didapatkan </w:t>
      </w:r>
      <w:proofErr w:type="gramStart"/>
      <w:r w:rsidRPr="007408E5">
        <w:rPr>
          <w:rFonts w:ascii="Arial" w:hAnsi="Arial" w:cs="Arial"/>
          <w:sz w:val="20"/>
          <w:szCs w:val="20"/>
        </w:rPr>
        <w:t>efek  yang</w:t>
      </w:r>
      <w:proofErr w:type="gramEnd"/>
      <w:r w:rsidRPr="007408E5">
        <w:rPr>
          <w:rFonts w:ascii="Arial" w:hAnsi="Arial" w:cs="Arial"/>
          <w:sz w:val="20"/>
          <w:szCs w:val="20"/>
        </w:rPr>
        <w:t xml:space="preserve"> bermakna akibat paparan uap herbal antinyamuk terhadap kadar natrium. </w:t>
      </w:r>
    </w:p>
    <w:p w:rsidR="00A83B62" w:rsidRPr="007408E5" w:rsidRDefault="00A83B62" w:rsidP="00A83B62">
      <w:pPr>
        <w:autoSpaceDE w:val="0"/>
        <w:autoSpaceDN w:val="0"/>
        <w:adjustRightInd w:val="0"/>
        <w:spacing w:line="360" w:lineRule="auto"/>
        <w:ind w:firstLine="426"/>
        <w:contextualSpacing/>
        <w:jc w:val="both"/>
        <w:rPr>
          <w:rFonts w:ascii="Arial" w:hAnsi="Arial" w:cs="Arial"/>
          <w:sz w:val="20"/>
          <w:szCs w:val="20"/>
        </w:rPr>
      </w:pPr>
      <w:proofErr w:type="gramStart"/>
      <w:r w:rsidRPr="007408E5">
        <w:rPr>
          <w:rFonts w:ascii="Arial" w:hAnsi="Arial" w:cs="Arial"/>
          <w:sz w:val="20"/>
          <w:szCs w:val="20"/>
        </w:rPr>
        <w:t>Kehilangan natrium dapat menyertai kehilangan caiaran tubuh baik melalui kulit, saluran cerna maupun ginjal</w:t>
      </w:r>
      <w:r w:rsidR="0078649C">
        <w:rPr>
          <w:rFonts w:ascii="Arial" w:hAnsi="Arial" w:cs="Arial"/>
          <w:sz w:val="20"/>
          <w:szCs w:val="20"/>
          <w:vertAlign w:val="superscript"/>
        </w:rPr>
        <w:t>15</w:t>
      </w:r>
      <w:r w:rsidRPr="007408E5">
        <w:rPr>
          <w:rFonts w:ascii="Arial" w:hAnsi="Arial" w:cs="Arial"/>
          <w:sz w:val="20"/>
          <w:szCs w:val="20"/>
        </w:rPr>
        <w:t>.</w:t>
      </w:r>
      <w:proofErr w:type="gramEnd"/>
      <w:r w:rsidRPr="007408E5">
        <w:rPr>
          <w:rFonts w:ascii="Arial" w:hAnsi="Arial" w:cs="Arial"/>
          <w:sz w:val="20"/>
          <w:szCs w:val="20"/>
        </w:rPr>
        <w:t xml:space="preserve"> Hasil penelitian ini menunjukkan bahwa tidak terjadi kehilangan cairan yang </w:t>
      </w:r>
      <w:proofErr w:type="gramStart"/>
      <w:r w:rsidRPr="007408E5">
        <w:rPr>
          <w:rFonts w:ascii="Arial" w:hAnsi="Arial" w:cs="Arial"/>
          <w:sz w:val="20"/>
          <w:szCs w:val="20"/>
        </w:rPr>
        <w:t>signifikan  yang</w:t>
      </w:r>
      <w:proofErr w:type="gramEnd"/>
      <w:r w:rsidRPr="007408E5">
        <w:rPr>
          <w:rFonts w:ascii="Arial" w:hAnsi="Arial" w:cs="Arial"/>
          <w:sz w:val="20"/>
          <w:szCs w:val="20"/>
        </w:rPr>
        <w:t xml:space="preserve"> terlihat dari kadar hematokritnya yang masih dalam batas normal. Oleh sebab itu, tidak terjadinya perubahan </w:t>
      </w:r>
      <w:proofErr w:type="gramStart"/>
      <w:r w:rsidRPr="007408E5">
        <w:rPr>
          <w:rFonts w:ascii="Arial" w:hAnsi="Arial" w:cs="Arial"/>
          <w:sz w:val="20"/>
          <w:szCs w:val="20"/>
        </w:rPr>
        <w:t>kadar</w:t>
      </w:r>
      <w:proofErr w:type="gramEnd"/>
      <w:r w:rsidRPr="007408E5">
        <w:rPr>
          <w:rFonts w:ascii="Arial" w:hAnsi="Arial" w:cs="Arial"/>
          <w:sz w:val="20"/>
          <w:szCs w:val="20"/>
        </w:rPr>
        <w:t xml:space="preserve"> natrium ini terkait dengan tidak terjadinya kehilangan cairan tubuh yang berarti pada </w:t>
      </w:r>
      <w:r w:rsidRPr="007408E5">
        <w:rPr>
          <w:rFonts w:ascii="Arial" w:hAnsi="Arial" w:cs="Arial"/>
          <w:i/>
          <w:sz w:val="20"/>
          <w:szCs w:val="20"/>
        </w:rPr>
        <w:t>Rattus norvegicus.</w:t>
      </w:r>
      <w:r w:rsidRPr="007408E5">
        <w:rPr>
          <w:rFonts w:ascii="Arial" w:hAnsi="Arial" w:cs="Arial"/>
          <w:sz w:val="20"/>
          <w:szCs w:val="20"/>
        </w:rPr>
        <w:t xml:space="preserve"> </w:t>
      </w:r>
    </w:p>
    <w:p w:rsidR="00A83B62" w:rsidRPr="007408E5" w:rsidRDefault="00A83B62" w:rsidP="00A83B62">
      <w:pPr>
        <w:tabs>
          <w:tab w:val="left" w:pos="6495"/>
        </w:tabs>
        <w:spacing w:line="360" w:lineRule="auto"/>
        <w:contextualSpacing/>
        <w:jc w:val="both"/>
        <w:rPr>
          <w:rStyle w:val="hps"/>
          <w:rFonts w:ascii="Arial" w:hAnsi="Arial" w:cs="Arial"/>
          <w:b/>
          <w:sz w:val="20"/>
          <w:szCs w:val="20"/>
        </w:rPr>
      </w:pPr>
      <w:r w:rsidRPr="007408E5">
        <w:rPr>
          <w:rStyle w:val="hps"/>
          <w:rFonts w:ascii="Arial" w:hAnsi="Arial" w:cs="Arial"/>
          <w:b/>
          <w:sz w:val="20"/>
          <w:szCs w:val="20"/>
        </w:rPr>
        <w:t xml:space="preserve">Kalsium </w:t>
      </w:r>
    </w:p>
    <w:p w:rsidR="00A83B62" w:rsidRPr="000575B3" w:rsidRDefault="00A83B62" w:rsidP="00A83B62">
      <w:pPr>
        <w:tabs>
          <w:tab w:val="left" w:pos="6495"/>
        </w:tabs>
        <w:spacing w:line="360" w:lineRule="auto"/>
        <w:ind w:firstLine="425"/>
        <w:contextualSpacing/>
        <w:jc w:val="both"/>
        <w:rPr>
          <w:rStyle w:val="hps"/>
          <w:rFonts w:ascii="Arial" w:hAnsi="Arial" w:cs="Arial"/>
          <w:sz w:val="20"/>
          <w:szCs w:val="20"/>
        </w:rPr>
      </w:pPr>
      <w:proofErr w:type="gramStart"/>
      <w:r w:rsidRPr="007408E5">
        <w:rPr>
          <w:rStyle w:val="hps"/>
          <w:rFonts w:ascii="Arial" w:hAnsi="Arial" w:cs="Arial"/>
          <w:sz w:val="20"/>
          <w:szCs w:val="20"/>
        </w:rPr>
        <w:t>Kalsium memiliki peran yang penting dalam berbagai fungsi biologis, baik dalam bentuk ion bebas maupun ikatan kompleks.</w:t>
      </w:r>
      <w:proofErr w:type="gramEnd"/>
      <w:r w:rsidRPr="007408E5">
        <w:rPr>
          <w:rStyle w:val="hps"/>
          <w:rFonts w:ascii="Arial" w:hAnsi="Arial" w:cs="Arial"/>
          <w:sz w:val="20"/>
          <w:szCs w:val="20"/>
        </w:rPr>
        <w:t xml:space="preserve"> </w:t>
      </w:r>
      <w:proofErr w:type="gramStart"/>
      <w:r w:rsidRPr="007408E5">
        <w:rPr>
          <w:rStyle w:val="hps"/>
          <w:rFonts w:ascii="Arial" w:hAnsi="Arial" w:cs="Arial"/>
          <w:sz w:val="20"/>
          <w:szCs w:val="20"/>
        </w:rPr>
        <w:t xml:space="preserve">Ion kalsium memiliki fungsi </w:t>
      </w:r>
      <w:r w:rsidRPr="007408E5">
        <w:rPr>
          <w:rStyle w:val="hps"/>
          <w:rFonts w:ascii="Arial" w:hAnsi="Arial" w:cs="Arial"/>
          <w:sz w:val="20"/>
          <w:szCs w:val="20"/>
        </w:rPr>
        <w:lastRenderedPageBreak/>
        <w:t>penting dalam berbagai efek fisiologis seperti pembentukan impuls neuromuskuler dan kontraksi otot.</w:t>
      </w:r>
      <w:proofErr w:type="gramEnd"/>
      <w:r w:rsidRPr="007408E5">
        <w:rPr>
          <w:rStyle w:val="hps"/>
          <w:rFonts w:ascii="Arial" w:hAnsi="Arial" w:cs="Arial"/>
          <w:sz w:val="20"/>
          <w:szCs w:val="20"/>
        </w:rPr>
        <w:t xml:space="preserve"> </w:t>
      </w:r>
      <w:proofErr w:type="gramStart"/>
      <w:r w:rsidRPr="007408E5">
        <w:rPr>
          <w:rStyle w:val="hps"/>
          <w:rFonts w:ascii="Arial" w:hAnsi="Arial" w:cs="Arial"/>
          <w:sz w:val="20"/>
          <w:szCs w:val="20"/>
        </w:rPr>
        <w:t>Konsentrasi  ion</w:t>
      </w:r>
      <w:proofErr w:type="gramEnd"/>
      <w:r w:rsidRPr="007408E5">
        <w:rPr>
          <w:rStyle w:val="hps"/>
          <w:rFonts w:ascii="Arial" w:hAnsi="Arial" w:cs="Arial"/>
          <w:sz w:val="20"/>
          <w:szCs w:val="20"/>
        </w:rPr>
        <w:t xml:space="preserve"> kalsium dalam serum dipertahankan dalam rentang tertentu untuk menjamin fungsi fisiologi yaitu  berkisar antara 1,15</w:t>
      </w:r>
      <w:r w:rsidRPr="007408E5">
        <w:rPr>
          <w:rStyle w:val="longtext"/>
          <w:rFonts w:ascii="Arial" w:hAnsi="Arial" w:cs="Arial"/>
          <w:sz w:val="20"/>
          <w:szCs w:val="20"/>
        </w:rPr>
        <w:t xml:space="preserve"> </w:t>
      </w:r>
      <w:r w:rsidRPr="007408E5">
        <w:rPr>
          <w:rStyle w:val="hps"/>
          <w:rFonts w:ascii="Arial" w:hAnsi="Arial" w:cs="Arial"/>
          <w:sz w:val="20"/>
          <w:szCs w:val="20"/>
        </w:rPr>
        <w:t>–</w:t>
      </w:r>
      <w:r w:rsidRPr="007408E5">
        <w:rPr>
          <w:rStyle w:val="longtext"/>
          <w:rFonts w:ascii="Arial" w:hAnsi="Arial" w:cs="Arial"/>
          <w:sz w:val="20"/>
          <w:szCs w:val="20"/>
        </w:rPr>
        <w:t xml:space="preserve"> </w:t>
      </w:r>
      <w:r w:rsidRPr="007408E5">
        <w:rPr>
          <w:rStyle w:val="hps"/>
          <w:rFonts w:ascii="Arial" w:hAnsi="Arial" w:cs="Arial"/>
          <w:sz w:val="20"/>
          <w:szCs w:val="20"/>
        </w:rPr>
        <w:t>1,30</w:t>
      </w:r>
      <w:r w:rsidRPr="007408E5">
        <w:rPr>
          <w:rStyle w:val="longtext"/>
          <w:rFonts w:ascii="Arial" w:hAnsi="Arial" w:cs="Arial"/>
          <w:sz w:val="20"/>
          <w:szCs w:val="20"/>
        </w:rPr>
        <w:t xml:space="preserve"> </w:t>
      </w:r>
      <w:r w:rsidRPr="007408E5">
        <w:rPr>
          <w:rStyle w:val="hps"/>
          <w:rFonts w:ascii="Arial" w:hAnsi="Arial" w:cs="Arial"/>
          <w:sz w:val="20"/>
          <w:szCs w:val="20"/>
        </w:rPr>
        <w:t xml:space="preserve">mmol/L. Keseimbangan kadar ion kalsium di dalam tubuh dipengaruhi oleh asupan dan ekskresinya. Ekskresi kalsium melalui ginjal diatur melalui proses filtrasi maupun reabsorpsi yang terjadi pada </w:t>
      </w:r>
      <w:r w:rsidRPr="007408E5">
        <w:rPr>
          <w:rStyle w:val="hps"/>
          <w:rFonts w:ascii="Arial" w:hAnsi="Arial" w:cs="Arial"/>
          <w:i/>
          <w:sz w:val="20"/>
          <w:szCs w:val="20"/>
        </w:rPr>
        <w:t>loop of henle</w:t>
      </w:r>
      <w:r w:rsidR="000575B3">
        <w:rPr>
          <w:rStyle w:val="hps"/>
          <w:rFonts w:ascii="Arial" w:hAnsi="Arial" w:cs="Arial"/>
          <w:sz w:val="20"/>
          <w:szCs w:val="20"/>
          <w:vertAlign w:val="superscript"/>
        </w:rPr>
        <w:t>16</w:t>
      </w:r>
      <w:r w:rsidR="000575B3">
        <w:rPr>
          <w:rStyle w:val="hps"/>
          <w:rFonts w:ascii="Arial" w:hAnsi="Arial" w:cs="Arial"/>
          <w:sz w:val="20"/>
          <w:szCs w:val="20"/>
        </w:rPr>
        <w:t>.</w:t>
      </w:r>
    </w:p>
    <w:p w:rsidR="00A83B62" w:rsidRPr="007408E5" w:rsidRDefault="000575B3" w:rsidP="00A83B62">
      <w:pPr>
        <w:tabs>
          <w:tab w:val="left" w:pos="6495"/>
        </w:tabs>
        <w:spacing w:line="360" w:lineRule="auto"/>
        <w:ind w:firstLine="425"/>
        <w:contextualSpacing/>
        <w:jc w:val="both"/>
        <w:rPr>
          <w:rFonts w:ascii="Arial" w:hAnsi="Arial" w:cs="Arial"/>
          <w:sz w:val="20"/>
          <w:szCs w:val="20"/>
        </w:rPr>
      </w:pPr>
      <w:r w:rsidRPr="007408E5">
        <w:rPr>
          <w:rFonts w:ascii="Arial" w:hAnsi="Arial" w:cs="Arial"/>
          <w:sz w:val="20"/>
          <w:szCs w:val="20"/>
        </w:rPr>
        <w:t xml:space="preserve">Berdasarkan analisis menggunakan uji </w:t>
      </w:r>
      <w:r w:rsidRPr="007408E5">
        <w:rPr>
          <w:rFonts w:ascii="Arial" w:hAnsi="Arial" w:cs="Arial"/>
          <w:i/>
          <w:sz w:val="20"/>
          <w:szCs w:val="20"/>
        </w:rPr>
        <w:t>Kruskal-Wallis</w:t>
      </w:r>
      <w:r w:rsidR="00645E48">
        <w:rPr>
          <w:rFonts w:ascii="Arial" w:hAnsi="Arial" w:cs="Arial"/>
          <w:sz w:val="20"/>
          <w:szCs w:val="20"/>
        </w:rPr>
        <w:t xml:space="preserve"> </w:t>
      </w:r>
      <w:proofErr w:type="gramStart"/>
      <w:r w:rsidR="00645E48">
        <w:rPr>
          <w:rFonts w:ascii="Arial" w:hAnsi="Arial" w:cs="Arial"/>
          <w:sz w:val="20"/>
          <w:szCs w:val="20"/>
        </w:rPr>
        <w:t>kadar</w:t>
      </w:r>
      <w:proofErr w:type="gramEnd"/>
      <w:r w:rsidR="00645E48">
        <w:rPr>
          <w:rFonts w:ascii="Arial" w:hAnsi="Arial" w:cs="Arial"/>
          <w:sz w:val="20"/>
          <w:szCs w:val="20"/>
        </w:rPr>
        <w:t xml:space="preserve"> kalsium </w:t>
      </w:r>
      <w:r w:rsidRPr="007408E5">
        <w:rPr>
          <w:rFonts w:ascii="Arial" w:hAnsi="Arial" w:cs="Arial"/>
          <w:sz w:val="20"/>
          <w:szCs w:val="20"/>
        </w:rPr>
        <w:t xml:space="preserve">antar kelompok penelitian diperoleh nilai </w:t>
      </w:r>
      <w:r w:rsidRPr="007408E5">
        <w:rPr>
          <w:rFonts w:ascii="Arial" w:hAnsi="Arial" w:cs="Arial"/>
          <w:i/>
          <w:sz w:val="20"/>
          <w:szCs w:val="20"/>
        </w:rPr>
        <w:t>p</w:t>
      </w:r>
      <w:r w:rsidRPr="007408E5">
        <w:rPr>
          <w:rFonts w:ascii="Arial" w:hAnsi="Arial" w:cs="Arial"/>
          <w:sz w:val="20"/>
          <w:szCs w:val="20"/>
        </w:rPr>
        <w:t>=0,034.</w:t>
      </w:r>
      <w:r>
        <w:rPr>
          <w:rFonts w:ascii="Arial" w:hAnsi="Arial" w:cs="Arial"/>
          <w:sz w:val="20"/>
          <w:szCs w:val="20"/>
        </w:rPr>
        <w:t xml:space="preserve"> Namun, setelah dilakukan analisis dengan uji </w:t>
      </w:r>
      <w:r>
        <w:rPr>
          <w:rFonts w:ascii="Arial" w:hAnsi="Arial" w:cs="Arial"/>
          <w:i/>
          <w:sz w:val="20"/>
          <w:szCs w:val="20"/>
        </w:rPr>
        <w:t>Mann-</w:t>
      </w:r>
      <w:r w:rsidRPr="000575B3">
        <w:rPr>
          <w:rFonts w:ascii="Arial" w:hAnsi="Arial" w:cs="Arial"/>
          <w:i/>
          <w:sz w:val="20"/>
          <w:szCs w:val="20"/>
        </w:rPr>
        <w:t>Whitney</w:t>
      </w:r>
      <w:r>
        <w:rPr>
          <w:rFonts w:ascii="Arial" w:hAnsi="Arial" w:cs="Arial"/>
          <w:sz w:val="20"/>
          <w:szCs w:val="20"/>
        </w:rPr>
        <w:t xml:space="preserve"> </w:t>
      </w:r>
      <w:r w:rsidR="00A83B62" w:rsidRPr="007408E5">
        <w:rPr>
          <w:rFonts w:ascii="Arial" w:hAnsi="Arial" w:cs="Arial"/>
          <w:sz w:val="20"/>
          <w:szCs w:val="20"/>
        </w:rPr>
        <w:t xml:space="preserve">tidak didapatkan perbedaan yang bermakna antara </w:t>
      </w:r>
      <w:proofErr w:type="gramStart"/>
      <w:r w:rsidR="00A83B62" w:rsidRPr="007408E5">
        <w:rPr>
          <w:rFonts w:ascii="Arial" w:hAnsi="Arial" w:cs="Arial"/>
          <w:sz w:val="20"/>
          <w:szCs w:val="20"/>
        </w:rPr>
        <w:t>kadar</w:t>
      </w:r>
      <w:proofErr w:type="gramEnd"/>
      <w:r w:rsidR="00A83B62" w:rsidRPr="007408E5">
        <w:rPr>
          <w:rFonts w:ascii="Arial" w:hAnsi="Arial" w:cs="Arial"/>
          <w:sz w:val="20"/>
          <w:szCs w:val="20"/>
        </w:rPr>
        <w:t xml:space="preserve"> kalsium kelompok kontrol negatif, kelompok perlakuan selama 4 hari dan kelompok perlakuan 12 hari. Hasil uji analisis data </w:t>
      </w:r>
      <w:proofErr w:type="gramStart"/>
      <w:r w:rsidR="00A83B62" w:rsidRPr="007408E5">
        <w:rPr>
          <w:rFonts w:ascii="Arial" w:hAnsi="Arial" w:cs="Arial"/>
          <w:sz w:val="20"/>
          <w:szCs w:val="20"/>
        </w:rPr>
        <w:t>kadar</w:t>
      </w:r>
      <w:proofErr w:type="gramEnd"/>
      <w:r w:rsidR="00A83B62" w:rsidRPr="007408E5">
        <w:rPr>
          <w:rFonts w:ascii="Arial" w:hAnsi="Arial" w:cs="Arial"/>
          <w:sz w:val="20"/>
          <w:szCs w:val="20"/>
        </w:rPr>
        <w:t xml:space="preserve"> ion kalsium yang didapatkan tersebut mencerminkan tidak terdapat p</w:t>
      </w:r>
      <w:r>
        <w:rPr>
          <w:rFonts w:ascii="Arial" w:hAnsi="Arial" w:cs="Arial"/>
          <w:sz w:val="20"/>
          <w:szCs w:val="20"/>
        </w:rPr>
        <w:t>engaruh paparan uap herbal anti</w:t>
      </w:r>
      <w:r w:rsidR="00A83B62" w:rsidRPr="007408E5">
        <w:rPr>
          <w:rFonts w:ascii="Arial" w:hAnsi="Arial" w:cs="Arial"/>
          <w:sz w:val="20"/>
          <w:szCs w:val="20"/>
        </w:rPr>
        <w:t xml:space="preserve">nyamuk terhadap kadar ion kalsium. Hal tersebut menunjukkan mekanisme pengaturan homeostasis kadar ion kalsium masih berjalan dengan baik dan tidak didapatkan </w:t>
      </w:r>
      <w:proofErr w:type="gramStart"/>
      <w:r w:rsidR="00A83B62" w:rsidRPr="007408E5">
        <w:rPr>
          <w:rFonts w:ascii="Arial" w:hAnsi="Arial" w:cs="Arial"/>
          <w:sz w:val="20"/>
          <w:szCs w:val="20"/>
        </w:rPr>
        <w:t>efek  yang</w:t>
      </w:r>
      <w:proofErr w:type="gramEnd"/>
      <w:r w:rsidR="00A83B62" w:rsidRPr="007408E5">
        <w:rPr>
          <w:rFonts w:ascii="Arial" w:hAnsi="Arial" w:cs="Arial"/>
          <w:sz w:val="20"/>
          <w:szCs w:val="20"/>
        </w:rPr>
        <w:t xml:space="preserve"> bermakna akibat paparan uap herbal antinyamuk terhadap kadar ion kalsium. </w:t>
      </w:r>
    </w:p>
    <w:p w:rsidR="00645E48" w:rsidRDefault="00645E48" w:rsidP="00A83B62">
      <w:pPr>
        <w:tabs>
          <w:tab w:val="left" w:pos="6495"/>
        </w:tabs>
        <w:spacing w:line="360" w:lineRule="auto"/>
        <w:contextualSpacing/>
        <w:jc w:val="both"/>
        <w:rPr>
          <w:rStyle w:val="hps"/>
          <w:rFonts w:ascii="Arial" w:hAnsi="Arial" w:cs="Arial"/>
          <w:b/>
          <w:sz w:val="20"/>
          <w:szCs w:val="20"/>
        </w:rPr>
      </w:pPr>
    </w:p>
    <w:p w:rsidR="00645E48" w:rsidRDefault="00645E48" w:rsidP="00A83B62">
      <w:pPr>
        <w:tabs>
          <w:tab w:val="left" w:pos="6495"/>
        </w:tabs>
        <w:spacing w:line="360" w:lineRule="auto"/>
        <w:contextualSpacing/>
        <w:jc w:val="both"/>
        <w:rPr>
          <w:rStyle w:val="hps"/>
          <w:rFonts w:ascii="Arial" w:hAnsi="Arial" w:cs="Arial"/>
          <w:b/>
          <w:sz w:val="20"/>
          <w:szCs w:val="20"/>
        </w:rPr>
      </w:pPr>
    </w:p>
    <w:p w:rsidR="00A83B62" w:rsidRPr="007408E5" w:rsidRDefault="00A83B62" w:rsidP="00A83B62">
      <w:pPr>
        <w:tabs>
          <w:tab w:val="left" w:pos="6495"/>
        </w:tabs>
        <w:spacing w:line="360" w:lineRule="auto"/>
        <w:contextualSpacing/>
        <w:jc w:val="both"/>
        <w:rPr>
          <w:rStyle w:val="hps"/>
          <w:rFonts w:ascii="Arial" w:hAnsi="Arial" w:cs="Arial"/>
          <w:b/>
          <w:sz w:val="20"/>
          <w:szCs w:val="20"/>
        </w:rPr>
      </w:pPr>
      <w:r w:rsidRPr="007408E5">
        <w:rPr>
          <w:rStyle w:val="hps"/>
          <w:rFonts w:ascii="Arial" w:hAnsi="Arial" w:cs="Arial"/>
          <w:b/>
          <w:sz w:val="20"/>
          <w:szCs w:val="20"/>
        </w:rPr>
        <w:lastRenderedPageBreak/>
        <w:t xml:space="preserve">Kalium </w:t>
      </w:r>
    </w:p>
    <w:p w:rsidR="00A83B62" w:rsidRPr="007408E5" w:rsidRDefault="00A83B62" w:rsidP="00A83B62">
      <w:pPr>
        <w:tabs>
          <w:tab w:val="left" w:pos="6495"/>
        </w:tabs>
        <w:spacing w:line="360" w:lineRule="auto"/>
        <w:ind w:firstLine="425"/>
        <w:contextualSpacing/>
        <w:jc w:val="both"/>
        <w:rPr>
          <w:rStyle w:val="hps"/>
          <w:rFonts w:ascii="Arial" w:hAnsi="Arial" w:cs="Arial"/>
          <w:sz w:val="20"/>
          <w:szCs w:val="20"/>
        </w:rPr>
      </w:pPr>
      <w:proofErr w:type="gramStart"/>
      <w:r w:rsidRPr="007408E5">
        <w:rPr>
          <w:rStyle w:val="hps"/>
          <w:rFonts w:ascii="Arial" w:hAnsi="Arial" w:cs="Arial"/>
          <w:sz w:val="20"/>
          <w:szCs w:val="20"/>
        </w:rPr>
        <w:t>Kalium merupakan kation utama yang banyak terdapat di CIS (cairan intrasel).</w:t>
      </w:r>
      <w:proofErr w:type="gramEnd"/>
      <w:r w:rsidRPr="007408E5">
        <w:rPr>
          <w:rStyle w:val="hps"/>
          <w:rFonts w:ascii="Arial" w:hAnsi="Arial" w:cs="Arial"/>
          <w:sz w:val="20"/>
          <w:szCs w:val="20"/>
        </w:rPr>
        <w:t xml:space="preserve"> Jumlah</w:t>
      </w:r>
      <w:r w:rsidRPr="007408E5">
        <w:rPr>
          <w:rFonts w:ascii="Arial" w:hAnsi="Arial" w:cs="Arial"/>
          <w:sz w:val="20"/>
          <w:szCs w:val="20"/>
        </w:rPr>
        <w:t xml:space="preserve"> </w:t>
      </w:r>
      <w:r w:rsidRPr="007408E5">
        <w:rPr>
          <w:rStyle w:val="hps"/>
          <w:rFonts w:ascii="Arial" w:hAnsi="Arial" w:cs="Arial"/>
          <w:sz w:val="20"/>
          <w:szCs w:val="20"/>
        </w:rPr>
        <w:t>kalium</w:t>
      </w:r>
      <w:r w:rsidRPr="007408E5">
        <w:rPr>
          <w:rFonts w:ascii="Arial" w:hAnsi="Arial" w:cs="Arial"/>
          <w:sz w:val="20"/>
          <w:szCs w:val="20"/>
        </w:rPr>
        <w:t xml:space="preserve"> </w:t>
      </w:r>
      <w:r w:rsidRPr="007408E5">
        <w:rPr>
          <w:rStyle w:val="hps"/>
          <w:rFonts w:ascii="Arial" w:hAnsi="Arial" w:cs="Arial"/>
          <w:sz w:val="20"/>
          <w:szCs w:val="20"/>
        </w:rPr>
        <w:t>tubuh</w:t>
      </w:r>
      <w:r w:rsidRPr="007408E5">
        <w:rPr>
          <w:rFonts w:ascii="Arial" w:hAnsi="Arial" w:cs="Arial"/>
          <w:sz w:val="20"/>
          <w:szCs w:val="20"/>
        </w:rPr>
        <w:t xml:space="preserve">  </w:t>
      </w:r>
      <w:r w:rsidRPr="007408E5">
        <w:rPr>
          <w:rStyle w:val="hps"/>
          <w:rFonts w:ascii="Arial" w:hAnsi="Arial" w:cs="Arial"/>
          <w:sz w:val="20"/>
          <w:szCs w:val="20"/>
        </w:rPr>
        <w:t>sekitar</w:t>
      </w:r>
      <w:r w:rsidRPr="007408E5">
        <w:rPr>
          <w:rFonts w:ascii="Arial" w:hAnsi="Arial" w:cs="Arial"/>
          <w:sz w:val="20"/>
          <w:szCs w:val="20"/>
        </w:rPr>
        <w:t xml:space="preserve"> </w:t>
      </w:r>
      <w:r w:rsidRPr="007408E5">
        <w:rPr>
          <w:rStyle w:val="hps"/>
          <w:rFonts w:ascii="Arial" w:hAnsi="Arial" w:cs="Arial"/>
          <w:sz w:val="20"/>
          <w:szCs w:val="20"/>
        </w:rPr>
        <w:t>55</w:t>
      </w:r>
      <w:r w:rsidRPr="007408E5">
        <w:rPr>
          <w:rFonts w:ascii="Arial" w:hAnsi="Arial" w:cs="Arial"/>
          <w:sz w:val="20"/>
          <w:szCs w:val="20"/>
        </w:rPr>
        <w:t xml:space="preserve"> </w:t>
      </w:r>
      <w:r w:rsidRPr="007408E5">
        <w:rPr>
          <w:rStyle w:val="hps"/>
          <w:rFonts w:ascii="Arial" w:hAnsi="Arial" w:cs="Arial"/>
          <w:sz w:val="20"/>
          <w:szCs w:val="20"/>
        </w:rPr>
        <w:t>mmol/kg</w:t>
      </w:r>
      <w:r w:rsidRPr="007408E5">
        <w:rPr>
          <w:rFonts w:ascii="Arial" w:hAnsi="Arial" w:cs="Arial"/>
          <w:sz w:val="20"/>
          <w:szCs w:val="20"/>
        </w:rPr>
        <w:t xml:space="preserve"> </w:t>
      </w:r>
      <w:r w:rsidRPr="007408E5">
        <w:rPr>
          <w:rStyle w:val="hps"/>
          <w:rFonts w:ascii="Arial" w:hAnsi="Arial" w:cs="Arial"/>
          <w:sz w:val="20"/>
          <w:szCs w:val="20"/>
        </w:rPr>
        <w:t>berat badan</w:t>
      </w:r>
      <w:r w:rsidRPr="007408E5">
        <w:rPr>
          <w:rFonts w:ascii="Arial" w:hAnsi="Arial" w:cs="Arial"/>
          <w:sz w:val="20"/>
          <w:szCs w:val="20"/>
        </w:rPr>
        <w:t xml:space="preserve">, </w:t>
      </w:r>
      <w:r w:rsidRPr="007408E5">
        <w:rPr>
          <w:rStyle w:val="hps"/>
          <w:rFonts w:ascii="Arial" w:hAnsi="Arial" w:cs="Arial"/>
          <w:sz w:val="20"/>
          <w:szCs w:val="20"/>
        </w:rPr>
        <w:t>sebanyak</w:t>
      </w:r>
      <w:r w:rsidRPr="007408E5">
        <w:rPr>
          <w:rFonts w:ascii="Arial" w:hAnsi="Arial" w:cs="Arial"/>
          <w:sz w:val="20"/>
          <w:szCs w:val="20"/>
        </w:rPr>
        <w:t xml:space="preserve"> </w:t>
      </w:r>
      <w:r w:rsidRPr="007408E5">
        <w:rPr>
          <w:rStyle w:val="hps"/>
          <w:rFonts w:ascii="Arial" w:hAnsi="Arial" w:cs="Arial"/>
          <w:sz w:val="20"/>
          <w:szCs w:val="20"/>
        </w:rPr>
        <w:t>98</w:t>
      </w:r>
      <w:r w:rsidRPr="007408E5">
        <w:rPr>
          <w:rFonts w:ascii="Arial" w:hAnsi="Arial" w:cs="Arial"/>
          <w:sz w:val="20"/>
          <w:szCs w:val="20"/>
        </w:rPr>
        <w:t xml:space="preserve">% </w:t>
      </w:r>
      <w:r w:rsidRPr="007408E5">
        <w:rPr>
          <w:rStyle w:val="hps"/>
          <w:rFonts w:ascii="Arial" w:hAnsi="Arial" w:cs="Arial"/>
          <w:sz w:val="20"/>
          <w:szCs w:val="20"/>
        </w:rPr>
        <w:t>didistribusikan</w:t>
      </w:r>
      <w:r w:rsidRPr="007408E5">
        <w:rPr>
          <w:rFonts w:ascii="Arial" w:hAnsi="Arial" w:cs="Arial"/>
          <w:sz w:val="20"/>
          <w:szCs w:val="20"/>
        </w:rPr>
        <w:t xml:space="preserve"> </w:t>
      </w:r>
      <w:r w:rsidRPr="007408E5">
        <w:rPr>
          <w:rStyle w:val="hps"/>
          <w:rFonts w:ascii="Arial" w:hAnsi="Arial" w:cs="Arial"/>
          <w:sz w:val="20"/>
          <w:szCs w:val="20"/>
        </w:rPr>
        <w:t>ke</w:t>
      </w:r>
      <w:r w:rsidRPr="007408E5">
        <w:rPr>
          <w:rFonts w:ascii="Arial" w:hAnsi="Arial" w:cs="Arial"/>
          <w:sz w:val="20"/>
          <w:szCs w:val="20"/>
        </w:rPr>
        <w:t xml:space="preserve"> </w:t>
      </w:r>
      <w:r w:rsidRPr="007408E5">
        <w:rPr>
          <w:rStyle w:val="hps"/>
          <w:rFonts w:ascii="Arial" w:hAnsi="Arial" w:cs="Arial"/>
          <w:sz w:val="20"/>
          <w:szCs w:val="20"/>
        </w:rPr>
        <w:t>CIS</w:t>
      </w:r>
      <w:r w:rsidRPr="007408E5">
        <w:rPr>
          <w:rFonts w:ascii="Arial" w:hAnsi="Arial" w:cs="Arial"/>
          <w:sz w:val="20"/>
          <w:szCs w:val="20"/>
        </w:rPr>
        <w:t xml:space="preserve"> </w:t>
      </w:r>
      <w:r w:rsidRPr="007408E5">
        <w:rPr>
          <w:rStyle w:val="hps"/>
          <w:rFonts w:ascii="Arial" w:hAnsi="Arial" w:cs="Arial"/>
          <w:sz w:val="20"/>
          <w:szCs w:val="20"/>
        </w:rPr>
        <w:t>dan 2</w:t>
      </w:r>
      <w:r w:rsidRPr="007408E5">
        <w:rPr>
          <w:rFonts w:ascii="Arial" w:hAnsi="Arial" w:cs="Arial"/>
          <w:sz w:val="20"/>
          <w:szCs w:val="20"/>
        </w:rPr>
        <w:t xml:space="preserve">% </w:t>
      </w:r>
      <w:r w:rsidRPr="007408E5">
        <w:rPr>
          <w:rStyle w:val="hps"/>
          <w:rFonts w:ascii="Arial" w:hAnsi="Arial" w:cs="Arial"/>
          <w:sz w:val="20"/>
          <w:szCs w:val="20"/>
        </w:rPr>
        <w:t xml:space="preserve">dalam CES. </w:t>
      </w:r>
      <w:proofErr w:type="gramStart"/>
      <w:r w:rsidRPr="007408E5">
        <w:rPr>
          <w:rStyle w:val="hps"/>
          <w:rFonts w:ascii="Arial" w:hAnsi="Arial" w:cs="Arial"/>
          <w:sz w:val="20"/>
          <w:szCs w:val="20"/>
        </w:rPr>
        <w:t xml:space="preserve">Pompa </w:t>
      </w:r>
      <w:r w:rsidRPr="007408E5">
        <w:rPr>
          <w:rFonts w:ascii="Arial" w:hAnsi="Arial" w:cs="Arial"/>
          <w:sz w:val="20"/>
          <w:szCs w:val="20"/>
        </w:rPr>
        <w:t xml:space="preserve"> </w:t>
      </w:r>
      <w:r w:rsidRPr="007408E5">
        <w:rPr>
          <w:rStyle w:val="hps"/>
          <w:rFonts w:ascii="Arial" w:hAnsi="Arial" w:cs="Arial"/>
          <w:sz w:val="20"/>
          <w:szCs w:val="20"/>
        </w:rPr>
        <w:t>Na</w:t>
      </w:r>
      <w:proofErr w:type="gramEnd"/>
      <w:r w:rsidRPr="007408E5">
        <w:rPr>
          <w:rFonts w:ascii="Arial" w:hAnsi="Arial" w:cs="Arial"/>
          <w:sz w:val="20"/>
          <w:szCs w:val="20"/>
        </w:rPr>
        <w:t>-</w:t>
      </w:r>
      <w:r w:rsidRPr="007408E5">
        <w:rPr>
          <w:rStyle w:val="hps"/>
          <w:rFonts w:ascii="Arial" w:hAnsi="Arial" w:cs="Arial"/>
          <w:sz w:val="20"/>
          <w:szCs w:val="20"/>
        </w:rPr>
        <w:t>K</w:t>
      </w:r>
      <w:r w:rsidRPr="007408E5">
        <w:rPr>
          <w:rStyle w:val="atn"/>
          <w:rFonts w:ascii="Arial" w:hAnsi="Arial" w:cs="Arial"/>
          <w:sz w:val="20"/>
          <w:szCs w:val="20"/>
        </w:rPr>
        <w:t>-</w:t>
      </w:r>
      <w:r w:rsidRPr="007408E5">
        <w:rPr>
          <w:rFonts w:ascii="Arial" w:hAnsi="Arial" w:cs="Arial"/>
          <w:sz w:val="20"/>
          <w:szCs w:val="20"/>
        </w:rPr>
        <w:t xml:space="preserve">ATPase  </w:t>
      </w:r>
      <w:r w:rsidRPr="007408E5">
        <w:rPr>
          <w:rStyle w:val="hps"/>
          <w:rFonts w:ascii="Arial" w:hAnsi="Arial" w:cs="Arial"/>
          <w:sz w:val="20"/>
          <w:szCs w:val="20"/>
        </w:rPr>
        <w:t>secara</w:t>
      </w:r>
      <w:r w:rsidRPr="007408E5">
        <w:rPr>
          <w:rFonts w:ascii="Arial" w:hAnsi="Arial" w:cs="Arial"/>
          <w:sz w:val="20"/>
          <w:szCs w:val="20"/>
        </w:rPr>
        <w:t xml:space="preserve"> </w:t>
      </w:r>
      <w:r w:rsidRPr="007408E5">
        <w:rPr>
          <w:rStyle w:val="hps"/>
          <w:rFonts w:ascii="Arial" w:hAnsi="Arial" w:cs="Arial"/>
          <w:sz w:val="20"/>
          <w:szCs w:val="20"/>
        </w:rPr>
        <w:t>aktif</w:t>
      </w:r>
      <w:r w:rsidRPr="007408E5">
        <w:rPr>
          <w:rFonts w:ascii="Arial" w:hAnsi="Arial" w:cs="Arial"/>
          <w:sz w:val="20"/>
          <w:szCs w:val="20"/>
        </w:rPr>
        <w:t xml:space="preserve"> </w:t>
      </w:r>
      <w:r w:rsidRPr="007408E5">
        <w:rPr>
          <w:rStyle w:val="hps"/>
          <w:rFonts w:ascii="Arial" w:hAnsi="Arial" w:cs="Arial"/>
          <w:sz w:val="20"/>
          <w:szCs w:val="20"/>
        </w:rPr>
        <w:t>memompa</w:t>
      </w:r>
      <w:r w:rsidRPr="007408E5">
        <w:rPr>
          <w:rFonts w:ascii="Arial" w:hAnsi="Arial" w:cs="Arial"/>
          <w:sz w:val="20"/>
          <w:szCs w:val="20"/>
        </w:rPr>
        <w:t xml:space="preserve"> </w:t>
      </w:r>
      <w:r w:rsidRPr="007408E5">
        <w:rPr>
          <w:rStyle w:val="hps"/>
          <w:rFonts w:ascii="Arial" w:hAnsi="Arial" w:cs="Arial"/>
          <w:sz w:val="20"/>
          <w:szCs w:val="20"/>
        </w:rPr>
        <w:t>kalium</w:t>
      </w:r>
      <w:r w:rsidRPr="007408E5">
        <w:rPr>
          <w:rFonts w:ascii="Arial" w:hAnsi="Arial" w:cs="Arial"/>
          <w:sz w:val="20"/>
          <w:szCs w:val="20"/>
        </w:rPr>
        <w:t xml:space="preserve"> </w:t>
      </w:r>
      <w:r w:rsidRPr="007408E5">
        <w:rPr>
          <w:rStyle w:val="hps"/>
          <w:rFonts w:ascii="Arial" w:hAnsi="Arial" w:cs="Arial"/>
          <w:sz w:val="20"/>
          <w:szCs w:val="20"/>
        </w:rPr>
        <w:t>ke dalam</w:t>
      </w:r>
      <w:r w:rsidRPr="007408E5">
        <w:rPr>
          <w:rFonts w:ascii="Arial" w:hAnsi="Arial" w:cs="Arial"/>
          <w:sz w:val="20"/>
          <w:szCs w:val="20"/>
        </w:rPr>
        <w:t xml:space="preserve"> </w:t>
      </w:r>
      <w:r w:rsidRPr="007408E5">
        <w:rPr>
          <w:rStyle w:val="hps"/>
          <w:rFonts w:ascii="Arial" w:hAnsi="Arial" w:cs="Arial"/>
          <w:sz w:val="20"/>
          <w:szCs w:val="20"/>
        </w:rPr>
        <w:t>sel</w:t>
      </w:r>
      <w:r w:rsidRPr="007408E5">
        <w:rPr>
          <w:rFonts w:ascii="Arial" w:hAnsi="Arial" w:cs="Arial"/>
          <w:sz w:val="20"/>
          <w:szCs w:val="20"/>
        </w:rPr>
        <w:t xml:space="preserve"> </w:t>
      </w:r>
      <w:r w:rsidRPr="007408E5">
        <w:rPr>
          <w:rStyle w:val="hps"/>
          <w:rFonts w:ascii="Arial" w:hAnsi="Arial" w:cs="Arial"/>
          <w:sz w:val="20"/>
          <w:szCs w:val="20"/>
        </w:rPr>
        <w:t>untuk</w:t>
      </w:r>
      <w:r w:rsidRPr="007408E5">
        <w:rPr>
          <w:rFonts w:ascii="Arial" w:hAnsi="Arial" w:cs="Arial"/>
          <w:sz w:val="20"/>
          <w:szCs w:val="20"/>
        </w:rPr>
        <w:t xml:space="preserve"> </w:t>
      </w:r>
      <w:r w:rsidRPr="007408E5">
        <w:rPr>
          <w:rStyle w:val="hps"/>
          <w:rFonts w:ascii="Arial" w:hAnsi="Arial" w:cs="Arial"/>
          <w:sz w:val="20"/>
          <w:szCs w:val="20"/>
        </w:rPr>
        <w:t>mempertahankan dan</w:t>
      </w:r>
      <w:r w:rsidRPr="007408E5">
        <w:rPr>
          <w:rFonts w:ascii="Arial" w:hAnsi="Arial" w:cs="Arial"/>
          <w:sz w:val="20"/>
          <w:szCs w:val="20"/>
        </w:rPr>
        <w:t xml:space="preserve"> </w:t>
      </w:r>
      <w:r w:rsidRPr="007408E5">
        <w:rPr>
          <w:rStyle w:val="hps"/>
          <w:rFonts w:ascii="Arial" w:hAnsi="Arial" w:cs="Arial"/>
          <w:sz w:val="20"/>
          <w:szCs w:val="20"/>
        </w:rPr>
        <w:t>mengembalikan</w:t>
      </w:r>
      <w:r w:rsidRPr="007408E5">
        <w:rPr>
          <w:rFonts w:ascii="Arial" w:hAnsi="Arial" w:cs="Arial"/>
          <w:sz w:val="20"/>
          <w:szCs w:val="20"/>
        </w:rPr>
        <w:t xml:space="preserve"> </w:t>
      </w:r>
      <w:r w:rsidRPr="007408E5">
        <w:rPr>
          <w:rStyle w:val="hps"/>
          <w:rFonts w:ascii="Arial" w:hAnsi="Arial" w:cs="Arial"/>
          <w:sz w:val="20"/>
          <w:szCs w:val="20"/>
        </w:rPr>
        <w:t>gradien</w:t>
      </w:r>
      <w:r w:rsidRPr="007408E5">
        <w:rPr>
          <w:rFonts w:ascii="Arial" w:hAnsi="Arial" w:cs="Arial"/>
          <w:sz w:val="20"/>
          <w:szCs w:val="20"/>
        </w:rPr>
        <w:t xml:space="preserve"> </w:t>
      </w:r>
      <w:r w:rsidRPr="007408E5">
        <w:rPr>
          <w:rStyle w:val="hps"/>
          <w:rFonts w:ascii="Arial" w:hAnsi="Arial" w:cs="Arial"/>
          <w:sz w:val="20"/>
          <w:szCs w:val="20"/>
        </w:rPr>
        <w:t>elektrokimia sel</w:t>
      </w:r>
      <w:r w:rsidRPr="007408E5">
        <w:rPr>
          <w:rFonts w:ascii="Arial" w:hAnsi="Arial" w:cs="Arial"/>
          <w:sz w:val="20"/>
          <w:szCs w:val="20"/>
        </w:rPr>
        <w:t>.</w:t>
      </w:r>
      <w:r w:rsidRPr="007408E5">
        <w:rPr>
          <w:rStyle w:val="hps"/>
          <w:rFonts w:ascii="Arial" w:hAnsi="Arial" w:cs="Arial"/>
          <w:sz w:val="20"/>
          <w:szCs w:val="20"/>
        </w:rPr>
        <w:t xml:space="preserve"> Konsentrasi</w:t>
      </w:r>
      <w:r w:rsidRPr="007408E5">
        <w:rPr>
          <w:rFonts w:ascii="Arial" w:hAnsi="Arial" w:cs="Arial"/>
          <w:sz w:val="20"/>
          <w:szCs w:val="20"/>
        </w:rPr>
        <w:t xml:space="preserve"> normal </w:t>
      </w:r>
      <w:r w:rsidRPr="007408E5">
        <w:rPr>
          <w:rStyle w:val="hps"/>
          <w:rFonts w:ascii="Arial" w:hAnsi="Arial" w:cs="Arial"/>
          <w:sz w:val="20"/>
          <w:szCs w:val="20"/>
        </w:rPr>
        <w:t>kalium</w:t>
      </w:r>
      <w:r w:rsidRPr="007408E5">
        <w:rPr>
          <w:rFonts w:ascii="Arial" w:hAnsi="Arial" w:cs="Arial"/>
          <w:sz w:val="20"/>
          <w:szCs w:val="20"/>
        </w:rPr>
        <w:t xml:space="preserve"> </w:t>
      </w:r>
      <w:r w:rsidRPr="007408E5">
        <w:rPr>
          <w:rStyle w:val="hps"/>
          <w:rFonts w:ascii="Arial" w:hAnsi="Arial" w:cs="Arial"/>
          <w:sz w:val="20"/>
          <w:szCs w:val="20"/>
        </w:rPr>
        <w:t>di CES</w:t>
      </w:r>
      <w:r w:rsidRPr="007408E5">
        <w:rPr>
          <w:rFonts w:ascii="Arial" w:hAnsi="Arial" w:cs="Arial"/>
          <w:sz w:val="20"/>
          <w:szCs w:val="20"/>
        </w:rPr>
        <w:t xml:space="preserve"> </w:t>
      </w:r>
      <w:r w:rsidRPr="007408E5">
        <w:rPr>
          <w:rStyle w:val="hps"/>
          <w:rFonts w:ascii="Arial" w:hAnsi="Arial" w:cs="Arial"/>
          <w:sz w:val="20"/>
          <w:szCs w:val="20"/>
        </w:rPr>
        <w:t>yaitu</w:t>
      </w:r>
      <w:r w:rsidRPr="007408E5">
        <w:rPr>
          <w:rFonts w:ascii="Arial" w:hAnsi="Arial" w:cs="Arial"/>
          <w:sz w:val="20"/>
          <w:szCs w:val="20"/>
        </w:rPr>
        <w:t xml:space="preserve"> </w:t>
      </w:r>
      <w:r w:rsidRPr="007408E5">
        <w:rPr>
          <w:rStyle w:val="hps"/>
          <w:rFonts w:ascii="Arial" w:hAnsi="Arial" w:cs="Arial"/>
          <w:sz w:val="20"/>
          <w:szCs w:val="20"/>
        </w:rPr>
        <w:t>3,5-5,0</w:t>
      </w:r>
      <w:r w:rsidRPr="007408E5">
        <w:rPr>
          <w:rFonts w:ascii="Arial" w:hAnsi="Arial" w:cs="Arial"/>
          <w:sz w:val="20"/>
          <w:szCs w:val="20"/>
        </w:rPr>
        <w:t xml:space="preserve"> </w:t>
      </w:r>
      <w:r w:rsidRPr="007408E5">
        <w:rPr>
          <w:rStyle w:val="hps"/>
          <w:rFonts w:ascii="Arial" w:hAnsi="Arial" w:cs="Arial"/>
          <w:sz w:val="20"/>
          <w:szCs w:val="20"/>
        </w:rPr>
        <w:t xml:space="preserve">mmol/L, sedangkan di CIS sekitar 150 mmol/L.  Keseimbangan </w:t>
      </w:r>
      <w:proofErr w:type="gramStart"/>
      <w:r w:rsidRPr="007408E5">
        <w:rPr>
          <w:rStyle w:val="hps"/>
          <w:rFonts w:ascii="Arial" w:hAnsi="Arial" w:cs="Arial"/>
          <w:sz w:val="20"/>
          <w:szCs w:val="20"/>
        </w:rPr>
        <w:t>kadar</w:t>
      </w:r>
      <w:proofErr w:type="gramEnd"/>
      <w:r w:rsidRPr="007408E5">
        <w:rPr>
          <w:rStyle w:val="hps"/>
          <w:rFonts w:ascii="Arial" w:hAnsi="Arial" w:cs="Arial"/>
          <w:sz w:val="20"/>
          <w:szCs w:val="20"/>
        </w:rPr>
        <w:t xml:space="preserve"> kalium (K</w:t>
      </w:r>
      <w:r w:rsidRPr="007408E5">
        <w:rPr>
          <w:rStyle w:val="hps"/>
          <w:rFonts w:ascii="Arial" w:hAnsi="Arial" w:cs="Arial"/>
          <w:sz w:val="20"/>
          <w:szCs w:val="20"/>
          <w:vertAlign w:val="superscript"/>
        </w:rPr>
        <w:t>+</w:t>
      </w:r>
      <w:r w:rsidRPr="007408E5">
        <w:rPr>
          <w:rStyle w:val="hps"/>
          <w:rFonts w:ascii="Arial" w:hAnsi="Arial" w:cs="Arial"/>
          <w:sz w:val="20"/>
          <w:szCs w:val="20"/>
        </w:rPr>
        <w:t xml:space="preserve">) dipengaruhi oleh asupan dan ekskresinya. </w:t>
      </w:r>
      <w:proofErr w:type="gramStart"/>
      <w:r w:rsidRPr="007408E5">
        <w:rPr>
          <w:rStyle w:val="hps"/>
          <w:rFonts w:ascii="Arial" w:hAnsi="Arial" w:cs="Arial"/>
          <w:sz w:val="20"/>
          <w:szCs w:val="20"/>
        </w:rPr>
        <w:t>Dalam keadaan normal, sejumlah kecil kalium diekskresikan melalui feses, selanjutnya kontrol yang mengatur penyesuaian eksresi kalium adalah ginjal.</w:t>
      </w:r>
      <w:proofErr w:type="gramEnd"/>
      <w:r w:rsidRPr="007408E5">
        <w:rPr>
          <w:rStyle w:val="hps"/>
          <w:rFonts w:ascii="Arial" w:hAnsi="Arial" w:cs="Arial"/>
          <w:sz w:val="20"/>
          <w:szCs w:val="20"/>
        </w:rPr>
        <w:t xml:space="preserve"> Proses terpenting dalam pengaturan ekskresi kalium oleh ginjal yaitu proses sekresinya pada tubulus distal</w:t>
      </w:r>
      <w:r w:rsidR="000575B3">
        <w:rPr>
          <w:rStyle w:val="hps"/>
          <w:rFonts w:ascii="Arial" w:hAnsi="Arial" w:cs="Arial"/>
          <w:sz w:val="20"/>
          <w:szCs w:val="20"/>
        </w:rPr>
        <w:t xml:space="preserve"> dan kolektivus</w:t>
      </w:r>
      <w:r w:rsidR="000575B3">
        <w:rPr>
          <w:rStyle w:val="hps"/>
          <w:rFonts w:ascii="Arial" w:hAnsi="Arial" w:cs="Arial"/>
          <w:sz w:val="20"/>
          <w:szCs w:val="20"/>
          <w:vertAlign w:val="superscript"/>
        </w:rPr>
        <w:t>17</w:t>
      </w:r>
      <w:r w:rsidRPr="007408E5">
        <w:rPr>
          <w:rStyle w:val="hps"/>
          <w:rFonts w:ascii="Arial" w:hAnsi="Arial" w:cs="Arial"/>
          <w:sz w:val="20"/>
          <w:szCs w:val="20"/>
        </w:rPr>
        <w:t>.</w:t>
      </w:r>
    </w:p>
    <w:p w:rsidR="00A83B62" w:rsidRPr="007408E5" w:rsidRDefault="00A83B62" w:rsidP="00A83B62">
      <w:pPr>
        <w:tabs>
          <w:tab w:val="left" w:pos="6495"/>
        </w:tabs>
        <w:spacing w:line="360" w:lineRule="auto"/>
        <w:ind w:firstLine="425"/>
        <w:contextualSpacing/>
        <w:jc w:val="both"/>
        <w:rPr>
          <w:rStyle w:val="hps"/>
          <w:rFonts w:ascii="Arial" w:hAnsi="Arial" w:cs="Arial"/>
          <w:sz w:val="20"/>
          <w:szCs w:val="20"/>
        </w:rPr>
      </w:pPr>
      <w:r w:rsidRPr="007408E5">
        <w:rPr>
          <w:rStyle w:val="hps"/>
          <w:rFonts w:ascii="Arial" w:hAnsi="Arial" w:cs="Arial"/>
          <w:sz w:val="20"/>
          <w:szCs w:val="20"/>
        </w:rPr>
        <w:t xml:space="preserve">Menurut hasil penelitian ini didapatkan perbedaan yang bermakna </w:t>
      </w:r>
      <w:proofErr w:type="gramStart"/>
      <w:r w:rsidRPr="007408E5">
        <w:rPr>
          <w:rStyle w:val="hps"/>
          <w:rFonts w:ascii="Arial" w:hAnsi="Arial" w:cs="Arial"/>
          <w:sz w:val="20"/>
          <w:szCs w:val="20"/>
        </w:rPr>
        <w:t>kadar</w:t>
      </w:r>
      <w:proofErr w:type="gramEnd"/>
      <w:r w:rsidRPr="007408E5">
        <w:rPr>
          <w:rStyle w:val="hps"/>
          <w:rFonts w:ascii="Arial" w:hAnsi="Arial" w:cs="Arial"/>
          <w:sz w:val="20"/>
          <w:szCs w:val="20"/>
        </w:rPr>
        <w:t xml:space="preserve"> kalium antara kelompok kontrol negatif, kontrol perlakuan selama 4 hari dan kontrol perlakuan selama 12 hari yaitu dengan nilai </w:t>
      </w:r>
      <w:r w:rsidRPr="007408E5">
        <w:rPr>
          <w:rStyle w:val="hps"/>
          <w:rFonts w:ascii="Arial" w:hAnsi="Arial" w:cs="Arial"/>
          <w:i/>
          <w:sz w:val="20"/>
          <w:szCs w:val="20"/>
        </w:rPr>
        <w:t xml:space="preserve">p </w:t>
      </w:r>
      <w:r w:rsidRPr="007408E5">
        <w:rPr>
          <w:rStyle w:val="hps"/>
          <w:rFonts w:ascii="Arial" w:hAnsi="Arial" w:cs="Arial"/>
          <w:sz w:val="20"/>
          <w:szCs w:val="20"/>
        </w:rPr>
        <w:t>=0,000</w:t>
      </w:r>
      <w:r w:rsidRPr="007408E5">
        <w:rPr>
          <w:rStyle w:val="hps"/>
          <w:rFonts w:ascii="Arial" w:hAnsi="Arial" w:cs="Arial"/>
          <w:i/>
          <w:sz w:val="20"/>
          <w:szCs w:val="20"/>
        </w:rPr>
        <w:t>.</w:t>
      </w:r>
      <w:r w:rsidRPr="007408E5">
        <w:rPr>
          <w:rStyle w:val="hps"/>
          <w:rFonts w:ascii="Arial" w:hAnsi="Arial" w:cs="Arial"/>
          <w:sz w:val="20"/>
          <w:szCs w:val="20"/>
        </w:rPr>
        <w:t xml:space="preserve"> Setelah dilakukan analisis dengan uji </w:t>
      </w:r>
      <w:r w:rsidRPr="007408E5">
        <w:rPr>
          <w:rStyle w:val="hps"/>
          <w:rFonts w:ascii="Arial" w:hAnsi="Arial" w:cs="Arial"/>
          <w:i/>
          <w:sz w:val="20"/>
          <w:szCs w:val="20"/>
        </w:rPr>
        <w:t>post-hoc</w:t>
      </w:r>
      <w:r w:rsidRPr="007408E5">
        <w:rPr>
          <w:rStyle w:val="hps"/>
          <w:rFonts w:ascii="Arial" w:hAnsi="Arial" w:cs="Arial"/>
          <w:sz w:val="20"/>
          <w:szCs w:val="20"/>
        </w:rPr>
        <w:t xml:space="preserve"> untuk mengetahui kelompok mana yang memiliki perbedaan, didapatkan hasil bahwa terdapat perbedaan </w:t>
      </w:r>
      <w:proofErr w:type="gramStart"/>
      <w:r w:rsidRPr="007408E5">
        <w:rPr>
          <w:rStyle w:val="hps"/>
          <w:rFonts w:ascii="Arial" w:hAnsi="Arial" w:cs="Arial"/>
          <w:sz w:val="20"/>
          <w:szCs w:val="20"/>
        </w:rPr>
        <w:t>kadar</w:t>
      </w:r>
      <w:proofErr w:type="gramEnd"/>
      <w:r w:rsidRPr="007408E5">
        <w:rPr>
          <w:rStyle w:val="hps"/>
          <w:rFonts w:ascii="Arial" w:hAnsi="Arial" w:cs="Arial"/>
          <w:sz w:val="20"/>
          <w:szCs w:val="20"/>
        </w:rPr>
        <w:t xml:space="preserve"> kalium yang bermakna antara kelompok kontrol negatif dengan kelompok perlakuan </w:t>
      </w:r>
      <w:r w:rsidRPr="007408E5">
        <w:rPr>
          <w:rStyle w:val="hps"/>
          <w:rFonts w:ascii="Arial" w:hAnsi="Arial" w:cs="Arial"/>
          <w:sz w:val="20"/>
          <w:szCs w:val="20"/>
        </w:rPr>
        <w:lastRenderedPageBreak/>
        <w:t>selama 12 hari (</w:t>
      </w:r>
      <w:r w:rsidRPr="007408E5">
        <w:rPr>
          <w:rStyle w:val="hps"/>
          <w:rFonts w:ascii="Arial" w:hAnsi="Arial" w:cs="Arial"/>
          <w:i/>
          <w:sz w:val="20"/>
          <w:szCs w:val="20"/>
        </w:rPr>
        <w:t>p=</w:t>
      </w:r>
      <w:r w:rsidRPr="007408E5">
        <w:rPr>
          <w:rStyle w:val="hps"/>
          <w:rFonts w:ascii="Arial" w:hAnsi="Arial" w:cs="Arial"/>
          <w:sz w:val="20"/>
          <w:szCs w:val="20"/>
        </w:rPr>
        <w:t>0,000)</w:t>
      </w:r>
      <w:r w:rsidRPr="007408E5">
        <w:rPr>
          <w:rStyle w:val="hps"/>
          <w:rFonts w:ascii="Arial" w:hAnsi="Arial" w:cs="Arial"/>
          <w:i/>
          <w:sz w:val="20"/>
          <w:szCs w:val="20"/>
        </w:rPr>
        <w:t xml:space="preserve"> </w:t>
      </w:r>
      <w:r w:rsidRPr="007408E5">
        <w:rPr>
          <w:rStyle w:val="hps"/>
          <w:rFonts w:ascii="Arial" w:hAnsi="Arial" w:cs="Arial"/>
          <w:sz w:val="20"/>
          <w:szCs w:val="20"/>
        </w:rPr>
        <w:t>dan antara kelompok perlakuan selama 4 hari dengan kelompok perlakuan selama 12 hari (</w:t>
      </w:r>
      <w:r w:rsidRPr="007408E5">
        <w:rPr>
          <w:rStyle w:val="hps"/>
          <w:rFonts w:ascii="Arial" w:hAnsi="Arial" w:cs="Arial"/>
          <w:i/>
          <w:sz w:val="20"/>
          <w:szCs w:val="20"/>
        </w:rPr>
        <w:t>p=</w:t>
      </w:r>
      <w:r w:rsidRPr="007408E5">
        <w:rPr>
          <w:rStyle w:val="hps"/>
          <w:rFonts w:ascii="Arial" w:hAnsi="Arial" w:cs="Arial"/>
          <w:sz w:val="20"/>
          <w:szCs w:val="20"/>
        </w:rPr>
        <w:t xml:space="preserve">0,000). </w:t>
      </w:r>
    </w:p>
    <w:p w:rsidR="00A83B62" w:rsidRPr="007408E5" w:rsidRDefault="00A83B62" w:rsidP="00A83B62">
      <w:pPr>
        <w:spacing w:line="360" w:lineRule="auto"/>
        <w:ind w:firstLine="426"/>
        <w:contextualSpacing/>
        <w:jc w:val="both"/>
        <w:rPr>
          <w:rStyle w:val="hps"/>
          <w:rFonts w:ascii="Arial" w:hAnsi="Arial" w:cs="Arial"/>
          <w:sz w:val="20"/>
          <w:szCs w:val="20"/>
        </w:rPr>
      </w:pPr>
      <w:r w:rsidRPr="007408E5">
        <w:rPr>
          <w:rStyle w:val="hps"/>
          <w:rFonts w:ascii="Arial" w:hAnsi="Arial" w:cs="Arial"/>
          <w:sz w:val="20"/>
          <w:szCs w:val="20"/>
        </w:rPr>
        <w:t xml:space="preserve">Perbedaan </w:t>
      </w:r>
      <w:proofErr w:type="gramStart"/>
      <w:r w:rsidRPr="007408E5">
        <w:rPr>
          <w:rStyle w:val="hps"/>
          <w:rFonts w:ascii="Arial" w:hAnsi="Arial" w:cs="Arial"/>
          <w:sz w:val="20"/>
          <w:szCs w:val="20"/>
        </w:rPr>
        <w:t>kadar</w:t>
      </w:r>
      <w:proofErr w:type="gramEnd"/>
      <w:r w:rsidRPr="007408E5">
        <w:rPr>
          <w:rStyle w:val="hps"/>
          <w:rFonts w:ascii="Arial" w:hAnsi="Arial" w:cs="Arial"/>
          <w:sz w:val="20"/>
          <w:szCs w:val="20"/>
        </w:rPr>
        <w:t xml:space="preserve"> kalium dapat dipengaruhi oleh asupan serta ekskresi elektrolit tersebut. Dalam penelitian ini asupan makanan dan minuman hewan coba bersifat </w:t>
      </w:r>
      <w:proofErr w:type="gramStart"/>
      <w:r w:rsidRPr="007408E5">
        <w:rPr>
          <w:rStyle w:val="hps"/>
          <w:rFonts w:ascii="Arial" w:hAnsi="Arial" w:cs="Arial"/>
          <w:sz w:val="20"/>
          <w:szCs w:val="20"/>
        </w:rPr>
        <w:t>sama</w:t>
      </w:r>
      <w:proofErr w:type="gramEnd"/>
      <w:r w:rsidRPr="007408E5">
        <w:rPr>
          <w:rStyle w:val="hps"/>
          <w:rFonts w:ascii="Arial" w:hAnsi="Arial" w:cs="Arial"/>
          <w:sz w:val="20"/>
          <w:szCs w:val="20"/>
        </w:rPr>
        <w:t xml:space="preserve"> sehingga tidak terlalu berpengaruh terhadap perbedaan hasil yang didapatkan. Perbedaan </w:t>
      </w:r>
      <w:proofErr w:type="gramStart"/>
      <w:r w:rsidRPr="007408E5">
        <w:rPr>
          <w:rStyle w:val="hps"/>
          <w:rFonts w:ascii="Arial" w:hAnsi="Arial" w:cs="Arial"/>
          <w:sz w:val="20"/>
          <w:szCs w:val="20"/>
        </w:rPr>
        <w:t>kadar</w:t>
      </w:r>
      <w:proofErr w:type="gramEnd"/>
      <w:r w:rsidRPr="007408E5">
        <w:rPr>
          <w:rStyle w:val="hps"/>
          <w:rFonts w:ascii="Arial" w:hAnsi="Arial" w:cs="Arial"/>
          <w:sz w:val="20"/>
          <w:szCs w:val="20"/>
        </w:rPr>
        <w:t xml:space="preserve"> elektrolit yaitu kalium dan klorida yang terjadi tersebut belum dapat ditentukan dengan pasti penyebabnya karena jalur ekskresi tidak diteliti pada penelitian ini. </w:t>
      </w:r>
    </w:p>
    <w:p w:rsidR="00A83B62" w:rsidRDefault="00A83B62" w:rsidP="00A83B62">
      <w:pPr>
        <w:spacing w:line="360" w:lineRule="auto"/>
        <w:ind w:firstLine="426"/>
        <w:contextualSpacing/>
        <w:jc w:val="both"/>
        <w:rPr>
          <w:rFonts w:ascii="Arial" w:hAnsi="Arial" w:cs="Arial"/>
          <w:sz w:val="20"/>
          <w:szCs w:val="20"/>
        </w:rPr>
      </w:pPr>
      <w:proofErr w:type="gramStart"/>
      <w:r w:rsidRPr="007408E5">
        <w:rPr>
          <w:rFonts w:ascii="Arial" w:hAnsi="Arial" w:cs="Arial"/>
          <w:sz w:val="20"/>
          <w:szCs w:val="20"/>
        </w:rPr>
        <w:t xml:space="preserve">Hasil pemeriksaan elektrolit darah dapat dipengaruhi oleh waktu penyimpanan sampel darah di dalam </w:t>
      </w:r>
      <w:r w:rsidRPr="007408E5">
        <w:rPr>
          <w:rFonts w:ascii="Arial" w:hAnsi="Arial" w:cs="Arial"/>
          <w:i/>
          <w:sz w:val="20"/>
          <w:szCs w:val="20"/>
        </w:rPr>
        <w:t>ice box</w:t>
      </w:r>
      <w:r w:rsidR="000575B3">
        <w:rPr>
          <w:rFonts w:ascii="Arial" w:hAnsi="Arial" w:cs="Arial"/>
          <w:sz w:val="20"/>
          <w:szCs w:val="20"/>
        </w:rPr>
        <w:t>.</w:t>
      </w:r>
      <w:proofErr w:type="gramEnd"/>
      <w:r w:rsidR="000575B3">
        <w:rPr>
          <w:rFonts w:ascii="Arial" w:hAnsi="Arial" w:cs="Arial"/>
          <w:sz w:val="20"/>
          <w:szCs w:val="20"/>
        </w:rPr>
        <w:t xml:space="preserve"> </w:t>
      </w:r>
      <w:proofErr w:type="gramStart"/>
      <w:r w:rsidR="000575B3">
        <w:rPr>
          <w:rFonts w:ascii="Arial" w:hAnsi="Arial" w:cs="Arial"/>
          <w:sz w:val="20"/>
          <w:szCs w:val="20"/>
        </w:rPr>
        <w:t xml:space="preserve">Sebaiknya, </w:t>
      </w:r>
      <w:r w:rsidRPr="007408E5">
        <w:rPr>
          <w:rFonts w:ascii="Arial" w:hAnsi="Arial" w:cs="Arial"/>
          <w:sz w:val="20"/>
          <w:szCs w:val="20"/>
        </w:rPr>
        <w:t>pemeriksaan sampel darah dilakukan sebelum 30 menit</w:t>
      </w:r>
      <w:r w:rsidR="00CC01CD">
        <w:rPr>
          <w:rFonts w:ascii="Arial" w:hAnsi="Arial" w:cs="Arial"/>
          <w:sz w:val="20"/>
          <w:szCs w:val="20"/>
        </w:rPr>
        <w:t xml:space="preserve"> pasca pengambilan darah</w:t>
      </w:r>
      <w:r w:rsidRPr="007408E5">
        <w:rPr>
          <w:rFonts w:ascii="Arial" w:hAnsi="Arial" w:cs="Arial"/>
          <w:sz w:val="20"/>
          <w:szCs w:val="20"/>
        </w:rPr>
        <w:t>.</w:t>
      </w:r>
      <w:proofErr w:type="gramEnd"/>
      <w:r w:rsidRPr="007408E5">
        <w:rPr>
          <w:rFonts w:ascii="Arial" w:hAnsi="Arial" w:cs="Arial"/>
          <w:sz w:val="20"/>
          <w:szCs w:val="20"/>
        </w:rPr>
        <w:t xml:space="preserve"> Nilai elektrolit yaitu kalium dapat mengalami peningkatan sebesar 0</w:t>
      </w:r>
      <w:proofErr w:type="gramStart"/>
      <w:r w:rsidRPr="007408E5">
        <w:rPr>
          <w:rFonts w:ascii="Arial" w:hAnsi="Arial" w:cs="Arial"/>
          <w:sz w:val="20"/>
          <w:szCs w:val="20"/>
        </w:rPr>
        <w:t>,2</w:t>
      </w:r>
      <w:proofErr w:type="gramEnd"/>
      <w:r w:rsidRPr="007408E5">
        <w:rPr>
          <w:rFonts w:ascii="Arial" w:hAnsi="Arial" w:cs="Arial"/>
          <w:sz w:val="20"/>
          <w:szCs w:val="20"/>
        </w:rPr>
        <w:t xml:space="preserve"> mmol/L atau lebih jika sampel darah disimpan di dalam </w:t>
      </w:r>
      <w:r w:rsidRPr="007408E5">
        <w:rPr>
          <w:rFonts w:ascii="Arial" w:hAnsi="Arial" w:cs="Arial"/>
          <w:i/>
          <w:sz w:val="20"/>
          <w:szCs w:val="20"/>
        </w:rPr>
        <w:t>ice box</w:t>
      </w:r>
      <w:r w:rsidRPr="007408E5">
        <w:rPr>
          <w:rFonts w:ascii="Arial" w:hAnsi="Arial" w:cs="Arial"/>
          <w:sz w:val="20"/>
          <w:szCs w:val="20"/>
        </w:rPr>
        <w:t xml:space="preserve"> dalam waktu lebih dari </w:t>
      </w:r>
      <w:r w:rsidR="000575B3">
        <w:rPr>
          <w:rFonts w:ascii="Arial" w:hAnsi="Arial" w:cs="Arial"/>
          <w:sz w:val="20"/>
          <w:szCs w:val="20"/>
        </w:rPr>
        <w:t>30 menit</w:t>
      </w:r>
      <w:r w:rsidR="000575B3">
        <w:rPr>
          <w:rFonts w:ascii="Arial" w:hAnsi="Arial" w:cs="Arial"/>
          <w:sz w:val="20"/>
          <w:szCs w:val="20"/>
          <w:vertAlign w:val="superscript"/>
        </w:rPr>
        <w:t>18</w:t>
      </w:r>
      <w:r w:rsidR="000575B3">
        <w:rPr>
          <w:rFonts w:ascii="Arial" w:hAnsi="Arial" w:cs="Arial"/>
          <w:sz w:val="20"/>
          <w:szCs w:val="20"/>
        </w:rPr>
        <w:t>.</w:t>
      </w:r>
      <w:r w:rsidRPr="007408E5">
        <w:rPr>
          <w:rFonts w:ascii="Arial" w:hAnsi="Arial" w:cs="Arial"/>
          <w:sz w:val="20"/>
          <w:szCs w:val="20"/>
        </w:rPr>
        <w:t xml:space="preserve"> </w:t>
      </w:r>
    </w:p>
    <w:p w:rsidR="005E32AF" w:rsidRDefault="005E32AF" w:rsidP="005E32AF">
      <w:pPr>
        <w:spacing w:line="360" w:lineRule="auto"/>
        <w:ind w:firstLine="425"/>
        <w:contextualSpacing/>
        <w:jc w:val="both"/>
        <w:rPr>
          <w:rFonts w:ascii="Arial" w:hAnsi="Arial" w:cs="Arial"/>
          <w:sz w:val="20"/>
          <w:szCs w:val="20"/>
        </w:rPr>
      </w:pPr>
      <w:proofErr w:type="gramStart"/>
      <w:r w:rsidRPr="001D6416">
        <w:rPr>
          <w:rFonts w:ascii="Arial" w:hAnsi="Arial" w:cs="Arial"/>
          <w:sz w:val="20"/>
          <w:szCs w:val="20"/>
        </w:rPr>
        <w:t>Sampel darah yang mengalami hemolisis juga dapat mempengaruhi hasil pemeriksaan elektrolit terutama kalium.</w:t>
      </w:r>
      <w:proofErr w:type="gramEnd"/>
      <w:r w:rsidRPr="001D6416">
        <w:rPr>
          <w:rFonts w:ascii="Arial" w:hAnsi="Arial" w:cs="Arial"/>
          <w:sz w:val="20"/>
          <w:szCs w:val="20"/>
        </w:rPr>
        <w:t xml:space="preserve"> </w:t>
      </w:r>
      <w:proofErr w:type="gramStart"/>
      <w:r w:rsidRPr="001D6416">
        <w:rPr>
          <w:rFonts w:ascii="Arial" w:hAnsi="Arial" w:cs="Arial"/>
          <w:sz w:val="20"/>
          <w:szCs w:val="20"/>
        </w:rPr>
        <w:t>Pecahnya eritrosit menyebabkan kalium yang berada di dalam sel eritrosit keluar sehingga dapat meningkatkan nilai kalium plasma.</w:t>
      </w:r>
      <w:proofErr w:type="gramEnd"/>
      <w:r w:rsidRPr="001D6416">
        <w:rPr>
          <w:rFonts w:ascii="Arial" w:hAnsi="Arial" w:cs="Arial"/>
          <w:sz w:val="20"/>
          <w:szCs w:val="20"/>
        </w:rPr>
        <w:t xml:space="preserve"> Beberapa faktor yang dapat menyebabkan terjadinya hemolisis meliputi penggunaan diameter spuit yang </w:t>
      </w:r>
      <w:r w:rsidRPr="001D6416">
        <w:rPr>
          <w:rFonts w:ascii="Arial" w:hAnsi="Arial" w:cs="Arial"/>
          <w:sz w:val="20"/>
          <w:szCs w:val="20"/>
        </w:rPr>
        <w:lastRenderedPageBreak/>
        <w:t xml:space="preserve">kecil dan guncangan sampel darah dalam proses transportasi sampel yang </w:t>
      </w:r>
      <w:proofErr w:type="gramStart"/>
      <w:r w:rsidRPr="001D6416">
        <w:rPr>
          <w:rFonts w:ascii="Arial" w:hAnsi="Arial" w:cs="Arial"/>
          <w:sz w:val="20"/>
          <w:szCs w:val="20"/>
        </w:rPr>
        <w:t>akan</w:t>
      </w:r>
      <w:proofErr w:type="gramEnd"/>
      <w:r w:rsidRPr="001D6416">
        <w:rPr>
          <w:rFonts w:ascii="Arial" w:hAnsi="Arial" w:cs="Arial"/>
          <w:sz w:val="20"/>
          <w:szCs w:val="20"/>
        </w:rPr>
        <w:t xml:space="preserve"> diperiksa</w:t>
      </w:r>
      <w:r w:rsidR="001D6416">
        <w:rPr>
          <w:rFonts w:ascii="Arial" w:hAnsi="Arial" w:cs="Arial"/>
          <w:sz w:val="20"/>
          <w:szCs w:val="20"/>
          <w:vertAlign w:val="superscript"/>
        </w:rPr>
        <w:t>1</w:t>
      </w:r>
      <w:r w:rsidR="00AD2DCF">
        <w:rPr>
          <w:rFonts w:ascii="Arial" w:hAnsi="Arial" w:cs="Arial"/>
          <w:sz w:val="20"/>
          <w:szCs w:val="20"/>
          <w:vertAlign w:val="superscript"/>
        </w:rPr>
        <w:t>9</w:t>
      </w:r>
      <w:r w:rsidRPr="001D6416">
        <w:rPr>
          <w:rFonts w:ascii="Arial" w:hAnsi="Arial" w:cs="Arial"/>
          <w:sz w:val="20"/>
          <w:szCs w:val="20"/>
        </w:rPr>
        <w:t>.</w:t>
      </w:r>
      <w:r w:rsidRPr="005E32AF">
        <w:rPr>
          <w:rFonts w:ascii="Arial" w:hAnsi="Arial" w:cs="Arial"/>
          <w:sz w:val="20"/>
          <w:szCs w:val="20"/>
        </w:rPr>
        <w:t xml:space="preserve"> </w:t>
      </w:r>
    </w:p>
    <w:p w:rsidR="00A83B62" w:rsidRPr="007408E5" w:rsidRDefault="00A83B62" w:rsidP="005E32AF">
      <w:pPr>
        <w:spacing w:line="360" w:lineRule="auto"/>
        <w:ind w:firstLine="425"/>
        <w:contextualSpacing/>
        <w:jc w:val="both"/>
        <w:rPr>
          <w:rFonts w:ascii="Arial" w:hAnsi="Arial" w:cs="Arial"/>
          <w:sz w:val="20"/>
          <w:szCs w:val="20"/>
        </w:rPr>
      </w:pPr>
      <w:r w:rsidRPr="007408E5">
        <w:rPr>
          <w:rFonts w:ascii="Arial" w:hAnsi="Arial" w:cs="Arial"/>
          <w:sz w:val="20"/>
          <w:szCs w:val="20"/>
        </w:rPr>
        <w:t xml:space="preserve">Berdasarkan hasil penelitian mengenai </w:t>
      </w:r>
      <w:proofErr w:type="gramStart"/>
      <w:r w:rsidRPr="007408E5">
        <w:rPr>
          <w:rFonts w:ascii="Arial" w:hAnsi="Arial" w:cs="Arial"/>
          <w:sz w:val="20"/>
          <w:szCs w:val="20"/>
        </w:rPr>
        <w:t>kadar</w:t>
      </w:r>
      <w:proofErr w:type="gramEnd"/>
      <w:r w:rsidRPr="007408E5">
        <w:rPr>
          <w:rFonts w:ascii="Arial" w:hAnsi="Arial" w:cs="Arial"/>
          <w:sz w:val="20"/>
          <w:szCs w:val="20"/>
        </w:rPr>
        <w:t xml:space="preserve"> kalium didapatkan perbedaan rerata antara kelompok kontrol negatif maupun kelompok perlakuan. Terdapat perbedaan rerata kadar kalium kelompok kontrol negatif  dan perlakuan 4 hari sebesar </w:t>
      </w:r>
      <w:r w:rsidRPr="007408E5">
        <w:rPr>
          <w:rFonts w:ascii="Arial" w:eastAsia="TimesNewRomanPSMT" w:hAnsi="Arial" w:cs="Arial"/>
          <w:iCs/>
          <w:sz w:val="20"/>
          <w:szCs w:val="20"/>
        </w:rPr>
        <w:t xml:space="preserve">0,15 </w:t>
      </w:r>
      <w:r w:rsidRPr="007408E5">
        <w:rPr>
          <w:rFonts w:ascii="Arial" w:hAnsi="Arial" w:cs="Arial"/>
          <w:sz w:val="20"/>
          <w:szCs w:val="20"/>
        </w:rPr>
        <w:t xml:space="preserve">mmol/L, antara kelompok kontrol dan perlakuan 12 hari sebesar 0,36 mmol/L, serta antara kelompok perlakuan 4 hari dan perlakuan 12 hari sebesar 0,21 mmol/L. Kemungkinan perbedaan yang terjadi pada kadar kalium </w:t>
      </w:r>
      <w:r w:rsidR="0078195F">
        <w:rPr>
          <w:rFonts w:ascii="Arial" w:hAnsi="Arial" w:cs="Arial"/>
          <w:sz w:val="20"/>
          <w:szCs w:val="20"/>
        </w:rPr>
        <w:t xml:space="preserve">tersebut </w:t>
      </w:r>
      <w:r w:rsidRPr="007408E5">
        <w:rPr>
          <w:rFonts w:ascii="Arial" w:hAnsi="Arial" w:cs="Arial"/>
          <w:sz w:val="20"/>
          <w:szCs w:val="20"/>
        </w:rPr>
        <w:t>dapat dipengaruhi oleh</w:t>
      </w:r>
      <w:r w:rsidR="0078195F">
        <w:rPr>
          <w:rFonts w:ascii="Arial" w:hAnsi="Arial" w:cs="Arial"/>
          <w:sz w:val="20"/>
          <w:szCs w:val="20"/>
        </w:rPr>
        <w:t xml:space="preserve"> beberapa faktor seperti</w:t>
      </w:r>
      <w:r w:rsidRPr="007408E5">
        <w:rPr>
          <w:rFonts w:ascii="Arial" w:hAnsi="Arial" w:cs="Arial"/>
          <w:sz w:val="20"/>
          <w:szCs w:val="20"/>
        </w:rPr>
        <w:t xml:space="preserve"> waktu penyimpanan sampel darah di dalam </w:t>
      </w:r>
      <w:r w:rsidRPr="007408E5">
        <w:rPr>
          <w:rFonts w:ascii="Arial" w:hAnsi="Arial" w:cs="Arial"/>
          <w:i/>
          <w:sz w:val="20"/>
          <w:szCs w:val="20"/>
        </w:rPr>
        <w:t>ice box</w:t>
      </w:r>
      <w:r w:rsidR="0078195F">
        <w:rPr>
          <w:rFonts w:ascii="Arial" w:hAnsi="Arial" w:cs="Arial"/>
          <w:sz w:val="20"/>
          <w:szCs w:val="20"/>
        </w:rPr>
        <w:t>, pengambilan darah dengan spuit kecil serta guncangan sampel selama proses transportasi</w:t>
      </w:r>
      <w:r w:rsidRPr="007408E5">
        <w:rPr>
          <w:rFonts w:ascii="Arial" w:hAnsi="Arial" w:cs="Arial"/>
          <w:sz w:val="20"/>
          <w:szCs w:val="20"/>
        </w:rPr>
        <w:t>.</w:t>
      </w:r>
    </w:p>
    <w:p w:rsidR="00A83B62" w:rsidRPr="007408E5" w:rsidRDefault="00A83B62" w:rsidP="00A83B62">
      <w:pPr>
        <w:tabs>
          <w:tab w:val="left" w:pos="6495"/>
        </w:tabs>
        <w:spacing w:line="360" w:lineRule="auto"/>
        <w:contextualSpacing/>
        <w:jc w:val="both"/>
        <w:rPr>
          <w:rStyle w:val="hps"/>
          <w:rFonts w:ascii="Arial" w:hAnsi="Arial" w:cs="Arial"/>
          <w:b/>
          <w:sz w:val="20"/>
          <w:szCs w:val="20"/>
        </w:rPr>
      </w:pPr>
      <w:r w:rsidRPr="007408E5">
        <w:rPr>
          <w:rStyle w:val="hps"/>
          <w:rFonts w:ascii="Arial" w:hAnsi="Arial" w:cs="Arial"/>
          <w:b/>
          <w:sz w:val="20"/>
          <w:szCs w:val="20"/>
        </w:rPr>
        <w:t>Klorida</w:t>
      </w:r>
    </w:p>
    <w:p w:rsidR="00A83B62" w:rsidRPr="00E8752A" w:rsidRDefault="00A83B62" w:rsidP="00A83B62">
      <w:pPr>
        <w:tabs>
          <w:tab w:val="left" w:pos="6495"/>
        </w:tabs>
        <w:spacing w:before="240" w:line="360" w:lineRule="auto"/>
        <w:ind w:firstLine="425"/>
        <w:contextualSpacing/>
        <w:jc w:val="both"/>
        <w:rPr>
          <w:rStyle w:val="hps"/>
          <w:rFonts w:ascii="Arial" w:hAnsi="Arial" w:cs="Arial"/>
          <w:sz w:val="20"/>
          <w:szCs w:val="20"/>
        </w:rPr>
      </w:pPr>
      <w:proofErr w:type="gramStart"/>
      <w:r w:rsidRPr="007408E5">
        <w:rPr>
          <w:rStyle w:val="hps"/>
          <w:rFonts w:ascii="Arial" w:hAnsi="Arial" w:cs="Arial"/>
          <w:sz w:val="20"/>
          <w:szCs w:val="20"/>
        </w:rPr>
        <w:t>Klorida merupakan anion yang banyak terdapat di cairan ekstraseluler (CES).</w:t>
      </w:r>
      <w:proofErr w:type="gramEnd"/>
      <w:r w:rsidRPr="007408E5">
        <w:rPr>
          <w:rStyle w:val="hps"/>
          <w:rFonts w:ascii="Arial" w:hAnsi="Arial" w:cs="Arial"/>
          <w:sz w:val="20"/>
          <w:szCs w:val="20"/>
        </w:rPr>
        <w:t xml:space="preserve"> </w:t>
      </w:r>
      <w:proofErr w:type="gramStart"/>
      <w:r w:rsidRPr="007408E5">
        <w:rPr>
          <w:rStyle w:val="hps"/>
          <w:rFonts w:ascii="Arial" w:hAnsi="Arial" w:cs="Arial"/>
          <w:sz w:val="20"/>
          <w:szCs w:val="20"/>
        </w:rPr>
        <w:t>Jumlah klorida dalam tubuh diatur oleh keseimbangan antara intake dan ekskresi klorida tersebut.</w:t>
      </w:r>
      <w:proofErr w:type="gramEnd"/>
      <w:r w:rsidRPr="007408E5">
        <w:rPr>
          <w:rStyle w:val="hps"/>
          <w:rFonts w:ascii="Arial" w:hAnsi="Arial" w:cs="Arial"/>
          <w:sz w:val="20"/>
          <w:szCs w:val="20"/>
        </w:rPr>
        <w:t xml:space="preserve"> </w:t>
      </w:r>
      <w:proofErr w:type="gramStart"/>
      <w:r w:rsidRPr="007408E5">
        <w:rPr>
          <w:rStyle w:val="hps"/>
          <w:rFonts w:ascii="Arial" w:hAnsi="Arial" w:cs="Arial"/>
          <w:sz w:val="20"/>
          <w:szCs w:val="20"/>
        </w:rPr>
        <w:t>Eksresi klorida dapat terjadi melalui keringat, feses, maupun urin.</w:t>
      </w:r>
      <w:proofErr w:type="gramEnd"/>
      <w:r w:rsidRPr="007408E5">
        <w:rPr>
          <w:rStyle w:val="hps"/>
          <w:rFonts w:ascii="Arial" w:hAnsi="Arial" w:cs="Arial"/>
          <w:sz w:val="20"/>
          <w:szCs w:val="20"/>
        </w:rPr>
        <w:t xml:space="preserve"> </w:t>
      </w:r>
      <w:proofErr w:type="gramStart"/>
      <w:r w:rsidRPr="007408E5">
        <w:rPr>
          <w:rStyle w:val="hps"/>
          <w:rFonts w:ascii="Arial" w:hAnsi="Arial" w:cs="Arial"/>
          <w:sz w:val="20"/>
          <w:szCs w:val="20"/>
        </w:rPr>
        <w:t>Eksresi utama klorida yaitu melaui ginjal.</w:t>
      </w:r>
      <w:proofErr w:type="gramEnd"/>
      <w:r w:rsidRPr="007408E5">
        <w:rPr>
          <w:rStyle w:val="hps"/>
          <w:rFonts w:ascii="Arial" w:hAnsi="Arial" w:cs="Arial"/>
          <w:sz w:val="20"/>
          <w:szCs w:val="20"/>
        </w:rPr>
        <w:t xml:space="preserve"> </w:t>
      </w:r>
      <w:proofErr w:type="gramStart"/>
      <w:r w:rsidRPr="007408E5">
        <w:rPr>
          <w:rStyle w:val="hps"/>
          <w:rFonts w:ascii="Arial" w:hAnsi="Arial" w:cs="Arial"/>
          <w:sz w:val="20"/>
          <w:szCs w:val="20"/>
        </w:rPr>
        <w:t xml:space="preserve">Ion klorida yang bermuatan negatif direabsorpsi secara pasif mengikuti penurunan gradien listrik yang diciptakan oleh reabsorpsi aktif ion natrium yang </w:t>
      </w:r>
      <w:r w:rsidR="00E8752A">
        <w:rPr>
          <w:rStyle w:val="hps"/>
          <w:rFonts w:ascii="Arial" w:hAnsi="Arial" w:cs="Arial"/>
          <w:sz w:val="20"/>
          <w:szCs w:val="20"/>
        </w:rPr>
        <w:t>bermuatan positif</w:t>
      </w:r>
      <w:r w:rsidR="00E8752A">
        <w:rPr>
          <w:rStyle w:val="hps"/>
          <w:rFonts w:ascii="Arial" w:hAnsi="Arial" w:cs="Arial"/>
          <w:sz w:val="20"/>
          <w:szCs w:val="20"/>
          <w:vertAlign w:val="superscript"/>
        </w:rPr>
        <w:t>14</w:t>
      </w:r>
      <w:r w:rsidR="00E8752A">
        <w:rPr>
          <w:rStyle w:val="hps"/>
          <w:rFonts w:ascii="Arial" w:hAnsi="Arial" w:cs="Arial"/>
          <w:sz w:val="20"/>
          <w:szCs w:val="20"/>
        </w:rPr>
        <w:t>.</w:t>
      </w:r>
      <w:proofErr w:type="gramEnd"/>
    </w:p>
    <w:p w:rsidR="00A83B62" w:rsidRPr="007408E5" w:rsidRDefault="00A83B62" w:rsidP="00A83B62">
      <w:pPr>
        <w:tabs>
          <w:tab w:val="left" w:pos="6495"/>
        </w:tabs>
        <w:spacing w:before="240" w:line="360" w:lineRule="auto"/>
        <w:ind w:firstLine="425"/>
        <w:contextualSpacing/>
        <w:jc w:val="both"/>
        <w:rPr>
          <w:rStyle w:val="hps"/>
          <w:rFonts w:ascii="Arial" w:hAnsi="Arial" w:cs="Arial"/>
          <w:sz w:val="20"/>
          <w:szCs w:val="20"/>
        </w:rPr>
      </w:pPr>
      <w:r w:rsidRPr="007408E5">
        <w:rPr>
          <w:rStyle w:val="hps"/>
          <w:rFonts w:ascii="Arial" w:hAnsi="Arial" w:cs="Arial"/>
          <w:sz w:val="20"/>
          <w:szCs w:val="20"/>
        </w:rPr>
        <w:lastRenderedPageBreak/>
        <w:t xml:space="preserve">Menurut hasil penelitian ini didapatkan perbedaan yang bermakna </w:t>
      </w:r>
      <w:proofErr w:type="gramStart"/>
      <w:r w:rsidRPr="007408E5">
        <w:rPr>
          <w:rStyle w:val="hps"/>
          <w:rFonts w:ascii="Arial" w:hAnsi="Arial" w:cs="Arial"/>
          <w:sz w:val="20"/>
          <w:szCs w:val="20"/>
        </w:rPr>
        <w:t>kadar</w:t>
      </w:r>
      <w:proofErr w:type="gramEnd"/>
      <w:r w:rsidRPr="007408E5">
        <w:rPr>
          <w:rStyle w:val="hps"/>
          <w:rFonts w:ascii="Arial" w:hAnsi="Arial" w:cs="Arial"/>
          <w:sz w:val="20"/>
          <w:szCs w:val="20"/>
        </w:rPr>
        <w:t xml:space="preserve"> klorida antara kelompok kontrol negatif, kontrol perlakuan selama 4 hari dan kontrol perlakuan selama 12 hari yaitu dengan nilai </w:t>
      </w:r>
      <w:r w:rsidRPr="007408E5">
        <w:rPr>
          <w:rStyle w:val="hps"/>
          <w:rFonts w:ascii="Arial" w:hAnsi="Arial" w:cs="Arial"/>
          <w:i/>
          <w:sz w:val="20"/>
          <w:szCs w:val="20"/>
        </w:rPr>
        <w:t>p</w:t>
      </w:r>
      <w:r w:rsidRPr="007408E5">
        <w:rPr>
          <w:rStyle w:val="hps"/>
          <w:rFonts w:ascii="Arial" w:hAnsi="Arial" w:cs="Arial"/>
          <w:sz w:val="20"/>
          <w:szCs w:val="20"/>
        </w:rPr>
        <w:t>=0,002</w:t>
      </w:r>
      <w:r w:rsidRPr="007408E5">
        <w:rPr>
          <w:rStyle w:val="hps"/>
          <w:rFonts w:ascii="Arial" w:hAnsi="Arial" w:cs="Arial"/>
          <w:i/>
          <w:sz w:val="20"/>
          <w:szCs w:val="20"/>
        </w:rPr>
        <w:t>.</w:t>
      </w:r>
      <w:r w:rsidRPr="007408E5">
        <w:rPr>
          <w:rStyle w:val="hps"/>
          <w:rFonts w:ascii="Arial" w:hAnsi="Arial" w:cs="Arial"/>
          <w:sz w:val="20"/>
          <w:szCs w:val="20"/>
        </w:rPr>
        <w:t xml:space="preserve"> Setelah dilakukan analisis dengan uji </w:t>
      </w:r>
      <w:r w:rsidRPr="007408E5">
        <w:rPr>
          <w:rStyle w:val="hps"/>
          <w:rFonts w:ascii="Arial" w:hAnsi="Arial" w:cs="Arial"/>
          <w:i/>
          <w:sz w:val="20"/>
          <w:szCs w:val="20"/>
        </w:rPr>
        <w:t>post-hoc</w:t>
      </w:r>
      <w:r w:rsidR="00CC01CD">
        <w:rPr>
          <w:rStyle w:val="hps"/>
          <w:rFonts w:ascii="Arial" w:hAnsi="Arial" w:cs="Arial"/>
          <w:i/>
          <w:sz w:val="20"/>
          <w:szCs w:val="20"/>
        </w:rPr>
        <w:t xml:space="preserve"> </w:t>
      </w:r>
      <w:r w:rsidRPr="007408E5">
        <w:rPr>
          <w:rStyle w:val="hps"/>
          <w:rFonts w:ascii="Arial" w:hAnsi="Arial" w:cs="Arial"/>
          <w:sz w:val="20"/>
          <w:szCs w:val="20"/>
        </w:rPr>
        <w:t xml:space="preserve">untuk mengetahui kelompok mana yang memiliki perbedaan, didapatkan hasil bahwa terdapat perbedaan </w:t>
      </w:r>
      <w:proofErr w:type="gramStart"/>
      <w:r w:rsidRPr="007408E5">
        <w:rPr>
          <w:rStyle w:val="hps"/>
          <w:rFonts w:ascii="Arial" w:hAnsi="Arial" w:cs="Arial"/>
          <w:sz w:val="20"/>
          <w:szCs w:val="20"/>
        </w:rPr>
        <w:t>kadar</w:t>
      </w:r>
      <w:proofErr w:type="gramEnd"/>
      <w:r w:rsidRPr="007408E5">
        <w:rPr>
          <w:rStyle w:val="hps"/>
          <w:rFonts w:ascii="Arial" w:hAnsi="Arial" w:cs="Arial"/>
          <w:sz w:val="20"/>
          <w:szCs w:val="20"/>
        </w:rPr>
        <w:t xml:space="preserve"> klorida yang bermakna antara kelompok kontrol negatif dengan kelompok perlakuan selama 4 hari (</w:t>
      </w:r>
      <w:r w:rsidRPr="007408E5">
        <w:rPr>
          <w:rStyle w:val="hps"/>
          <w:rFonts w:ascii="Arial" w:hAnsi="Arial" w:cs="Arial"/>
          <w:i/>
          <w:sz w:val="20"/>
          <w:szCs w:val="20"/>
        </w:rPr>
        <w:t>p</w:t>
      </w:r>
      <w:r w:rsidRPr="007408E5">
        <w:rPr>
          <w:rStyle w:val="hps"/>
          <w:rFonts w:ascii="Arial" w:hAnsi="Arial" w:cs="Arial"/>
          <w:sz w:val="20"/>
          <w:szCs w:val="20"/>
        </w:rPr>
        <w:t>=0,002) dan antara kelompok perlakuan selama 4 hari dengan kelompok perlakuan selama 12 hari (</w:t>
      </w:r>
      <w:r w:rsidRPr="007408E5">
        <w:rPr>
          <w:rStyle w:val="hps"/>
          <w:rFonts w:ascii="Arial" w:hAnsi="Arial" w:cs="Arial"/>
          <w:i/>
          <w:sz w:val="20"/>
          <w:szCs w:val="20"/>
        </w:rPr>
        <w:t>p</w:t>
      </w:r>
      <w:r w:rsidRPr="007408E5">
        <w:rPr>
          <w:rStyle w:val="hps"/>
          <w:rFonts w:ascii="Arial" w:hAnsi="Arial" w:cs="Arial"/>
          <w:sz w:val="20"/>
          <w:szCs w:val="20"/>
        </w:rPr>
        <w:t>=0,002).</w:t>
      </w:r>
    </w:p>
    <w:p w:rsidR="00A83B62" w:rsidRPr="007408E5" w:rsidRDefault="00A83B62" w:rsidP="00A83B62">
      <w:pPr>
        <w:spacing w:line="360" w:lineRule="auto"/>
        <w:ind w:firstLine="426"/>
        <w:contextualSpacing/>
        <w:jc w:val="both"/>
        <w:rPr>
          <w:rStyle w:val="hps"/>
          <w:rFonts w:ascii="Arial" w:hAnsi="Arial" w:cs="Arial"/>
          <w:sz w:val="20"/>
          <w:szCs w:val="20"/>
        </w:rPr>
      </w:pPr>
      <w:r w:rsidRPr="007408E5">
        <w:rPr>
          <w:rStyle w:val="hps"/>
          <w:rFonts w:ascii="Arial" w:hAnsi="Arial" w:cs="Arial"/>
          <w:sz w:val="20"/>
          <w:szCs w:val="20"/>
        </w:rPr>
        <w:t xml:space="preserve">Perbedaan </w:t>
      </w:r>
      <w:proofErr w:type="gramStart"/>
      <w:r w:rsidRPr="007408E5">
        <w:rPr>
          <w:rStyle w:val="hps"/>
          <w:rFonts w:ascii="Arial" w:hAnsi="Arial" w:cs="Arial"/>
          <w:sz w:val="20"/>
          <w:szCs w:val="20"/>
        </w:rPr>
        <w:t>kadar</w:t>
      </w:r>
      <w:proofErr w:type="gramEnd"/>
      <w:r w:rsidRPr="007408E5">
        <w:rPr>
          <w:rStyle w:val="hps"/>
          <w:rFonts w:ascii="Arial" w:hAnsi="Arial" w:cs="Arial"/>
          <w:sz w:val="20"/>
          <w:szCs w:val="20"/>
        </w:rPr>
        <w:t xml:space="preserve"> klorida dapat dipengaruhi oleh asupan serta ekskresi elektrolit tersebut. Dalam penelitian ini </w:t>
      </w:r>
      <w:r w:rsidR="0027055B">
        <w:rPr>
          <w:rStyle w:val="hps"/>
          <w:rFonts w:ascii="Arial" w:hAnsi="Arial" w:cs="Arial"/>
          <w:sz w:val="20"/>
          <w:szCs w:val="20"/>
        </w:rPr>
        <w:t>asupan</w:t>
      </w:r>
      <w:r w:rsidRPr="007408E5">
        <w:rPr>
          <w:rStyle w:val="hps"/>
          <w:rFonts w:ascii="Arial" w:hAnsi="Arial" w:cs="Arial"/>
          <w:sz w:val="20"/>
          <w:szCs w:val="20"/>
        </w:rPr>
        <w:t xml:space="preserve"> makanan dan minuman hewan coba bersifat </w:t>
      </w:r>
      <w:proofErr w:type="gramStart"/>
      <w:r w:rsidRPr="007408E5">
        <w:rPr>
          <w:rStyle w:val="hps"/>
          <w:rFonts w:ascii="Arial" w:hAnsi="Arial" w:cs="Arial"/>
          <w:sz w:val="20"/>
          <w:szCs w:val="20"/>
        </w:rPr>
        <w:t>sama</w:t>
      </w:r>
      <w:proofErr w:type="gramEnd"/>
      <w:r w:rsidRPr="007408E5">
        <w:rPr>
          <w:rStyle w:val="hps"/>
          <w:rFonts w:ascii="Arial" w:hAnsi="Arial" w:cs="Arial"/>
          <w:sz w:val="20"/>
          <w:szCs w:val="20"/>
        </w:rPr>
        <w:t xml:space="preserve"> sehingga tidak terlalu berpengaruh terhadap perbedaan hasil tersebut. Perbedaan </w:t>
      </w:r>
      <w:proofErr w:type="gramStart"/>
      <w:r w:rsidRPr="007408E5">
        <w:rPr>
          <w:rStyle w:val="hps"/>
          <w:rFonts w:ascii="Arial" w:hAnsi="Arial" w:cs="Arial"/>
          <w:sz w:val="20"/>
          <w:szCs w:val="20"/>
        </w:rPr>
        <w:t>kadar</w:t>
      </w:r>
      <w:proofErr w:type="gramEnd"/>
      <w:r w:rsidRPr="007408E5">
        <w:rPr>
          <w:rStyle w:val="hps"/>
          <w:rFonts w:ascii="Arial" w:hAnsi="Arial" w:cs="Arial"/>
          <w:sz w:val="20"/>
          <w:szCs w:val="20"/>
        </w:rPr>
        <w:t xml:space="preserve"> klorida yang terjadi tersebut belum dapat ditentukan dengan pasti penyebabnya karena jalur ekskresi tidak diteliti pada penelitian ini. </w:t>
      </w:r>
    </w:p>
    <w:p w:rsidR="00A83B62" w:rsidRPr="0027055B" w:rsidRDefault="00A83B62" w:rsidP="0027055B">
      <w:pPr>
        <w:spacing w:line="360" w:lineRule="auto"/>
        <w:ind w:firstLine="426"/>
        <w:contextualSpacing/>
        <w:jc w:val="both"/>
        <w:rPr>
          <w:rStyle w:val="longtext"/>
          <w:rFonts w:ascii="Arial" w:hAnsi="Arial" w:cs="Arial"/>
          <w:i/>
          <w:sz w:val="20"/>
          <w:szCs w:val="20"/>
        </w:rPr>
      </w:pPr>
      <w:r w:rsidRPr="007408E5">
        <w:rPr>
          <w:rFonts w:ascii="Arial" w:hAnsi="Arial" w:cs="Arial"/>
          <w:sz w:val="20"/>
          <w:szCs w:val="20"/>
        </w:rPr>
        <w:t xml:space="preserve">Pengendalian nyamuk sebagai vektor penyakit dengan insektisida </w:t>
      </w:r>
      <w:proofErr w:type="gramStart"/>
      <w:r w:rsidRPr="007408E5">
        <w:rPr>
          <w:rFonts w:ascii="Arial" w:hAnsi="Arial" w:cs="Arial"/>
          <w:sz w:val="20"/>
          <w:szCs w:val="20"/>
        </w:rPr>
        <w:t>sintetik  masih</w:t>
      </w:r>
      <w:proofErr w:type="gramEnd"/>
      <w:r w:rsidRPr="007408E5">
        <w:rPr>
          <w:rFonts w:ascii="Arial" w:hAnsi="Arial" w:cs="Arial"/>
          <w:sz w:val="20"/>
          <w:szCs w:val="20"/>
        </w:rPr>
        <w:t xml:space="preserve"> menjadi cara paling populer di masyarakat. </w:t>
      </w:r>
      <w:r w:rsidRPr="007408E5">
        <w:rPr>
          <w:rFonts w:ascii="Arial" w:hAnsi="Arial" w:cs="Arial"/>
          <w:sz w:val="20"/>
          <w:szCs w:val="20"/>
          <w:shd w:val="clear" w:color="auto" w:fill="FFFFFF"/>
        </w:rPr>
        <w:t xml:space="preserve">Beberapa  zat  aktif   yang  terkandung  dalam antinyamuk  sintetik antara  lain  adalah  </w:t>
      </w:r>
      <w:r w:rsidRPr="007408E5">
        <w:rPr>
          <w:rFonts w:ascii="Arial" w:hAnsi="Arial" w:cs="Arial"/>
          <w:i/>
          <w:sz w:val="20"/>
          <w:szCs w:val="20"/>
          <w:shd w:val="clear" w:color="auto" w:fill="FFFFFF"/>
        </w:rPr>
        <w:t>dichlorvos,  propoxur,  pyrethroid dan  diethyltoluamide</w:t>
      </w:r>
      <w:r w:rsidRPr="007408E5">
        <w:rPr>
          <w:rFonts w:ascii="Arial" w:hAnsi="Arial" w:cs="Arial"/>
          <w:sz w:val="20"/>
          <w:szCs w:val="20"/>
          <w:shd w:val="clear" w:color="auto" w:fill="FFFFFF"/>
        </w:rPr>
        <w:t xml:space="preserve"> serta  bahan  kombinasinya.  </w:t>
      </w:r>
      <w:proofErr w:type="gramStart"/>
      <w:r w:rsidRPr="007408E5">
        <w:rPr>
          <w:rStyle w:val="longtext"/>
          <w:rFonts w:ascii="Arial" w:hAnsi="Arial" w:cs="Arial"/>
          <w:i/>
          <w:sz w:val="20"/>
          <w:szCs w:val="20"/>
        </w:rPr>
        <w:t>Pyrethroid</w:t>
      </w:r>
      <w:r w:rsidRPr="007408E5">
        <w:rPr>
          <w:rStyle w:val="longtext"/>
          <w:rFonts w:ascii="Arial" w:hAnsi="Arial" w:cs="Arial"/>
          <w:sz w:val="20"/>
          <w:szCs w:val="20"/>
        </w:rPr>
        <w:t xml:space="preserve">  sintesis</w:t>
      </w:r>
      <w:proofErr w:type="gramEnd"/>
      <w:r w:rsidRPr="007408E5">
        <w:rPr>
          <w:rStyle w:val="longtext"/>
          <w:rFonts w:ascii="Arial" w:hAnsi="Arial" w:cs="Arial"/>
          <w:sz w:val="20"/>
          <w:szCs w:val="20"/>
        </w:rPr>
        <w:t xml:space="preserve"> </w:t>
      </w:r>
      <w:r w:rsidRPr="007408E5">
        <w:rPr>
          <w:rStyle w:val="longtext"/>
          <w:rFonts w:ascii="Arial" w:hAnsi="Arial" w:cs="Arial"/>
          <w:sz w:val="20"/>
          <w:szCs w:val="20"/>
        </w:rPr>
        <w:lastRenderedPageBreak/>
        <w:t xml:space="preserve">dapat menyebabkan karsinogen dan  toksisitas  pada  kulit  maupun  organ  reproduksi. </w:t>
      </w:r>
      <w:r w:rsidRPr="007408E5">
        <w:rPr>
          <w:rStyle w:val="longtext"/>
          <w:rFonts w:ascii="Arial" w:hAnsi="Arial" w:cs="Arial"/>
          <w:i/>
          <w:sz w:val="20"/>
          <w:szCs w:val="20"/>
        </w:rPr>
        <w:t xml:space="preserve">Pyrethroid </w:t>
      </w:r>
      <w:r w:rsidRPr="007408E5">
        <w:rPr>
          <w:rStyle w:val="longtext"/>
          <w:rFonts w:ascii="Arial" w:hAnsi="Arial" w:cs="Arial"/>
          <w:sz w:val="20"/>
          <w:szCs w:val="20"/>
        </w:rPr>
        <w:t xml:space="preserve"> dap</w:t>
      </w:r>
      <w:r w:rsidR="0027055B">
        <w:rPr>
          <w:rStyle w:val="longtext"/>
          <w:rFonts w:ascii="Arial" w:hAnsi="Arial" w:cs="Arial"/>
          <w:sz w:val="20"/>
          <w:szCs w:val="20"/>
        </w:rPr>
        <w:t xml:space="preserve">at </w:t>
      </w:r>
      <w:r w:rsidRPr="007408E5">
        <w:rPr>
          <w:rStyle w:val="longtext"/>
          <w:rFonts w:ascii="Arial" w:hAnsi="Arial" w:cs="Arial"/>
          <w:sz w:val="20"/>
          <w:szCs w:val="20"/>
        </w:rPr>
        <w:t>menginduksi  terjadinya  stres  oksidatif  dan  berpengaruh  pada  beberapa  organ, jaringan dan sel seperti hati, otak, ginjal, dan eritrosit</w:t>
      </w:r>
      <w:r w:rsidR="00AD2DCF">
        <w:rPr>
          <w:rFonts w:ascii="Arial" w:hAnsi="Arial" w:cs="Arial"/>
          <w:i/>
          <w:sz w:val="20"/>
          <w:szCs w:val="20"/>
          <w:shd w:val="clear" w:color="auto" w:fill="FFFFFF"/>
          <w:vertAlign w:val="superscript"/>
        </w:rPr>
        <w:t>20</w:t>
      </w:r>
      <w:r w:rsidR="00E8752A">
        <w:rPr>
          <w:rFonts w:ascii="Arial" w:hAnsi="Arial" w:cs="Arial"/>
          <w:i/>
          <w:sz w:val="20"/>
          <w:szCs w:val="20"/>
          <w:shd w:val="clear" w:color="auto" w:fill="FFFFFF"/>
        </w:rPr>
        <w:t>.</w:t>
      </w:r>
    </w:p>
    <w:p w:rsidR="00A83B62" w:rsidRPr="007408E5" w:rsidRDefault="00A83B62" w:rsidP="00A83B62">
      <w:pPr>
        <w:spacing w:line="360" w:lineRule="auto"/>
        <w:ind w:firstLine="425"/>
        <w:contextualSpacing/>
        <w:jc w:val="both"/>
        <w:rPr>
          <w:rFonts w:ascii="Arial" w:hAnsi="Arial" w:cs="Arial"/>
          <w:sz w:val="20"/>
          <w:szCs w:val="20"/>
        </w:rPr>
      </w:pPr>
      <w:proofErr w:type="gramStart"/>
      <w:r w:rsidRPr="007408E5">
        <w:rPr>
          <w:rFonts w:ascii="Arial" w:hAnsi="Arial" w:cs="Arial"/>
          <w:sz w:val="20"/>
          <w:szCs w:val="20"/>
        </w:rPr>
        <w:t>Selain dengan insektisida sintetik, secara tradisional pengendalian nyamuk dapat pula dilakukan dengan insektisida alami yang relatif lebih aman baik bagi manusia maupun lingkungan.</w:t>
      </w:r>
      <w:proofErr w:type="gramEnd"/>
      <w:r w:rsidRPr="007408E5">
        <w:rPr>
          <w:rFonts w:ascii="Arial" w:hAnsi="Arial" w:cs="Arial"/>
          <w:sz w:val="20"/>
          <w:szCs w:val="20"/>
        </w:rPr>
        <w:t xml:space="preserve"> Insektisida alami relatif lebih aman baik bagi manusia maupun lingkungan karena senyawa aktifnya mudah terurai di lingkungan</w:t>
      </w:r>
      <w:r w:rsidR="00E8752A">
        <w:rPr>
          <w:rFonts w:ascii="Arial" w:hAnsi="Arial" w:cs="Arial"/>
          <w:i/>
          <w:sz w:val="20"/>
          <w:szCs w:val="20"/>
          <w:shd w:val="clear" w:color="auto" w:fill="FFFFFF"/>
          <w:vertAlign w:val="superscript"/>
        </w:rPr>
        <w:t>2</w:t>
      </w:r>
      <w:r w:rsidR="00AD2DCF">
        <w:rPr>
          <w:rFonts w:ascii="Arial" w:hAnsi="Arial" w:cs="Arial"/>
          <w:i/>
          <w:sz w:val="20"/>
          <w:szCs w:val="20"/>
          <w:shd w:val="clear" w:color="auto" w:fill="FFFFFF"/>
          <w:vertAlign w:val="superscript"/>
        </w:rPr>
        <w:t>1</w:t>
      </w:r>
      <w:r w:rsidRPr="007408E5">
        <w:rPr>
          <w:rFonts w:ascii="Arial" w:hAnsi="Arial" w:cs="Arial"/>
          <w:sz w:val="20"/>
          <w:szCs w:val="20"/>
        </w:rPr>
        <w:t xml:space="preserve"> </w:t>
      </w:r>
      <w:r w:rsidR="00E8752A">
        <w:rPr>
          <w:rFonts w:ascii="Arial" w:hAnsi="Arial" w:cs="Arial"/>
          <w:sz w:val="20"/>
          <w:szCs w:val="20"/>
        </w:rPr>
        <w:t>.</w:t>
      </w:r>
      <w:r w:rsidRPr="007408E5">
        <w:rPr>
          <w:rFonts w:ascii="Arial" w:hAnsi="Arial" w:cs="Arial"/>
          <w:sz w:val="20"/>
          <w:szCs w:val="20"/>
        </w:rPr>
        <w:t xml:space="preserve">Belum banyak penelitian mengenai efek paparan insektisida alami (ekstrak tanaman) terutama mengenai perubahan </w:t>
      </w:r>
      <w:proofErr w:type="gramStart"/>
      <w:r w:rsidRPr="007408E5">
        <w:rPr>
          <w:rFonts w:ascii="Arial" w:hAnsi="Arial" w:cs="Arial"/>
          <w:sz w:val="20"/>
          <w:szCs w:val="20"/>
        </w:rPr>
        <w:t>kadar</w:t>
      </w:r>
      <w:proofErr w:type="gramEnd"/>
      <w:r w:rsidRPr="007408E5">
        <w:rPr>
          <w:rFonts w:ascii="Arial" w:hAnsi="Arial" w:cs="Arial"/>
          <w:sz w:val="20"/>
          <w:szCs w:val="20"/>
        </w:rPr>
        <w:t xml:space="preserve"> elektrolit dan hematokrit pada hewan coba maupun manusia. </w:t>
      </w:r>
      <w:proofErr w:type="gramStart"/>
      <w:r w:rsidRPr="007408E5">
        <w:rPr>
          <w:rFonts w:ascii="Arial" w:hAnsi="Arial" w:cs="Arial"/>
          <w:sz w:val="20"/>
          <w:szCs w:val="20"/>
        </w:rPr>
        <w:t>Namun, banyak penelitian yang mendukung bahwa paparan insektisida alami terutama yang mengandung ekstrak tanaman serai, bersifat aman serta tidak menimbulkan efek toksik bagi tubuh.</w:t>
      </w:r>
      <w:proofErr w:type="gramEnd"/>
      <w:r w:rsidRPr="007408E5">
        <w:rPr>
          <w:rFonts w:ascii="Arial" w:hAnsi="Arial" w:cs="Arial"/>
          <w:sz w:val="20"/>
          <w:szCs w:val="20"/>
        </w:rPr>
        <w:t xml:space="preserve"> </w:t>
      </w:r>
    </w:p>
    <w:p w:rsidR="00E8752A" w:rsidRDefault="00A83B62" w:rsidP="00A83B62">
      <w:pPr>
        <w:spacing w:line="360" w:lineRule="auto"/>
        <w:ind w:firstLine="426"/>
        <w:contextualSpacing/>
        <w:jc w:val="both"/>
        <w:rPr>
          <w:rStyle w:val="longtext"/>
          <w:rFonts w:ascii="Arial" w:hAnsi="Arial" w:cs="Arial"/>
          <w:sz w:val="20"/>
          <w:szCs w:val="20"/>
        </w:rPr>
      </w:pPr>
      <w:proofErr w:type="gramStart"/>
      <w:r w:rsidRPr="007408E5">
        <w:rPr>
          <w:rStyle w:val="longtext"/>
          <w:rFonts w:ascii="Arial" w:hAnsi="Arial" w:cs="Arial"/>
          <w:sz w:val="20"/>
          <w:szCs w:val="20"/>
        </w:rPr>
        <w:t>Minyak atsiri dari tanaman herbal mengandung senyawa yang mudah menguap dan memiliki komponen aromatik yang kuat.</w:t>
      </w:r>
      <w:proofErr w:type="gramEnd"/>
      <w:r w:rsidRPr="007408E5">
        <w:rPr>
          <w:rStyle w:val="longtext"/>
          <w:rFonts w:ascii="Arial" w:hAnsi="Arial" w:cs="Arial"/>
          <w:sz w:val="20"/>
          <w:szCs w:val="20"/>
        </w:rPr>
        <w:t xml:space="preserve"> Penyelidikan terbaru menunjukkan bahwa beberapa unsur kimia</w:t>
      </w:r>
      <w:r w:rsidRPr="007408E5">
        <w:rPr>
          <w:rFonts w:ascii="Arial" w:hAnsi="Arial" w:cs="Arial"/>
          <w:sz w:val="20"/>
          <w:szCs w:val="20"/>
        </w:rPr>
        <w:t xml:space="preserve"> </w:t>
      </w:r>
      <w:r w:rsidRPr="007408E5">
        <w:rPr>
          <w:rStyle w:val="longtext"/>
          <w:rFonts w:ascii="Arial" w:hAnsi="Arial" w:cs="Arial"/>
          <w:sz w:val="20"/>
          <w:szCs w:val="20"/>
        </w:rPr>
        <w:t xml:space="preserve">minyak atsiri tanaman herbal antinyamuk bekerja mengganggu </w:t>
      </w:r>
      <w:r w:rsidR="00E8752A">
        <w:rPr>
          <w:rStyle w:val="longtext"/>
          <w:rFonts w:ascii="Arial" w:hAnsi="Arial" w:cs="Arial"/>
          <w:sz w:val="20"/>
          <w:szCs w:val="20"/>
        </w:rPr>
        <w:t>system</w:t>
      </w:r>
    </w:p>
    <w:p w:rsidR="00E8752A" w:rsidRDefault="00A83B62" w:rsidP="00A83B62">
      <w:pPr>
        <w:spacing w:line="360" w:lineRule="auto"/>
        <w:contextualSpacing/>
        <w:jc w:val="both"/>
        <w:rPr>
          <w:rFonts w:ascii="Arial" w:hAnsi="Arial" w:cs="Arial"/>
          <w:sz w:val="20"/>
          <w:szCs w:val="20"/>
        </w:rPr>
      </w:pPr>
      <w:proofErr w:type="gramStart"/>
      <w:r w:rsidRPr="007408E5">
        <w:rPr>
          <w:rStyle w:val="longtext"/>
          <w:rFonts w:ascii="Arial" w:hAnsi="Arial" w:cs="Arial"/>
          <w:sz w:val="20"/>
          <w:szCs w:val="20"/>
        </w:rPr>
        <w:t>saraf</w:t>
      </w:r>
      <w:proofErr w:type="gramEnd"/>
      <w:r w:rsidRPr="007408E5">
        <w:rPr>
          <w:rStyle w:val="longtext"/>
          <w:rFonts w:ascii="Arial" w:hAnsi="Arial" w:cs="Arial"/>
          <w:sz w:val="20"/>
          <w:szCs w:val="20"/>
        </w:rPr>
        <w:t xml:space="preserve"> </w:t>
      </w:r>
      <w:r w:rsidRPr="007408E5">
        <w:rPr>
          <w:rStyle w:val="longtext"/>
          <w:rFonts w:ascii="Arial" w:hAnsi="Arial" w:cs="Arial"/>
          <w:i/>
          <w:sz w:val="20"/>
          <w:szCs w:val="20"/>
        </w:rPr>
        <w:t>octopaminergic</w:t>
      </w:r>
      <w:r w:rsidRPr="007408E5">
        <w:rPr>
          <w:rStyle w:val="longtext"/>
          <w:rFonts w:ascii="Arial" w:hAnsi="Arial" w:cs="Arial"/>
          <w:sz w:val="20"/>
          <w:szCs w:val="20"/>
        </w:rPr>
        <w:t xml:space="preserve"> pada serangga. </w:t>
      </w:r>
      <w:proofErr w:type="gramStart"/>
      <w:r w:rsidRPr="007408E5">
        <w:rPr>
          <w:rStyle w:val="longtext"/>
          <w:rFonts w:ascii="Arial" w:hAnsi="Arial" w:cs="Arial"/>
          <w:sz w:val="20"/>
          <w:szCs w:val="20"/>
        </w:rPr>
        <w:t xml:space="preserve">Reseptor </w:t>
      </w:r>
      <w:r w:rsidRPr="007408E5">
        <w:rPr>
          <w:rStyle w:val="longtext"/>
          <w:rFonts w:ascii="Arial" w:hAnsi="Arial" w:cs="Arial"/>
          <w:i/>
          <w:sz w:val="20"/>
          <w:szCs w:val="20"/>
        </w:rPr>
        <w:t>octopaminergik</w:t>
      </w:r>
      <w:r w:rsidRPr="007408E5">
        <w:rPr>
          <w:rStyle w:val="longtext"/>
          <w:rFonts w:ascii="Arial" w:hAnsi="Arial" w:cs="Arial"/>
          <w:sz w:val="20"/>
          <w:szCs w:val="20"/>
        </w:rPr>
        <w:t xml:space="preserve"> tidak ditemukan </w:t>
      </w:r>
      <w:r w:rsidRPr="007408E5">
        <w:rPr>
          <w:rStyle w:val="longtext"/>
          <w:rFonts w:ascii="Arial" w:hAnsi="Arial" w:cs="Arial"/>
          <w:sz w:val="20"/>
          <w:szCs w:val="20"/>
        </w:rPr>
        <w:lastRenderedPageBreak/>
        <w:t xml:space="preserve">sebagai </w:t>
      </w:r>
      <w:r w:rsidRPr="007408E5">
        <w:rPr>
          <w:rStyle w:val="longtext"/>
          <w:rFonts w:ascii="Arial" w:hAnsi="Arial" w:cs="Arial"/>
          <w:i/>
          <w:sz w:val="20"/>
          <w:szCs w:val="20"/>
        </w:rPr>
        <w:t>site of action</w:t>
      </w:r>
      <w:r w:rsidRPr="007408E5">
        <w:rPr>
          <w:rStyle w:val="longtext"/>
          <w:rFonts w:ascii="Arial" w:hAnsi="Arial" w:cs="Arial"/>
          <w:sz w:val="20"/>
          <w:szCs w:val="20"/>
        </w:rPr>
        <w:t xml:space="preserve"> pada mamalia sehingga uap minyak atsiri tersebut tidak bersifat beracun untuk mamalia</w:t>
      </w:r>
      <w:r w:rsidR="00E8752A">
        <w:rPr>
          <w:rFonts w:ascii="Arial" w:hAnsi="Arial" w:cs="Arial"/>
          <w:i/>
          <w:sz w:val="20"/>
          <w:szCs w:val="20"/>
          <w:shd w:val="clear" w:color="auto" w:fill="FFFFFF"/>
          <w:vertAlign w:val="superscript"/>
        </w:rPr>
        <w:t>2</w:t>
      </w:r>
      <w:r w:rsidR="00AD2DCF">
        <w:rPr>
          <w:rFonts w:ascii="Arial" w:hAnsi="Arial" w:cs="Arial"/>
          <w:i/>
          <w:sz w:val="20"/>
          <w:szCs w:val="20"/>
          <w:shd w:val="clear" w:color="auto" w:fill="FFFFFF"/>
          <w:vertAlign w:val="superscript"/>
        </w:rPr>
        <w:t>2</w:t>
      </w:r>
      <w:r w:rsidR="00E8752A">
        <w:rPr>
          <w:rStyle w:val="longtext"/>
          <w:rFonts w:ascii="Arial" w:hAnsi="Arial" w:cs="Arial"/>
          <w:sz w:val="20"/>
          <w:szCs w:val="20"/>
        </w:rPr>
        <w:t>.</w:t>
      </w:r>
      <w:proofErr w:type="gramEnd"/>
    </w:p>
    <w:p w:rsidR="00A83B62" w:rsidRPr="007408E5" w:rsidRDefault="00A83B62" w:rsidP="00E8752A">
      <w:pPr>
        <w:spacing w:line="360" w:lineRule="auto"/>
        <w:ind w:firstLine="426"/>
        <w:contextualSpacing/>
        <w:jc w:val="both"/>
        <w:rPr>
          <w:rFonts w:ascii="Arial" w:hAnsi="Arial" w:cs="Arial"/>
          <w:sz w:val="20"/>
          <w:szCs w:val="20"/>
        </w:rPr>
      </w:pPr>
      <w:proofErr w:type="gramStart"/>
      <w:r w:rsidRPr="007408E5">
        <w:rPr>
          <w:rFonts w:ascii="Arial" w:hAnsi="Arial" w:cs="Arial"/>
          <w:sz w:val="20"/>
          <w:szCs w:val="20"/>
        </w:rPr>
        <w:t xml:space="preserve">Hasil penelitian yang dilakukan </w:t>
      </w:r>
      <w:r w:rsidRPr="00CC01CD">
        <w:rPr>
          <w:rFonts w:ascii="Arial" w:hAnsi="Arial" w:cs="Arial"/>
          <w:i/>
          <w:sz w:val="20"/>
          <w:szCs w:val="20"/>
        </w:rPr>
        <w:t xml:space="preserve">United States Environmental Protection Agency </w:t>
      </w:r>
      <w:r w:rsidRPr="007408E5">
        <w:rPr>
          <w:rFonts w:ascii="Arial" w:hAnsi="Arial" w:cs="Arial"/>
          <w:sz w:val="20"/>
          <w:szCs w:val="20"/>
        </w:rPr>
        <w:t xml:space="preserve">(1997), didapatkan bahwa tidak ditemukan adanya efek toksik minyak esensial yang mengandung </w:t>
      </w:r>
      <w:r w:rsidRPr="007408E5">
        <w:rPr>
          <w:rFonts w:ascii="Arial" w:hAnsi="Arial" w:cs="Arial"/>
          <w:i/>
          <w:sz w:val="20"/>
          <w:szCs w:val="20"/>
        </w:rPr>
        <w:t xml:space="preserve">citronella </w:t>
      </w:r>
      <w:r w:rsidRPr="007408E5">
        <w:rPr>
          <w:rFonts w:ascii="Arial" w:hAnsi="Arial" w:cs="Arial"/>
          <w:sz w:val="20"/>
          <w:szCs w:val="20"/>
        </w:rPr>
        <w:t>secara inhalasi dalam jangka waktu akut dan kronis pada tikus.</w:t>
      </w:r>
      <w:proofErr w:type="gramEnd"/>
      <w:r w:rsidRPr="007408E5">
        <w:rPr>
          <w:rFonts w:ascii="Arial" w:hAnsi="Arial" w:cs="Arial"/>
          <w:sz w:val="20"/>
          <w:szCs w:val="20"/>
        </w:rPr>
        <w:t xml:space="preserve"> </w:t>
      </w:r>
      <w:proofErr w:type="gramStart"/>
      <w:r w:rsidRPr="007408E5">
        <w:rPr>
          <w:rFonts w:ascii="Arial" w:hAnsi="Arial" w:cs="Arial"/>
          <w:sz w:val="20"/>
          <w:szCs w:val="20"/>
        </w:rPr>
        <w:t xml:space="preserve">Serai wangi dan serai dapur yang digunakan pada penelitian ini juga mengandung minyak </w:t>
      </w:r>
      <w:r w:rsidRPr="007408E5">
        <w:rPr>
          <w:rFonts w:ascii="Arial" w:hAnsi="Arial" w:cs="Arial"/>
          <w:i/>
          <w:sz w:val="20"/>
          <w:szCs w:val="20"/>
        </w:rPr>
        <w:t>citronella</w:t>
      </w:r>
      <w:r w:rsidRPr="007408E5">
        <w:rPr>
          <w:rFonts w:ascii="Arial" w:hAnsi="Arial" w:cs="Arial"/>
          <w:sz w:val="20"/>
          <w:szCs w:val="20"/>
        </w:rPr>
        <w:t>.</w:t>
      </w:r>
      <w:proofErr w:type="gramEnd"/>
      <w:r w:rsidRPr="007408E5">
        <w:rPr>
          <w:rFonts w:ascii="Arial" w:hAnsi="Arial" w:cs="Arial"/>
          <w:sz w:val="20"/>
          <w:szCs w:val="20"/>
        </w:rPr>
        <w:t xml:space="preserve"> </w:t>
      </w:r>
      <w:proofErr w:type="gramStart"/>
      <w:r w:rsidRPr="007408E5">
        <w:rPr>
          <w:rFonts w:ascii="Arial" w:hAnsi="Arial" w:cs="Arial"/>
          <w:sz w:val="20"/>
          <w:szCs w:val="20"/>
        </w:rPr>
        <w:t xml:space="preserve">Penelitian mengenai efek minyak </w:t>
      </w:r>
      <w:r w:rsidRPr="007408E5">
        <w:rPr>
          <w:rFonts w:ascii="Arial" w:hAnsi="Arial" w:cs="Arial"/>
          <w:i/>
          <w:sz w:val="20"/>
          <w:szCs w:val="20"/>
        </w:rPr>
        <w:t>citronella</w:t>
      </w:r>
      <w:r w:rsidRPr="007408E5">
        <w:rPr>
          <w:rFonts w:ascii="Arial" w:hAnsi="Arial" w:cs="Arial"/>
          <w:sz w:val="20"/>
          <w:szCs w:val="20"/>
        </w:rPr>
        <w:t xml:space="preserve"> pada hewan mamalia terbukti bahwa secara umum memili</w:t>
      </w:r>
      <w:r w:rsidR="00B352E1">
        <w:rPr>
          <w:rFonts w:ascii="Arial" w:hAnsi="Arial" w:cs="Arial"/>
          <w:sz w:val="20"/>
          <w:szCs w:val="20"/>
        </w:rPr>
        <w:t>ki efek toksik akut yang rendah.</w:t>
      </w:r>
      <w:proofErr w:type="gramEnd"/>
      <w:r w:rsidR="00B352E1">
        <w:rPr>
          <w:rFonts w:ascii="Arial" w:hAnsi="Arial" w:cs="Arial"/>
          <w:sz w:val="20"/>
          <w:szCs w:val="20"/>
        </w:rPr>
        <w:t xml:space="preserve"> </w:t>
      </w:r>
      <w:proofErr w:type="gramStart"/>
      <w:r w:rsidRPr="007408E5">
        <w:rPr>
          <w:rFonts w:ascii="Arial" w:hAnsi="Arial" w:cs="Arial"/>
          <w:sz w:val="20"/>
          <w:szCs w:val="20"/>
        </w:rPr>
        <w:t>Efek pemberian secara per oral, inhalasi, topikal, dan efek pada mata secara</w:t>
      </w:r>
      <w:r w:rsidR="00DA3BD6">
        <w:rPr>
          <w:rFonts w:ascii="Arial" w:hAnsi="Arial" w:cs="Arial"/>
          <w:sz w:val="20"/>
          <w:szCs w:val="20"/>
        </w:rPr>
        <w:t xml:space="preserve"> umum memiliki efek toksik yang </w:t>
      </w:r>
      <w:r w:rsidRPr="007408E5">
        <w:rPr>
          <w:rFonts w:ascii="Arial" w:hAnsi="Arial" w:cs="Arial"/>
          <w:sz w:val="20"/>
          <w:szCs w:val="20"/>
        </w:rPr>
        <w:t>rendah (kategori III)</w:t>
      </w:r>
      <w:r w:rsidR="00E8752A">
        <w:rPr>
          <w:rFonts w:ascii="Arial" w:hAnsi="Arial" w:cs="Arial"/>
          <w:sz w:val="20"/>
          <w:szCs w:val="20"/>
        </w:rPr>
        <w:t xml:space="preserve"> bahkan tidak ada (kategori IV)</w:t>
      </w:r>
      <w:r w:rsidR="00E8752A" w:rsidRPr="00E8752A">
        <w:rPr>
          <w:rFonts w:ascii="Arial" w:hAnsi="Arial" w:cs="Arial"/>
          <w:i/>
          <w:sz w:val="20"/>
          <w:szCs w:val="20"/>
          <w:shd w:val="clear" w:color="auto" w:fill="FFFFFF"/>
          <w:vertAlign w:val="superscript"/>
        </w:rPr>
        <w:t xml:space="preserve"> </w:t>
      </w:r>
      <w:r w:rsidR="00E8752A">
        <w:rPr>
          <w:rFonts w:ascii="Arial" w:hAnsi="Arial" w:cs="Arial"/>
          <w:i/>
          <w:sz w:val="20"/>
          <w:szCs w:val="20"/>
          <w:shd w:val="clear" w:color="auto" w:fill="FFFFFF"/>
          <w:vertAlign w:val="superscript"/>
        </w:rPr>
        <w:t>2</w:t>
      </w:r>
      <w:r w:rsidR="00AD2DCF">
        <w:rPr>
          <w:rFonts w:ascii="Arial" w:hAnsi="Arial" w:cs="Arial"/>
          <w:i/>
          <w:sz w:val="20"/>
          <w:szCs w:val="20"/>
          <w:shd w:val="clear" w:color="auto" w:fill="FFFFFF"/>
          <w:vertAlign w:val="superscript"/>
        </w:rPr>
        <w:t>3</w:t>
      </w:r>
      <w:r w:rsidR="00E8752A">
        <w:rPr>
          <w:rFonts w:ascii="Arial" w:hAnsi="Arial" w:cs="Arial"/>
          <w:sz w:val="20"/>
          <w:szCs w:val="20"/>
        </w:rPr>
        <w:t>.</w:t>
      </w:r>
      <w:proofErr w:type="gramEnd"/>
    </w:p>
    <w:p w:rsidR="00A83B62" w:rsidRDefault="00A83B62" w:rsidP="00A83B62">
      <w:pPr>
        <w:spacing w:line="360" w:lineRule="auto"/>
        <w:ind w:firstLine="426"/>
        <w:contextualSpacing/>
        <w:jc w:val="both"/>
        <w:rPr>
          <w:rFonts w:ascii="Arial" w:hAnsi="Arial" w:cs="Arial"/>
          <w:sz w:val="20"/>
          <w:szCs w:val="20"/>
        </w:rPr>
      </w:pPr>
      <w:r w:rsidRPr="007408E5">
        <w:rPr>
          <w:rStyle w:val="hps"/>
          <w:rFonts w:ascii="Arial" w:hAnsi="Arial" w:cs="Arial"/>
          <w:sz w:val="20"/>
          <w:szCs w:val="20"/>
        </w:rPr>
        <w:t xml:space="preserve">Penelitian yang dilakukan oleh Hanisa </w:t>
      </w:r>
      <w:proofErr w:type="gramStart"/>
      <w:r w:rsidR="00E8752A">
        <w:rPr>
          <w:rStyle w:val="hps"/>
          <w:rFonts w:ascii="Arial" w:hAnsi="Arial" w:cs="Arial"/>
          <w:i/>
          <w:sz w:val="20"/>
          <w:szCs w:val="20"/>
        </w:rPr>
        <w:t>et</w:t>
      </w:r>
      <w:proofErr w:type="gramEnd"/>
      <w:r w:rsidR="00E8752A">
        <w:rPr>
          <w:rStyle w:val="hps"/>
          <w:rFonts w:ascii="Arial" w:hAnsi="Arial" w:cs="Arial"/>
          <w:i/>
          <w:sz w:val="20"/>
          <w:szCs w:val="20"/>
        </w:rPr>
        <w:t xml:space="preserve"> al</w:t>
      </w:r>
      <w:r w:rsidR="00E8752A">
        <w:rPr>
          <w:rFonts w:ascii="Arial" w:hAnsi="Arial" w:cs="Arial"/>
          <w:i/>
          <w:sz w:val="20"/>
          <w:szCs w:val="20"/>
          <w:shd w:val="clear" w:color="auto" w:fill="FFFFFF"/>
          <w:vertAlign w:val="superscript"/>
        </w:rPr>
        <w:t>2</w:t>
      </w:r>
      <w:r w:rsidR="00AD2DCF">
        <w:rPr>
          <w:rFonts w:ascii="Arial" w:hAnsi="Arial" w:cs="Arial"/>
          <w:i/>
          <w:sz w:val="20"/>
          <w:szCs w:val="20"/>
          <w:shd w:val="clear" w:color="auto" w:fill="FFFFFF"/>
          <w:vertAlign w:val="superscript"/>
        </w:rPr>
        <w:t>4</w:t>
      </w:r>
      <w:r w:rsidRPr="007408E5">
        <w:rPr>
          <w:rStyle w:val="hps"/>
          <w:rFonts w:ascii="Arial" w:hAnsi="Arial" w:cs="Arial"/>
          <w:i/>
          <w:sz w:val="20"/>
          <w:szCs w:val="20"/>
        </w:rPr>
        <w:t xml:space="preserve"> (</w:t>
      </w:r>
      <w:r w:rsidRPr="007408E5">
        <w:rPr>
          <w:rStyle w:val="hps"/>
          <w:rFonts w:ascii="Arial" w:hAnsi="Arial" w:cs="Arial"/>
          <w:sz w:val="20"/>
          <w:szCs w:val="20"/>
        </w:rPr>
        <w:t xml:space="preserve">2011) mengenai ekstrak serai dapur menunjukkan bahwa tidak didapatkan adanya efek toksik pada pemberian ekstrak batang serai dapur yang diberikan per oral pada hewan coba, bahkan pada dosis 10 kali lebih tinggi dibandingkan dengan konsumsi normal manusia. </w:t>
      </w:r>
      <w:proofErr w:type="gramStart"/>
      <w:r w:rsidRPr="007408E5">
        <w:rPr>
          <w:rStyle w:val="hps"/>
          <w:rFonts w:ascii="Arial" w:hAnsi="Arial" w:cs="Arial"/>
          <w:sz w:val="20"/>
          <w:szCs w:val="20"/>
        </w:rPr>
        <w:t>Hal tersebut terlihat dari tidak adanya perbedaan yang bermakna pada parameter biokimia darah, tes fungsi hati maupun fungsi ginjal antara kelompok kontrol dengan kelompok perlakuan yang diberi ekstrak serai dapur.</w:t>
      </w:r>
      <w:proofErr w:type="gramEnd"/>
      <w:r w:rsidRPr="007408E5">
        <w:rPr>
          <w:rStyle w:val="hps"/>
          <w:rFonts w:ascii="Arial" w:hAnsi="Arial" w:cs="Arial"/>
          <w:sz w:val="20"/>
          <w:szCs w:val="20"/>
        </w:rPr>
        <w:t xml:space="preserve"> </w:t>
      </w:r>
      <w:r w:rsidRPr="007408E5">
        <w:rPr>
          <w:rFonts w:ascii="Arial" w:hAnsi="Arial" w:cs="Arial"/>
          <w:sz w:val="20"/>
          <w:szCs w:val="20"/>
        </w:rPr>
        <w:t xml:space="preserve">Oleh karena itu, </w:t>
      </w:r>
      <w:r w:rsidR="00E8752A">
        <w:rPr>
          <w:rFonts w:ascii="Arial" w:hAnsi="Arial" w:cs="Arial"/>
          <w:sz w:val="20"/>
          <w:szCs w:val="20"/>
        </w:rPr>
        <w:lastRenderedPageBreak/>
        <w:t xml:space="preserve">penelitian-penelitian tersebut </w:t>
      </w:r>
      <w:r w:rsidRPr="007408E5">
        <w:rPr>
          <w:rFonts w:ascii="Arial" w:hAnsi="Arial" w:cs="Arial"/>
          <w:sz w:val="20"/>
          <w:szCs w:val="20"/>
        </w:rPr>
        <w:t xml:space="preserve">di atas dapat mendukung hasil penelitian ini bahwa tidak terdapat pengaruh paparan uap herbal antinyamuk yang mengandung ekstrak serai dapur, serai wangi, lavender, nilam, dan lemon terhadap </w:t>
      </w:r>
      <w:proofErr w:type="gramStart"/>
      <w:r w:rsidRPr="007408E5">
        <w:rPr>
          <w:rFonts w:ascii="Arial" w:hAnsi="Arial" w:cs="Arial"/>
          <w:sz w:val="20"/>
          <w:szCs w:val="20"/>
        </w:rPr>
        <w:t>kadar</w:t>
      </w:r>
      <w:proofErr w:type="gramEnd"/>
      <w:r w:rsidRPr="007408E5">
        <w:rPr>
          <w:rFonts w:ascii="Arial" w:hAnsi="Arial" w:cs="Arial"/>
          <w:sz w:val="20"/>
          <w:szCs w:val="20"/>
        </w:rPr>
        <w:t xml:space="preserve"> elektrolit yaitu natrium dan kalsium serta kadar hematokrit </w:t>
      </w:r>
      <w:r w:rsidRPr="007408E5">
        <w:rPr>
          <w:rFonts w:ascii="Arial" w:hAnsi="Arial" w:cs="Arial"/>
          <w:i/>
          <w:sz w:val="20"/>
          <w:szCs w:val="20"/>
        </w:rPr>
        <w:t>Rattus norvegicus</w:t>
      </w:r>
      <w:r w:rsidRPr="007408E5">
        <w:rPr>
          <w:rFonts w:ascii="Arial" w:hAnsi="Arial" w:cs="Arial"/>
          <w:sz w:val="20"/>
          <w:szCs w:val="20"/>
        </w:rPr>
        <w:t xml:space="preserve">. Namun, pada penelitian ini masih terdapat perbedaan yang bermakna pada paparan uap </w:t>
      </w:r>
      <w:proofErr w:type="gramStart"/>
      <w:r w:rsidRPr="007408E5">
        <w:rPr>
          <w:rFonts w:ascii="Arial" w:hAnsi="Arial" w:cs="Arial"/>
          <w:sz w:val="20"/>
          <w:szCs w:val="20"/>
        </w:rPr>
        <w:t>herbal  antinyamuk</w:t>
      </w:r>
      <w:proofErr w:type="gramEnd"/>
      <w:r w:rsidRPr="007408E5">
        <w:rPr>
          <w:rFonts w:ascii="Arial" w:hAnsi="Arial" w:cs="Arial"/>
          <w:sz w:val="20"/>
          <w:szCs w:val="20"/>
        </w:rPr>
        <w:t xml:space="preserve"> terhadap kadar kalium dan klorida </w:t>
      </w:r>
      <w:r w:rsidRPr="007408E5">
        <w:rPr>
          <w:rFonts w:ascii="Arial" w:hAnsi="Arial" w:cs="Arial"/>
          <w:i/>
          <w:sz w:val="20"/>
          <w:szCs w:val="20"/>
        </w:rPr>
        <w:t>Rattus norvegicus</w:t>
      </w:r>
      <w:r w:rsidRPr="007408E5">
        <w:rPr>
          <w:rFonts w:ascii="Arial" w:hAnsi="Arial" w:cs="Arial"/>
          <w:sz w:val="20"/>
          <w:szCs w:val="20"/>
        </w:rPr>
        <w:t xml:space="preserve">.  </w:t>
      </w:r>
    </w:p>
    <w:p w:rsidR="001934ED" w:rsidRDefault="001934ED" w:rsidP="00A83B62">
      <w:pPr>
        <w:spacing w:line="360" w:lineRule="auto"/>
        <w:ind w:firstLine="426"/>
        <w:contextualSpacing/>
        <w:jc w:val="both"/>
        <w:rPr>
          <w:rFonts w:ascii="Arial" w:hAnsi="Arial" w:cs="Arial"/>
          <w:sz w:val="20"/>
          <w:szCs w:val="20"/>
        </w:rPr>
      </w:pPr>
    </w:p>
    <w:p w:rsidR="00DA3BD6" w:rsidRPr="007D2CFD" w:rsidRDefault="00DA3BD6" w:rsidP="00DA3BD6">
      <w:pPr>
        <w:spacing w:line="360" w:lineRule="auto"/>
        <w:jc w:val="both"/>
        <w:rPr>
          <w:rFonts w:ascii="Arial" w:hAnsi="Arial" w:cs="Arial"/>
          <w:b/>
          <w:sz w:val="20"/>
          <w:szCs w:val="20"/>
          <w:lang w:val="id-ID"/>
        </w:rPr>
      </w:pPr>
      <w:r w:rsidRPr="007D2CFD">
        <w:rPr>
          <w:rFonts w:ascii="Arial" w:hAnsi="Arial" w:cs="Arial"/>
          <w:b/>
          <w:sz w:val="20"/>
          <w:szCs w:val="20"/>
          <w:lang w:val="id-ID"/>
        </w:rPr>
        <w:t>KE</w:t>
      </w:r>
      <w:r w:rsidRPr="007D2CFD">
        <w:rPr>
          <w:rFonts w:ascii="Arial" w:hAnsi="Arial" w:cs="Arial"/>
          <w:b/>
          <w:sz w:val="20"/>
          <w:szCs w:val="20"/>
        </w:rPr>
        <w:t>SIMPULAN DAN SARAN</w:t>
      </w:r>
    </w:p>
    <w:p w:rsidR="00DA3BD6" w:rsidRPr="00DA3BD6" w:rsidRDefault="00DA3BD6" w:rsidP="00DA3BD6">
      <w:pPr>
        <w:spacing w:line="360" w:lineRule="auto"/>
        <w:contextualSpacing/>
        <w:jc w:val="both"/>
        <w:rPr>
          <w:rFonts w:ascii="Arial" w:hAnsi="Arial" w:cs="Arial"/>
          <w:b/>
          <w:sz w:val="20"/>
          <w:szCs w:val="20"/>
        </w:rPr>
      </w:pPr>
      <w:r w:rsidRPr="00DA3BD6">
        <w:rPr>
          <w:rFonts w:ascii="Arial" w:hAnsi="Arial" w:cs="Arial"/>
          <w:b/>
          <w:sz w:val="20"/>
          <w:szCs w:val="20"/>
        </w:rPr>
        <w:t xml:space="preserve">Kesimpulan </w:t>
      </w:r>
    </w:p>
    <w:p w:rsidR="00A83B62" w:rsidRDefault="00A83B62" w:rsidP="00A83B62">
      <w:pPr>
        <w:tabs>
          <w:tab w:val="left" w:pos="4665"/>
        </w:tabs>
        <w:rPr>
          <w:rFonts w:ascii="Arial" w:hAnsi="Arial" w:cs="Arial"/>
          <w:sz w:val="20"/>
          <w:szCs w:val="20"/>
        </w:rPr>
      </w:pPr>
    </w:p>
    <w:p w:rsidR="00DA3BD6" w:rsidRPr="00DA3BD6" w:rsidRDefault="00DA3BD6" w:rsidP="00DA3BD6">
      <w:pPr>
        <w:spacing w:line="360" w:lineRule="auto"/>
        <w:ind w:firstLine="426"/>
        <w:contextualSpacing/>
        <w:jc w:val="both"/>
        <w:rPr>
          <w:rFonts w:ascii="Arial" w:hAnsi="Arial" w:cs="Arial"/>
          <w:sz w:val="20"/>
          <w:szCs w:val="20"/>
        </w:rPr>
      </w:pPr>
      <w:r w:rsidRPr="00DA3BD6">
        <w:rPr>
          <w:rFonts w:ascii="Arial" w:hAnsi="Arial" w:cs="Arial"/>
          <w:sz w:val="20"/>
          <w:szCs w:val="20"/>
        </w:rPr>
        <w:t xml:space="preserve">Berdasarkan hasil dari penelitian ini dapat disimpulkan </w:t>
      </w:r>
      <w:proofErr w:type="gramStart"/>
      <w:r w:rsidRPr="00DA3BD6">
        <w:rPr>
          <w:rFonts w:ascii="Arial" w:hAnsi="Arial" w:cs="Arial"/>
          <w:sz w:val="20"/>
          <w:szCs w:val="20"/>
        </w:rPr>
        <w:t>bahwa :</w:t>
      </w:r>
      <w:proofErr w:type="gramEnd"/>
    </w:p>
    <w:p w:rsidR="00DA3BD6" w:rsidRPr="00DA3BD6" w:rsidRDefault="005E32AF" w:rsidP="00DA3BD6">
      <w:pPr>
        <w:pStyle w:val="ListParagraph"/>
        <w:numPr>
          <w:ilvl w:val="0"/>
          <w:numId w:val="6"/>
        </w:numPr>
        <w:spacing w:line="360" w:lineRule="auto"/>
        <w:ind w:left="284" w:hanging="284"/>
        <w:jc w:val="both"/>
        <w:rPr>
          <w:rFonts w:ascii="Arial" w:hAnsi="Arial" w:cs="Arial"/>
          <w:sz w:val="20"/>
          <w:szCs w:val="20"/>
        </w:rPr>
      </w:pPr>
      <w:r>
        <w:rPr>
          <w:rFonts w:ascii="Arial" w:hAnsi="Arial" w:cs="Arial"/>
          <w:sz w:val="20"/>
          <w:szCs w:val="20"/>
          <w:lang w:val="en-US"/>
        </w:rPr>
        <w:t>P</w:t>
      </w:r>
      <w:r w:rsidR="00DA3BD6" w:rsidRPr="00DA3BD6">
        <w:rPr>
          <w:rFonts w:ascii="Arial" w:hAnsi="Arial" w:cs="Arial"/>
          <w:sz w:val="20"/>
          <w:szCs w:val="20"/>
        </w:rPr>
        <w:t xml:space="preserve">aparan uap herbal antinyamuk yang mengandung ekstrak serai dapur, serai wangi, lavender, nilam dan lemon </w:t>
      </w:r>
      <w:r>
        <w:rPr>
          <w:rFonts w:ascii="Arial" w:hAnsi="Arial" w:cs="Arial"/>
          <w:sz w:val="20"/>
          <w:szCs w:val="20"/>
          <w:lang w:val="en-US"/>
        </w:rPr>
        <w:t xml:space="preserve">tidak berpengaruh </w:t>
      </w:r>
      <w:r w:rsidR="00DA3BD6" w:rsidRPr="00DA3BD6">
        <w:rPr>
          <w:rFonts w:ascii="Arial" w:hAnsi="Arial" w:cs="Arial"/>
          <w:sz w:val="20"/>
          <w:szCs w:val="20"/>
        </w:rPr>
        <w:t>terhadap kadar natrium</w:t>
      </w:r>
      <w:r w:rsidR="00DA3BD6" w:rsidRPr="00DA3BD6">
        <w:rPr>
          <w:rFonts w:ascii="Arial" w:hAnsi="Arial" w:cs="Arial"/>
          <w:sz w:val="20"/>
          <w:szCs w:val="20"/>
          <w:lang w:val="en-US"/>
        </w:rPr>
        <w:t>, kalsium</w:t>
      </w:r>
      <w:r w:rsidR="00DA3BD6" w:rsidRPr="00DA3BD6">
        <w:rPr>
          <w:rFonts w:ascii="Arial" w:hAnsi="Arial" w:cs="Arial"/>
          <w:sz w:val="20"/>
          <w:szCs w:val="20"/>
        </w:rPr>
        <w:t xml:space="preserve"> dan hematokrit, namun </w:t>
      </w:r>
      <w:r>
        <w:rPr>
          <w:rFonts w:ascii="Arial" w:hAnsi="Arial" w:cs="Arial"/>
          <w:sz w:val="20"/>
          <w:szCs w:val="20"/>
          <w:lang w:val="en-US"/>
        </w:rPr>
        <w:t>ber</w:t>
      </w:r>
      <w:r w:rsidR="00DA3BD6" w:rsidRPr="00DA3BD6">
        <w:rPr>
          <w:rFonts w:ascii="Arial" w:hAnsi="Arial" w:cs="Arial"/>
          <w:sz w:val="20"/>
          <w:szCs w:val="20"/>
        </w:rPr>
        <w:t>pengaruh</w:t>
      </w:r>
      <w:r>
        <w:rPr>
          <w:rFonts w:ascii="Arial" w:hAnsi="Arial" w:cs="Arial"/>
          <w:sz w:val="20"/>
          <w:szCs w:val="20"/>
          <w:lang w:val="en-US"/>
        </w:rPr>
        <w:t xml:space="preserve"> terhadap</w:t>
      </w:r>
      <w:r w:rsidR="00DA3BD6" w:rsidRPr="00DA3BD6">
        <w:rPr>
          <w:rFonts w:ascii="Arial" w:hAnsi="Arial" w:cs="Arial"/>
          <w:sz w:val="20"/>
          <w:szCs w:val="20"/>
        </w:rPr>
        <w:t xml:space="preserve"> terhadap kadar kalium</w:t>
      </w:r>
      <w:r w:rsidR="00DA3BD6" w:rsidRPr="00DA3BD6">
        <w:rPr>
          <w:rFonts w:ascii="Arial" w:hAnsi="Arial" w:cs="Arial"/>
          <w:sz w:val="20"/>
          <w:szCs w:val="20"/>
          <w:lang w:val="en-US"/>
        </w:rPr>
        <w:t xml:space="preserve"> </w:t>
      </w:r>
      <w:proofErr w:type="gramStart"/>
      <w:r w:rsidR="00DA3BD6" w:rsidRPr="00DA3BD6">
        <w:rPr>
          <w:rFonts w:ascii="Arial" w:hAnsi="Arial" w:cs="Arial"/>
          <w:sz w:val="20"/>
          <w:szCs w:val="20"/>
          <w:lang w:val="en-US"/>
        </w:rPr>
        <w:t xml:space="preserve">dan </w:t>
      </w:r>
      <w:r w:rsidR="00DA3BD6" w:rsidRPr="00DA3BD6">
        <w:rPr>
          <w:rFonts w:ascii="Arial" w:hAnsi="Arial" w:cs="Arial"/>
          <w:sz w:val="20"/>
          <w:szCs w:val="20"/>
        </w:rPr>
        <w:t xml:space="preserve"> klorida</w:t>
      </w:r>
      <w:proofErr w:type="gramEnd"/>
      <w:r w:rsidR="00DA3BD6" w:rsidRPr="00DA3BD6">
        <w:rPr>
          <w:rFonts w:ascii="Arial" w:hAnsi="Arial" w:cs="Arial"/>
          <w:sz w:val="20"/>
          <w:szCs w:val="20"/>
        </w:rPr>
        <w:t xml:space="preserve"> </w:t>
      </w:r>
      <w:r w:rsidR="00DA3BD6" w:rsidRPr="00DA3BD6">
        <w:rPr>
          <w:rFonts w:ascii="Arial" w:hAnsi="Arial" w:cs="Arial"/>
          <w:i/>
          <w:sz w:val="20"/>
          <w:szCs w:val="20"/>
        </w:rPr>
        <w:t>Rattus norvegicus.</w:t>
      </w:r>
      <w:r w:rsidR="00DA3BD6" w:rsidRPr="00DA3BD6">
        <w:rPr>
          <w:rFonts w:ascii="Arial" w:hAnsi="Arial" w:cs="Arial"/>
          <w:sz w:val="20"/>
          <w:szCs w:val="20"/>
        </w:rPr>
        <w:t xml:space="preserve"> </w:t>
      </w:r>
    </w:p>
    <w:p w:rsidR="00DA3BD6" w:rsidRPr="00DA3BD6" w:rsidRDefault="005E32AF" w:rsidP="00DA3BD6">
      <w:pPr>
        <w:pStyle w:val="ListParagraph"/>
        <w:numPr>
          <w:ilvl w:val="0"/>
          <w:numId w:val="6"/>
        </w:numPr>
        <w:spacing w:line="360" w:lineRule="auto"/>
        <w:ind w:left="284" w:hanging="284"/>
        <w:jc w:val="both"/>
        <w:rPr>
          <w:rFonts w:ascii="Arial" w:hAnsi="Arial" w:cs="Arial"/>
          <w:sz w:val="20"/>
          <w:szCs w:val="20"/>
        </w:rPr>
      </w:pPr>
      <w:r>
        <w:rPr>
          <w:rFonts w:ascii="Arial" w:hAnsi="Arial" w:cs="Arial"/>
          <w:sz w:val="20"/>
          <w:szCs w:val="20"/>
          <w:lang w:val="en-US"/>
        </w:rPr>
        <w:t>P</w:t>
      </w:r>
      <w:r w:rsidR="00DA3BD6" w:rsidRPr="00DA3BD6">
        <w:rPr>
          <w:rFonts w:ascii="Arial" w:hAnsi="Arial" w:cs="Arial"/>
          <w:sz w:val="20"/>
          <w:szCs w:val="20"/>
        </w:rPr>
        <w:t xml:space="preserve">aparan uap herbal antinyamuk yang mengandung ekstrak serai dapur, serai wangi, lavender, nilam dan lemon </w:t>
      </w:r>
      <w:r w:rsidR="00DA3BD6" w:rsidRPr="00DA3BD6">
        <w:rPr>
          <w:rFonts w:ascii="Arial" w:hAnsi="Arial" w:cs="Arial"/>
          <w:sz w:val="20"/>
          <w:szCs w:val="20"/>
          <w:lang w:val="en-US"/>
        </w:rPr>
        <w:t xml:space="preserve">selama 4 hari </w:t>
      </w:r>
      <w:r>
        <w:rPr>
          <w:rFonts w:ascii="Arial" w:hAnsi="Arial" w:cs="Arial"/>
          <w:sz w:val="20"/>
          <w:szCs w:val="20"/>
          <w:lang w:val="en-US"/>
        </w:rPr>
        <w:t xml:space="preserve">berpengaruh </w:t>
      </w:r>
      <w:r w:rsidR="00DA3BD6" w:rsidRPr="00DA3BD6">
        <w:rPr>
          <w:rFonts w:ascii="Arial" w:hAnsi="Arial" w:cs="Arial"/>
          <w:sz w:val="20"/>
          <w:szCs w:val="20"/>
        </w:rPr>
        <w:t xml:space="preserve">terhadap </w:t>
      </w:r>
      <w:proofErr w:type="gramStart"/>
      <w:r w:rsidR="00DA3BD6" w:rsidRPr="00DA3BD6">
        <w:rPr>
          <w:rFonts w:ascii="Arial" w:hAnsi="Arial" w:cs="Arial"/>
          <w:sz w:val="20"/>
          <w:szCs w:val="20"/>
        </w:rPr>
        <w:t>kadar</w:t>
      </w:r>
      <w:proofErr w:type="gramEnd"/>
      <w:r w:rsidR="00DA3BD6" w:rsidRPr="00DA3BD6">
        <w:rPr>
          <w:rFonts w:ascii="Arial" w:hAnsi="Arial" w:cs="Arial"/>
          <w:sz w:val="20"/>
          <w:szCs w:val="20"/>
          <w:lang w:val="en-US"/>
        </w:rPr>
        <w:t xml:space="preserve"> klorida </w:t>
      </w:r>
      <w:r w:rsidR="00DA3BD6" w:rsidRPr="00DA3BD6">
        <w:rPr>
          <w:rFonts w:ascii="Arial" w:hAnsi="Arial" w:cs="Arial"/>
          <w:i/>
          <w:sz w:val="20"/>
          <w:szCs w:val="20"/>
        </w:rPr>
        <w:t>Rattus norvegicus.</w:t>
      </w:r>
    </w:p>
    <w:p w:rsidR="0027055B" w:rsidRPr="00645E48" w:rsidRDefault="005E32AF" w:rsidP="001934ED">
      <w:pPr>
        <w:pStyle w:val="ListParagraph"/>
        <w:numPr>
          <w:ilvl w:val="0"/>
          <w:numId w:val="6"/>
        </w:numPr>
        <w:spacing w:line="360" w:lineRule="auto"/>
        <w:ind w:left="284" w:hanging="284"/>
        <w:jc w:val="both"/>
        <w:rPr>
          <w:rStyle w:val="fullpost"/>
          <w:rFonts w:ascii="Arial" w:hAnsi="Arial" w:cs="Arial"/>
          <w:sz w:val="20"/>
          <w:szCs w:val="20"/>
        </w:rPr>
      </w:pPr>
      <w:r>
        <w:rPr>
          <w:rFonts w:ascii="Arial" w:hAnsi="Arial" w:cs="Arial"/>
          <w:sz w:val="20"/>
          <w:szCs w:val="20"/>
          <w:lang w:val="en-US"/>
        </w:rPr>
        <w:t>P</w:t>
      </w:r>
      <w:r w:rsidR="00DA3BD6" w:rsidRPr="00DA3BD6">
        <w:rPr>
          <w:rFonts w:ascii="Arial" w:hAnsi="Arial" w:cs="Arial"/>
          <w:sz w:val="20"/>
          <w:szCs w:val="20"/>
        </w:rPr>
        <w:t xml:space="preserve">aparan uap herbal antinyamuk yang mengandung ekstrak serai dapur, serai wangi, lavender, nilam dan lemon </w:t>
      </w:r>
      <w:r w:rsidR="00DA3BD6" w:rsidRPr="00DA3BD6">
        <w:rPr>
          <w:rFonts w:ascii="Arial" w:hAnsi="Arial" w:cs="Arial"/>
          <w:sz w:val="20"/>
          <w:szCs w:val="20"/>
          <w:lang w:val="en-US"/>
        </w:rPr>
        <w:t xml:space="preserve">selama 12 hari </w:t>
      </w:r>
      <w:r>
        <w:rPr>
          <w:rFonts w:ascii="Arial" w:hAnsi="Arial" w:cs="Arial"/>
          <w:sz w:val="20"/>
          <w:szCs w:val="20"/>
          <w:lang w:val="en-US"/>
        </w:rPr>
        <w:t xml:space="preserve">berpengaruh </w:t>
      </w:r>
      <w:r w:rsidR="00DA3BD6" w:rsidRPr="00DA3BD6">
        <w:rPr>
          <w:rFonts w:ascii="Arial" w:hAnsi="Arial" w:cs="Arial"/>
          <w:sz w:val="20"/>
          <w:szCs w:val="20"/>
        </w:rPr>
        <w:t xml:space="preserve">terhadap </w:t>
      </w:r>
      <w:proofErr w:type="gramStart"/>
      <w:r w:rsidR="00DA3BD6" w:rsidRPr="00DA3BD6">
        <w:rPr>
          <w:rFonts w:ascii="Arial" w:hAnsi="Arial" w:cs="Arial"/>
          <w:sz w:val="20"/>
          <w:szCs w:val="20"/>
        </w:rPr>
        <w:lastRenderedPageBreak/>
        <w:t>kadar</w:t>
      </w:r>
      <w:proofErr w:type="gramEnd"/>
      <w:r w:rsidR="00DA3BD6" w:rsidRPr="00DA3BD6">
        <w:rPr>
          <w:rFonts w:ascii="Arial" w:hAnsi="Arial" w:cs="Arial"/>
          <w:sz w:val="20"/>
          <w:szCs w:val="20"/>
          <w:lang w:val="en-US"/>
        </w:rPr>
        <w:t xml:space="preserve"> kalium dan klorida </w:t>
      </w:r>
      <w:r w:rsidR="00DA3BD6" w:rsidRPr="00DA3BD6">
        <w:rPr>
          <w:rFonts w:ascii="Arial" w:hAnsi="Arial" w:cs="Arial"/>
          <w:i/>
          <w:sz w:val="20"/>
          <w:szCs w:val="20"/>
        </w:rPr>
        <w:t>Rattus norvegicus.</w:t>
      </w:r>
    </w:p>
    <w:p w:rsidR="00DA3BD6" w:rsidRPr="001934ED" w:rsidRDefault="00DA3BD6" w:rsidP="001934ED">
      <w:pPr>
        <w:spacing w:line="360" w:lineRule="auto"/>
        <w:jc w:val="both"/>
        <w:rPr>
          <w:rStyle w:val="fullpost"/>
          <w:rFonts w:ascii="Arial" w:hAnsi="Arial" w:cs="Arial"/>
          <w:sz w:val="20"/>
          <w:szCs w:val="20"/>
        </w:rPr>
      </w:pPr>
      <w:r w:rsidRPr="001934ED">
        <w:rPr>
          <w:rStyle w:val="fullpost"/>
          <w:rFonts w:ascii="Arial" w:hAnsi="Arial" w:cs="Arial"/>
          <w:b/>
          <w:sz w:val="20"/>
          <w:szCs w:val="20"/>
        </w:rPr>
        <w:t>Saran</w:t>
      </w:r>
    </w:p>
    <w:p w:rsidR="00DA3BD6" w:rsidRPr="00E8752A" w:rsidRDefault="00DA3BD6" w:rsidP="00E8752A">
      <w:pPr>
        <w:pStyle w:val="ListParagraph"/>
        <w:numPr>
          <w:ilvl w:val="0"/>
          <w:numId w:val="5"/>
        </w:numPr>
        <w:autoSpaceDE w:val="0"/>
        <w:autoSpaceDN w:val="0"/>
        <w:adjustRightInd w:val="0"/>
        <w:spacing w:line="360" w:lineRule="auto"/>
        <w:ind w:left="284" w:hanging="284"/>
        <w:jc w:val="both"/>
        <w:rPr>
          <w:rStyle w:val="fullpost"/>
          <w:rFonts w:ascii="Arial" w:hAnsi="Arial" w:cs="Arial"/>
          <w:sz w:val="20"/>
          <w:szCs w:val="20"/>
        </w:rPr>
      </w:pPr>
      <w:r w:rsidRPr="00E8752A">
        <w:rPr>
          <w:rStyle w:val="fullpost"/>
          <w:rFonts w:ascii="Arial" w:hAnsi="Arial" w:cs="Arial"/>
          <w:sz w:val="20"/>
          <w:szCs w:val="20"/>
        </w:rPr>
        <w:t xml:space="preserve">Diperlukan penelitian lebih lanjut </w:t>
      </w:r>
      <w:r w:rsidR="005E32AF">
        <w:rPr>
          <w:rStyle w:val="fullpost"/>
          <w:rFonts w:ascii="Arial" w:hAnsi="Arial" w:cs="Arial"/>
          <w:sz w:val="20"/>
          <w:szCs w:val="20"/>
          <w:lang w:val="en-US"/>
        </w:rPr>
        <w:t xml:space="preserve">agar </w:t>
      </w:r>
      <w:r w:rsidRPr="00E8752A">
        <w:rPr>
          <w:rStyle w:val="fullpost"/>
          <w:rFonts w:ascii="Arial" w:hAnsi="Arial" w:cs="Arial"/>
          <w:sz w:val="20"/>
          <w:szCs w:val="20"/>
          <w:lang w:val="en-US"/>
        </w:rPr>
        <w:t>pemeriksaan sampel darah untuk pemeriksaan elektrolit dan hematokrit dilakukan segera (kurang dari 30 menit), serta penggunaan jarum spuit yang lebih besar agar menghindari terjadinya hemolisis.</w:t>
      </w:r>
    </w:p>
    <w:p w:rsidR="00E8752A" w:rsidRPr="00E8752A" w:rsidRDefault="00E8752A" w:rsidP="00E8752A">
      <w:pPr>
        <w:pStyle w:val="ListParagraph"/>
        <w:numPr>
          <w:ilvl w:val="0"/>
          <w:numId w:val="5"/>
        </w:numPr>
        <w:autoSpaceDE w:val="0"/>
        <w:autoSpaceDN w:val="0"/>
        <w:adjustRightInd w:val="0"/>
        <w:spacing w:line="360" w:lineRule="auto"/>
        <w:ind w:left="284" w:hanging="284"/>
        <w:jc w:val="both"/>
        <w:rPr>
          <w:rStyle w:val="fullpost"/>
          <w:rFonts w:ascii="Arial" w:hAnsi="Arial" w:cs="Arial"/>
          <w:sz w:val="20"/>
          <w:szCs w:val="20"/>
        </w:rPr>
      </w:pPr>
      <w:r w:rsidRPr="00DA3BD6">
        <w:rPr>
          <w:rStyle w:val="fullpost"/>
          <w:rFonts w:ascii="Arial" w:hAnsi="Arial" w:cs="Arial"/>
          <w:sz w:val="20"/>
          <w:szCs w:val="20"/>
        </w:rPr>
        <w:t>Diperlukan penelitian lebih lanjut dalam jangka waktu panjang</w:t>
      </w:r>
      <w:r w:rsidRPr="00DA3BD6">
        <w:rPr>
          <w:rStyle w:val="fullpost"/>
          <w:rFonts w:ascii="Arial" w:hAnsi="Arial" w:cs="Arial"/>
          <w:sz w:val="20"/>
          <w:szCs w:val="20"/>
          <w:lang w:val="en-US"/>
        </w:rPr>
        <w:t xml:space="preserve"> (4 minggu)</w:t>
      </w:r>
      <w:r w:rsidRPr="00DA3BD6">
        <w:rPr>
          <w:rStyle w:val="fullpost"/>
          <w:rFonts w:ascii="Arial" w:hAnsi="Arial" w:cs="Arial"/>
          <w:sz w:val="20"/>
          <w:szCs w:val="20"/>
        </w:rPr>
        <w:t xml:space="preserve"> untuk melihat efek kronis yang ditimbulkan oleh paparan uap herbal antinyamuk terhadap kadar elektrolit dan hematokrit</w:t>
      </w:r>
      <w:r>
        <w:rPr>
          <w:rStyle w:val="fullpost"/>
          <w:rFonts w:ascii="Arial" w:hAnsi="Arial" w:cs="Arial"/>
          <w:sz w:val="20"/>
          <w:szCs w:val="20"/>
          <w:lang w:val="en-US"/>
        </w:rPr>
        <w:t>.</w:t>
      </w:r>
    </w:p>
    <w:p w:rsidR="00DA3BD6" w:rsidRPr="00DA3BD6" w:rsidRDefault="00DA3BD6" w:rsidP="00DA3BD6">
      <w:pPr>
        <w:pStyle w:val="ListParagraph"/>
        <w:numPr>
          <w:ilvl w:val="0"/>
          <w:numId w:val="5"/>
        </w:numPr>
        <w:autoSpaceDE w:val="0"/>
        <w:autoSpaceDN w:val="0"/>
        <w:adjustRightInd w:val="0"/>
        <w:spacing w:line="360" w:lineRule="auto"/>
        <w:ind w:left="284" w:hanging="284"/>
        <w:jc w:val="both"/>
        <w:rPr>
          <w:rFonts w:ascii="Arial" w:hAnsi="Arial" w:cs="Arial"/>
          <w:sz w:val="20"/>
          <w:szCs w:val="20"/>
        </w:rPr>
      </w:pPr>
      <w:r w:rsidRPr="00DA3BD6">
        <w:rPr>
          <w:rStyle w:val="fullpost"/>
          <w:rFonts w:ascii="Arial" w:hAnsi="Arial" w:cs="Arial"/>
          <w:sz w:val="20"/>
          <w:szCs w:val="20"/>
        </w:rPr>
        <w:t xml:space="preserve">Diperlukan penelitian lebih lanjut untuk melihat efek paparan uap herbal antinyamuk terhadap </w:t>
      </w:r>
      <w:r w:rsidRPr="00DA3BD6">
        <w:rPr>
          <w:rStyle w:val="fullpost"/>
          <w:rFonts w:ascii="Arial" w:hAnsi="Arial" w:cs="Arial"/>
          <w:sz w:val="20"/>
          <w:szCs w:val="20"/>
          <w:lang w:val="en-US"/>
        </w:rPr>
        <w:t>si</w:t>
      </w:r>
      <w:r w:rsidRPr="00DA3BD6">
        <w:rPr>
          <w:rStyle w:val="fullpost"/>
          <w:rFonts w:ascii="Arial" w:hAnsi="Arial" w:cs="Arial"/>
          <w:sz w:val="20"/>
          <w:szCs w:val="20"/>
        </w:rPr>
        <w:t>stem eksresi cairan dan elektrolit.</w:t>
      </w:r>
    </w:p>
    <w:p w:rsidR="00DA3BD6" w:rsidRPr="00E8752A" w:rsidRDefault="00DA3BD6" w:rsidP="00DA3BD6">
      <w:pPr>
        <w:spacing w:line="360" w:lineRule="auto"/>
        <w:jc w:val="both"/>
        <w:outlineLvl w:val="0"/>
        <w:rPr>
          <w:rFonts w:ascii="Arial" w:hAnsi="Arial" w:cs="Arial"/>
          <w:b/>
          <w:sz w:val="20"/>
          <w:szCs w:val="20"/>
          <w:lang w:val="id-ID"/>
        </w:rPr>
      </w:pPr>
      <w:r w:rsidRPr="00E8752A">
        <w:rPr>
          <w:rFonts w:ascii="Arial" w:hAnsi="Arial" w:cs="Arial"/>
          <w:b/>
          <w:sz w:val="20"/>
          <w:szCs w:val="20"/>
        </w:rPr>
        <w:t>DAFTAR PUSTAKA</w:t>
      </w:r>
    </w:p>
    <w:p w:rsidR="003B5FC2" w:rsidRPr="00E8752A" w:rsidRDefault="00212683" w:rsidP="003B5FC2">
      <w:pPr>
        <w:pStyle w:val="NoSpacing"/>
        <w:numPr>
          <w:ilvl w:val="0"/>
          <w:numId w:val="9"/>
        </w:numPr>
        <w:ind w:left="357" w:hanging="357"/>
        <w:contextualSpacing/>
        <w:jc w:val="both"/>
        <w:rPr>
          <w:rFonts w:ascii="Arial" w:hAnsi="Arial" w:cs="Arial"/>
          <w:sz w:val="20"/>
          <w:szCs w:val="20"/>
        </w:rPr>
      </w:pPr>
      <w:proofErr w:type="gramStart"/>
      <w:r>
        <w:rPr>
          <w:rFonts w:ascii="Arial" w:hAnsi="Arial" w:cs="Arial"/>
          <w:sz w:val="20"/>
          <w:szCs w:val="20"/>
        </w:rPr>
        <w:t>World  Health</w:t>
      </w:r>
      <w:proofErr w:type="gramEnd"/>
      <w:r>
        <w:rPr>
          <w:rFonts w:ascii="Arial" w:hAnsi="Arial" w:cs="Arial"/>
          <w:sz w:val="20"/>
          <w:szCs w:val="20"/>
        </w:rPr>
        <w:t xml:space="preserve">  Organization.</w:t>
      </w:r>
      <w:r w:rsidR="001934ED" w:rsidRPr="00E8752A">
        <w:rPr>
          <w:rFonts w:ascii="Arial" w:hAnsi="Arial" w:cs="Arial"/>
          <w:sz w:val="20"/>
          <w:szCs w:val="20"/>
        </w:rPr>
        <w:t xml:space="preserve"> Comprehensive Guidelines </w:t>
      </w:r>
      <w:proofErr w:type="gramStart"/>
      <w:r w:rsidR="001934ED" w:rsidRPr="00E8752A">
        <w:rPr>
          <w:rFonts w:ascii="Arial" w:hAnsi="Arial" w:cs="Arial"/>
          <w:sz w:val="20"/>
          <w:szCs w:val="20"/>
        </w:rPr>
        <w:t>For</w:t>
      </w:r>
      <w:proofErr w:type="gramEnd"/>
      <w:r w:rsidR="001934ED" w:rsidRPr="00E8752A">
        <w:rPr>
          <w:rFonts w:ascii="Arial" w:hAnsi="Arial" w:cs="Arial"/>
          <w:sz w:val="20"/>
          <w:szCs w:val="20"/>
        </w:rPr>
        <w:t xml:space="preserve"> Prevention And Control Of Dengu</w:t>
      </w:r>
      <w:r>
        <w:rPr>
          <w:rFonts w:ascii="Arial" w:hAnsi="Arial" w:cs="Arial"/>
          <w:sz w:val="20"/>
          <w:szCs w:val="20"/>
        </w:rPr>
        <w:t xml:space="preserve">e And Dengue Haemorrhagic Fever. </w:t>
      </w:r>
      <w:proofErr w:type="gramStart"/>
      <w:r>
        <w:rPr>
          <w:rFonts w:ascii="Arial" w:hAnsi="Arial" w:cs="Arial"/>
          <w:sz w:val="20"/>
          <w:szCs w:val="20"/>
        </w:rPr>
        <w:t>World  Health</w:t>
      </w:r>
      <w:proofErr w:type="gramEnd"/>
      <w:r>
        <w:rPr>
          <w:rFonts w:ascii="Arial" w:hAnsi="Arial" w:cs="Arial"/>
          <w:sz w:val="20"/>
          <w:szCs w:val="20"/>
        </w:rPr>
        <w:t xml:space="preserve">  Organization;</w:t>
      </w:r>
      <w:r w:rsidRPr="00212683">
        <w:rPr>
          <w:rFonts w:ascii="Arial" w:hAnsi="Arial" w:cs="Arial"/>
          <w:sz w:val="20"/>
          <w:szCs w:val="20"/>
        </w:rPr>
        <w:t xml:space="preserve"> </w:t>
      </w:r>
      <w:r>
        <w:rPr>
          <w:rFonts w:ascii="Arial" w:hAnsi="Arial" w:cs="Arial"/>
          <w:sz w:val="20"/>
          <w:szCs w:val="20"/>
        </w:rPr>
        <w:t>2011.</w:t>
      </w:r>
      <w:r w:rsidR="001934ED" w:rsidRPr="00E8752A">
        <w:rPr>
          <w:rFonts w:ascii="Arial" w:hAnsi="Arial" w:cs="Arial"/>
          <w:sz w:val="20"/>
          <w:szCs w:val="20"/>
        </w:rPr>
        <w:t xml:space="preserve"> Tersedia dalam: </w:t>
      </w:r>
      <w:hyperlink r:id="rId6" w:history="1">
        <w:r w:rsidR="001934ED" w:rsidRPr="00E8752A">
          <w:rPr>
            <w:rStyle w:val="Hyperlink"/>
            <w:rFonts w:ascii="Arial" w:hAnsi="Arial" w:cs="Arial"/>
            <w:color w:val="auto"/>
            <w:sz w:val="20"/>
            <w:szCs w:val="20"/>
          </w:rPr>
          <w:t>http://apps.searo.who.int/pds_docs/B4751.pdf</w:t>
        </w:r>
      </w:hyperlink>
      <w:r w:rsidR="001934ED" w:rsidRPr="00E8752A">
        <w:rPr>
          <w:rFonts w:ascii="Arial" w:hAnsi="Arial" w:cs="Arial"/>
          <w:sz w:val="20"/>
          <w:szCs w:val="20"/>
        </w:rPr>
        <w:t>, (Diakses pada 20 Oktober 2013).</w:t>
      </w:r>
    </w:p>
    <w:p w:rsidR="003B5FC2" w:rsidRPr="00E8752A" w:rsidRDefault="00212683" w:rsidP="003B5FC2">
      <w:pPr>
        <w:pStyle w:val="NoSpacing"/>
        <w:numPr>
          <w:ilvl w:val="0"/>
          <w:numId w:val="9"/>
        </w:numPr>
        <w:ind w:left="357" w:hanging="357"/>
        <w:contextualSpacing/>
        <w:jc w:val="both"/>
        <w:rPr>
          <w:rFonts w:ascii="Arial" w:hAnsi="Arial" w:cs="Arial"/>
          <w:sz w:val="20"/>
          <w:szCs w:val="20"/>
        </w:rPr>
      </w:pPr>
      <w:proofErr w:type="gramStart"/>
      <w:r>
        <w:rPr>
          <w:rFonts w:ascii="Arial" w:hAnsi="Arial" w:cs="Arial"/>
          <w:sz w:val="20"/>
          <w:szCs w:val="20"/>
        </w:rPr>
        <w:t>World  Health</w:t>
      </w:r>
      <w:proofErr w:type="gramEnd"/>
      <w:r>
        <w:rPr>
          <w:rFonts w:ascii="Arial" w:hAnsi="Arial" w:cs="Arial"/>
          <w:sz w:val="20"/>
          <w:szCs w:val="20"/>
        </w:rPr>
        <w:t xml:space="preserve">  Organization. Dengue </w:t>
      </w:r>
      <w:proofErr w:type="gramStart"/>
      <w:r>
        <w:rPr>
          <w:rFonts w:ascii="Arial" w:hAnsi="Arial" w:cs="Arial"/>
          <w:sz w:val="20"/>
          <w:szCs w:val="20"/>
        </w:rPr>
        <w:t>And</w:t>
      </w:r>
      <w:proofErr w:type="gramEnd"/>
      <w:r>
        <w:rPr>
          <w:rFonts w:ascii="Arial" w:hAnsi="Arial" w:cs="Arial"/>
          <w:sz w:val="20"/>
          <w:szCs w:val="20"/>
        </w:rPr>
        <w:t xml:space="preserve"> Severe Dengue. </w:t>
      </w:r>
      <w:proofErr w:type="gramStart"/>
      <w:r>
        <w:rPr>
          <w:rFonts w:ascii="Arial" w:hAnsi="Arial" w:cs="Arial"/>
          <w:sz w:val="20"/>
          <w:szCs w:val="20"/>
        </w:rPr>
        <w:t>World  Health</w:t>
      </w:r>
      <w:proofErr w:type="gramEnd"/>
      <w:r>
        <w:rPr>
          <w:rFonts w:ascii="Arial" w:hAnsi="Arial" w:cs="Arial"/>
          <w:sz w:val="20"/>
          <w:szCs w:val="20"/>
        </w:rPr>
        <w:t xml:space="preserve">  Organization; 2013.</w:t>
      </w:r>
      <w:r w:rsidR="001934ED" w:rsidRPr="00E8752A">
        <w:rPr>
          <w:rFonts w:ascii="Arial" w:hAnsi="Arial" w:cs="Arial"/>
          <w:sz w:val="20"/>
          <w:szCs w:val="20"/>
        </w:rPr>
        <w:t xml:space="preserve"> Tersedia dalam: </w:t>
      </w:r>
      <w:hyperlink r:id="rId7" w:history="1">
        <w:r w:rsidR="001934ED" w:rsidRPr="00E8752A">
          <w:rPr>
            <w:rStyle w:val="Hyperlink"/>
            <w:rFonts w:ascii="Arial" w:hAnsi="Arial" w:cs="Arial"/>
            <w:color w:val="auto"/>
            <w:sz w:val="20"/>
            <w:szCs w:val="20"/>
          </w:rPr>
          <w:t>http://www.who.int/mediacentre/factsheets/fs117/en/index.html</w:t>
        </w:r>
      </w:hyperlink>
      <w:r w:rsidR="001934ED" w:rsidRPr="00E8752A">
        <w:rPr>
          <w:rFonts w:ascii="Arial" w:hAnsi="Arial" w:cs="Arial"/>
          <w:sz w:val="20"/>
          <w:szCs w:val="20"/>
        </w:rPr>
        <w:t>, (Diakses pada 20 Oktober 2013).</w:t>
      </w:r>
    </w:p>
    <w:p w:rsidR="003B5FC2" w:rsidRPr="00E8752A" w:rsidRDefault="006D7431" w:rsidP="003B5FC2">
      <w:pPr>
        <w:pStyle w:val="NoSpacing"/>
        <w:numPr>
          <w:ilvl w:val="0"/>
          <w:numId w:val="9"/>
        </w:numPr>
        <w:ind w:left="357" w:hanging="357"/>
        <w:contextualSpacing/>
        <w:jc w:val="both"/>
        <w:rPr>
          <w:rFonts w:ascii="Arial" w:hAnsi="Arial" w:cs="Arial"/>
          <w:sz w:val="20"/>
          <w:szCs w:val="20"/>
        </w:rPr>
      </w:pPr>
      <w:hyperlink r:id="rId8" w:history="1">
        <w:r w:rsidR="001934ED" w:rsidRPr="00E8752A">
          <w:rPr>
            <w:rStyle w:val="Hyperlink"/>
            <w:rFonts w:ascii="Arial" w:hAnsi="Arial" w:cs="Arial"/>
            <w:color w:val="auto"/>
            <w:sz w:val="20"/>
            <w:szCs w:val="20"/>
            <w:u w:val="none"/>
          </w:rPr>
          <w:t>Centers for Disease Control and Prevention</w:t>
        </w:r>
      </w:hyperlink>
      <w:r w:rsidR="00212683">
        <w:rPr>
          <w:rFonts w:ascii="Arial" w:hAnsi="Arial" w:cs="Arial"/>
          <w:sz w:val="20"/>
          <w:szCs w:val="20"/>
        </w:rPr>
        <w:t xml:space="preserve">. </w:t>
      </w:r>
      <w:r w:rsidR="001934ED" w:rsidRPr="00E8752A">
        <w:rPr>
          <w:rFonts w:ascii="Arial" w:hAnsi="Arial" w:cs="Arial"/>
          <w:sz w:val="20"/>
          <w:szCs w:val="20"/>
        </w:rPr>
        <w:t xml:space="preserve">Mosquito Life-Cycle, </w:t>
      </w:r>
      <w:hyperlink r:id="rId9" w:history="1">
        <w:r w:rsidR="001934ED" w:rsidRPr="00E8752A">
          <w:rPr>
            <w:rStyle w:val="Hyperlink"/>
            <w:rFonts w:ascii="Arial" w:hAnsi="Arial" w:cs="Arial"/>
            <w:color w:val="auto"/>
            <w:sz w:val="20"/>
            <w:szCs w:val="20"/>
            <w:u w:val="none"/>
          </w:rPr>
          <w:t xml:space="preserve">Centers for Disease Control and </w:t>
        </w:r>
        <w:r w:rsidR="001934ED" w:rsidRPr="00E8752A">
          <w:rPr>
            <w:rStyle w:val="Hyperlink"/>
            <w:rFonts w:ascii="Arial" w:hAnsi="Arial" w:cs="Arial"/>
            <w:color w:val="auto"/>
            <w:sz w:val="20"/>
            <w:szCs w:val="20"/>
            <w:u w:val="none"/>
          </w:rPr>
          <w:lastRenderedPageBreak/>
          <w:t>Prevention</w:t>
        </w:r>
      </w:hyperlink>
      <w:r w:rsidR="00212683">
        <w:rPr>
          <w:rFonts w:ascii="Arial" w:hAnsi="Arial" w:cs="Arial"/>
          <w:sz w:val="20"/>
          <w:szCs w:val="20"/>
        </w:rPr>
        <w:t>; 2012.</w:t>
      </w:r>
      <w:r w:rsidR="00212683" w:rsidRPr="00E8752A">
        <w:rPr>
          <w:rFonts w:ascii="Arial" w:hAnsi="Arial" w:cs="Arial"/>
          <w:sz w:val="20"/>
          <w:szCs w:val="20"/>
        </w:rPr>
        <w:t xml:space="preserve"> </w:t>
      </w:r>
      <w:r w:rsidR="001934ED" w:rsidRPr="00E8752A">
        <w:rPr>
          <w:rFonts w:ascii="Arial" w:hAnsi="Arial" w:cs="Arial"/>
          <w:sz w:val="20"/>
          <w:szCs w:val="20"/>
        </w:rPr>
        <w:t xml:space="preserve">Tersedia dalam: </w:t>
      </w:r>
      <w:hyperlink r:id="rId10" w:history="1">
        <w:r w:rsidR="001934ED" w:rsidRPr="00E8752A">
          <w:rPr>
            <w:rStyle w:val="Hyperlink"/>
            <w:rFonts w:ascii="Arial" w:hAnsi="Arial" w:cs="Arial"/>
            <w:color w:val="auto"/>
            <w:sz w:val="20"/>
            <w:szCs w:val="20"/>
          </w:rPr>
          <w:t>http://www.cdc.gov/Dengue/entomologyEcology/m_lifecycle.html</w:t>
        </w:r>
      </w:hyperlink>
      <w:r w:rsidR="001934ED" w:rsidRPr="00E8752A">
        <w:rPr>
          <w:rFonts w:ascii="Arial" w:hAnsi="Arial" w:cs="Arial"/>
          <w:sz w:val="20"/>
          <w:szCs w:val="20"/>
        </w:rPr>
        <w:t xml:space="preserve"> (Diakses pada 11 Oktober 2013).</w:t>
      </w:r>
    </w:p>
    <w:p w:rsidR="003B5FC2" w:rsidRPr="00E8752A" w:rsidRDefault="001934ED" w:rsidP="003B5FC2">
      <w:pPr>
        <w:pStyle w:val="NoSpacing"/>
        <w:numPr>
          <w:ilvl w:val="0"/>
          <w:numId w:val="9"/>
        </w:numPr>
        <w:ind w:left="357" w:hanging="357"/>
        <w:contextualSpacing/>
        <w:jc w:val="both"/>
        <w:rPr>
          <w:rFonts w:ascii="Arial" w:hAnsi="Arial" w:cs="Arial"/>
          <w:sz w:val="20"/>
          <w:szCs w:val="20"/>
        </w:rPr>
      </w:pPr>
      <w:r w:rsidRPr="00E8752A">
        <w:rPr>
          <w:rFonts w:ascii="Arial" w:hAnsi="Arial" w:cs="Arial"/>
          <w:sz w:val="20"/>
          <w:szCs w:val="20"/>
        </w:rPr>
        <w:t>Kementeria</w:t>
      </w:r>
      <w:r w:rsidR="001524D1">
        <w:rPr>
          <w:rFonts w:ascii="Arial" w:hAnsi="Arial" w:cs="Arial"/>
          <w:sz w:val="20"/>
          <w:szCs w:val="20"/>
        </w:rPr>
        <w:t xml:space="preserve">n Kesehatan Republik Indonesia. </w:t>
      </w:r>
      <w:r w:rsidRPr="00E8752A">
        <w:rPr>
          <w:rFonts w:ascii="Arial" w:hAnsi="Arial" w:cs="Arial"/>
          <w:sz w:val="20"/>
          <w:szCs w:val="20"/>
        </w:rPr>
        <w:t>Buletin Jendela Epidem</w:t>
      </w:r>
      <w:r w:rsidR="001524D1">
        <w:rPr>
          <w:rFonts w:ascii="Arial" w:hAnsi="Arial" w:cs="Arial"/>
          <w:sz w:val="20"/>
          <w:szCs w:val="20"/>
        </w:rPr>
        <w:t xml:space="preserve">iologi Demam </w:t>
      </w:r>
      <w:proofErr w:type="gramStart"/>
      <w:r w:rsidR="001524D1">
        <w:rPr>
          <w:rFonts w:ascii="Arial" w:hAnsi="Arial" w:cs="Arial"/>
          <w:sz w:val="20"/>
          <w:szCs w:val="20"/>
        </w:rPr>
        <w:t>Berdarah  Dengue</w:t>
      </w:r>
      <w:proofErr w:type="gramEnd"/>
      <w:r w:rsidR="001524D1">
        <w:rPr>
          <w:rFonts w:ascii="Arial" w:hAnsi="Arial" w:cs="Arial"/>
          <w:sz w:val="20"/>
          <w:szCs w:val="20"/>
        </w:rPr>
        <w:t>. Kementerian Kesehatan RI;</w:t>
      </w:r>
      <w:r w:rsidR="001524D1" w:rsidRPr="001524D1">
        <w:rPr>
          <w:rFonts w:ascii="Arial" w:hAnsi="Arial" w:cs="Arial"/>
          <w:sz w:val="20"/>
          <w:szCs w:val="20"/>
        </w:rPr>
        <w:t xml:space="preserve"> </w:t>
      </w:r>
      <w:r w:rsidR="001524D1">
        <w:rPr>
          <w:rFonts w:ascii="Arial" w:hAnsi="Arial" w:cs="Arial"/>
          <w:sz w:val="20"/>
          <w:szCs w:val="20"/>
        </w:rPr>
        <w:t xml:space="preserve">2010. </w:t>
      </w:r>
      <w:r w:rsidRPr="00E8752A">
        <w:rPr>
          <w:rFonts w:ascii="Arial" w:hAnsi="Arial" w:cs="Arial"/>
          <w:sz w:val="20"/>
          <w:szCs w:val="20"/>
        </w:rPr>
        <w:t xml:space="preserve">Tersedia dalam:  </w:t>
      </w:r>
      <w:hyperlink r:id="rId11" w:history="1">
        <w:r w:rsidRPr="00E8752A">
          <w:rPr>
            <w:rStyle w:val="Hyperlink"/>
            <w:rFonts w:ascii="Arial" w:hAnsi="Arial" w:cs="Arial"/>
            <w:color w:val="auto"/>
            <w:sz w:val="20"/>
            <w:szCs w:val="20"/>
          </w:rPr>
          <w:t>http://www.depkes.go.id/downloads/publikasi/buletin/BULETIN%20DBD.pdf</w:t>
        </w:r>
      </w:hyperlink>
      <w:r w:rsidRPr="00E8752A">
        <w:rPr>
          <w:rFonts w:ascii="Arial" w:hAnsi="Arial" w:cs="Arial"/>
          <w:sz w:val="20"/>
          <w:szCs w:val="20"/>
        </w:rPr>
        <w:t xml:space="preserve"> . (Diakses pada 27 Oktober 2013).</w:t>
      </w:r>
    </w:p>
    <w:p w:rsidR="003B5FC2" w:rsidRPr="00E8752A" w:rsidRDefault="001524D1" w:rsidP="003B5FC2">
      <w:pPr>
        <w:pStyle w:val="NoSpacing"/>
        <w:numPr>
          <w:ilvl w:val="0"/>
          <w:numId w:val="9"/>
        </w:numPr>
        <w:ind w:left="357" w:hanging="357"/>
        <w:contextualSpacing/>
        <w:jc w:val="both"/>
        <w:rPr>
          <w:rFonts w:ascii="Arial" w:hAnsi="Arial" w:cs="Arial"/>
          <w:sz w:val="20"/>
          <w:szCs w:val="20"/>
        </w:rPr>
      </w:pPr>
      <w:proofErr w:type="gramStart"/>
      <w:r>
        <w:rPr>
          <w:rFonts w:ascii="Arial" w:hAnsi="Arial" w:cs="Arial"/>
          <w:sz w:val="20"/>
          <w:szCs w:val="20"/>
        </w:rPr>
        <w:t>World  Health</w:t>
      </w:r>
      <w:proofErr w:type="gramEnd"/>
      <w:r>
        <w:rPr>
          <w:rFonts w:ascii="Arial" w:hAnsi="Arial" w:cs="Arial"/>
          <w:sz w:val="20"/>
          <w:szCs w:val="20"/>
        </w:rPr>
        <w:t xml:space="preserve">  Organization. </w:t>
      </w:r>
      <w:r w:rsidR="001934ED" w:rsidRPr="00E8752A">
        <w:rPr>
          <w:rFonts w:ascii="Arial" w:hAnsi="Arial" w:cs="Arial"/>
          <w:sz w:val="20"/>
          <w:szCs w:val="20"/>
        </w:rPr>
        <w:t xml:space="preserve">Dengue: Guidelines </w:t>
      </w:r>
      <w:proofErr w:type="gramStart"/>
      <w:r w:rsidR="001934ED" w:rsidRPr="00E8752A">
        <w:rPr>
          <w:rFonts w:ascii="Arial" w:hAnsi="Arial" w:cs="Arial"/>
          <w:sz w:val="20"/>
          <w:szCs w:val="20"/>
        </w:rPr>
        <w:t>For</w:t>
      </w:r>
      <w:proofErr w:type="gramEnd"/>
      <w:r w:rsidR="001934ED" w:rsidRPr="00E8752A">
        <w:rPr>
          <w:rFonts w:ascii="Arial" w:hAnsi="Arial" w:cs="Arial"/>
          <w:sz w:val="20"/>
          <w:szCs w:val="20"/>
        </w:rPr>
        <w:t xml:space="preserve"> Diagnosis, Treatment, Pre</w:t>
      </w:r>
      <w:r>
        <w:rPr>
          <w:rFonts w:ascii="Arial" w:hAnsi="Arial" w:cs="Arial"/>
          <w:sz w:val="20"/>
          <w:szCs w:val="20"/>
        </w:rPr>
        <w:t xml:space="preserve">vention And Control New Edition. </w:t>
      </w:r>
      <w:proofErr w:type="gramStart"/>
      <w:r>
        <w:rPr>
          <w:rFonts w:ascii="Arial" w:hAnsi="Arial" w:cs="Arial"/>
          <w:sz w:val="20"/>
          <w:szCs w:val="20"/>
        </w:rPr>
        <w:t>World  Health</w:t>
      </w:r>
      <w:proofErr w:type="gramEnd"/>
      <w:r>
        <w:rPr>
          <w:rFonts w:ascii="Arial" w:hAnsi="Arial" w:cs="Arial"/>
          <w:sz w:val="20"/>
          <w:szCs w:val="20"/>
        </w:rPr>
        <w:t xml:space="preserve">  Organization; 2009.</w:t>
      </w:r>
      <w:r w:rsidRPr="00E8752A">
        <w:rPr>
          <w:rFonts w:ascii="Arial" w:hAnsi="Arial" w:cs="Arial"/>
          <w:sz w:val="20"/>
          <w:szCs w:val="20"/>
        </w:rPr>
        <w:t xml:space="preserve"> </w:t>
      </w:r>
      <w:r w:rsidR="001934ED" w:rsidRPr="00E8752A">
        <w:rPr>
          <w:rFonts w:ascii="Arial" w:hAnsi="Arial" w:cs="Arial"/>
          <w:sz w:val="20"/>
          <w:szCs w:val="20"/>
        </w:rPr>
        <w:t xml:space="preserve"> Tersedia dalam: </w:t>
      </w:r>
      <w:hyperlink r:id="rId12" w:history="1">
        <w:r w:rsidR="001934ED" w:rsidRPr="00E8752A">
          <w:rPr>
            <w:rStyle w:val="Hyperlink"/>
            <w:rFonts w:ascii="Arial" w:hAnsi="Arial" w:cs="Arial"/>
            <w:color w:val="auto"/>
            <w:sz w:val="20"/>
            <w:szCs w:val="20"/>
          </w:rPr>
          <w:t>http://whqlibdoc.who.int/publications/2009/9789241547871_eng.pdf</w:t>
        </w:r>
      </w:hyperlink>
      <w:r w:rsidR="001934ED" w:rsidRPr="00E8752A">
        <w:rPr>
          <w:rFonts w:ascii="Arial" w:hAnsi="Arial" w:cs="Arial"/>
          <w:sz w:val="20"/>
          <w:szCs w:val="20"/>
        </w:rPr>
        <w:t xml:space="preserve"> . (Diakses pada 20 Oktober 2013).</w:t>
      </w:r>
    </w:p>
    <w:p w:rsidR="003B5FC2" w:rsidRPr="00E8752A" w:rsidRDefault="001524D1" w:rsidP="003B5FC2">
      <w:pPr>
        <w:pStyle w:val="NoSpacing"/>
        <w:numPr>
          <w:ilvl w:val="0"/>
          <w:numId w:val="9"/>
        </w:numPr>
        <w:ind w:left="357" w:hanging="357"/>
        <w:contextualSpacing/>
        <w:jc w:val="both"/>
        <w:rPr>
          <w:rFonts w:ascii="Arial" w:hAnsi="Arial" w:cs="Arial"/>
          <w:sz w:val="20"/>
          <w:szCs w:val="20"/>
        </w:rPr>
      </w:pPr>
      <w:r>
        <w:rPr>
          <w:rFonts w:ascii="Arial" w:hAnsi="Arial" w:cs="Arial"/>
          <w:sz w:val="20"/>
          <w:szCs w:val="20"/>
        </w:rPr>
        <w:t xml:space="preserve">Aryani, R., dkk. </w:t>
      </w:r>
      <w:r w:rsidR="001934ED" w:rsidRPr="00E8752A">
        <w:rPr>
          <w:rFonts w:ascii="Arial" w:hAnsi="Arial" w:cs="Arial"/>
          <w:sz w:val="20"/>
          <w:szCs w:val="20"/>
        </w:rPr>
        <w:t xml:space="preserve">Pengaruh Pemakaian Obat Nyamuk Elektrik berbahan Aktif </w:t>
      </w:r>
      <w:r w:rsidR="001934ED" w:rsidRPr="00E8752A">
        <w:rPr>
          <w:rFonts w:ascii="Arial" w:hAnsi="Arial" w:cs="Arial"/>
          <w:i/>
          <w:sz w:val="20"/>
          <w:szCs w:val="20"/>
        </w:rPr>
        <w:t>D-Allethrin</w:t>
      </w:r>
      <w:r w:rsidR="001934ED" w:rsidRPr="00E8752A">
        <w:rPr>
          <w:rFonts w:ascii="Arial" w:hAnsi="Arial" w:cs="Arial"/>
          <w:sz w:val="20"/>
          <w:szCs w:val="20"/>
        </w:rPr>
        <w:t xml:space="preserve"> terhadap Leukosit dan Trombosit Mencit </w:t>
      </w:r>
      <w:r>
        <w:rPr>
          <w:rFonts w:ascii="Arial" w:hAnsi="Arial" w:cs="Arial"/>
          <w:i/>
          <w:sz w:val="20"/>
          <w:szCs w:val="20"/>
        </w:rPr>
        <w:t>(Mus Musculus L.).</w:t>
      </w:r>
      <w:r w:rsidR="001934ED" w:rsidRPr="00E8752A">
        <w:rPr>
          <w:rFonts w:ascii="Arial" w:hAnsi="Arial" w:cs="Arial"/>
          <w:i/>
          <w:sz w:val="20"/>
          <w:szCs w:val="20"/>
        </w:rPr>
        <w:t xml:space="preserve"> Mulawarman </w:t>
      </w:r>
      <w:r>
        <w:rPr>
          <w:rFonts w:ascii="Arial" w:hAnsi="Arial" w:cs="Arial"/>
          <w:i/>
          <w:sz w:val="20"/>
          <w:szCs w:val="20"/>
        </w:rPr>
        <w:t xml:space="preserve">Scientifie. </w:t>
      </w:r>
      <w:r w:rsidRPr="00E8752A">
        <w:rPr>
          <w:rFonts w:ascii="Arial" w:hAnsi="Arial" w:cs="Arial"/>
          <w:sz w:val="20"/>
          <w:szCs w:val="20"/>
        </w:rPr>
        <w:t>2012</w:t>
      </w:r>
      <w:proofErr w:type="gramStart"/>
      <w:r>
        <w:rPr>
          <w:rFonts w:ascii="Arial" w:hAnsi="Arial" w:cs="Arial"/>
          <w:sz w:val="20"/>
          <w:szCs w:val="20"/>
        </w:rPr>
        <w:t>;</w:t>
      </w:r>
      <w:r w:rsidR="001934ED" w:rsidRPr="00E8752A">
        <w:rPr>
          <w:rFonts w:ascii="Arial" w:hAnsi="Arial" w:cs="Arial"/>
          <w:i/>
          <w:sz w:val="20"/>
          <w:szCs w:val="20"/>
        </w:rPr>
        <w:t>Volume</w:t>
      </w:r>
      <w:proofErr w:type="gramEnd"/>
      <w:r w:rsidR="001934ED" w:rsidRPr="00E8752A">
        <w:rPr>
          <w:rFonts w:ascii="Arial" w:hAnsi="Arial" w:cs="Arial"/>
          <w:i/>
          <w:sz w:val="20"/>
          <w:szCs w:val="20"/>
        </w:rPr>
        <w:t xml:space="preserve"> 11, Nomor 1.</w:t>
      </w:r>
    </w:p>
    <w:p w:rsidR="003B5FC2" w:rsidRPr="00E8752A" w:rsidRDefault="001524D1" w:rsidP="003B5FC2">
      <w:pPr>
        <w:pStyle w:val="NoSpacing"/>
        <w:numPr>
          <w:ilvl w:val="0"/>
          <w:numId w:val="9"/>
        </w:numPr>
        <w:ind w:left="357" w:hanging="357"/>
        <w:contextualSpacing/>
        <w:jc w:val="both"/>
        <w:rPr>
          <w:rFonts w:ascii="Arial" w:hAnsi="Arial" w:cs="Arial"/>
          <w:sz w:val="20"/>
          <w:szCs w:val="20"/>
        </w:rPr>
      </w:pPr>
      <w:r>
        <w:rPr>
          <w:rFonts w:ascii="Arial" w:hAnsi="Arial" w:cs="Arial"/>
          <w:sz w:val="20"/>
          <w:szCs w:val="20"/>
        </w:rPr>
        <w:t xml:space="preserve">Kurniati, R, dkk. </w:t>
      </w:r>
      <w:r w:rsidR="001934ED" w:rsidRPr="00E8752A">
        <w:rPr>
          <w:rFonts w:ascii="Arial" w:hAnsi="Arial" w:cs="Arial"/>
          <w:sz w:val="20"/>
          <w:szCs w:val="20"/>
        </w:rPr>
        <w:t xml:space="preserve">Jumlah dan Motilitas Spermatozoa Mencit </w:t>
      </w:r>
      <w:r w:rsidR="001934ED" w:rsidRPr="00E8752A">
        <w:rPr>
          <w:rFonts w:ascii="Arial" w:hAnsi="Arial" w:cs="Arial"/>
          <w:i/>
          <w:sz w:val="20"/>
          <w:szCs w:val="20"/>
        </w:rPr>
        <w:t>(Mus Musculus L.)</w:t>
      </w:r>
      <w:r w:rsidR="001934ED" w:rsidRPr="00E8752A">
        <w:rPr>
          <w:rFonts w:ascii="Arial" w:hAnsi="Arial" w:cs="Arial"/>
          <w:sz w:val="20"/>
          <w:szCs w:val="20"/>
        </w:rPr>
        <w:t xml:space="preserve"> yang dipapari Obat Nyamuk Elektrik Berbahan Aktif </w:t>
      </w:r>
      <w:r w:rsidR="001934ED" w:rsidRPr="00E8752A">
        <w:rPr>
          <w:rFonts w:ascii="Arial" w:hAnsi="Arial" w:cs="Arial"/>
          <w:i/>
          <w:sz w:val="20"/>
          <w:szCs w:val="20"/>
        </w:rPr>
        <w:t>D-Allethrin</w:t>
      </w:r>
      <w:r>
        <w:rPr>
          <w:rFonts w:ascii="Arial" w:hAnsi="Arial" w:cs="Arial"/>
          <w:sz w:val="20"/>
          <w:szCs w:val="20"/>
        </w:rPr>
        <w:t xml:space="preserve">. </w:t>
      </w:r>
      <w:r>
        <w:rPr>
          <w:rFonts w:ascii="Arial" w:hAnsi="Arial" w:cs="Arial"/>
          <w:i/>
          <w:sz w:val="20"/>
          <w:szCs w:val="20"/>
        </w:rPr>
        <w:t xml:space="preserve">Mulawarman Scientifie. </w:t>
      </w:r>
      <w:r>
        <w:rPr>
          <w:rFonts w:ascii="Arial" w:hAnsi="Arial" w:cs="Arial"/>
          <w:sz w:val="20"/>
          <w:szCs w:val="20"/>
        </w:rPr>
        <w:t>2011</w:t>
      </w:r>
      <w:proofErr w:type="gramStart"/>
      <w:r>
        <w:rPr>
          <w:rFonts w:ascii="Arial" w:hAnsi="Arial" w:cs="Arial"/>
          <w:sz w:val="20"/>
          <w:szCs w:val="20"/>
        </w:rPr>
        <w:t>;</w:t>
      </w:r>
      <w:r w:rsidRPr="00E8752A">
        <w:rPr>
          <w:rFonts w:ascii="Arial" w:hAnsi="Arial" w:cs="Arial"/>
          <w:sz w:val="20"/>
          <w:szCs w:val="20"/>
        </w:rPr>
        <w:t xml:space="preserve"> </w:t>
      </w:r>
      <w:r w:rsidR="001934ED" w:rsidRPr="00E8752A">
        <w:rPr>
          <w:rFonts w:ascii="Arial" w:hAnsi="Arial" w:cs="Arial"/>
          <w:i/>
          <w:sz w:val="20"/>
          <w:szCs w:val="20"/>
        </w:rPr>
        <w:t xml:space="preserve"> Volume</w:t>
      </w:r>
      <w:proofErr w:type="gramEnd"/>
      <w:r w:rsidR="001934ED" w:rsidRPr="00E8752A">
        <w:rPr>
          <w:rFonts w:ascii="Arial" w:hAnsi="Arial" w:cs="Arial"/>
          <w:i/>
          <w:sz w:val="20"/>
          <w:szCs w:val="20"/>
        </w:rPr>
        <w:t xml:space="preserve"> 10, Nomor 2.</w:t>
      </w:r>
    </w:p>
    <w:p w:rsidR="003B5FC2" w:rsidRPr="00E8752A" w:rsidRDefault="001524D1" w:rsidP="003B5FC2">
      <w:pPr>
        <w:pStyle w:val="NoSpacing"/>
        <w:numPr>
          <w:ilvl w:val="0"/>
          <w:numId w:val="9"/>
        </w:numPr>
        <w:ind w:left="357" w:hanging="357"/>
        <w:contextualSpacing/>
        <w:jc w:val="both"/>
        <w:rPr>
          <w:rFonts w:ascii="Arial" w:hAnsi="Arial" w:cs="Arial"/>
          <w:sz w:val="20"/>
          <w:szCs w:val="20"/>
        </w:rPr>
      </w:pPr>
      <w:r>
        <w:rPr>
          <w:rFonts w:ascii="Arial" w:hAnsi="Arial" w:cs="Arial"/>
          <w:sz w:val="20"/>
          <w:szCs w:val="20"/>
        </w:rPr>
        <w:t>Budiasih, K.S</w:t>
      </w:r>
      <w:proofErr w:type="gramStart"/>
      <w:r>
        <w:rPr>
          <w:rFonts w:ascii="Arial" w:hAnsi="Arial" w:cs="Arial"/>
          <w:sz w:val="20"/>
          <w:szCs w:val="20"/>
        </w:rPr>
        <w:t>,.</w:t>
      </w:r>
      <w:proofErr w:type="gramEnd"/>
      <w:r>
        <w:rPr>
          <w:rFonts w:ascii="Arial" w:hAnsi="Arial" w:cs="Arial"/>
          <w:sz w:val="20"/>
          <w:szCs w:val="20"/>
        </w:rPr>
        <w:t xml:space="preserve"> </w:t>
      </w:r>
      <w:r w:rsidR="001934ED" w:rsidRPr="00E8752A">
        <w:rPr>
          <w:rFonts w:ascii="Arial" w:hAnsi="Arial" w:cs="Arial"/>
          <w:sz w:val="20"/>
          <w:szCs w:val="20"/>
        </w:rPr>
        <w:t>Pemanfaatan Beberapa Tanaman yang Berpot</w:t>
      </w:r>
      <w:r>
        <w:rPr>
          <w:rFonts w:ascii="Arial" w:hAnsi="Arial" w:cs="Arial"/>
          <w:sz w:val="20"/>
          <w:szCs w:val="20"/>
        </w:rPr>
        <w:t>ensi sebagai Bahan Anti Nyamuk; 2011.</w:t>
      </w:r>
      <w:r w:rsidR="001934ED" w:rsidRPr="00E8752A">
        <w:rPr>
          <w:rFonts w:ascii="Arial" w:hAnsi="Arial" w:cs="Arial"/>
          <w:sz w:val="20"/>
          <w:szCs w:val="20"/>
        </w:rPr>
        <w:t xml:space="preserve">Tersedia dalam: </w:t>
      </w:r>
      <w:hyperlink r:id="rId13" w:history="1">
        <w:r w:rsidR="001934ED" w:rsidRPr="00E8752A">
          <w:rPr>
            <w:rStyle w:val="Hyperlink"/>
            <w:rFonts w:ascii="Arial" w:hAnsi="Arial" w:cs="Arial"/>
            <w:color w:val="auto"/>
            <w:sz w:val="20"/>
            <w:szCs w:val="20"/>
          </w:rPr>
          <w:t>http://staff.uny.ac.id/sites/default/files/tmp/MAKALAH%20%20PPM%20Anti%20Nyamuk.pdf</w:t>
        </w:r>
      </w:hyperlink>
      <w:proofErr w:type="gramStart"/>
      <w:r w:rsidR="001934ED" w:rsidRPr="00E8752A">
        <w:rPr>
          <w:rStyle w:val="Hyperlink"/>
          <w:rFonts w:ascii="Arial" w:hAnsi="Arial" w:cs="Arial"/>
          <w:color w:val="auto"/>
          <w:sz w:val="20"/>
          <w:szCs w:val="20"/>
        </w:rPr>
        <w:t>,</w:t>
      </w:r>
      <w:r w:rsidR="001934ED" w:rsidRPr="00E8752A">
        <w:rPr>
          <w:rFonts w:ascii="Arial" w:hAnsi="Arial" w:cs="Arial"/>
          <w:sz w:val="20"/>
          <w:szCs w:val="20"/>
        </w:rPr>
        <w:t xml:space="preserve">  (</w:t>
      </w:r>
      <w:proofErr w:type="gramEnd"/>
      <w:r w:rsidR="001934ED" w:rsidRPr="00E8752A">
        <w:rPr>
          <w:rFonts w:ascii="Arial" w:hAnsi="Arial" w:cs="Arial"/>
          <w:sz w:val="20"/>
          <w:szCs w:val="20"/>
        </w:rPr>
        <w:t>Diakses pada 11 Oktober 2013).</w:t>
      </w:r>
    </w:p>
    <w:p w:rsidR="003B5FC2" w:rsidRPr="00E8752A" w:rsidRDefault="001934ED" w:rsidP="003B5FC2">
      <w:pPr>
        <w:pStyle w:val="NoSpacing"/>
        <w:numPr>
          <w:ilvl w:val="0"/>
          <w:numId w:val="9"/>
        </w:numPr>
        <w:ind w:left="357" w:hanging="357"/>
        <w:contextualSpacing/>
        <w:jc w:val="both"/>
        <w:rPr>
          <w:rFonts w:ascii="Arial" w:hAnsi="Arial" w:cs="Arial"/>
          <w:sz w:val="20"/>
          <w:szCs w:val="20"/>
        </w:rPr>
      </w:pPr>
      <w:r w:rsidRPr="00E8752A">
        <w:rPr>
          <w:rFonts w:ascii="Arial" w:hAnsi="Arial" w:cs="Arial"/>
          <w:sz w:val="20"/>
          <w:szCs w:val="20"/>
        </w:rPr>
        <w:t>Kaliwant</w:t>
      </w:r>
      <w:r w:rsidR="001524D1">
        <w:rPr>
          <w:rFonts w:ascii="Arial" w:hAnsi="Arial" w:cs="Arial"/>
          <w:sz w:val="20"/>
          <w:szCs w:val="20"/>
        </w:rPr>
        <w:t>oro, N, Warindi, &amp; Ekawanti, A</w:t>
      </w:r>
      <w:proofErr w:type="gramStart"/>
      <w:r w:rsidR="001524D1">
        <w:rPr>
          <w:rFonts w:ascii="Arial" w:hAnsi="Arial" w:cs="Arial"/>
          <w:sz w:val="20"/>
          <w:szCs w:val="20"/>
        </w:rPr>
        <w:t>,.</w:t>
      </w:r>
      <w:proofErr w:type="gramEnd"/>
      <w:r w:rsidR="001524D1">
        <w:rPr>
          <w:rFonts w:ascii="Arial" w:hAnsi="Arial" w:cs="Arial"/>
          <w:sz w:val="20"/>
          <w:szCs w:val="20"/>
        </w:rPr>
        <w:t xml:space="preserve"> </w:t>
      </w:r>
      <w:r w:rsidRPr="00E8752A">
        <w:rPr>
          <w:rFonts w:ascii="Arial" w:hAnsi="Arial" w:cs="Arial"/>
          <w:sz w:val="20"/>
          <w:szCs w:val="20"/>
        </w:rPr>
        <w:t xml:space="preserve">Pengaruh Paparan Uap Kombinasi Serai Dapur, Serai Wangi dan </w:t>
      </w:r>
      <w:r w:rsidR="001524D1">
        <w:rPr>
          <w:rFonts w:ascii="Arial" w:hAnsi="Arial" w:cs="Arial"/>
          <w:sz w:val="20"/>
          <w:szCs w:val="20"/>
        </w:rPr>
        <w:t>Zodia pada Nyamuk Aedes Aegypti.</w:t>
      </w:r>
      <w:r w:rsidRPr="00E8752A">
        <w:rPr>
          <w:rFonts w:ascii="Arial" w:hAnsi="Arial" w:cs="Arial"/>
          <w:sz w:val="20"/>
          <w:szCs w:val="20"/>
        </w:rPr>
        <w:t xml:space="preserve"> </w:t>
      </w:r>
      <w:r w:rsidR="001524D1">
        <w:rPr>
          <w:rFonts w:ascii="Arial" w:hAnsi="Arial" w:cs="Arial"/>
          <w:sz w:val="20"/>
          <w:szCs w:val="20"/>
        </w:rPr>
        <w:t>Kementerian Riset dan Teknologi; 2010.</w:t>
      </w:r>
      <w:r w:rsidRPr="00E8752A">
        <w:rPr>
          <w:rFonts w:ascii="Arial" w:hAnsi="Arial" w:cs="Arial"/>
          <w:sz w:val="20"/>
          <w:szCs w:val="20"/>
        </w:rPr>
        <w:t xml:space="preserve"> Tersedia dalam: </w:t>
      </w:r>
      <w:hyperlink r:id="rId14" w:history="1">
        <w:r w:rsidRPr="00E8752A">
          <w:rPr>
            <w:rStyle w:val="Hyperlink"/>
            <w:rFonts w:ascii="Arial" w:hAnsi="Arial" w:cs="Arial"/>
            <w:color w:val="auto"/>
            <w:sz w:val="20"/>
            <w:szCs w:val="20"/>
          </w:rPr>
          <w:t>http://insentif.ristek.go.id/PROSIDING2012/file-KO-TeX_08.pdf</w:t>
        </w:r>
      </w:hyperlink>
      <w:r w:rsidRPr="00E8752A">
        <w:rPr>
          <w:rFonts w:ascii="Arial" w:hAnsi="Arial" w:cs="Arial"/>
          <w:sz w:val="20"/>
          <w:szCs w:val="20"/>
        </w:rPr>
        <w:t xml:space="preserve"> (Diakses pada 11 Oktober 2013).</w:t>
      </w:r>
    </w:p>
    <w:p w:rsidR="003B5FC2" w:rsidRPr="00E8752A" w:rsidRDefault="001934ED" w:rsidP="003B5FC2">
      <w:pPr>
        <w:pStyle w:val="NoSpacing"/>
        <w:numPr>
          <w:ilvl w:val="0"/>
          <w:numId w:val="9"/>
        </w:numPr>
        <w:ind w:left="357" w:hanging="357"/>
        <w:contextualSpacing/>
        <w:jc w:val="both"/>
        <w:rPr>
          <w:rFonts w:ascii="Arial" w:hAnsi="Arial" w:cs="Arial"/>
          <w:sz w:val="20"/>
          <w:szCs w:val="20"/>
        </w:rPr>
      </w:pPr>
      <w:proofErr w:type="gramStart"/>
      <w:r w:rsidRPr="00E8752A">
        <w:rPr>
          <w:rFonts w:ascii="Arial" w:hAnsi="Arial" w:cs="Arial"/>
          <w:sz w:val="20"/>
          <w:szCs w:val="20"/>
        </w:rPr>
        <w:t>World  Health</w:t>
      </w:r>
      <w:proofErr w:type="gramEnd"/>
      <w:r w:rsidRPr="00E8752A">
        <w:rPr>
          <w:rFonts w:ascii="Arial" w:hAnsi="Arial" w:cs="Arial"/>
          <w:sz w:val="20"/>
          <w:szCs w:val="20"/>
        </w:rPr>
        <w:t xml:space="preserve">  Organiz</w:t>
      </w:r>
      <w:r w:rsidR="001524D1">
        <w:rPr>
          <w:rFonts w:ascii="Arial" w:hAnsi="Arial" w:cs="Arial"/>
          <w:sz w:val="20"/>
          <w:szCs w:val="20"/>
        </w:rPr>
        <w:t>ation.</w:t>
      </w:r>
      <w:r w:rsidRPr="00E8752A">
        <w:rPr>
          <w:rFonts w:ascii="Arial" w:hAnsi="Arial" w:cs="Arial"/>
          <w:sz w:val="20"/>
          <w:szCs w:val="20"/>
        </w:rPr>
        <w:t xml:space="preserve"> </w:t>
      </w:r>
      <w:r w:rsidRPr="00F17D14">
        <w:rPr>
          <w:rFonts w:ascii="Arial" w:hAnsi="Arial" w:cs="Arial"/>
          <w:sz w:val="20"/>
          <w:szCs w:val="20"/>
        </w:rPr>
        <w:t>R</w:t>
      </w:r>
      <w:hyperlink r:id="rId15" w:history="1">
        <w:r w:rsidRPr="00F17D14">
          <w:rPr>
            <w:rStyle w:val="Hyperlink"/>
            <w:rFonts w:ascii="Arial" w:hAnsi="Arial" w:cs="Arial"/>
            <w:color w:val="auto"/>
            <w:sz w:val="20"/>
            <w:szCs w:val="20"/>
            <w:u w:val="none"/>
          </w:rPr>
          <w:t xml:space="preserve">esearch Guidelines for Evaluating </w:t>
        </w:r>
        <w:r w:rsidRPr="00F17D14">
          <w:rPr>
            <w:rStyle w:val="Hyperlink"/>
            <w:rFonts w:ascii="Arial" w:hAnsi="Arial" w:cs="Arial"/>
            <w:color w:val="auto"/>
            <w:sz w:val="20"/>
            <w:szCs w:val="20"/>
            <w:u w:val="none"/>
          </w:rPr>
          <w:lastRenderedPageBreak/>
          <w:t>the Safety and Efficacy of Herbal Medicines</w:t>
        </w:r>
      </w:hyperlink>
      <w:r w:rsidR="001524D1" w:rsidRPr="00F17D14">
        <w:rPr>
          <w:rFonts w:ascii="Arial" w:hAnsi="Arial" w:cs="Arial"/>
          <w:sz w:val="20"/>
          <w:szCs w:val="20"/>
        </w:rPr>
        <w:t>.</w:t>
      </w:r>
      <w:r w:rsidR="001524D1">
        <w:rPr>
          <w:rFonts w:ascii="Arial" w:hAnsi="Arial" w:cs="Arial"/>
          <w:sz w:val="20"/>
          <w:szCs w:val="20"/>
        </w:rPr>
        <w:t xml:space="preserve"> </w:t>
      </w:r>
      <w:proofErr w:type="gramStart"/>
      <w:r w:rsidR="001524D1">
        <w:rPr>
          <w:rFonts w:ascii="Arial" w:hAnsi="Arial" w:cs="Arial"/>
          <w:sz w:val="20"/>
          <w:szCs w:val="20"/>
        </w:rPr>
        <w:t>World  Health</w:t>
      </w:r>
      <w:proofErr w:type="gramEnd"/>
      <w:r w:rsidR="001524D1">
        <w:rPr>
          <w:rFonts w:ascii="Arial" w:hAnsi="Arial" w:cs="Arial"/>
          <w:sz w:val="20"/>
          <w:szCs w:val="20"/>
        </w:rPr>
        <w:t xml:space="preserve">  Organization;</w:t>
      </w:r>
      <w:r w:rsidR="001524D1" w:rsidRPr="001524D1">
        <w:rPr>
          <w:rFonts w:ascii="Arial" w:hAnsi="Arial" w:cs="Arial"/>
          <w:sz w:val="20"/>
          <w:szCs w:val="20"/>
        </w:rPr>
        <w:t xml:space="preserve"> </w:t>
      </w:r>
      <w:r w:rsidR="001524D1">
        <w:rPr>
          <w:rFonts w:ascii="Arial" w:hAnsi="Arial" w:cs="Arial"/>
          <w:sz w:val="20"/>
          <w:szCs w:val="20"/>
        </w:rPr>
        <w:t>1993.</w:t>
      </w:r>
      <w:r w:rsidR="001524D1" w:rsidRPr="00E8752A">
        <w:rPr>
          <w:rFonts w:ascii="Arial" w:hAnsi="Arial" w:cs="Arial"/>
          <w:sz w:val="20"/>
          <w:szCs w:val="20"/>
        </w:rPr>
        <w:t xml:space="preserve"> </w:t>
      </w:r>
      <w:r w:rsidRPr="00E8752A">
        <w:rPr>
          <w:rFonts w:ascii="Arial" w:hAnsi="Arial" w:cs="Arial"/>
          <w:sz w:val="20"/>
          <w:szCs w:val="20"/>
        </w:rPr>
        <w:t xml:space="preserve"> Tersedia dalam: </w:t>
      </w:r>
      <w:hyperlink r:id="rId16" w:history="1">
        <w:r w:rsidRPr="00E8752A">
          <w:rPr>
            <w:rStyle w:val="Hyperlink"/>
            <w:rFonts w:ascii="Arial" w:hAnsi="Arial" w:cs="Arial"/>
            <w:color w:val="auto"/>
            <w:sz w:val="20"/>
            <w:szCs w:val="20"/>
          </w:rPr>
          <w:t>http://www.wpro.who.int/publications/docs/Research_Guidelines_Evaluating_the_Safety_and_Efficacy_Herbal_Medicines.pdf</w:t>
        </w:r>
      </w:hyperlink>
      <w:r w:rsidRPr="00E8752A">
        <w:rPr>
          <w:rFonts w:ascii="Arial" w:hAnsi="Arial" w:cs="Arial"/>
          <w:sz w:val="20"/>
          <w:szCs w:val="20"/>
        </w:rPr>
        <w:t xml:space="preserve"> , (Diakses pada 20 Oktober 2013).</w:t>
      </w:r>
    </w:p>
    <w:p w:rsidR="003B5FC2" w:rsidRPr="00E8752A" w:rsidRDefault="001934ED" w:rsidP="003B5FC2">
      <w:pPr>
        <w:pStyle w:val="NoSpacing"/>
        <w:numPr>
          <w:ilvl w:val="0"/>
          <w:numId w:val="9"/>
        </w:numPr>
        <w:ind w:left="357" w:hanging="357"/>
        <w:contextualSpacing/>
        <w:jc w:val="both"/>
        <w:rPr>
          <w:rFonts w:ascii="Arial" w:hAnsi="Arial" w:cs="Arial"/>
          <w:sz w:val="20"/>
          <w:szCs w:val="20"/>
        </w:rPr>
      </w:pPr>
      <w:r w:rsidRPr="00E8752A">
        <w:rPr>
          <w:rFonts w:ascii="Arial" w:hAnsi="Arial" w:cs="Arial"/>
          <w:sz w:val="20"/>
          <w:szCs w:val="20"/>
          <w:lang w:val="id-ID"/>
        </w:rPr>
        <w:t xml:space="preserve">Dahlan, </w:t>
      </w:r>
      <w:r w:rsidR="001524D1">
        <w:rPr>
          <w:rFonts w:ascii="Arial" w:hAnsi="Arial" w:cs="Arial"/>
          <w:sz w:val="20"/>
          <w:szCs w:val="20"/>
        </w:rPr>
        <w:t xml:space="preserve">M.S,. </w:t>
      </w:r>
      <w:r w:rsidRPr="00E8752A">
        <w:rPr>
          <w:rFonts w:ascii="Arial" w:hAnsi="Arial" w:cs="Arial"/>
          <w:sz w:val="20"/>
          <w:szCs w:val="20"/>
        </w:rPr>
        <w:t xml:space="preserve">Statistik </w:t>
      </w:r>
      <w:r w:rsidR="001524D1">
        <w:rPr>
          <w:rFonts w:ascii="Arial" w:hAnsi="Arial" w:cs="Arial"/>
          <w:sz w:val="20"/>
          <w:szCs w:val="20"/>
        </w:rPr>
        <w:t>untuk Kedokteran dan Kesehatan. Edisi 5. Salemba Medika. Jakarta;</w:t>
      </w:r>
      <w:r w:rsidR="001524D1" w:rsidRPr="001524D1">
        <w:rPr>
          <w:rFonts w:ascii="Arial" w:hAnsi="Arial" w:cs="Arial"/>
          <w:sz w:val="20"/>
          <w:szCs w:val="20"/>
          <w:lang w:val="id-ID"/>
        </w:rPr>
        <w:t xml:space="preserve"> </w:t>
      </w:r>
      <w:r w:rsidR="001524D1" w:rsidRPr="00E8752A">
        <w:rPr>
          <w:rFonts w:ascii="Arial" w:hAnsi="Arial" w:cs="Arial"/>
          <w:sz w:val="20"/>
          <w:szCs w:val="20"/>
          <w:lang w:val="id-ID"/>
        </w:rPr>
        <w:t>20</w:t>
      </w:r>
      <w:r w:rsidR="001524D1">
        <w:rPr>
          <w:rFonts w:ascii="Arial" w:hAnsi="Arial" w:cs="Arial"/>
          <w:sz w:val="20"/>
          <w:szCs w:val="20"/>
        </w:rPr>
        <w:t>12.</w:t>
      </w:r>
    </w:p>
    <w:p w:rsidR="003B5FC2" w:rsidRPr="00E8752A" w:rsidRDefault="001934ED" w:rsidP="003B5FC2">
      <w:pPr>
        <w:pStyle w:val="NoSpacing"/>
        <w:numPr>
          <w:ilvl w:val="0"/>
          <w:numId w:val="9"/>
        </w:numPr>
        <w:ind w:left="357" w:hanging="357"/>
        <w:contextualSpacing/>
        <w:jc w:val="both"/>
        <w:rPr>
          <w:rFonts w:ascii="Arial" w:hAnsi="Arial" w:cs="Arial"/>
          <w:sz w:val="20"/>
          <w:szCs w:val="20"/>
        </w:rPr>
      </w:pPr>
      <w:r w:rsidRPr="00E8752A">
        <w:rPr>
          <w:rFonts w:ascii="Arial" w:hAnsi="Arial" w:cs="Arial"/>
          <w:sz w:val="20"/>
          <w:szCs w:val="20"/>
        </w:rPr>
        <w:t>Lobo, D.</w:t>
      </w:r>
      <w:r w:rsidR="001524D1">
        <w:rPr>
          <w:rFonts w:ascii="Arial" w:hAnsi="Arial" w:cs="Arial"/>
          <w:sz w:val="20"/>
          <w:szCs w:val="20"/>
        </w:rPr>
        <w:t>N., Lewington, A., Allison, S.</w:t>
      </w:r>
      <w:r w:rsidRPr="00E8752A">
        <w:rPr>
          <w:rFonts w:ascii="Arial" w:hAnsi="Arial" w:cs="Arial"/>
          <w:sz w:val="20"/>
          <w:szCs w:val="20"/>
        </w:rPr>
        <w:t xml:space="preserve"> Basic Conceptsof Fluid and Electrolyte Therapy. Medizinische</w:t>
      </w:r>
      <w:r w:rsidR="001524D1">
        <w:rPr>
          <w:rFonts w:ascii="Arial" w:hAnsi="Arial" w:cs="Arial"/>
          <w:sz w:val="20"/>
          <w:szCs w:val="20"/>
        </w:rPr>
        <w:t xml:space="preserve"> Verlagsgesellschaft. Germany; </w:t>
      </w:r>
      <w:r w:rsidR="001524D1" w:rsidRPr="00E8752A">
        <w:rPr>
          <w:rFonts w:ascii="Arial" w:hAnsi="Arial" w:cs="Arial"/>
          <w:sz w:val="20"/>
          <w:szCs w:val="20"/>
        </w:rPr>
        <w:t>2013</w:t>
      </w:r>
      <w:r w:rsidR="001524D1">
        <w:rPr>
          <w:rFonts w:ascii="Arial" w:hAnsi="Arial" w:cs="Arial"/>
          <w:sz w:val="20"/>
          <w:szCs w:val="20"/>
        </w:rPr>
        <w:t>.</w:t>
      </w:r>
      <w:r w:rsidRPr="00E8752A">
        <w:rPr>
          <w:rFonts w:ascii="Arial" w:hAnsi="Arial" w:cs="Arial"/>
          <w:sz w:val="20"/>
          <w:szCs w:val="20"/>
        </w:rPr>
        <w:t xml:space="preserve"> </w:t>
      </w:r>
    </w:p>
    <w:p w:rsidR="003B5FC2" w:rsidRPr="00E8752A" w:rsidRDefault="001524D1" w:rsidP="003B5FC2">
      <w:pPr>
        <w:pStyle w:val="NoSpacing"/>
        <w:numPr>
          <w:ilvl w:val="0"/>
          <w:numId w:val="9"/>
        </w:numPr>
        <w:ind w:left="357" w:hanging="357"/>
        <w:contextualSpacing/>
        <w:jc w:val="both"/>
        <w:rPr>
          <w:rFonts w:ascii="Arial" w:hAnsi="Arial" w:cs="Arial"/>
          <w:sz w:val="20"/>
          <w:szCs w:val="20"/>
        </w:rPr>
      </w:pPr>
      <w:r>
        <w:rPr>
          <w:rFonts w:ascii="Arial" w:hAnsi="Arial" w:cs="Arial"/>
          <w:sz w:val="20"/>
          <w:szCs w:val="20"/>
        </w:rPr>
        <w:t xml:space="preserve">Sihombing, M., Tuminah, S. </w:t>
      </w:r>
      <w:r w:rsidR="001934ED" w:rsidRPr="00E8752A">
        <w:rPr>
          <w:rFonts w:ascii="Arial" w:hAnsi="Arial" w:cs="Arial"/>
          <w:sz w:val="20"/>
          <w:szCs w:val="20"/>
        </w:rPr>
        <w:t xml:space="preserve">Perubahan Nilai Hematologi, Biokimia Darah, Bobot Organ dan Bobot Badan Tikus Putih pada </w:t>
      </w:r>
      <w:r>
        <w:rPr>
          <w:rFonts w:ascii="Arial" w:hAnsi="Arial" w:cs="Arial"/>
          <w:sz w:val="20"/>
          <w:szCs w:val="20"/>
        </w:rPr>
        <w:t xml:space="preserve">Umur Berbeda. </w:t>
      </w:r>
      <w:r w:rsidRPr="001524D1">
        <w:rPr>
          <w:rFonts w:ascii="Arial" w:hAnsi="Arial" w:cs="Arial"/>
          <w:i/>
          <w:sz w:val="20"/>
          <w:szCs w:val="20"/>
        </w:rPr>
        <w:t>Jurnal Veteriner</w:t>
      </w:r>
      <w:r>
        <w:rPr>
          <w:rFonts w:ascii="Arial" w:hAnsi="Arial" w:cs="Arial"/>
          <w:sz w:val="20"/>
          <w:szCs w:val="20"/>
        </w:rPr>
        <w:t>. 2011</w:t>
      </w:r>
      <w:proofErr w:type="gramStart"/>
      <w:r>
        <w:rPr>
          <w:rFonts w:ascii="Arial" w:hAnsi="Arial" w:cs="Arial"/>
          <w:sz w:val="20"/>
          <w:szCs w:val="20"/>
        </w:rPr>
        <w:t>;</w:t>
      </w:r>
      <w:r w:rsidR="001934ED" w:rsidRPr="00E8752A">
        <w:rPr>
          <w:rFonts w:ascii="Arial" w:hAnsi="Arial" w:cs="Arial"/>
          <w:sz w:val="20"/>
          <w:szCs w:val="20"/>
        </w:rPr>
        <w:t>Vol</w:t>
      </w:r>
      <w:proofErr w:type="gramEnd"/>
      <w:r w:rsidR="001934ED" w:rsidRPr="00E8752A">
        <w:rPr>
          <w:rFonts w:ascii="Arial" w:hAnsi="Arial" w:cs="Arial"/>
          <w:sz w:val="20"/>
          <w:szCs w:val="20"/>
        </w:rPr>
        <w:t>. 12 No. 1: 58-64.</w:t>
      </w:r>
    </w:p>
    <w:p w:rsidR="003B5FC2" w:rsidRPr="00E8752A" w:rsidRDefault="001524D1" w:rsidP="003B5FC2">
      <w:pPr>
        <w:pStyle w:val="NoSpacing"/>
        <w:numPr>
          <w:ilvl w:val="0"/>
          <w:numId w:val="9"/>
        </w:numPr>
        <w:ind w:left="357" w:hanging="357"/>
        <w:contextualSpacing/>
        <w:jc w:val="both"/>
        <w:rPr>
          <w:rFonts w:ascii="Arial" w:hAnsi="Arial" w:cs="Arial"/>
          <w:sz w:val="20"/>
          <w:szCs w:val="20"/>
        </w:rPr>
      </w:pPr>
      <w:r>
        <w:rPr>
          <w:rFonts w:ascii="Arial" w:hAnsi="Arial" w:cs="Arial"/>
          <w:sz w:val="20"/>
          <w:szCs w:val="20"/>
        </w:rPr>
        <w:t>Sherwood, L</w:t>
      </w:r>
      <w:proofErr w:type="gramStart"/>
      <w:r>
        <w:rPr>
          <w:rFonts w:ascii="Arial" w:hAnsi="Arial" w:cs="Arial"/>
          <w:sz w:val="20"/>
          <w:szCs w:val="20"/>
        </w:rPr>
        <w:t>,.</w:t>
      </w:r>
      <w:proofErr w:type="gramEnd"/>
      <w:r>
        <w:rPr>
          <w:rFonts w:ascii="Arial" w:hAnsi="Arial" w:cs="Arial"/>
          <w:sz w:val="20"/>
          <w:szCs w:val="20"/>
        </w:rPr>
        <w:t xml:space="preserve"> </w:t>
      </w:r>
      <w:r w:rsidR="001934ED" w:rsidRPr="00E8752A">
        <w:rPr>
          <w:rFonts w:ascii="Arial" w:hAnsi="Arial" w:cs="Arial"/>
          <w:sz w:val="20"/>
          <w:szCs w:val="20"/>
        </w:rPr>
        <w:t>Fisiol</w:t>
      </w:r>
      <w:r>
        <w:rPr>
          <w:rFonts w:ascii="Arial" w:hAnsi="Arial" w:cs="Arial"/>
          <w:sz w:val="20"/>
          <w:szCs w:val="20"/>
        </w:rPr>
        <w:t>ogi Manusia dari Sel ke Sistem. Edisi 2. EGC. Jakarta; 2001.</w:t>
      </w:r>
      <w:r w:rsidR="001934ED" w:rsidRPr="00E8752A">
        <w:rPr>
          <w:rFonts w:ascii="Arial" w:hAnsi="Arial" w:cs="Arial"/>
          <w:sz w:val="20"/>
          <w:szCs w:val="20"/>
        </w:rPr>
        <w:t xml:space="preserve"> </w:t>
      </w:r>
    </w:p>
    <w:p w:rsidR="003B5FC2" w:rsidRPr="00E8752A" w:rsidRDefault="001524D1" w:rsidP="003B5FC2">
      <w:pPr>
        <w:pStyle w:val="NoSpacing"/>
        <w:numPr>
          <w:ilvl w:val="0"/>
          <w:numId w:val="9"/>
        </w:numPr>
        <w:ind w:left="357" w:hanging="357"/>
        <w:contextualSpacing/>
        <w:jc w:val="both"/>
        <w:rPr>
          <w:rFonts w:ascii="Arial" w:hAnsi="Arial" w:cs="Arial"/>
          <w:sz w:val="20"/>
          <w:szCs w:val="20"/>
        </w:rPr>
      </w:pPr>
      <w:proofErr w:type="gramStart"/>
      <w:r>
        <w:rPr>
          <w:rFonts w:ascii="Arial" w:hAnsi="Arial" w:cs="Arial"/>
          <w:sz w:val="20"/>
          <w:szCs w:val="20"/>
        </w:rPr>
        <w:t>Yaswir ,R</w:t>
      </w:r>
      <w:proofErr w:type="gramEnd"/>
      <w:r>
        <w:rPr>
          <w:rFonts w:ascii="Arial" w:hAnsi="Arial" w:cs="Arial"/>
          <w:sz w:val="20"/>
          <w:szCs w:val="20"/>
        </w:rPr>
        <w:t xml:space="preserve">, Ferawati, I,. </w:t>
      </w:r>
      <w:r w:rsidR="001934ED" w:rsidRPr="00E8752A">
        <w:rPr>
          <w:rFonts w:ascii="Arial" w:hAnsi="Arial" w:cs="Arial"/>
          <w:sz w:val="20"/>
          <w:szCs w:val="20"/>
        </w:rPr>
        <w:t>Fisiologi dan Gangguan Keseimbangan Natrium, Kalium dan Klorida Serta Pemeriksaan Labo</w:t>
      </w:r>
      <w:r>
        <w:rPr>
          <w:rFonts w:ascii="Arial" w:hAnsi="Arial" w:cs="Arial"/>
          <w:sz w:val="20"/>
          <w:szCs w:val="20"/>
        </w:rPr>
        <w:t xml:space="preserve">ratorium. </w:t>
      </w:r>
      <w:r w:rsidR="001934ED" w:rsidRPr="00E8752A">
        <w:rPr>
          <w:rFonts w:ascii="Arial" w:hAnsi="Arial" w:cs="Arial"/>
          <w:sz w:val="20"/>
          <w:szCs w:val="20"/>
        </w:rPr>
        <w:t xml:space="preserve"> </w:t>
      </w:r>
      <w:r w:rsidR="001934ED" w:rsidRPr="001524D1">
        <w:rPr>
          <w:rFonts w:ascii="Arial" w:hAnsi="Arial" w:cs="Arial"/>
          <w:i/>
          <w:sz w:val="20"/>
          <w:szCs w:val="20"/>
        </w:rPr>
        <w:t>Jurnal Kesehatan Andalas</w:t>
      </w:r>
      <w:r>
        <w:rPr>
          <w:rFonts w:ascii="Arial" w:hAnsi="Arial" w:cs="Arial"/>
          <w:sz w:val="20"/>
          <w:szCs w:val="20"/>
        </w:rPr>
        <w:t>.</w:t>
      </w:r>
      <w:r w:rsidRPr="001524D1">
        <w:rPr>
          <w:rFonts w:ascii="Arial" w:hAnsi="Arial" w:cs="Arial"/>
          <w:sz w:val="20"/>
          <w:szCs w:val="20"/>
        </w:rPr>
        <w:t xml:space="preserve"> </w:t>
      </w:r>
      <w:r>
        <w:rPr>
          <w:rFonts w:ascii="Arial" w:hAnsi="Arial" w:cs="Arial"/>
          <w:sz w:val="20"/>
          <w:szCs w:val="20"/>
        </w:rPr>
        <w:t>2012</w:t>
      </w:r>
      <w:proofErr w:type="gramStart"/>
      <w:r>
        <w:rPr>
          <w:rFonts w:ascii="Arial" w:hAnsi="Arial" w:cs="Arial"/>
          <w:sz w:val="20"/>
          <w:szCs w:val="20"/>
        </w:rPr>
        <w:t>;</w:t>
      </w:r>
      <w:r w:rsidRPr="00E8752A">
        <w:rPr>
          <w:rFonts w:ascii="Arial" w:hAnsi="Arial" w:cs="Arial"/>
          <w:sz w:val="20"/>
          <w:szCs w:val="20"/>
        </w:rPr>
        <w:t xml:space="preserve"> </w:t>
      </w:r>
      <w:r w:rsidR="001934ED" w:rsidRPr="00E8752A">
        <w:rPr>
          <w:rFonts w:ascii="Arial" w:hAnsi="Arial" w:cs="Arial"/>
          <w:sz w:val="20"/>
          <w:szCs w:val="20"/>
        </w:rPr>
        <w:t xml:space="preserve"> Tersedia</w:t>
      </w:r>
      <w:proofErr w:type="gramEnd"/>
      <w:r w:rsidR="001934ED" w:rsidRPr="00E8752A">
        <w:rPr>
          <w:rFonts w:ascii="Arial" w:hAnsi="Arial" w:cs="Arial"/>
          <w:sz w:val="20"/>
          <w:szCs w:val="20"/>
        </w:rPr>
        <w:t xml:space="preserve"> dalam : </w:t>
      </w:r>
      <w:hyperlink r:id="rId17" w:history="1">
        <w:r w:rsidR="001934ED" w:rsidRPr="00E8752A">
          <w:rPr>
            <w:rStyle w:val="Hyperlink"/>
            <w:rFonts w:ascii="Arial" w:hAnsi="Arial" w:cs="Arial"/>
            <w:color w:val="auto"/>
            <w:sz w:val="20"/>
            <w:szCs w:val="20"/>
          </w:rPr>
          <w:t>http://jurnal.fk.unand.ac.id</w:t>
        </w:r>
      </w:hyperlink>
      <w:r w:rsidR="001934ED" w:rsidRPr="00E8752A">
        <w:rPr>
          <w:rFonts w:ascii="Arial" w:hAnsi="Arial" w:cs="Arial"/>
          <w:sz w:val="20"/>
          <w:szCs w:val="20"/>
        </w:rPr>
        <w:t xml:space="preserve"> (Diakses pada 14 Oktober 2013).</w:t>
      </w:r>
    </w:p>
    <w:p w:rsidR="003B5FC2" w:rsidRPr="00E8752A" w:rsidRDefault="001524D1" w:rsidP="003B5FC2">
      <w:pPr>
        <w:pStyle w:val="NoSpacing"/>
        <w:numPr>
          <w:ilvl w:val="0"/>
          <w:numId w:val="9"/>
        </w:numPr>
        <w:ind w:left="357" w:hanging="357"/>
        <w:contextualSpacing/>
        <w:jc w:val="both"/>
        <w:rPr>
          <w:rFonts w:ascii="Arial" w:hAnsi="Arial" w:cs="Arial"/>
          <w:sz w:val="20"/>
          <w:szCs w:val="20"/>
        </w:rPr>
      </w:pPr>
      <w:r>
        <w:rPr>
          <w:rFonts w:ascii="Arial" w:hAnsi="Arial" w:cs="Arial"/>
          <w:sz w:val="20"/>
          <w:szCs w:val="20"/>
        </w:rPr>
        <w:t xml:space="preserve">Baker, S.B., Worthley, I.G. </w:t>
      </w:r>
      <w:r w:rsidR="001934ED" w:rsidRPr="00E8752A">
        <w:rPr>
          <w:rFonts w:ascii="Arial" w:hAnsi="Arial" w:cs="Arial"/>
          <w:sz w:val="20"/>
          <w:szCs w:val="20"/>
        </w:rPr>
        <w:t>The Essentials of Calcium, Magnesium and Phosphate Metabolism: P</w:t>
      </w:r>
      <w:r w:rsidR="00EE0940">
        <w:rPr>
          <w:rFonts w:ascii="Arial" w:hAnsi="Arial" w:cs="Arial"/>
          <w:sz w:val="20"/>
          <w:szCs w:val="20"/>
        </w:rPr>
        <w:t>art II. Disorders.</w:t>
      </w:r>
      <w:r w:rsidR="001934ED" w:rsidRPr="00E8752A">
        <w:rPr>
          <w:rFonts w:ascii="Arial" w:hAnsi="Arial" w:cs="Arial"/>
          <w:sz w:val="20"/>
          <w:szCs w:val="20"/>
        </w:rPr>
        <w:t xml:space="preserve"> </w:t>
      </w:r>
      <w:r w:rsidR="001934ED" w:rsidRPr="00E8752A">
        <w:rPr>
          <w:rFonts w:ascii="Arial" w:hAnsi="Arial" w:cs="Arial"/>
          <w:i/>
          <w:sz w:val="20"/>
          <w:szCs w:val="20"/>
        </w:rPr>
        <w:t>Critical Care and Resuscitation</w:t>
      </w:r>
      <w:r w:rsidR="00EE0940">
        <w:rPr>
          <w:rFonts w:ascii="Arial" w:hAnsi="Arial" w:cs="Arial"/>
          <w:i/>
          <w:sz w:val="20"/>
          <w:szCs w:val="20"/>
        </w:rPr>
        <w:t xml:space="preserve"> </w:t>
      </w:r>
      <w:r w:rsidR="00EE0940">
        <w:rPr>
          <w:rFonts w:ascii="Arial" w:hAnsi="Arial" w:cs="Arial"/>
          <w:sz w:val="20"/>
          <w:szCs w:val="20"/>
        </w:rPr>
        <w:t xml:space="preserve">2002; </w:t>
      </w:r>
      <w:r w:rsidR="001934ED" w:rsidRPr="00E8752A">
        <w:rPr>
          <w:rFonts w:ascii="Arial" w:hAnsi="Arial" w:cs="Arial"/>
          <w:sz w:val="20"/>
          <w:szCs w:val="20"/>
        </w:rPr>
        <w:t>4:307-315,</w:t>
      </w:r>
      <w:r w:rsidR="001934ED" w:rsidRPr="00E8752A">
        <w:rPr>
          <w:rFonts w:ascii="Arial" w:hAnsi="Arial" w:cs="Arial"/>
          <w:i/>
          <w:sz w:val="20"/>
          <w:szCs w:val="20"/>
        </w:rPr>
        <w:t xml:space="preserve"> Department of Critical Care Medicine, Flinders University of South Australia</w:t>
      </w:r>
      <w:r w:rsidR="001934ED" w:rsidRPr="00E8752A">
        <w:rPr>
          <w:rFonts w:ascii="Arial" w:hAnsi="Arial" w:cs="Arial"/>
          <w:sz w:val="20"/>
          <w:szCs w:val="20"/>
        </w:rPr>
        <w:t xml:space="preserve">. </w:t>
      </w:r>
    </w:p>
    <w:p w:rsidR="000575B3" w:rsidRPr="00E8752A" w:rsidRDefault="001934ED" w:rsidP="000575B3">
      <w:pPr>
        <w:pStyle w:val="NoSpacing"/>
        <w:numPr>
          <w:ilvl w:val="0"/>
          <w:numId w:val="9"/>
        </w:numPr>
        <w:ind w:left="357" w:hanging="357"/>
        <w:contextualSpacing/>
        <w:jc w:val="both"/>
        <w:rPr>
          <w:rFonts w:ascii="Arial" w:hAnsi="Arial" w:cs="Arial"/>
          <w:sz w:val="20"/>
          <w:szCs w:val="20"/>
        </w:rPr>
      </w:pPr>
      <w:r w:rsidRPr="00E8752A">
        <w:rPr>
          <w:rFonts w:ascii="Arial" w:hAnsi="Arial" w:cs="Arial"/>
          <w:sz w:val="20"/>
          <w:szCs w:val="20"/>
        </w:rPr>
        <w:t>Greenlee, M., Wingo, C.S., McDonough</w:t>
      </w:r>
      <w:r w:rsidR="00EE0940">
        <w:rPr>
          <w:rFonts w:ascii="Arial" w:hAnsi="Arial" w:cs="Arial"/>
          <w:sz w:val="20"/>
          <w:szCs w:val="20"/>
        </w:rPr>
        <w:t xml:space="preserve">, A., </w:t>
      </w:r>
      <w:proofErr w:type="gramStart"/>
      <w:r w:rsidR="00EE0940">
        <w:rPr>
          <w:rFonts w:ascii="Arial" w:hAnsi="Arial" w:cs="Arial"/>
          <w:sz w:val="20"/>
          <w:szCs w:val="20"/>
        </w:rPr>
        <w:t>Youn.,</w:t>
      </w:r>
      <w:proofErr w:type="gramEnd"/>
      <w:r w:rsidR="00EE0940">
        <w:rPr>
          <w:rFonts w:ascii="Arial" w:hAnsi="Arial" w:cs="Arial"/>
          <w:sz w:val="20"/>
          <w:szCs w:val="20"/>
        </w:rPr>
        <w:t xml:space="preserve"> J.H., Kone, B.C. </w:t>
      </w:r>
      <w:r w:rsidRPr="00E8752A">
        <w:rPr>
          <w:rFonts w:ascii="Arial" w:hAnsi="Arial" w:cs="Arial"/>
          <w:sz w:val="20"/>
          <w:szCs w:val="20"/>
        </w:rPr>
        <w:t xml:space="preserve">Narrative Review: Evolving Concepts in Potassium Homeostasis and Hypokalemia, </w:t>
      </w:r>
      <w:r w:rsidRPr="00E8752A">
        <w:rPr>
          <w:rFonts w:ascii="Arial" w:hAnsi="Arial" w:cs="Arial"/>
          <w:i/>
          <w:sz w:val="20"/>
          <w:szCs w:val="20"/>
        </w:rPr>
        <w:t>Ann Intern Med</w:t>
      </w:r>
      <w:r w:rsidRPr="00E8752A">
        <w:rPr>
          <w:rFonts w:ascii="Arial" w:hAnsi="Arial" w:cs="Arial"/>
          <w:sz w:val="20"/>
          <w:szCs w:val="20"/>
        </w:rPr>
        <w:t xml:space="preserve"> </w:t>
      </w:r>
      <w:r w:rsidR="00EE0940">
        <w:rPr>
          <w:rFonts w:ascii="Arial" w:hAnsi="Arial" w:cs="Arial"/>
          <w:sz w:val="20"/>
          <w:szCs w:val="20"/>
        </w:rPr>
        <w:t>2009</w:t>
      </w:r>
      <w:r w:rsidRPr="00E8752A">
        <w:rPr>
          <w:rFonts w:ascii="Arial" w:hAnsi="Arial" w:cs="Arial"/>
          <w:sz w:val="20"/>
          <w:szCs w:val="20"/>
        </w:rPr>
        <w:t>;150:619-625.</w:t>
      </w:r>
    </w:p>
    <w:p w:rsidR="00AD2DCF" w:rsidRDefault="000575B3" w:rsidP="00AD2DCF">
      <w:pPr>
        <w:pStyle w:val="NoSpacing"/>
        <w:numPr>
          <w:ilvl w:val="0"/>
          <w:numId w:val="9"/>
        </w:numPr>
        <w:ind w:left="357" w:hanging="357"/>
        <w:contextualSpacing/>
        <w:jc w:val="both"/>
        <w:rPr>
          <w:rFonts w:ascii="Arial" w:hAnsi="Arial" w:cs="Arial"/>
          <w:sz w:val="20"/>
          <w:szCs w:val="20"/>
        </w:rPr>
      </w:pPr>
      <w:r w:rsidRPr="00E8752A">
        <w:rPr>
          <w:rFonts w:ascii="Arial" w:hAnsi="Arial" w:cs="Arial"/>
          <w:sz w:val="20"/>
          <w:szCs w:val="20"/>
        </w:rPr>
        <w:t>Moran, R.F., Feuillu</w:t>
      </w:r>
      <w:r w:rsidR="00EE0940">
        <w:rPr>
          <w:rFonts w:ascii="Arial" w:hAnsi="Arial" w:cs="Arial"/>
          <w:sz w:val="20"/>
          <w:szCs w:val="20"/>
        </w:rPr>
        <w:t xml:space="preserve">, A. </w:t>
      </w:r>
      <w:r w:rsidRPr="00E8752A">
        <w:rPr>
          <w:rFonts w:ascii="Arial" w:hAnsi="Arial" w:cs="Arial"/>
          <w:sz w:val="20"/>
          <w:szCs w:val="20"/>
        </w:rPr>
        <w:t>Critical care analytes: pre-analytical factors affecting result quality combined blood gas and electrolyte systems Critical care analytes: pre-analytical factors affecting result quality combined blood gas and electrolyte systems</w:t>
      </w:r>
      <w:r w:rsidR="00EE0940">
        <w:rPr>
          <w:rFonts w:ascii="Arial" w:hAnsi="Arial" w:cs="Arial"/>
          <w:sz w:val="20"/>
          <w:szCs w:val="20"/>
        </w:rPr>
        <w:t>.</w:t>
      </w:r>
      <w:r w:rsidRPr="00E8752A">
        <w:rPr>
          <w:rFonts w:ascii="Arial" w:hAnsi="Arial" w:cs="Arial"/>
          <w:sz w:val="20"/>
          <w:szCs w:val="20"/>
        </w:rPr>
        <w:t xml:space="preserve"> </w:t>
      </w:r>
      <w:r w:rsidRPr="00E8752A">
        <w:rPr>
          <w:rFonts w:ascii="Arial" w:hAnsi="Arial" w:cs="Arial"/>
          <w:i/>
          <w:sz w:val="20"/>
          <w:szCs w:val="20"/>
        </w:rPr>
        <w:t xml:space="preserve">Journal </w:t>
      </w:r>
      <w:r w:rsidRPr="00E8752A">
        <w:rPr>
          <w:rFonts w:ascii="Arial" w:hAnsi="Arial" w:cs="Arial"/>
          <w:i/>
          <w:sz w:val="20"/>
          <w:szCs w:val="20"/>
        </w:rPr>
        <w:lastRenderedPageBreak/>
        <w:t xml:space="preserve">of Automatic Chemistry </w:t>
      </w:r>
      <w:r w:rsidR="00EE0940" w:rsidRPr="00E8752A">
        <w:rPr>
          <w:rFonts w:ascii="Arial" w:hAnsi="Arial" w:cs="Arial"/>
          <w:sz w:val="20"/>
          <w:szCs w:val="20"/>
        </w:rPr>
        <w:t>1989</w:t>
      </w:r>
      <w:proofErr w:type="gramStart"/>
      <w:r w:rsidR="00EE0940">
        <w:rPr>
          <w:rFonts w:ascii="Arial" w:hAnsi="Arial" w:cs="Arial"/>
          <w:sz w:val="20"/>
          <w:szCs w:val="20"/>
        </w:rPr>
        <w:t>;</w:t>
      </w:r>
      <w:r w:rsidRPr="00E8752A">
        <w:rPr>
          <w:rFonts w:ascii="Arial" w:hAnsi="Arial" w:cs="Arial"/>
          <w:i/>
          <w:sz w:val="20"/>
          <w:szCs w:val="20"/>
        </w:rPr>
        <w:t>Vol</w:t>
      </w:r>
      <w:proofErr w:type="gramEnd"/>
      <w:r w:rsidRPr="00E8752A">
        <w:rPr>
          <w:rFonts w:ascii="Arial" w:hAnsi="Arial" w:cs="Arial"/>
          <w:i/>
          <w:sz w:val="20"/>
          <w:szCs w:val="20"/>
        </w:rPr>
        <w:t>. 11</w:t>
      </w:r>
      <w:r w:rsidRPr="00E8752A">
        <w:rPr>
          <w:rFonts w:ascii="Arial" w:hAnsi="Arial" w:cs="Arial"/>
          <w:sz w:val="20"/>
          <w:szCs w:val="20"/>
        </w:rPr>
        <w:t xml:space="preserve">, </w:t>
      </w:r>
      <w:r w:rsidRPr="00E8752A">
        <w:rPr>
          <w:rFonts w:ascii="Arial" w:hAnsi="Arial" w:cs="Arial"/>
          <w:i/>
          <w:sz w:val="20"/>
          <w:szCs w:val="20"/>
        </w:rPr>
        <w:t>No. 5 (September-October 1989), pp. 201-205</w:t>
      </w:r>
      <w:r w:rsidRPr="00E8752A">
        <w:rPr>
          <w:rFonts w:ascii="Arial" w:hAnsi="Arial" w:cs="Arial"/>
          <w:sz w:val="20"/>
          <w:szCs w:val="20"/>
        </w:rPr>
        <w:t xml:space="preserve">. </w:t>
      </w:r>
    </w:p>
    <w:p w:rsidR="00AD2DCF" w:rsidRPr="00AD2DCF" w:rsidRDefault="00AD2DCF" w:rsidP="00AD2DCF">
      <w:pPr>
        <w:pStyle w:val="NoSpacing"/>
        <w:numPr>
          <w:ilvl w:val="0"/>
          <w:numId w:val="9"/>
        </w:numPr>
        <w:ind w:left="357" w:hanging="357"/>
        <w:contextualSpacing/>
        <w:jc w:val="both"/>
        <w:rPr>
          <w:rFonts w:ascii="Arial" w:hAnsi="Arial" w:cs="Arial"/>
          <w:sz w:val="20"/>
          <w:szCs w:val="20"/>
        </w:rPr>
      </w:pPr>
      <w:r w:rsidRPr="00AD2DCF">
        <w:rPr>
          <w:rFonts w:ascii="Arial" w:hAnsi="Arial" w:cs="Arial"/>
          <w:sz w:val="20"/>
          <w:szCs w:val="20"/>
        </w:rPr>
        <w:t xml:space="preserve">Bowen, R. </w:t>
      </w:r>
      <w:r w:rsidRPr="00AD2DCF">
        <w:rPr>
          <w:rFonts w:ascii="Arial" w:hAnsi="Arial" w:cs="Arial"/>
          <w:i/>
          <w:sz w:val="20"/>
          <w:szCs w:val="20"/>
        </w:rPr>
        <w:t>et al</w:t>
      </w:r>
      <w:r w:rsidRPr="00AD2DCF">
        <w:rPr>
          <w:rFonts w:ascii="Arial" w:hAnsi="Arial" w:cs="Arial"/>
          <w:sz w:val="20"/>
          <w:szCs w:val="20"/>
        </w:rPr>
        <w:t xml:space="preserve">, 2010, Impact of blood collection devices on clinical chemistry assays, </w:t>
      </w:r>
      <w:r w:rsidRPr="00AD2DCF">
        <w:rPr>
          <w:rFonts w:ascii="Arial" w:hAnsi="Arial" w:cs="Arial"/>
          <w:i/>
          <w:sz w:val="20"/>
          <w:szCs w:val="20"/>
        </w:rPr>
        <w:t xml:space="preserve">Clinical Biochemistry </w:t>
      </w:r>
      <w:r w:rsidRPr="00AD2DCF">
        <w:rPr>
          <w:rFonts w:ascii="Arial" w:hAnsi="Arial" w:cs="Arial"/>
          <w:sz w:val="20"/>
          <w:szCs w:val="20"/>
        </w:rPr>
        <w:t>43</w:t>
      </w:r>
      <w:proofErr w:type="gramStart"/>
      <w:r w:rsidRPr="00AD2DCF">
        <w:rPr>
          <w:rFonts w:ascii="Arial" w:hAnsi="Arial" w:cs="Arial"/>
          <w:sz w:val="20"/>
          <w:szCs w:val="20"/>
        </w:rPr>
        <w:t>;4</w:t>
      </w:r>
      <w:proofErr w:type="gramEnd"/>
      <w:r w:rsidRPr="00AD2DCF">
        <w:rPr>
          <w:rFonts w:ascii="Arial" w:hAnsi="Arial" w:cs="Arial"/>
          <w:sz w:val="20"/>
          <w:szCs w:val="20"/>
        </w:rPr>
        <w:t>–25.</w:t>
      </w:r>
    </w:p>
    <w:p w:rsidR="003B5FC2" w:rsidRPr="00E8752A" w:rsidRDefault="00EE0940" w:rsidP="003B5FC2">
      <w:pPr>
        <w:pStyle w:val="NoSpacing"/>
        <w:numPr>
          <w:ilvl w:val="0"/>
          <w:numId w:val="9"/>
        </w:numPr>
        <w:ind w:left="357" w:hanging="357"/>
        <w:contextualSpacing/>
        <w:jc w:val="both"/>
        <w:rPr>
          <w:rFonts w:ascii="Arial" w:hAnsi="Arial" w:cs="Arial"/>
          <w:sz w:val="20"/>
          <w:szCs w:val="20"/>
        </w:rPr>
      </w:pPr>
      <w:r>
        <w:rPr>
          <w:rFonts w:ascii="Arial" w:hAnsi="Arial" w:cs="Arial"/>
          <w:sz w:val="20"/>
          <w:szCs w:val="20"/>
        </w:rPr>
        <w:t xml:space="preserve">Iswara, A. </w:t>
      </w:r>
      <w:r w:rsidR="001934ED" w:rsidRPr="00E8752A">
        <w:rPr>
          <w:rFonts w:ascii="Arial" w:hAnsi="Arial" w:cs="Arial"/>
          <w:sz w:val="20"/>
          <w:szCs w:val="20"/>
        </w:rPr>
        <w:t>Pengaruh pemberian Antioksidan Vitamin C dan E Terhadap Kualitas Spermatozoa</w:t>
      </w:r>
      <w:r>
        <w:rPr>
          <w:rFonts w:ascii="Arial" w:hAnsi="Arial" w:cs="Arial"/>
          <w:sz w:val="20"/>
          <w:szCs w:val="20"/>
        </w:rPr>
        <w:t xml:space="preserve"> Tikus Putih Terpapar Allethrin.</w:t>
      </w:r>
      <w:r w:rsidR="001934ED" w:rsidRPr="00E8752A">
        <w:rPr>
          <w:rFonts w:ascii="Arial" w:hAnsi="Arial" w:cs="Arial"/>
          <w:sz w:val="20"/>
          <w:szCs w:val="20"/>
        </w:rPr>
        <w:t xml:space="preserve"> Skripsi Jurusan Biologi FM</w:t>
      </w:r>
      <w:r>
        <w:rPr>
          <w:rFonts w:ascii="Arial" w:hAnsi="Arial" w:cs="Arial"/>
          <w:sz w:val="20"/>
          <w:szCs w:val="20"/>
        </w:rPr>
        <w:t>IPA Universitas Negeri Semarang. Semarang</w:t>
      </w:r>
      <w:proofErr w:type="gramStart"/>
      <w:r>
        <w:rPr>
          <w:rFonts w:ascii="Arial" w:hAnsi="Arial" w:cs="Arial"/>
          <w:sz w:val="20"/>
          <w:szCs w:val="20"/>
        </w:rPr>
        <w:t>;2009</w:t>
      </w:r>
      <w:proofErr w:type="gramEnd"/>
      <w:r>
        <w:rPr>
          <w:rFonts w:ascii="Arial" w:hAnsi="Arial" w:cs="Arial"/>
          <w:sz w:val="20"/>
          <w:szCs w:val="20"/>
        </w:rPr>
        <w:t>.</w:t>
      </w:r>
      <w:r w:rsidRPr="00E8752A">
        <w:rPr>
          <w:rFonts w:ascii="Arial" w:hAnsi="Arial" w:cs="Arial"/>
          <w:sz w:val="20"/>
          <w:szCs w:val="20"/>
        </w:rPr>
        <w:t xml:space="preserve"> </w:t>
      </w:r>
      <w:r w:rsidR="001934ED" w:rsidRPr="00E8752A">
        <w:rPr>
          <w:rFonts w:ascii="Arial" w:hAnsi="Arial" w:cs="Arial"/>
          <w:sz w:val="20"/>
          <w:szCs w:val="20"/>
        </w:rPr>
        <w:t xml:space="preserve"> </w:t>
      </w:r>
    </w:p>
    <w:p w:rsidR="003B5FC2" w:rsidRPr="00E8752A" w:rsidRDefault="00EE0940" w:rsidP="003B5FC2">
      <w:pPr>
        <w:pStyle w:val="NoSpacing"/>
        <w:numPr>
          <w:ilvl w:val="0"/>
          <w:numId w:val="9"/>
        </w:numPr>
        <w:ind w:left="357" w:hanging="357"/>
        <w:contextualSpacing/>
        <w:jc w:val="both"/>
        <w:rPr>
          <w:rFonts w:ascii="Arial" w:hAnsi="Arial" w:cs="Arial"/>
          <w:sz w:val="20"/>
          <w:szCs w:val="20"/>
        </w:rPr>
      </w:pPr>
      <w:r>
        <w:rPr>
          <w:rFonts w:ascii="Arial" w:hAnsi="Arial" w:cs="Arial"/>
          <w:sz w:val="20"/>
          <w:szCs w:val="20"/>
        </w:rPr>
        <w:t xml:space="preserve">Kardinan, A. </w:t>
      </w:r>
      <w:r w:rsidR="001934ED" w:rsidRPr="00E8752A">
        <w:rPr>
          <w:rFonts w:ascii="Arial" w:hAnsi="Arial" w:cs="Arial"/>
          <w:sz w:val="20"/>
          <w:szCs w:val="20"/>
        </w:rPr>
        <w:t>Tana</w:t>
      </w:r>
      <w:r>
        <w:rPr>
          <w:rFonts w:ascii="Arial" w:hAnsi="Arial" w:cs="Arial"/>
          <w:sz w:val="20"/>
          <w:szCs w:val="20"/>
        </w:rPr>
        <w:t>man Pengusir &amp; Pembasmi Nyamuk.</w:t>
      </w:r>
      <w:r w:rsidR="00441582" w:rsidRPr="00E8752A">
        <w:rPr>
          <w:rFonts w:ascii="Arial" w:hAnsi="Arial" w:cs="Arial"/>
          <w:sz w:val="20"/>
          <w:szCs w:val="20"/>
        </w:rPr>
        <w:t xml:space="preserve"> </w:t>
      </w:r>
      <w:r>
        <w:rPr>
          <w:rFonts w:ascii="Arial" w:hAnsi="Arial" w:cs="Arial"/>
          <w:sz w:val="20"/>
          <w:szCs w:val="20"/>
        </w:rPr>
        <w:t>Agromedia Pustaka.</w:t>
      </w:r>
      <w:r w:rsidR="001934ED" w:rsidRPr="00E8752A">
        <w:rPr>
          <w:rFonts w:ascii="Arial" w:hAnsi="Arial" w:cs="Arial"/>
          <w:sz w:val="20"/>
          <w:szCs w:val="20"/>
        </w:rPr>
        <w:t xml:space="preserve"> Jakarta</w:t>
      </w:r>
      <w:r>
        <w:rPr>
          <w:rFonts w:ascii="Arial" w:hAnsi="Arial" w:cs="Arial"/>
          <w:sz w:val="20"/>
          <w:szCs w:val="20"/>
        </w:rPr>
        <w:t>;</w:t>
      </w:r>
      <w:r w:rsidRPr="00EE0940">
        <w:rPr>
          <w:rFonts w:ascii="Arial" w:hAnsi="Arial" w:cs="Arial"/>
          <w:sz w:val="20"/>
          <w:szCs w:val="20"/>
        </w:rPr>
        <w:t xml:space="preserve"> </w:t>
      </w:r>
      <w:r>
        <w:rPr>
          <w:rFonts w:ascii="Arial" w:hAnsi="Arial" w:cs="Arial"/>
          <w:sz w:val="20"/>
          <w:szCs w:val="20"/>
        </w:rPr>
        <w:t>2003</w:t>
      </w:r>
      <w:r w:rsidR="001934ED" w:rsidRPr="00E8752A">
        <w:rPr>
          <w:rFonts w:ascii="Arial" w:hAnsi="Arial" w:cs="Arial"/>
          <w:sz w:val="20"/>
          <w:szCs w:val="20"/>
        </w:rPr>
        <w:t>.</w:t>
      </w:r>
    </w:p>
    <w:p w:rsidR="003B5FC2" w:rsidRPr="00E8752A" w:rsidRDefault="001934ED" w:rsidP="003B5FC2">
      <w:pPr>
        <w:pStyle w:val="NoSpacing"/>
        <w:numPr>
          <w:ilvl w:val="0"/>
          <w:numId w:val="9"/>
        </w:numPr>
        <w:ind w:left="357" w:hanging="357"/>
        <w:contextualSpacing/>
        <w:jc w:val="both"/>
        <w:rPr>
          <w:rFonts w:ascii="Arial" w:hAnsi="Arial" w:cs="Arial"/>
          <w:sz w:val="20"/>
          <w:szCs w:val="20"/>
        </w:rPr>
      </w:pPr>
      <w:r w:rsidRPr="00E8752A">
        <w:rPr>
          <w:rFonts w:ascii="Arial" w:hAnsi="Arial" w:cs="Arial"/>
          <w:sz w:val="20"/>
          <w:szCs w:val="20"/>
        </w:rPr>
        <w:t xml:space="preserve">Koul, O., Walia, S., </w:t>
      </w:r>
      <w:proofErr w:type="gramStart"/>
      <w:r w:rsidRPr="00E8752A">
        <w:rPr>
          <w:rFonts w:ascii="Arial" w:hAnsi="Arial" w:cs="Arial"/>
          <w:sz w:val="20"/>
          <w:szCs w:val="20"/>
        </w:rPr>
        <w:t>Dhaliwal.,</w:t>
      </w:r>
      <w:proofErr w:type="gramEnd"/>
      <w:r w:rsidRPr="00E8752A">
        <w:rPr>
          <w:rFonts w:ascii="Arial" w:hAnsi="Arial" w:cs="Arial"/>
          <w:sz w:val="20"/>
          <w:szCs w:val="20"/>
        </w:rPr>
        <w:t xml:space="preserve"> G. Essential Oils as Green Pesticides: Potential and Constraints, </w:t>
      </w:r>
      <w:r w:rsidR="00EE0940">
        <w:rPr>
          <w:rFonts w:ascii="Arial" w:hAnsi="Arial" w:cs="Arial"/>
          <w:i/>
          <w:sz w:val="20"/>
          <w:szCs w:val="20"/>
        </w:rPr>
        <w:t xml:space="preserve">Biopesticides International. </w:t>
      </w:r>
      <w:r w:rsidR="00EE0940" w:rsidRPr="00E8752A">
        <w:rPr>
          <w:rFonts w:ascii="Arial" w:hAnsi="Arial" w:cs="Arial"/>
          <w:sz w:val="20"/>
          <w:szCs w:val="20"/>
        </w:rPr>
        <w:t>2008</w:t>
      </w:r>
      <w:r w:rsidR="00EE0940">
        <w:rPr>
          <w:rFonts w:ascii="Arial" w:hAnsi="Arial" w:cs="Arial"/>
          <w:sz w:val="20"/>
          <w:szCs w:val="20"/>
        </w:rPr>
        <w:t>;</w:t>
      </w:r>
      <w:r w:rsidRPr="00E8752A">
        <w:rPr>
          <w:rFonts w:ascii="Arial" w:hAnsi="Arial" w:cs="Arial"/>
          <w:i/>
          <w:sz w:val="20"/>
          <w:szCs w:val="20"/>
        </w:rPr>
        <w:t xml:space="preserve"> </w:t>
      </w:r>
      <w:r w:rsidRPr="00E8752A">
        <w:rPr>
          <w:rFonts w:ascii="Arial" w:hAnsi="Arial" w:cs="Arial"/>
          <w:sz w:val="20"/>
          <w:szCs w:val="20"/>
        </w:rPr>
        <w:t xml:space="preserve">Vol </w:t>
      </w:r>
      <w:r w:rsidRPr="00E8752A">
        <w:rPr>
          <w:rFonts w:ascii="Arial" w:hAnsi="Arial" w:cs="Arial"/>
          <w:sz w:val="20"/>
          <w:szCs w:val="20"/>
        </w:rPr>
        <w:lastRenderedPageBreak/>
        <w:t xml:space="preserve">4 No. 1, pp: 63-84. Tersedia </w:t>
      </w:r>
      <w:proofErr w:type="gramStart"/>
      <w:r w:rsidRPr="00E8752A">
        <w:rPr>
          <w:rFonts w:ascii="Arial" w:hAnsi="Arial" w:cs="Arial"/>
          <w:sz w:val="20"/>
          <w:szCs w:val="20"/>
        </w:rPr>
        <w:t>dalam :</w:t>
      </w:r>
      <w:proofErr w:type="gramEnd"/>
      <w:r w:rsidRPr="00E8752A">
        <w:rPr>
          <w:rFonts w:ascii="Arial" w:hAnsi="Arial" w:cs="Arial"/>
          <w:sz w:val="20"/>
          <w:szCs w:val="20"/>
        </w:rPr>
        <w:t xml:space="preserve"> </w:t>
      </w:r>
      <w:hyperlink r:id="rId18" w:history="1">
        <w:r w:rsidRPr="00E8752A">
          <w:rPr>
            <w:rStyle w:val="Hyperlink"/>
            <w:rFonts w:ascii="Arial" w:hAnsi="Arial" w:cs="Arial"/>
            <w:color w:val="auto"/>
            <w:sz w:val="20"/>
            <w:szCs w:val="20"/>
          </w:rPr>
          <w:t>http://www.projects.nri.org</w:t>
        </w:r>
      </w:hyperlink>
      <w:r w:rsidRPr="00E8752A">
        <w:rPr>
          <w:rFonts w:ascii="Arial" w:hAnsi="Arial" w:cs="Arial"/>
          <w:sz w:val="20"/>
          <w:szCs w:val="20"/>
          <w:shd w:val="clear" w:color="auto" w:fill="FFFFFF"/>
        </w:rPr>
        <w:t xml:space="preserve">. (Diakses </w:t>
      </w:r>
      <w:proofErr w:type="gramStart"/>
      <w:r w:rsidRPr="00E8752A">
        <w:rPr>
          <w:rFonts w:ascii="Arial" w:hAnsi="Arial" w:cs="Arial"/>
          <w:sz w:val="20"/>
          <w:szCs w:val="20"/>
          <w:shd w:val="clear" w:color="auto" w:fill="FFFFFF"/>
        </w:rPr>
        <w:t>pada :</w:t>
      </w:r>
      <w:proofErr w:type="gramEnd"/>
      <w:r w:rsidRPr="00E8752A">
        <w:rPr>
          <w:rFonts w:ascii="Arial" w:hAnsi="Arial" w:cs="Arial"/>
          <w:sz w:val="20"/>
          <w:szCs w:val="20"/>
          <w:shd w:val="clear" w:color="auto" w:fill="FFFFFF"/>
        </w:rPr>
        <w:t xml:space="preserve"> 11 Oktober 2013)</w:t>
      </w:r>
      <w:r w:rsidR="003B5FC2" w:rsidRPr="00E8752A">
        <w:rPr>
          <w:rFonts w:ascii="Arial" w:hAnsi="Arial" w:cs="Arial"/>
          <w:sz w:val="20"/>
          <w:szCs w:val="20"/>
          <w:shd w:val="clear" w:color="auto" w:fill="FFFFFF"/>
        </w:rPr>
        <w:t>.</w:t>
      </w:r>
    </w:p>
    <w:p w:rsidR="003B5FC2" w:rsidRPr="00E8752A" w:rsidRDefault="001934ED" w:rsidP="003B5FC2">
      <w:pPr>
        <w:pStyle w:val="NoSpacing"/>
        <w:numPr>
          <w:ilvl w:val="0"/>
          <w:numId w:val="9"/>
        </w:numPr>
        <w:ind w:left="357" w:hanging="357"/>
        <w:contextualSpacing/>
        <w:jc w:val="both"/>
        <w:rPr>
          <w:rFonts w:ascii="Arial" w:hAnsi="Arial" w:cs="Arial"/>
          <w:sz w:val="20"/>
          <w:szCs w:val="20"/>
        </w:rPr>
      </w:pPr>
      <w:r w:rsidRPr="00E8752A">
        <w:rPr>
          <w:rFonts w:ascii="Arial" w:hAnsi="Arial" w:cs="Arial"/>
          <w:sz w:val="20"/>
          <w:szCs w:val="20"/>
        </w:rPr>
        <w:t>United States Environment</w:t>
      </w:r>
      <w:r w:rsidR="00EE0940">
        <w:rPr>
          <w:rFonts w:ascii="Arial" w:hAnsi="Arial" w:cs="Arial"/>
          <w:sz w:val="20"/>
          <w:szCs w:val="20"/>
        </w:rPr>
        <w:t xml:space="preserve">al Protection Agency. </w:t>
      </w:r>
      <w:r w:rsidRPr="00E8752A">
        <w:rPr>
          <w:rFonts w:ascii="Arial" w:hAnsi="Arial" w:cs="Arial"/>
          <w:sz w:val="20"/>
          <w:szCs w:val="20"/>
        </w:rPr>
        <w:t xml:space="preserve">RED Fact: Citronella Oil, United States </w:t>
      </w:r>
      <w:r w:rsidR="00EE0940">
        <w:rPr>
          <w:rFonts w:ascii="Arial" w:hAnsi="Arial" w:cs="Arial"/>
          <w:sz w:val="20"/>
          <w:szCs w:val="20"/>
        </w:rPr>
        <w:t>Environmental Protection Agency;</w:t>
      </w:r>
      <w:r w:rsidR="00EE0940" w:rsidRPr="00EE0940">
        <w:rPr>
          <w:rFonts w:ascii="Arial" w:hAnsi="Arial" w:cs="Arial"/>
          <w:sz w:val="20"/>
          <w:szCs w:val="20"/>
        </w:rPr>
        <w:t xml:space="preserve"> </w:t>
      </w:r>
      <w:r w:rsidR="00EE0940">
        <w:rPr>
          <w:rFonts w:ascii="Arial" w:hAnsi="Arial" w:cs="Arial"/>
          <w:sz w:val="20"/>
          <w:szCs w:val="20"/>
        </w:rPr>
        <w:t xml:space="preserve">1997. </w:t>
      </w:r>
      <w:r w:rsidRPr="00E8752A">
        <w:rPr>
          <w:rFonts w:ascii="Arial" w:hAnsi="Arial" w:cs="Arial"/>
          <w:sz w:val="20"/>
          <w:szCs w:val="20"/>
        </w:rPr>
        <w:t xml:space="preserve">Tersedia dalam: </w:t>
      </w:r>
      <w:hyperlink r:id="rId19" w:history="1">
        <w:r w:rsidRPr="00E8752A">
          <w:rPr>
            <w:rStyle w:val="Hyperlink"/>
            <w:rFonts w:ascii="Arial" w:hAnsi="Arial" w:cs="Arial"/>
            <w:color w:val="auto"/>
            <w:sz w:val="20"/>
            <w:szCs w:val="20"/>
          </w:rPr>
          <w:t>http://www.epa.gov/oppsrrd1/REDs/factsheets/3105fact.pdf</w:t>
        </w:r>
      </w:hyperlink>
      <w:r w:rsidRPr="00E8752A">
        <w:rPr>
          <w:rFonts w:ascii="Arial" w:hAnsi="Arial" w:cs="Arial"/>
          <w:sz w:val="20"/>
          <w:szCs w:val="20"/>
        </w:rPr>
        <w:t xml:space="preserve"> (Diakses pada 11 Oktober 2013).</w:t>
      </w:r>
    </w:p>
    <w:p w:rsidR="001934ED" w:rsidRPr="00E8752A" w:rsidRDefault="001934ED" w:rsidP="003B5FC2">
      <w:pPr>
        <w:pStyle w:val="NoSpacing"/>
        <w:numPr>
          <w:ilvl w:val="0"/>
          <w:numId w:val="9"/>
        </w:numPr>
        <w:ind w:left="357" w:hanging="357"/>
        <w:contextualSpacing/>
        <w:jc w:val="both"/>
        <w:rPr>
          <w:rFonts w:ascii="Arial" w:hAnsi="Arial" w:cs="Arial"/>
          <w:sz w:val="20"/>
          <w:szCs w:val="20"/>
        </w:rPr>
      </w:pPr>
      <w:r w:rsidRPr="00E8752A">
        <w:rPr>
          <w:rFonts w:ascii="Arial" w:hAnsi="Arial" w:cs="Arial"/>
          <w:sz w:val="20"/>
          <w:szCs w:val="20"/>
        </w:rPr>
        <w:t xml:space="preserve">Hanisa, H.,  Hadijah, </w:t>
      </w:r>
      <w:r w:rsidR="00EE0940">
        <w:rPr>
          <w:rFonts w:ascii="Arial" w:hAnsi="Arial" w:cs="Arial"/>
          <w:sz w:val="20"/>
          <w:szCs w:val="20"/>
        </w:rPr>
        <w:t xml:space="preserve">H., Rasedee, A., Tarmizi, A.S. </w:t>
      </w:r>
      <w:r w:rsidRPr="00E8752A">
        <w:rPr>
          <w:rFonts w:ascii="Arial" w:hAnsi="Arial" w:cs="Arial"/>
          <w:sz w:val="20"/>
          <w:szCs w:val="20"/>
        </w:rPr>
        <w:t xml:space="preserve">Sub-acute oral administration of </w:t>
      </w:r>
      <w:r w:rsidRPr="00E8752A">
        <w:rPr>
          <w:rFonts w:ascii="Arial" w:hAnsi="Arial" w:cs="Arial"/>
          <w:i/>
          <w:sz w:val="20"/>
          <w:szCs w:val="20"/>
        </w:rPr>
        <w:t>Cymbopogon citratus</w:t>
      </w:r>
      <w:r w:rsidRPr="00E8752A">
        <w:rPr>
          <w:rFonts w:ascii="Arial" w:hAnsi="Arial" w:cs="Arial"/>
          <w:sz w:val="20"/>
          <w:szCs w:val="20"/>
        </w:rPr>
        <w:t xml:space="preserve"> stem infusion and its effects on blood biochemical parameters, body and organ weights in rats</w:t>
      </w:r>
      <w:r w:rsidR="00EE0940">
        <w:rPr>
          <w:rFonts w:ascii="Arial" w:hAnsi="Arial" w:cs="Arial"/>
          <w:sz w:val="20"/>
          <w:szCs w:val="20"/>
        </w:rPr>
        <w:t xml:space="preserve">. </w:t>
      </w:r>
      <w:r w:rsidRPr="00E8752A">
        <w:rPr>
          <w:rFonts w:ascii="Arial" w:hAnsi="Arial" w:cs="Arial"/>
          <w:i/>
          <w:sz w:val="20"/>
          <w:szCs w:val="20"/>
        </w:rPr>
        <w:t>J. Trop. Agric. and Fd. Sc.</w:t>
      </w:r>
      <w:r w:rsidR="00EE0940" w:rsidRPr="00EE0940">
        <w:rPr>
          <w:rFonts w:ascii="Arial" w:hAnsi="Arial" w:cs="Arial"/>
          <w:sz w:val="20"/>
          <w:szCs w:val="20"/>
        </w:rPr>
        <w:t xml:space="preserve"> </w:t>
      </w:r>
      <w:r w:rsidR="00EE0940">
        <w:rPr>
          <w:rFonts w:ascii="Arial" w:hAnsi="Arial" w:cs="Arial"/>
          <w:sz w:val="20"/>
          <w:szCs w:val="20"/>
        </w:rPr>
        <w:t>2011</w:t>
      </w:r>
      <w:proofErr w:type="gramStart"/>
      <w:r w:rsidR="00EE0940">
        <w:rPr>
          <w:rFonts w:ascii="Arial" w:hAnsi="Arial" w:cs="Arial"/>
          <w:sz w:val="20"/>
          <w:szCs w:val="20"/>
        </w:rPr>
        <w:t>;</w:t>
      </w:r>
      <w:r w:rsidR="00EE0940" w:rsidRPr="00E8752A">
        <w:rPr>
          <w:rFonts w:ascii="Arial" w:hAnsi="Arial" w:cs="Arial"/>
          <w:sz w:val="20"/>
          <w:szCs w:val="20"/>
        </w:rPr>
        <w:t xml:space="preserve"> </w:t>
      </w:r>
      <w:r w:rsidRPr="00E8752A">
        <w:rPr>
          <w:rFonts w:ascii="Arial" w:hAnsi="Arial" w:cs="Arial"/>
          <w:sz w:val="20"/>
          <w:szCs w:val="20"/>
        </w:rPr>
        <w:t xml:space="preserve"> 39</w:t>
      </w:r>
      <w:proofErr w:type="gramEnd"/>
      <w:r w:rsidRPr="00E8752A">
        <w:rPr>
          <w:rFonts w:ascii="Arial" w:hAnsi="Arial" w:cs="Arial"/>
          <w:sz w:val="20"/>
          <w:szCs w:val="20"/>
        </w:rPr>
        <w:t>(1):000 – 000.</w:t>
      </w:r>
    </w:p>
    <w:p w:rsidR="001934ED" w:rsidRPr="00E8752A" w:rsidRDefault="001934ED" w:rsidP="001934ED">
      <w:pPr>
        <w:contextualSpacing/>
        <w:rPr>
          <w:rFonts w:ascii="Arial" w:hAnsi="Arial" w:cs="Arial"/>
          <w:sz w:val="20"/>
          <w:szCs w:val="20"/>
        </w:rPr>
        <w:sectPr w:rsidR="001934ED" w:rsidRPr="00E8752A" w:rsidSect="001934ED">
          <w:type w:val="continuous"/>
          <w:pgSz w:w="12240" w:h="15840"/>
          <w:pgMar w:top="2268" w:right="1701" w:bottom="1701" w:left="2268" w:header="720" w:footer="720" w:gutter="0"/>
          <w:cols w:num="2" w:space="720"/>
          <w:docGrid w:linePitch="360"/>
        </w:sectPr>
      </w:pPr>
    </w:p>
    <w:p w:rsidR="001934ED" w:rsidRPr="00E8752A" w:rsidRDefault="001934ED" w:rsidP="001934ED">
      <w:pPr>
        <w:contextualSpacing/>
        <w:rPr>
          <w:rFonts w:ascii="Arial" w:hAnsi="Arial" w:cs="Arial"/>
          <w:sz w:val="20"/>
          <w:szCs w:val="20"/>
        </w:rPr>
      </w:pPr>
    </w:p>
    <w:p w:rsidR="00A83B62" w:rsidRPr="00E8752A" w:rsidRDefault="00A83B62" w:rsidP="00B352E1">
      <w:pPr>
        <w:tabs>
          <w:tab w:val="left" w:pos="4665"/>
        </w:tabs>
        <w:jc w:val="both"/>
        <w:rPr>
          <w:rFonts w:ascii="Arial" w:hAnsi="Arial" w:cs="Arial"/>
          <w:sz w:val="20"/>
          <w:szCs w:val="20"/>
        </w:rPr>
      </w:pPr>
    </w:p>
    <w:sectPr w:rsidR="00A83B62" w:rsidRPr="00E8752A" w:rsidSect="00A83B62">
      <w:type w:val="continuous"/>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00"/>
    <w:family w:val="roman"/>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957"/>
    <w:multiLevelType w:val="hybridMultilevel"/>
    <w:tmpl w:val="F312C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371B1"/>
    <w:multiLevelType w:val="hybridMultilevel"/>
    <w:tmpl w:val="B2E0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666A8"/>
    <w:multiLevelType w:val="hybridMultilevel"/>
    <w:tmpl w:val="6EF2C78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03E31"/>
    <w:multiLevelType w:val="hybridMultilevel"/>
    <w:tmpl w:val="1DCC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266D1"/>
    <w:multiLevelType w:val="hybridMultilevel"/>
    <w:tmpl w:val="7BC22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A5363"/>
    <w:multiLevelType w:val="hybridMultilevel"/>
    <w:tmpl w:val="94561B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D335B74"/>
    <w:multiLevelType w:val="hybridMultilevel"/>
    <w:tmpl w:val="7F06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D0248"/>
    <w:multiLevelType w:val="hybridMultilevel"/>
    <w:tmpl w:val="124EB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45606"/>
    <w:multiLevelType w:val="hybridMultilevel"/>
    <w:tmpl w:val="E6840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7"/>
  </w:num>
  <w:num w:numId="5">
    <w:abstractNumId w:val="3"/>
  </w:num>
  <w:num w:numId="6">
    <w:abstractNumId w:val="5"/>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drawingGridHorizontalSpacing w:val="120"/>
  <w:displayHorizontalDrawingGridEvery w:val="2"/>
  <w:characterSpacingControl w:val="doNotCompress"/>
  <w:compat/>
  <w:rsids>
    <w:rsidRoot w:val="00D87A67"/>
    <w:rsid w:val="00002E45"/>
    <w:rsid w:val="00026A88"/>
    <w:rsid w:val="00033A50"/>
    <w:rsid w:val="0005261A"/>
    <w:rsid w:val="000575B3"/>
    <w:rsid w:val="00080BF2"/>
    <w:rsid w:val="001524D1"/>
    <w:rsid w:val="001934ED"/>
    <w:rsid w:val="001B1EDA"/>
    <w:rsid w:val="001D6416"/>
    <w:rsid w:val="001D7BCE"/>
    <w:rsid w:val="00212683"/>
    <w:rsid w:val="00255126"/>
    <w:rsid w:val="0027055B"/>
    <w:rsid w:val="002D6378"/>
    <w:rsid w:val="002E35FB"/>
    <w:rsid w:val="0039690F"/>
    <w:rsid w:val="003B5FC2"/>
    <w:rsid w:val="0042631B"/>
    <w:rsid w:val="00441582"/>
    <w:rsid w:val="00456F57"/>
    <w:rsid w:val="004B1B8C"/>
    <w:rsid w:val="004E52B2"/>
    <w:rsid w:val="004F7D41"/>
    <w:rsid w:val="00571352"/>
    <w:rsid w:val="005E32AF"/>
    <w:rsid w:val="00645E48"/>
    <w:rsid w:val="006B2364"/>
    <w:rsid w:val="006C3C02"/>
    <w:rsid w:val="006D7431"/>
    <w:rsid w:val="0071289B"/>
    <w:rsid w:val="007408E5"/>
    <w:rsid w:val="0075128D"/>
    <w:rsid w:val="0078195F"/>
    <w:rsid w:val="0078649C"/>
    <w:rsid w:val="008219A3"/>
    <w:rsid w:val="00944C30"/>
    <w:rsid w:val="009745A9"/>
    <w:rsid w:val="009C59BA"/>
    <w:rsid w:val="00A00F88"/>
    <w:rsid w:val="00A07C9C"/>
    <w:rsid w:val="00A8068E"/>
    <w:rsid w:val="00A83B62"/>
    <w:rsid w:val="00AD2DCF"/>
    <w:rsid w:val="00AF56B2"/>
    <w:rsid w:val="00B352E1"/>
    <w:rsid w:val="00B71FDC"/>
    <w:rsid w:val="00C137E9"/>
    <w:rsid w:val="00CC01CD"/>
    <w:rsid w:val="00D7309E"/>
    <w:rsid w:val="00D87A67"/>
    <w:rsid w:val="00DA3BD6"/>
    <w:rsid w:val="00E764C6"/>
    <w:rsid w:val="00E8752A"/>
    <w:rsid w:val="00EC1C46"/>
    <w:rsid w:val="00EC7E7D"/>
    <w:rsid w:val="00EE0940"/>
    <w:rsid w:val="00F17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6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A67"/>
    <w:rPr>
      <w:rFonts w:ascii="Tahoma" w:hAnsi="Tahoma" w:cs="Tahoma"/>
      <w:sz w:val="16"/>
      <w:szCs w:val="16"/>
    </w:rPr>
  </w:style>
  <w:style w:type="character" w:customStyle="1" w:styleId="BalloonTextChar">
    <w:name w:val="Balloon Text Char"/>
    <w:basedOn w:val="DefaultParagraphFont"/>
    <w:link w:val="BalloonText"/>
    <w:uiPriority w:val="99"/>
    <w:semiHidden/>
    <w:rsid w:val="00D87A67"/>
    <w:rPr>
      <w:rFonts w:ascii="Tahoma" w:eastAsia="Times New Roman" w:hAnsi="Tahoma" w:cs="Tahoma"/>
      <w:sz w:val="16"/>
      <w:szCs w:val="16"/>
      <w:lang w:eastAsia="ar-SA"/>
    </w:rPr>
  </w:style>
  <w:style w:type="paragraph" w:styleId="NoSpacing">
    <w:name w:val="No Spacing"/>
    <w:uiPriority w:val="1"/>
    <w:qFormat/>
    <w:rsid w:val="00D87A67"/>
    <w:pPr>
      <w:spacing w:after="0" w:line="240" w:lineRule="auto"/>
    </w:pPr>
    <w:rPr>
      <w:rFonts w:ascii="Times New Roman" w:eastAsia="Calibri" w:hAnsi="Times New Roman" w:cs="Times New Roman"/>
      <w:sz w:val="24"/>
    </w:rPr>
  </w:style>
  <w:style w:type="character" w:customStyle="1" w:styleId="fullpost">
    <w:name w:val="fullpost"/>
    <w:basedOn w:val="DefaultParagraphFont"/>
    <w:rsid w:val="00D87A67"/>
  </w:style>
  <w:style w:type="character" w:customStyle="1" w:styleId="apple-converted-space">
    <w:name w:val="apple-converted-space"/>
    <w:basedOn w:val="DefaultParagraphFont"/>
    <w:rsid w:val="00D87A67"/>
  </w:style>
  <w:style w:type="character" w:customStyle="1" w:styleId="profbotnametitle">
    <w:name w:val="profbotnametitle"/>
    <w:basedOn w:val="DefaultParagraphFont"/>
    <w:rsid w:val="00D87A67"/>
  </w:style>
  <w:style w:type="character" w:customStyle="1" w:styleId="hps">
    <w:name w:val="hps"/>
    <w:basedOn w:val="DefaultParagraphFont"/>
    <w:rsid w:val="00D87A67"/>
  </w:style>
  <w:style w:type="paragraph" w:styleId="ListParagraph">
    <w:name w:val="List Paragraph"/>
    <w:basedOn w:val="Normal"/>
    <w:uiPriority w:val="34"/>
    <w:qFormat/>
    <w:rsid w:val="00A83B62"/>
    <w:pPr>
      <w:suppressAutoHyphens w:val="0"/>
      <w:spacing w:after="200" w:line="276" w:lineRule="auto"/>
      <w:ind w:left="720"/>
      <w:contextualSpacing/>
    </w:pPr>
    <w:rPr>
      <w:rFonts w:asciiTheme="minorHAnsi" w:eastAsiaTheme="minorHAnsi" w:hAnsiTheme="minorHAnsi" w:cstheme="minorBidi"/>
      <w:sz w:val="22"/>
      <w:szCs w:val="22"/>
      <w:lang w:val="id-ID" w:eastAsia="en-US"/>
    </w:rPr>
  </w:style>
  <w:style w:type="table" w:styleId="TableGrid">
    <w:name w:val="Table Grid"/>
    <w:basedOn w:val="TableNormal"/>
    <w:uiPriority w:val="59"/>
    <w:rsid w:val="00A83B6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A83B62"/>
  </w:style>
  <w:style w:type="character" w:customStyle="1" w:styleId="atn">
    <w:name w:val="atn"/>
    <w:basedOn w:val="DefaultParagraphFont"/>
    <w:rsid w:val="00A83B62"/>
  </w:style>
  <w:style w:type="paragraph" w:styleId="Header">
    <w:name w:val="header"/>
    <w:basedOn w:val="Normal"/>
    <w:link w:val="HeaderChar"/>
    <w:uiPriority w:val="99"/>
    <w:unhideWhenUsed/>
    <w:rsid w:val="00DA3BD6"/>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A3BD6"/>
  </w:style>
  <w:style w:type="character" w:styleId="Hyperlink">
    <w:name w:val="Hyperlink"/>
    <w:basedOn w:val="DefaultParagraphFont"/>
    <w:uiPriority w:val="99"/>
    <w:unhideWhenUsed/>
    <w:rsid w:val="00DA3BD6"/>
    <w:rPr>
      <w:color w:val="0000FF" w:themeColor="hyperlink"/>
      <w:u w:val="single"/>
    </w:rPr>
  </w:style>
  <w:style w:type="character" w:styleId="FollowedHyperlink">
    <w:name w:val="FollowedHyperlink"/>
    <w:basedOn w:val="DefaultParagraphFont"/>
    <w:uiPriority w:val="99"/>
    <w:semiHidden/>
    <w:unhideWhenUsed/>
    <w:rsid w:val="00456F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yperlink" Target="http://staff.uny.ac.id/sites/default/files/tmp/MAKALAH%20%20PPM%20Anti%20Nyamuk.pdf" TargetMode="External"/><Relationship Id="rId18" Type="http://schemas.openxmlformats.org/officeDocument/2006/relationships/hyperlink" Target="http://www.projects.nri.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ho.int/mediacentre/factsheets/fs117/en/index.html" TargetMode="External"/><Relationship Id="rId12" Type="http://schemas.openxmlformats.org/officeDocument/2006/relationships/hyperlink" Target="http://whqlibdoc.who.int/publications/2009/9789241547871_eng.pdf" TargetMode="External"/><Relationship Id="rId17" Type="http://schemas.openxmlformats.org/officeDocument/2006/relationships/hyperlink" Target="http://jurnal.fk.unand.ac.id" TargetMode="External"/><Relationship Id="rId2" Type="http://schemas.openxmlformats.org/officeDocument/2006/relationships/styles" Target="styles.xml"/><Relationship Id="rId16" Type="http://schemas.openxmlformats.org/officeDocument/2006/relationships/hyperlink" Target="http://www.wpro.who.int/publications/docs/Research_Guidelines_Evaluating_the_Safety_and_Efficacy_Herbal_Medicine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s.searo.who.int/pds_docs/B4751.pdf" TargetMode="External"/><Relationship Id="rId11" Type="http://schemas.openxmlformats.org/officeDocument/2006/relationships/hyperlink" Target="http://www.depkes.go.id/downloads/publikasi/buletin/BULETIN%20DBD.pdf" TargetMode="External"/><Relationship Id="rId5" Type="http://schemas.openxmlformats.org/officeDocument/2006/relationships/image" Target="media/image1.jpeg"/><Relationship Id="rId15" Type="http://schemas.openxmlformats.org/officeDocument/2006/relationships/hyperlink" Target="http://apps.who.int/medicinedocs/en/d/Jh2946e/" TargetMode="External"/><Relationship Id="rId10" Type="http://schemas.openxmlformats.org/officeDocument/2006/relationships/hyperlink" Target="http://www.cdc.gov/Dengue/entomologyEcology/m_lifecycle.html" TargetMode="External"/><Relationship Id="rId19" Type="http://schemas.openxmlformats.org/officeDocument/2006/relationships/hyperlink" Target="http://www.epa.gov/oppsrrd1/REDs/factsheets/3105fact.pdf" TargetMode="External"/><Relationship Id="rId4" Type="http://schemas.openxmlformats.org/officeDocument/2006/relationships/webSettings" Target="webSettings.xml"/><Relationship Id="rId9" Type="http://schemas.openxmlformats.org/officeDocument/2006/relationships/hyperlink" Target="http://www.cdc.gov/" TargetMode="External"/><Relationship Id="rId14" Type="http://schemas.openxmlformats.org/officeDocument/2006/relationships/hyperlink" Target="http://insentif.ristek.go.id/PROSIDING2012/file-KO-TeX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15</Pages>
  <Words>5406</Words>
  <Characters>30816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dc:creator>
  <cp:lastModifiedBy>FEBRI</cp:lastModifiedBy>
  <cp:revision>25</cp:revision>
  <dcterms:created xsi:type="dcterms:W3CDTF">2014-02-25T05:37:00Z</dcterms:created>
  <dcterms:modified xsi:type="dcterms:W3CDTF">2014-03-10T01:26:00Z</dcterms:modified>
</cp:coreProperties>
</file>