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5B" w:rsidRDefault="00FE0997" w:rsidP="00D9435B">
      <w:pPr>
        <w:jc w:val="center"/>
        <w:rPr>
          <w:rFonts w:ascii="Times New Roman" w:hAnsi="Times New Roman" w:cs="Times New Roman"/>
          <w:b/>
          <w:sz w:val="28"/>
          <w:szCs w:val="28"/>
        </w:rPr>
      </w:pPr>
      <w:r w:rsidRPr="00D9435B">
        <w:rPr>
          <w:rFonts w:ascii="Times New Roman" w:hAnsi="Times New Roman" w:cs="Times New Roman"/>
          <w:b/>
          <w:sz w:val="28"/>
          <w:szCs w:val="28"/>
        </w:rPr>
        <w:t>PENDAHULUAN</w:t>
      </w:r>
    </w:p>
    <w:p w:rsidR="00D9435B" w:rsidRPr="00D9435B" w:rsidRDefault="00D9435B" w:rsidP="00D9435B">
      <w:pPr>
        <w:jc w:val="center"/>
        <w:rPr>
          <w:rFonts w:ascii="Times New Roman" w:hAnsi="Times New Roman" w:cs="Times New Roman"/>
          <w:b/>
          <w:sz w:val="28"/>
          <w:szCs w:val="28"/>
        </w:rPr>
      </w:pPr>
    </w:p>
    <w:p w:rsidR="0016120B" w:rsidRDefault="001E53B3" w:rsidP="00AE150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w:t>
      </w:r>
      <w:r w:rsidR="00FE0997" w:rsidRPr="002C5840">
        <w:rPr>
          <w:rFonts w:ascii="Times New Roman" w:hAnsi="Times New Roman" w:cs="Times New Roman"/>
          <w:sz w:val="24"/>
          <w:szCs w:val="24"/>
        </w:rPr>
        <w:t>rogram pengiriman Tenaga Kerja Indonesia Ke Luar Negeri akan menguntungkan baik bagi Negara pengirim TKI bahkan baik bagi Negara penerima TKI. Negara penerima akan mendapatkan tambahan persediaan tenaga kerja yang dibutuhkan dalam menunjang proses produksi. Bagi negara pengirim tenaga kerja ke luar negeri akan mendapatkan pemasukan devisa Negara guna menunjang pembangunan. Karena Penempatan dan perlindungan TKI bertujuan untuk :</w:t>
      </w:r>
      <w:r w:rsidR="00FE0997" w:rsidRPr="002C5840">
        <w:rPr>
          <w:rStyle w:val="FootnoteReference"/>
          <w:rFonts w:ascii="Times New Roman" w:hAnsi="Times New Roman" w:cs="Times New Roman"/>
          <w:sz w:val="24"/>
          <w:szCs w:val="24"/>
        </w:rPr>
        <w:footnoteReference w:id="2"/>
      </w:r>
      <w:r w:rsidR="0016120B">
        <w:rPr>
          <w:rFonts w:ascii="Times New Roman" w:hAnsi="Times New Roman" w:cs="Times New Roman"/>
          <w:sz w:val="24"/>
          <w:szCs w:val="24"/>
        </w:rPr>
        <w:t xml:space="preserve"> a. </w:t>
      </w:r>
      <w:r w:rsidR="00FE0997" w:rsidRPr="0016120B">
        <w:rPr>
          <w:rFonts w:ascii="Times New Roman" w:hAnsi="Times New Roman" w:cs="Times New Roman"/>
          <w:sz w:val="24"/>
          <w:szCs w:val="24"/>
        </w:rPr>
        <w:t>Memberdayakan dan mendayagunakan tenaga kerja secara optimal dan manusiawi</w:t>
      </w:r>
      <w:r w:rsidR="0016120B">
        <w:rPr>
          <w:rFonts w:ascii="Times New Roman" w:hAnsi="Times New Roman" w:cs="Times New Roman"/>
          <w:sz w:val="24"/>
          <w:szCs w:val="24"/>
        </w:rPr>
        <w:t xml:space="preserve">,                    b. </w:t>
      </w:r>
      <w:r w:rsidR="00FE0997" w:rsidRPr="0016120B">
        <w:rPr>
          <w:rFonts w:ascii="Times New Roman" w:hAnsi="Times New Roman" w:cs="Times New Roman"/>
          <w:sz w:val="24"/>
          <w:szCs w:val="24"/>
        </w:rPr>
        <w:t>Menjamin dan melindungi calon TKI atau TKI sejak didalam negeri , di negara tujuan, sampai kembali ke tempat asal di Indonesia</w:t>
      </w:r>
      <w:r w:rsidR="0016120B">
        <w:rPr>
          <w:rFonts w:ascii="Times New Roman" w:hAnsi="Times New Roman" w:cs="Times New Roman"/>
          <w:sz w:val="24"/>
          <w:szCs w:val="24"/>
        </w:rPr>
        <w:t xml:space="preserve">, c. </w:t>
      </w:r>
      <w:r w:rsidR="00FE0997" w:rsidRPr="0016120B">
        <w:rPr>
          <w:rFonts w:ascii="Times New Roman" w:hAnsi="Times New Roman" w:cs="Times New Roman"/>
          <w:sz w:val="24"/>
          <w:szCs w:val="24"/>
        </w:rPr>
        <w:t>Meningkatkan kesejahteraan TKI dan keluarganya</w:t>
      </w:r>
      <w:r w:rsidR="0016120B">
        <w:rPr>
          <w:rFonts w:ascii="Times New Roman" w:hAnsi="Times New Roman" w:cs="Times New Roman"/>
          <w:sz w:val="24"/>
          <w:szCs w:val="24"/>
        </w:rPr>
        <w:t xml:space="preserve">. </w:t>
      </w:r>
    </w:p>
    <w:p w:rsidR="006327BB" w:rsidRPr="00D9435B" w:rsidRDefault="001E53B3" w:rsidP="00D9435B">
      <w:pPr>
        <w:spacing w:line="480" w:lineRule="auto"/>
        <w:ind w:left="709" w:firstLine="567"/>
        <w:jc w:val="both"/>
        <w:rPr>
          <w:rFonts w:ascii="Times New Roman" w:hAnsi="Times New Roman" w:cs="Times New Roman"/>
          <w:sz w:val="24"/>
          <w:szCs w:val="24"/>
        </w:rPr>
      </w:pPr>
      <w:r w:rsidRPr="0016120B">
        <w:rPr>
          <w:rFonts w:ascii="Times New Roman" w:hAnsi="Times New Roman" w:cs="Times New Roman"/>
          <w:sz w:val="24"/>
          <w:szCs w:val="24"/>
        </w:rPr>
        <w:t xml:space="preserve">Peraturan Menteri Tenaga Kerja dan Transmigrasi (Permenakertrans) No 07/MEN/V/2010 adalah peraturan pelaksana dari Undang Undang No 39 Tahun 2004 tentang Penempatan dan Perlindungan TKI di luar negeri yang mengatur tentang Asuransi bagi Tenaga Kerja Indonesia. Tujuannya agar menjamin para Tenaga kerja Indonesia  dalam melakukan pekerjaan dimanapun mereka berada. Asuransi bagi tenaga kerja Indonesia memberikan penggantian kepada para Tenaga Kerja apabila mengalami kerugian, kerusakan,atau kehilangan keuntungan yang diharapkan. Perlindungan yang diberikan bagi para TKI dalam bentuk </w:t>
      </w:r>
      <w:r w:rsidRPr="0016120B">
        <w:rPr>
          <w:rFonts w:ascii="Times New Roman" w:hAnsi="Times New Roman" w:cs="Times New Roman"/>
          <w:sz w:val="24"/>
          <w:szCs w:val="24"/>
        </w:rPr>
        <w:lastRenderedPageBreak/>
        <w:t>santunan berupa uang.</w:t>
      </w:r>
      <w:r w:rsidR="006327BB" w:rsidRPr="0016120B">
        <w:rPr>
          <w:rFonts w:ascii="Times New Roman" w:hAnsi="Times New Roman" w:cs="Times New Roman"/>
          <w:sz w:val="24"/>
          <w:szCs w:val="24"/>
        </w:rPr>
        <w:t xml:space="preserve"> </w:t>
      </w:r>
      <w:r w:rsidRPr="0016120B">
        <w:rPr>
          <w:rFonts w:ascii="Times New Roman" w:hAnsi="Times New Roman" w:cs="Times New Roman"/>
          <w:sz w:val="24"/>
          <w:szCs w:val="24"/>
        </w:rPr>
        <w:t xml:space="preserve">Namun, pelaksanaan asuransi bagi TKI banyak menimbulkan beberapa kendala dan hambatan. Seperti beberapa para TKI kesulitan dalam mengajukan klaim asuransi, terutama dalam hal prosedur administrasi , membutuhkan waktu yang lama hingga nilai klaim yang didapat tidak sesuai dengan apa yang diharapkan. Terkadang  pengajuan klaim asuransi tidak diproses atau tidak disetujui. </w:t>
      </w:r>
      <w:r w:rsidR="006327BB" w:rsidRPr="0016120B">
        <w:rPr>
          <w:rFonts w:ascii="Times New Roman" w:hAnsi="Times New Roman" w:cs="Times New Roman"/>
          <w:sz w:val="24"/>
          <w:szCs w:val="24"/>
        </w:rPr>
        <w:t xml:space="preserve"> </w:t>
      </w:r>
      <w:r w:rsidRPr="0016120B">
        <w:rPr>
          <w:rFonts w:ascii="Times New Roman" w:hAnsi="Times New Roman" w:cs="Times New Roman"/>
          <w:sz w:val="24"/>
          <w:szCs w:val="24"/>
        </w:rPr>
        <w:t>Proses pengajuan klaim asuransi sulit untuk dipahami oleh TKI.</w:t>
      </w:r>
      <w:r w:rsidR="006327BB" w:rsidRPr="0016120B">
        <w:rPr>
          <w:rFonts w:ascii="Times New Roman" w:hAnsi="Times New Roman" w:cs="Times New Roman"/>
          <w:sz w:val="24"/>
          <w:szCs w:val="24"/>
        </w:rPr>
        <w:t xml:space="preserve"> Walaupun sudah ada dasar hukum yang jelas , klaim asuransi sebagai hak tidak selalu otomatis didapatkan oleh para Calon TKI dan TKI.</w:t>
      </w:r>
    </w:p>
    <w:p w:rsidR="006327BB" w:rsidRPr="00D9435B" w:rsidRDefault="001E53B3" w:rsidP="00D9435B">
      <w:pPr>
        <w:spacing w:line="480" w:lineRule="auto"/>
        <w:ind w:left="709" w:firstLine="720"/>
        <w:jc w:val="both"/>
        <w:rPr>
          <w:rFonts w:ascii="Times New Roman" w:hAnsi="Times New Roman" w:cs="Times New Roman"/>
          <w:sz w:val="24"/>
          <w:szCs w:val="24"/>
        </w:rPr>
      </w:pPr>
      <w:r w:rsidRPr="0016120B">
        <w:rPr>
          <w:rFonts w:ascii="Times New Roman" w:hAnsi="Times New Roman" w:cs="Times New Roman"/>
          <w:sz w:val="24"/>
          <w:szCs w:val="24"/>
        </w:rPr>
        <w:t xml:space="preserve">Berdasarkan uraian latar belakang di atas, dapat dirumuskan beberapa permasalahan sebagai berikut: 1. </w:t>
      </w:r>
      <w:r w:rsidR="006327BB" w:rsidRPr="0016120B">
        <w:rPr>
          <w:rFonts w:ascii="Times New Roman" w:hAnsi="Times New Roman" w:cs="Times New Roman"/>
          <w:sz w:val="24"/>
          <w:szCs w:val="24"/>
        </w:rPr>
        <w:t xml:space="preserve">Bagaimana tanggung jawab konsorsium asuransi dalam memberikan pelayanan program asuransi kepada para TKI berdasarkan Permenakertrans NO. P.07/MEN/V/2010 tentang asuransi TKI? </w:t>
      </w:r>
      <w:r w:rsidRPr="0016120B">
        <w:rPr>
          <w:rFonts w:ascii="Times New Roman" w:hAnsi="Times New Roman" w:cs="Times New Roman"/>
          <w:sz w:val="24"/>
          <w:szCs w:val="24"/>
        </w:rPr>
        <w:t xml:space="preserve">2. </w:t>
      </w:r>
      <w:r w:rsidR="006327BB" w:rsidRPr="0016120B">
        <w:rPr>
          <w:rFonts w:ascii="Times New Roman" w:hAnsi="Times New Roman" w:cs="Times New Roman"/>
          <w:sz w:val="24"/>
          <w:szCs w:val="24"/>
        </w:rPr>
        <w:t>Bagaimana tata cara pengajuan klaim asuransi yang  benar bagi para tenaga kerja indonesia?</w:t>
      </w:r>
    </w:p>
    <w:p w:rsidR="006327BB" w:rsidRPr="006327BB" w:rsidRDefault="006327BB" w:rsidP="0016120B">
      <w:pPr>
        <w:pStyle w:val="ListParagraph"/>
        <w:spacing w:line="480" w:lineRule="auto"/>
        <w:ind w:left="709" w:firstLine="709"/>
        <w:jc w:val="both"/>
        <w:rPr>
          <w:rFonts w:ascii="Times New Roman" w:hAnsi="Times New Roman" w:cs="Times New Roman"/>
          <w:sz w:val="24"/>
          <w:szCs w:val="24"/>
        </w:rPr>
      </w:pPr>
      <w:r w:rsidRPr="002C5840">
        <w:rPr>
          <w:rFonts w:ascii="Times New Roman" w:hAnsi="Times New Roman" w:cs="Times New Roman"/>
          <w:sz w:val="24"/>
          <w:szCs w:val="24"/>
        </w:rPr>
        <w:t>Tujuan dari penelitian ini adalah untuk mengehtahui  dan menjelaskan tentang tanggung jawab dari Konsorsium Asuransi bagi Tenaga Kerja Indonesia dengan apa yang tercantum dalam Peraturan Menteri Tenaga Kerja dan Transmigrasi No. 07/MEN/V/2010 dan perubahannya Permenakertrans No.1 tahun 2012 tentang Asuransi Tenaga Kerja Indonesia. Sehingga nantinya dapat dilihat sejauh mana efektivitas program asuransi TKI sebagai upaya pemenuhan hak hak TKI</w:t>
      </w:r>
    </w:p>
    <w:p w:rsidR="00FE0997" w:rsidRPr="00D9435B" w:rsidRDefault="00D9435B" w:rsidP="00D9435B">
      <w:pPr>
        <w:spacing w:line="480" w:lineRule="auto"/>
        <w:ind w:left="709" w:firstLine="294"/>
        <w:jc w:val="both"/>
        <w:rPr>
          <w:rFonts w:ascii="Times New Roman" w:hAnsi="Times New Roman" w:cs="Times New Roman"/>
          <w:sz w:val="24"/>
          <w:szCs w:val="24"/>
        </w:rPr>
      </w:pPr>
      <w:r>
        <w:rPr>
          <w:rFonts w:ascii="Times New Roman" w:hAnsi="Times New Roman" w:cs="Times New Roman"/>
          <w:sz w:val="24"/>
          <w:szCs w:val="24"/>
        </w:rPr>
        <w:lastRenderedPageBreak/>
        <w:t>Ada 3 m</w:t>
      </w:r>
      <w:r w:rsidR="006327BB">
        <w:rPr>
          <w:rFonts w:ascii="Times New Roman" w:hAnsi="Times New Roman" w:cs="Times New Roman"/>
          <w:sz w:val="24"/>
          <w:szCs w:val="24"/>
        </w:rPr>
        <w:t xml:space="preserve">anfaat yang diharapkan yaitu, 1. </w:t>
      </w:r>
      <w:r w:rsidR="006327BB" w:rsidRPr="006327BB">
        <w:rPr>
          <w:rFonts w:ascii="Times New Roman" w:hAnsi="Times New Roman" w:cs="Times New Roman"/>
          <w:sz w:val="24"/>
          <w:szCs w:val="24"/>
        </w:rPr>
        <w:t>Secara teoritis</w:t>
      </w:r>
      <w:r w:rsidR="006327BB">
        <w:rPr>
          <w:rFonts w:ascii="Times New Roman" w:hAnsi="Times New Roman" w:cs="Times New Roman"/>
          <w:sz w:val="24"/>
          <w:szCs w:val="24"/>
        </w:rPr>
        <w:t>, d</w:t>
      </w:r>
      <w:r w:rsidR="006327BB" w:rsidRPr="006327BB">
        <w:rPr>
          <w:rFonts w:ascii="Times New Roman" w:hAnsi="Times New Roman" w:cs="Times New Roman"/>
          <w:sz w:val="24"/>
          <w:szCs w:val="24"/>
        </w:rPr>
        <w:t>apat memberikan manfaat ,memperluas, menambah ilmu pengehtahuan dan wawasan dan memberikan sumbangan pemikiran yang berarti bagi setiap insan ilmu pengehtahuan yang membutuhkan sebagai bahan kajian mengenai tanggung jawab Konsorsium Asuransi bagi Tenaga Kerja Indonesia berdasarkan Permenakertrans No.07/MEN/V/2010 dan perubahannya Permenakertrans No.1 tahun 2012</w:t>
      </w:r>
      <w:r w:rsidR="006327BB">
        <w:rPr>
          <w:rFonts w:ascii="Times New Roman" w:hAnsi="Times New Roman" w:cs="Times New Roman"/>
          <w:sz w:val="24"/>
          <w:szCs w:val="24"/>
        </w:rPr>
        <w:t xml:space="preserve">.  2. </w:t>
      </w:r>
      <w:r w:rsidR="006327BB" w:rsidRPr="006327BB">
        <w:rPr>
          <w:rFonts w:ascii="Times New Roman" w:hAnsi="Times New Roman" w:cs="Times New Roman"/>
          <w:sz w:val="24"/>
          <w:szCs w:val="24"/>
        </w:rPr>
        <w:t>Secara praktek</w:t>
      </w:r>
      <w:r w:rsidR="009E784B">
        <w:rPr>
          <w:rFonts w:ascii="Times New Roman" w:hAnsi="Times New Roman" w:cs="Times New Roman"/>
          <w:sz w:val="24"/>
          <w:szCs w:val="24"/>
        </w:rPr>
        <w:t xml:space="preserve">, </w:t>
      </w:r>
      <w:r w:rsidR="006327BB" w:rsidRPr="006327BB">
        <w:rPr>
          <w:rFonts w:ascii="Times New Roman" w:hAnsi="Times New Roman" w:cs="Times New Roman"/>
          <w:sz w:val="24"/>
          <w:szCs w:val="24"/>
        </w:rPr>
        <w:t xml:space="preserve">menambah pengehtahuan dan keterampilan penulis. Dan diharapkan bermanfaat bagi para mahasiswa dan masyarakat </w:t>
      </w:r>
      <w:r w:rsidR="009E784B">
        <w:rPr>
          <w:rFonts w:ascii="Times New Roman" w:hAnsi="Times New Roman" w:cs="Times New Roman"/>
          <w:sz w:val="24"/>
          <w:szCs w:val="24"/>
        </w:rPr>
        <w:t xml:space="preserve">umum khususnya Fakultas Hukum. </w:t>
      </w:r>
      <w:r w:rsidR="006327BB">
        <w:rPr>
          <w:rFonts w:ascii="Times New Roman" w:hAnsi="Times New Roman" w:cs="Times New Roman"/>
          <w:sz w:val="24"/>
          <w:szCs w:val="24"/>
        </w:rPr>
        <w:t xml:space="preserve">3. </w:t>
      </w:r>
      <w:r w:rsidR="006327BB" w:rsidRPr="006327BB">
        <w:rPr>
          <w:rFonts w:ascii="Times New Roman" w:hAnsi="Times New Roman" w:cs="Times New Roman"/>
          <w:sz w:val="24"/>
          <w:szCs w:val="24"/>
        </w:rPr>
        <w:t>Secara Akademis</w:t>
      </w:r>
      <w:r w:rsidR="006327BB">
        <w:rPr>
          <w:rFonts w:ascii="Times New Roman" w:hAnsi="Times New Roman" w:cs="Times New Roman"/>
          <w:sz w:val="24"/>
          <w:szCs w:val="24"/>
        </w:rPr>
        <w:t>, u</w:t>
      </w:r>
      <w:r w:rsidR="006327BB" w:rsidRPr="006327BB">
        <w:rPr>
          <w:rFonts w:ascii="Times New Roman" w:hAnsi="Times New Roman" w:cs="Times New Roman"/>
          <w:sz w:val="24"/>
          <w:szCs w:val="24"/>
        </w:rPr>
        <w:t>ntuk memenuhi persyaratan dalam mencapai derajat S-1 program studi ilmu Hukum pada Faku</w:t>
      </w:r>
      <w:r w:rsidR="009E784B">
        <w:rPr>
          <w:rFonts w:ascii="Times New Roman" w:hAnsi="Times New Roman" w:cs="Times New Roman"/>
          <w:sz w:val="24"/>
          <w:szCs w:val="24"/>
        </w:rPr>
        <w:t>ltas Hukum Universitas Mataram</w:t>
      </w:r>
    </w:p>
    <w:p w:rsidR="009E784B" w:rsidRDefault="009E784B" w:rsidP="0016120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ini tergolong dalam jenis penelitian yuridis  normatif .  Adapun pensedakatan yang digunakan yaitu: 1. </w:t>
      </w:r>
      <w:r w:rsidRPr="00CA0CED">
        <w:rPr>
          <w:rFonts w:ascii="Times New Roman" w:hAnsi="Times New Roman" w:cs="Times New Roman"/>
          <w:sz w:val="24"/>
          <w:szCs w:val="24"/>
        </w:rPr>
        <w:t xml:space="preserve">Pendekatan undang-undang/peraturan perundang-undangan </w:t>
      </w:r>
      <w:r w:rsidRPr="00CA0CED">
        <w:rPr>
          <w:rFonts w:ascii="Times New Roman" w:hAnsi="Times New Roman" w:cs="Times New Roman"/>
          <w:i/>
          <w:sz w:val="24"/>
          <w:szCs w:val="24"/>
        </w:rPr>
        <w:t>(Statute Approach)</w:t>
      </w:r>
      <w:r>
        <w:rPr>
          <w:rFonts w:ascii="Times New Roman" w:hAnsi="Times New Roman" w:cs="Times New Roman"/>
          <w:i/>
          <w:sz w:val="24"/>
          <w:szCs w:val="24"/>
        </w:rPr>
        <w:t xml:space="preserve">. </w:t>
      </w:r>
      <w:r w:rsidRPr="006D1B92">
        <w:rPr>
          <w:rFonts w:ascii="Times New Roman" w:hAnsi="Times New Roman" w:cs="Times New Roman"/>
          <w:sz w:val="24"/>
          <w:szCs w:val="24"/>
        </w:rPr>
        <w:t>2</w:t>
      </w:r>
      <w:r>
        <w:rPr>
          <w:rFonts w:ascii="Times New Roman" w:hAnsi="Times New Roman" w:cs="Times New Roman"/>
          <w:i/>
          <w:sz w:val="24"/>
          <w:szCs w:val="24"/>
        </w:rPr>
        <w:t xml:space="preserve">. </w:t>
      </w:r>
      <w:r w:rsidRPr="00CA0CED">
        <w:rPr>
          <w:rFonts w:ascii="Times New Roman" w:hAnsi="Times New Roman" w:cs="Times New Roman"/>
          <w:sz w:val="24"/>
          <w:szCs w:val="24"/>
        </w:rPr>
        <w:t>Pendekatan</w:t>
      </w:r>
      <w:r>
        <w:rPr>
          <w:rFonts w:ascii="Times New Roman" w:hAnsi="Times New Roman" w:cs="Times New Roman"/>
          <w:sz w:val="24"/>
          <w:szCs w:val="24"/>
        </w:rPr>
        <w:t xml:space="preserve"> konseptual</w:t>
      </w:r>
      <w:r w:rsidRPr="00CA0CED">
        <w:rPr>
          <w:rFonts w:ascii="Times New Roman" w:hAnsi="Times New Roman" w:cs="Times New Roman"/>
          <w:sz w:val="24"/>
          <w:szCs w:val="24"/>
        </w:rPr>
        <w:t xml:space="preserve"> </w:t>
      </w:r>
      <w:r w:rsidRPr="00CA0CED">
        <w:rPr>
          <w:rFonts w:ascii="Times New Roman" w:hAnsi="Times New Roman" w:cs="Times New Roman"/>
          <w:i/>
          <w:sz w:val="24"/>
          <w:szCs w:val="24"/>
        </w:rPr>
        <w:t>(Conseptual Approach)</w:t>
      </w:r>
      <w:r>
        <w:rPr>
          <w:rFonts w:ascii="Times New Roman" w:hAnsi="Times New Roman" w:cs="Times New Roman"/>
          <w:i/>
          <w:sz w:val="24"/>
          <w:szCs w:val="24"/>
        </w:rPr>
        <w:t xml:space="preserve">. </w:t>
      </w:r>
      <w:r>
        <w:rPr>
          <w:rFonts w:ascii="Times New Roman" w:hAnsi="Times New Roman" w:cs="Times New Roman"/>
          <w:sz w:val="24"/>
          <w:szCs w:val="24"/>
        </w:rPr>
        <w:t>Jenis dan sumber  bahan hukum berupa: 1. Bahan hukum primer. 2. Bahan hukum sekunder. 3. Bahan hukum tersier. Teknik pengumpulan data menggunakan: 1. Studi kepustakaan. 2. Studi lapangan.</w:t>
      </w:r>
    </w:p>
    <w:p w:rsidR="00A87BA2" w:rsidRDefault="00A87BA2" w:rsidP="00A87BA2">
      <w:pPr>
        <w:spacing w:line="480" w:lineRule="auto"/>
        <w:jc w:val="both"/>
        <w:rPr>
          <w:rFonts w:ascii="Times New Roman" w:hAnsi="Times New Roman" w:cs="Times New Roman"/>
          <w:sz w:val="24"/>
          <w:szCs w:val="24"/>
        </w:rPr>
      </w:pPr>
    </w:p>
    <w:p w:rsidR="00D9435B" w:rsidRDefault="00D9435B" w:rsidP="00A87BA2">
      <w:pPr>
        <w:spacing w:line="480" w:lineRule="auto"/>
        <w:jc w:val="both"/>
        <w:rPr>
          <w:rFonts w:ascii="Times New Roman" w:hAnsi="Times New Roman" w:cs="Times New Roman"/>
          <w:sz w:val="24"/>
          <w:szCs w:val="24"/>
        </w:rPr>
      </w:pPr>
    </w:p>
    <w:p w:rsidR="00D9435B" w:rsidRDefault="00D9435B" w:rsidP="00A87BA2">
      <w:pPr>
        <w:spacing w:line="480" w:lineRule="auto"/>
        <w:jc w:val="both"/>
        <w:rPr>
          <w:rFonts w:ascii="Times New Roman" w:hAnsi="Times New Roman" w:cs="Times New Roman"/>
          <w:sz w:val="24"/>
          <w:szCs w:val="24"/>
        </w:rPr>
      </w:pPr>
    </w:p>
    <w:p w:rsidR="00A87BA2" w:rsidRPr="00D9435B" w:rsidRDefault="00A87BA2" w:rsidP="00D9435B">
      <w:pPr>
        <w:spacing w:line="480" w:lineRule="auto"/>
        <w:jc w:val="center"/>
        <w:rPr>
          <w:rFonts w:ascii="Times New Roman" w:hAnsi="Times New Roman" w:cs="Times New Roman"/>
          <w:b/>
          <w:sz w:val="28"/>
          <w:szCs w:val="28"/>
        </w:rPr>
      </w:pPr>
      <w:r w:rsidRPr="00D9435B">
        <w:rPr>
          <w:rFonts w:ascii="Times New Roman" w:hAnsi="Times New Roman" w:cs="Times New Roman"/>
          <w:b/>
          <w:sz w:val="28"/>
          <w:szCs w:val="28"/>
        </w:rPr>
        <w:lastRenderedPageBreak/>
        <w:t>PEMBAHASAN</w:t>
      </w:r>
    </w:p>
    <w:p w:rsidR="00AE1501" w:rsidRDefault="00A87BA2" w:rsidP="00806B8C">
      <w:pPr>
        <w:pStyle w:val="ListParagraph"/>
        <w:numPr>
          <w:ilvl w:val="0"/>
          <w:numId w:val="6"/>
        </w:numPr>
        <w:spacing w:line="480" w:lineRule="auto"/>
        <w:jc w:val="both"/>
        <w:rPr>
          <w:rFonts w:ascii="Times New Roman" w:hAnsi="Times New Roman" w:cs="Times New Roman"/>
          <w:sz w:val="24"/>
          <w:szCs w:val="24"/>
        </w:rPr>
      </w:pPr>
      <w:r w:rsidRPr="00D9435B">
        <w:rPr>
          <w:rFonts w:ascii="Times New Roman" w:hAnsi="Times New Roman" w:cs="Times New Roman"/>
          <w:b/>
          <w:sz w:val="24"/>
          <w:szCs w:val="24"/>
        </w:rPr>
        <w:t>Tanggung Jawab Konsorsium Asuransi Bagi Tenaga Kerja Indonesia Berdasarkan Permenakertrans No.P.07/MEN/V/2010 tentang Asuransi Tenaga Kerja Indonesia</w:t>
      </w:r>
      <w:r>
        <w:rPr>
          <w:rFonts w:ascii="Times New Roman" w:hAnsi="Times New Roman" w:cs="Times New Roman"/>
          <w:sz w:val="24"/>
          <w:szCs w:val="24"/>
        </w:rPr>
        <w:t>.</w:t>
      </w:r>
      <w:r w:rsidR="00806B8C">
        <w:rPr>
          <w:rFonts w:ascii="Times New Roman" w:hAnsi="Times New Roman" w:cs="Times New Roman"/>
          <w:sz w:val="24"/>
          <w:szCs w:val="24"/>
        </w:rPr>
        <w:t xml:space="preserve"> </w:t>
      </w:r>
    </w:p>
    <w:p w:rsidR="00806B8C" w:rsidRDefault="00E6546A" w:rsidP="00AE1501">
      <w:pPr>
        <w:pStyle w:val="ListParagraph"/>
        <w:spacing w:line="480" w:lineRule="auto"/>
        <w:ind w:firstLine="698"/>
        <w:jc w:val="both"/>
        <w:rPr>
          <w:rFonts w:ascii="Times New Roman" w:hAnsi="Times New Roman" w:cs="Times New Roman"/>
          <w:sz w:val="24"/>
          <w:szCs w:val="24"/>
        </w:rPr>
      </w:pPr>
      <w:r w:rsidRPr="00806B8C">
        <w:rPr>
          <w:rFonts w:ascii="Times New Roman" w:hAnsi="Times New Roman" w:cs="Times New Roman"/>
          <w:sz w:val="24"/>
          <w:szCs w:val="24"/>
        </w:rPr>
        <w:t>Konsorsium asuransi adalah gabungan atau kelompok perusahaan -perusahaan asuransi yang ditunjuk dan ditetapkan oleh Menteri Tenaga Kerja dan Transmigrasi untuk menjadi salah satu penyelenggara program asuransi khususnya bagi TKI. Konsorsium asuransi memiliki tanggung jawab besar yang dimana harus memenuhi hak hak TKI. Saat ini Asuransi diselenggarakan oleh 3 (tiga) Konsorsium Asuransi yaitu</w:t>
      </w:r>
      <w:r w:rsidR="00806B8C" w:rsidRPr="00806B8C">
        <w:rPr>
          <w:rFonts w:ascii="Times New Roman" w:hAnsi="Times New Roman" w:cs="Times New Roman"/>
          <w:sz w:val="24"/>
          <w:szCs w:val="24"/>
        </w:rPr>
        <w:t xml:space="preserve"> </w:t>
      </w:r>
    </w:p>
    <w:p w:rsidR="00806B8C" w:rsidRPr="00806B8C" w:rsidRDefault="00806B8C" w:rsidP="00806B8C">
      <w:pPr>
        <w:pStyle w:val="ListParagraph"/>
        <w:numPr>
          <w:ilvl w:val="0"/>
          <w:numId w:val="9"/>
        </w:numPr>
        <w:spacing w:line="480" w:lineRule="auto"/>
        <w:ind w:left="1134" w:hanging="425"/>
        <w:jc w:val="both"/>
        <w:rPr>
          <w:rFonts w:ascii="Times New Roman" w:hAnsi="Times New Roman" w:cs="Times New Roman"/>
          <w:sz w:val="24"/>
          <w:szCs w:val="24"/>
        </w:rPr>
      </w:pPr>
      <w:r w:rsidRPr="00806B8C">
        <w:rPr>
          <w:rFonts w:ascii="Times New Roman" w:hAnsi="Times New Roman" w:cs="Times New Roman"/>
          <w:sz w:val="24"/>
          <w:szCs w:val="24"/>
        </w:rPr>
        <w:t>Konsorsium Asuransi TKI JASINDO</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Jasa Indonesia ( ketua)</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Central Asia</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Ekspor Indonesia</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Staco Mandiri</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Binagriya Upakara</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Tri Pakarta</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Indrapura</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Himalaya Pelindung</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Asoka Mas</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Jiwa Bringin Jiwa Sejahtera</w:t>
      </w:r>
    </w:p>
    <w:p w:rsidR="00806B8C" w:rsidRPr="0086541F" w:rsidRDefault="00806B8C" w:rsidP="00806B8C">
      <w:pPr>
        <w:pStyle w:val="ListParagraph"/>
        <w:numPr>
          <w:ilvl w:val="0"/>
          <w:numId w:val="10"/>
        </w:numPr>
        <w:spacing w:line="480" w:lineRule="auto"/>
        <w:ind w:left="1134"/>
        <w:jc w:val="both"/>
        <w:rPr>
          <w:rFonts w:ascii="Times New Roman" w:hAnsi="Times New Roman" w:cs="Times New Roman"/>
          <w:sz w:val="24"/>
          <w:szCs w:val="24"/>
        </w:rPr>
      </w:pPr>
      <w:r w:rsidRPr="0086541F">
        <w:rPr>
          <w:rFonts w:ascii="Times New Roman" w:hAnsi="Times New Roman" w:cs="Times New Roman"/>
          <w:sz w:val="24"/>
          <w:szCs w:val="24"/>
        </w:rPr>
        <w:t>Konsorsium Asuransi TKI ASTINDO</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Adira Dinamika (ketua)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lastRenderedPageBreak/>
        <w:t>PT Victoria Insurance</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Multi Artha Guna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Malacca Trust Wuwungun Insurance</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Tugu Pratama Indonesia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Panin Insurance</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Reliance Indonesia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Mega Pratama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Recapital</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BNI Life Insurance</w:t>
      </w:r>
    </w:p>
    <w:p w:rsidR="00806B8C" w:rsidRPr="002C5840" w:rsidRDefault="00806B8C" w:rsidP="00806B8C">
      <w:pPr>
        <w:pStyle w:val="ListParagraph"/>
        <w:tabs>
          <w:tab w:val="left" w:pos="1276"/>
        </w:tabs>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Arthagraha General  Insurance</w:t>
      </w:r>
    </w:p>
    <w:p w:rsidR="00806B8C" w:rsidRPr="002C5840" w:rsidRDefault="00806B8C" w:rsidP="00806B8C">
      <w:pPr>
        <w:pStyle w:val="ListParagraph"/>
        <w:spacing w:line="480" w:lineRule="auto"/>
        <w:ind w:left="1134" w:firstLine="22"/>
        <w:jc w:val="both"/>
        <w:rPr>
          <w:rFonts w:ascii="Times New Roman" w:hAnsi="Times New Roman" w:cs="Times New Roman"/>
          <w:sz w:val="24"/>
          <w:szCs w:val="24"/>
        </w:rPr>
      </w:pPr>
      <w:r w:rsidRPr="002C5840">
        <w:rPr>
          <w:rFonts w:ascii="Times New Roman" w:hAnsi="Times New Roman" w:cs="Times New Roman"/>
          <w:sz w:val="24"/>
          <w:szCs w:val="24"/>
        </w:rPr>
        <w:t>PT Asuransi Astra Buana Asuransi</w:t>
      </w:r>
    </w:p>
    <w:p w:rsidR="00806B8C" w:rsidRPr="002C5840" w:rsidRDefault="00806B8C" w:rsidP="00806B8C">
      <w:pPr>
        <w:pStyle w:val="ListParagraph"/>
        <w:numPr>
          <w:ilvl w:val="0"/>
          <w:numId w:val="10"/>
        </w:numPr>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Konsorsium Asuransi Mitra TKI</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Sinar Mas (ketua)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Jasa Tania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Videi</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Parolamas</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Dayin Mitra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Intra Asia</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PAN Pasific Insurance</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 xml:space="preserve">PT Maskapai Asuransi Sonwelis </w:t>
      </w:r>
    </w:p>
    <w:p w:rsidR="00806B8C" w:rsidRPr="002C5840" w:rsidRDefault="00806B8C" w:rsidP="00806B8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PT Asu</w:t>
      </w:r>
      <w:r w:rsidRPr="002C5840">
        <w:rPr>
          <w:rFonts w:ascii="Times New Roman" w:hAnsi="Times New Roman" w:cs="Times New Roman"/>
          <w:sz w:val="24"/>
          <w:szCs w:val="24"/>
        </w:rPr>
        <w:t>ransi Jiwa Tugu Mandiri</w:t>
      </w:r>
    </w:p>
    <w:p w:rsidR="00806B8C" w:rsidRDefault="00806B8C" w:rsidP="00806B8C">
      <w:pPr>
        <w:pStyle w:val="ListParagraph"/>
        <w:spacing w:line="480" w:lineRule="auto"/>
        <w:ind w:left="1134"/>
        <w:jc w:val="both"/>
        <w:rPr>
          <w:rFonts w:ascii="Times New Roman" w:hAnsi="Times New Roman" w:cs="Times New Roman"/>
          <w:sz w:val="24"/>
          <w:szCs w:val="24"/>
        </w:rPr>
      </w:pPr>
      <w:r w:rsidRPr="002C5840">
        <w:rPr>
          <w:rFonts w:ascii="Times New Roman" w:hAnsi="Times New Roman" w:cs="Times New Roman"/>
          <w:sz w:val="24"/>
          <w:szCs w:val="24"/>
        </w:rPr>
        <w:t>PT Asuransi Jiwa Sinar Mas MSIG</w:t>
      </w:r>
    </w:p>
    <w:p w:rsidR="00E6546A" w:rsidRDefault="00806B8C" w:rsidP="00806B8C">
      <w:pPr>
        <w:pStyle w:val="ListParagraph"/>
        <w:spacing w:line="480" w:lineRule="auto"/>
        <w:jc w:val="both"/>
        <w:rPr>
          <w:rFonts w:ascii="Times New Roman" w:hAnsi="Times New Roman" w:cs="Times New Roman"/>
          <w:sz w:val="24"/>
          <w:szCs w:val="24"/>
        </w:rPr>
      </w:pPr>
      <w:r w:rsidRPr="00294E39">
        <w:rPr>
          <w:rFonts w:ascii="Times New Roman" w:hAnsi="Times New Roman" w:cs="Times New Roman"/>
          <w:sz w:val="24"/>
          <w:szCs w:val="24"/>
        </w:rPr>
        <w:lastRenderedPageBreak/>
        <w:t>Konsorsium asuransi TKI masing-masing diketuai oleh 1 ketua dan beranggotakan 10 perusahaan asuransi.</w:t>
      </w:r>
      <w:r w:rsidR="009D62D0" w:rsidRPr="009D62D0">
        <w:rPr>
          <w:rFonts w:ascii="Times New Roman" w:hAnsi="Times New Roman" w:cs="Times New Roman"/>
          <w:sz w:val="24"/>
          <w:szCs w:val="24"/>
        </w:rPr>
        <w:t xml:space="preserve"> </w:t>
      </w:r>
      <w:r w:rsidR="009D62D0" w:rsidRPr="00294E39">
        <w:rPr>
          <w:rFonts w:ascii="Times New Roman" w:hAnsi="Times New Roman" w:cs="Times New Roman"/>
          <w:sz w:val="24"/>
          <w:szCs w:val="24"/>
        </w:rPr>
        <w:t>Tugas dari perusahaan perusahaan yang tergabung sebagai anggota pada masing-masing konsorsium yaitu untuk melakukan verifikasi data jenis asuransi pada masing-masing perusahaan</w:t>
      </w:r>
      <w:r w:rsidR="009D62D0">
        <w:rPr>
          <w:rFonts w:ascii="Times New Roman" w:hAnsi="Times New Roman" w:cs="Times New Roman"/>
          <w:sz w:val="24"/>
          <w:szCs w:val="24"/>
        </w:rPr>
        <w:t xml:space="preserve"> apakah asuransi kerugian atau asuransi jiwa.</w:t>
      </w:r>
    </w:p>
    <w:p w:rsidR="009D62D0" w:rsidRPr="00B75390" w:rsidRDefault="009D62D0" w:rsidP="009D62D0">
      <w:pPr>
        <w:spacing w:line="480" w:lineRule="auto"/>
        <w:ind w:left="720" w:firstLine="720"/>
        <w:jc w:val="both"/>
        <w:rPr>
          <w:rFonts w:ascii="Times New Roman" w:hAnsi="Times New Roman" w:cs="Times New Roman"/>
          <w:sz w:val="24"/>
          <w:szCs w:val="24"/>
        </w:rPr>
      </w:pPr>
      <w:r w:rsidRPr="00B75390">
        <w:rPr>
          <w:rFonts w:ascii="Times New Roman" w:hAnsi="Times New Roman" w:cs="Times New Roman"/>
          <w:sz w:val="24"/>
          <w:szCs w:val="24"/>
        </w:rPr>
        <w:t>Dalam Pasal 14 Permenakertrans No.P.07/MEN/V/2010 tentang Asuransi Tenaga Kerja Indonesia, menyebutkan bahwa:</w:t>
      </w:r>
    </w:p>
    <w:p w:rsidR="009D62D0" w:rsidRPr="00D05320" w:rsidRDefault="009D62D0" w:rsidP="009D62D0">
      <w:pPr>
        <w:spacing w:line="240" w:lineRule="auto"/>
        <w:ind w:left="720"/>
        <w:jc w:val="both"/>
        <w:rPr>
          <w:rFonts w:ascii="Times New Roman" w:hAnsi="Times New Roman" w:cs="Times New Roman"/>
          <w:sz w:val="24"/>
          <w:szCs w:val="24"/>
        </w:rPr>
      </w:pPr>
      <w:r w:rsidRPr="00D05320">
        <w:rPr>
          <w:rFonts w:ascii="Times New Roman" w:hAnsi="Times New Roman" w:cs="Times New Roman"/>
          <w:sz w:val="24"/>
          <w:szCs w:val="24"/>
        </w:rPr>
        <w:t xml:space="preserve">“Konsorsium Asuransi TKI wajib memberikan pelayanan kepada peserta   </w:t>
      </w:r>
      <w:r>
        <w:rPr>
          <w:rFonts w:ascii="Times New Roman" w:hAnsi="Times New Roman" w:cs="Times New Roman"/>
          <w:sz w:val="24"/>
          <w:szCs w:val="24"/>
        </w:rPr>
        <w:t xml:space="preserve">program asuransi TKI berupa: </w:t>
      </w:r>
    </w:p>
    <w:p w:rsidR="009D62D0" w:rsidRDefault="009D62D0" w:rsidP="009D62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Pendaftaran kepesertaan asuransi</w:t>
      </w:r>
    </w:p>
    <w:p w:rsidR="009D62D0" w:rsidRDefault="009D62D0" w:rsidP="009D62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Perpanjangan kepesertaan asuransi</w:t>
      </w:r>
    </w:p>
    <w:p w:rsidR="009D62D0" w:rsidRDefault="009D62D0" w:rsidP="009D62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Penyerahan KPA kepada calon TKI/TKI</w:t>
      </w:r>
    </w:p>
    <w:p w:rsidR="009D62D0" w:rsidRDefault="009D62D0" w:rsidP="009D62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Pembayaran klaim asuransi pra, masa dan purna penempatan; dan</w:t>
      </w:r>
    </w:p>
    <w:p w:rsidR="009D62D0" w:rsidRDefault="009D62D0" w:rsidP="009D62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Pelayanan lain sesuai dengan lingkup pertanggungan”</w:t>
      </w:r>
    </w:p>
    <w:p w:rsidR="00A87BA2" w:rsidRDefault="009D62D0" w:rsidP="00EF3F0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Kepesertaan asuransi dilakukan guna mendapatkan KPA (kartu Peserta Asuransi) dan Polis Asuransi yang menjadi syarat untuk memperoleh KTKLN (kartu tenaga kerja luar negeri). Calon TKI/TKI wajib memba</w:t>
      </w:r>
      <w:r w:rsidR="00EF3F0E">
        <w:rPr>
          <w:rFonts w:ascii="Times New Roman" w:hAnsi="Times New Roman" w:cs="Times New Roman"/>
          <w:sz w:val="24"/>
          <w:szCs w:val="24"/>
        </w:rPr>
        <w:t xml:space="preserve">yarkan premi asuransinya </w:t>
      </w:r>
      <w:r>
        <w:rPr>
          <w:rFonts w:ascii="Times New Roman" w:hAnsi="Times New Roman" w:cs="Times New Roman"/>
          <w:sz w:val="24"/>
          <w:szCs w:val="24"/>
        </w:rPr>
        <w:t>yang tertuang dalam Pasal</w:t>
      </w:r>
      <w:r w:rsidR="00EF3F0E">
        <w:rPr>
          <w:rFonts w:ascii="Times New Roman" w:hAnsi="Times New Roman" w:cs="Times New Roman"/>
          <w:sz w:val="24"/>
          <w:szCs w:val="24"/>
        </w:rPr>
        <w:t xml:space="preserve"> 15 Permenakertrans No.P.07/MEN/V/2010 tentang asuransi tenaga kerja indonesia sebesar Rp.400.000,- . TKI yang memperpanjang masa kontrak kerjanya di luar negeri. membayar premi asuransi yang sedikit berbeda jika dilihat dari ketententuan besarnya premi sesuai pasal 15 ayat 2. Yaitu untuk jangka waktu 1 tahun ,sebesar 40% dari besarnya premi asuransi pada masa penempatan. Dan jangka waktu 2 tahun, sebesar 80% dari  premi asuransi pada masa penempatan.</w:t>
      </w:r>
    </w:p>
    <w:p w:rsidR="00EF3F0E" w:rsidRDefault="00EF3F0E" w:rsidP="00EF3F0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Penerimaan pengajuan dan pembayaran klaim untuk TKI merupakan tanggung jawab yang paling penting Konsorsium asuransi Karena dari pembayaran klaim yang dilakukan,implementasi pelaksanaan program asuransi TKI , yang merasakan manfaatnya adalah calon TKI/TKI. Dalam penelitian yang dilakukan pada Konsorsium Asuransi Jasindo, klaim atas nama Najamudin diproses dalam jangka waktu lebih 2 bulan. Terhitung sejak bulan Februari hingga pembayaran dilakukan bulan April. Secara normatif Pasal 26 ayat 5 yang menyatakan bahwa:</w:t>
      </w:r>
    </w:p>
    <w:p w:rsidR="00EF3F0E" w:rsidRDefault="00EF3F0E" w:rsidP="008E3504">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“Santunan atas klaim yang diajukan wajib dibayar oleh konsorsium asuransi TKI selambat-lambatnya 7 (tujuh) hari kerja terhitung sejak persyaratan pengajuan klaim sebagaimana dimaksud pada ayat 4 terpenuhi”</w:t>
      </w:r>
    </w:p>
    <w:p w:rsidR="008E3504" w:rsidRDefault="008E3504" w:rsidP="008E350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Inilah salah satu yang nantinya menjadi masalah asuransi bagi TKI bahwa proses pencairan dana santunan memerlukan waktu yang cukup lama yang dimana tidak sesuai dengan apa yang tercantum dalam Permenakertrans. Padahal apabila konsorsium tidak membayar santunan atas klaim yang diajukan selambat-lambatnya 7 (hari) kerja akan dikenakan skorsing oleh Dirjen.</w:t>
      </w:r>
      <w:r>
        <w:rPr>
          <w:rStyle w:val="FootnoteReference"/>
          <w:rFonts w:ascii="Times New Roman" w:hAnsi="Times New Roman" w:cs="Times New Roman"/>
          <w:sz w:val="24"/>
          <w:szCs w:val="24"/>
        </w:rPr>
        <w:footnoteReference w:id="3"/>
      </w:r>
    </w:p>
    <w:p w:rsidR="008E3504" w:rsidRDefault="008E3504" w:rsidP="00C25A6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perubahan keanggotaan Konsorsium Asuransi diatur dalam Pasal 13 Permenakertrans </w:t>
      </w:r>
      <w:r w:rsidR="00C25A62">
        <w:rPr>
          <w:rFonts w:ascii="Times New Roman" w:hAnsi="Times New Roman" w:cs="Times New Roman"/>
          <w:sz w:val="24"/>
          <w:szCs w:val="24"/>
        </w:rPr>
        <w:t xml:space="preserve">Asuransi Tenaga Kerja Indonesia </w:t>
      </w:r>
      <w:r>
        <w:rPr>
          <w:rFonts w:ascii="Times New Roman" w:hAnsi="Times New Roman" w:cs="Times New Roman"/>
          <w:sz w:val="24"/>
          <w:szCs w:val="24"/>
        </w:rPr>
        <w:t>dan ditindaklanjuti apabila dalam hal penyelesaian perselisihan pada Konsorsium Asuransi diatur pada Pasal 31 dan 32.</w:t>
      </w:r>
    </w:p>
    <w:p w:rsidR="008E3504" w:rsidRDefault="008E3504" w:rsidP="008E350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Walaupun dalam Konsorsium asuransi terjadi konflik atau permasalahan, dan konflik tersebut mengakibatkan adanya perubahan keanggotaan konsorsium, maka konsorsium lama tidak dengan mudah  dapat meninggalkan segala bentuk tanggung jawabnya sebagai penyelenggara TKI. Karena yang paling dikhawatirkan disini adalah nasib dari para TKI yang sudah membayar uang premi dan tidak mendapatkan apa yang seharusnya menjadi hak-hak nya. Tertera juga sanksi administratif yang diberikan apabila tidak melaksanakan penyelenggaraan program asuransi sesuai ketetentuan. Jadi Konsorsium asuransi tidak bisa lepas tangan begitu saja dari tanggung jawab yang sudah di embannya</w:t>
      </w:r>
    </w:p>
    <w:p w:rsidR="008E3504" w:rsidRDefault="008E3504" w:rsidP="008E350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Konsorsium Asuransi TKI sebagai faktor pendukung jalannya program asuransi TKI. Asuransi TKI tidak bisa semata mata dinilai sebagai entitas bisnis. Asuransi bagi TKI harus mengedepankan aspek sosial dan kemanusiaan demi terwujudnya tujuan perlindungan  calon TKI/TKI dan keluarganya</w:t>
      </w:r>
    </w:p>
    <w:p w:rsidR="00C25A62" w:rsidRPr="00D9435B" w:rsidRDefault="00C25A62" w:rsidP="00C25A62">
      <w:pPr>
        <w:pStyle w:val="ListParagraph"/>
        <w:numPr>
          <w:ilvl w:val="0"/>
          <w:numId w:val="6"/>
        </w:numPr>
        <w:spacing w:line="480" w:lineRule="auto"/>
        <w:jc w:val="both"/>
        <w:rPr>
          <w:rFonts w:ascii="Times New Roman" w:hAnsi="Times New Roman" w:cs="Times New Roman"/>
          <w:b/>
          <w:sz w:val="24"/>
          <w:szCs w:val="24"/>
        </w:rPr>
      </w:pPr>
      <w:r w:rsidRPr="00D9435B">
        <w:rPr>
          <w:rFonts w:ascii="Times New Roman" w:hAnsi="Times New Roman" w:cs="Times New Roman"/>
          <w:b/>
          <w:sz w:val="24"/>
          <w:szCs w:val="24"/>
        </w:rPr>
        <w:t>Tata Cara Pengajuan Klaim Asuransi Bagi Tenaga Kerja Indonesia.</w:t>
      </w:r>
    </w:p>
    <w:p w:rsidR="00C25A62" w:rsidRDefault="00C25A62" w:rsidP="00C25A62">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Klaim asuransi adalah pengajuan tanggung jawab asuransi atas musibah yang menimpa pelanggan asuransi. Bagi TKI memiliki asuransi adalah kewajiban. Karena bila dikemudian hari TKI mengalami hal yang tidak diinginkan, TKI tahu kemana dan seperti apa mereka harus mengurus asuransinya</w:t>
      </w:r>
    </w:p>
    <w:p w:rsidR="00C25A62" w:rsidRPr="00D53B99" w:rsidRDefault="00C25A62" w:rsidP="00C25A62">
      <w:pPr>
        <w:spacing w:line="480" w:lineRule="auto"/>
        <w:ind w:left="720" w:firstLine="698"/>
        <w:jc w:val="both"/>
        <w:rPr>
          <w:rFonts w:ascii="Times New Roman" w:hAnsi="Times New Roman" w:cs="Times New Roman"/>
          <w:sz w:val="24"/>
          <w:szCs w:val="24"/>
        </w:rPr>
      </w:pPr>
      <w:r w:rsidRPr="00D53B99">
        <w:rPr>
          <w:rFonts w:ascii="Times New Roman" w:hAnsi="Times New Roman" w:cs="Times New Roman"/>
          <w:sz w:val="24"/>
          <w:szCs w:val="24"/>
        </w:rPr>
        <w:lastRenderedPageBreak/>
        <w:t>Dalam Pasal 26 Permenakertrans No.1 Tahun 2012 tentang Perubahan Permenakertrans No.P.07/MEN/V/2010 menyebutkan tentang klaim dan kelengkapan dokumen dalam proses pengajuan klaim yang dilakukan TKI yaitu:</w:t>
      </w:r>
    </w:p>
    <w:p w:rsidR="00C25A62" w:rsidRDefault="00C25A62" w:rsidP="00C25A62">
      <w:pPr>
        <w:pStyle w:val="ListParagraph"/>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(1) : </w:t>
      </w:r>
      <w:r>
        <w:rPr>
          <w:rFonts w:ascii="Times New Roman" w:hAnsi="Times New Roman" w:cs="Times New Roman"/>
          <w:sz w:val="24"/>
          <w:szCs w:val="24"/>
        </w:rPr>
        <w:tab/>
        <w:t>Calon TKI/TKI atau ahli waris yang sah mengajukan klaim asuransi kepada konsorsium asuransi TKI.</w:t>
      </w:r>
    </w:p>
    <w:p w:rsidR="00C25A62" w:rsidRDefault="00C25A62" w:rsidP="00C25A62">
      <w:pPr>
        <w:pStyle w:val="ListParagraph"/>
        <w:spacing w:line="240" w:lineRule="auto"/>
        <w:ind w:left="1418" w:hanging="698"/>
        <w:jc w:val="both"/>
        <w:rPr>
          <w:rFonts w:ascii="Times New Roman" w:hAnsi="Times New Roman" w:cs="Times New Roman"/>
          <w:sz w:val="24"/>
          <w:szCs w:val="24"/>
        </w:rPr>
      </w:pPr>
    </w:p>
    <w:p w:rsidR="00C25A62" w:rsidRDefault="00C25A62" w:rsidP="00C25A62">
      <w:pPr>
        <w:pStyle w:val="ListParagraph"/>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cs="Times New Roman"/>
          <w:sz w:val="24"/>
          <w:szCs w:val="24"/>
        </w:rPr>
        <w:tab/>
        <w:t>klaim sebagaimana dimaksud pada ayat 1, diajukan selambat-lambatnya dalam jangka waktu 12 (dua belas) bulan setelah terjadinya risiko yang dipertanggungkan sebagaimana dimaksud dalam pasal 23</w:t>
      </w:r>
    </w:p>
    <w:p w:rsidR="00C25A62" w:rsidRDefault="00C25A62" w:rsidP="00C25A62">
      <w:pPr>
        <w:pStyle w:val="ListParagraph"/>
        <w:spacing w:line="240" w:lineRule="auto"/>
        <w:ind w:left="1418" w:hanging="698"/>
        <w:jc w:val="both"/>
        <w:rPr>
          <w:rFonts w:ascii="Times New Roman" w:hAnsi="Times New Roman" w:cs="Times New Roman"/>
          <w:sz w:val="24"/>
          <w:szCs w:val="24"/>
        </w:rPr>
      </w:pPr>
    </w:p>
    <w:p w:rsidR="00C25A62" w:rsidRDefault="00C25A62" w:rsidP="00C25A62">
      <w:pPr>
        <w:pStyle w:val="ListParagraph"/>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cs="Times New Roman"/>
          <w:sz w:val="24"/>
          <w:szCs w:val="24"/>
        </w:rPr>
        <w:tab/>
        <w:t>dalam pengajuan klaim melewati jangka waktu 12 (dua belas) bulan sebagaimana dimaksud pada ayat 2, maka hak  menuntut klaim dinyatakan gugur</w:t>
      </w:r>
    </w:p>
    <w:p w:rsidR="00C25A62" w:rsidRDefault="00C25A62" w:rsidP="00C25A62">
      <w:pPr>
        <w:pStyle w:val="ListParagraph"/>
        <w:spacing w:line="240" w:lineRule="auto"/>
        <w:ind w:left="1418" w:hanging="698"/>
        <w:jc w:val="both"/>
        <w:rPr>
          <w:rFonts w:ascii="Times New Roman" w:hAnsi="Times New Roman" w:cs="Times New Roman"/>
          <w:sz w:val="24"/>
          <w:szCs w:val="24"/>
        </w:rPr>
      </w:pPr>
    </w:p>
    <w:p w:rsidR="00C25A62" w:rsidRDefault="00C25A62" w:rsidP="00C25A62">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rPr>
        <w:tab/>
        <w:t>pengajuan klaim sebagaimana dimaksud pada ayat (1) , dengan melampirkan persyaratan:</w:t>
      </w:r>
    </w:p>
    <w:p w:rsidR="00C25A62" w:rsidRDefault="00C25A62" w:rsidP="00C25A62">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Umum</w:t>
      </w:r>
    </w:p>
    <w:p w:rsidR="00C25A62" w:rsidRPr="0072771A" w:rsidRDefault="00C25A62" w:rsidP="00C25A62">
      <w:pPr>
        <w:pStyle w:val="ListParagraph"/>
        <w:spacing w:line="240" w:lineRule="auto"/>
        <w:ind w:left="1440" w:firstLine="360"/>
        <w:jc w:val="both"/>
        <w:rPr>
          <w:rFonts w:ascii="Times New Roman" w:hAnsi="Times New Roman" w:cs="Times New Roman"/>
          <w:sz w:val="24"/>
          <w:szCs w:val="24"/>
        </w:rPr>
      </w:pPr>
      <w:r w:rsidRPr="0072771A">
        <w:rPr>
          <w:rFonts w:ascii="Times New Roman" w:hAnsi="Times New Roman" w:cs="Times New Roman"/>
          <w:sz w:val="24"/>
          <w:szCs w:val="24"/>
        </w:rPr>
        <w:t>KPA(asli)</w:t>
      </w:r>
    </w:p>
    <w:p w:rsidR="00C25A62" w:rsidRDefault="00C25A62" w:rsidP="00C25A62">
      <w:pPr>
        <w:pStyle w:val="ListParagraph"/>
        <w:spacing w:line="240" w:lineRule="auto"/>
        <w:ind w:left="1440"/>
        <w:jc w:val="both"/>
        <w:rPr>
          <w:rFonts w:ascii="Times New Roman" w:hAnsi="Times New Roman" w:cs="Times New Roman"/>
          <w:sz w:val="24"/>
          <w:szCs w:val="24"/>
        </w:rPr>
      </w:pPr>
    </w:p>
    <w:p w:rsidR="00C25A62" w:rsidRDefault="00C25A62" w:rsidP="00C25A62">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Khusus program asuransi TKI Pra Penempatan</w:t>
      </w:r>
    </w:p>
    <w:p w:rsidR="00C25A62" w:rsidRDefault="00C25A62" w:rsidP="00C25A6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Meninggal dunia harus melampirkan surat keterangan kematian dari rumah sakit</w:t>
      </w:r>
    </w:p>
    <w:p w:rsidR="00C25A62" w:rsidRDefault="00C25A62" w:rsidP="00C25A62">
      <w:pPr>
        <w:pStyle w:val="ListParagraph"/>
        <w:spacing w:line="240" w:lineRule="auto"/>
        <w:ind w:left="2160"/>
        <w:jc w:val="both"/>
        <w:rPr>
          <w:rFonts w:ascii="Times New Roman" w:hAnsi="Times New Roman" w:cs="Times New Roman"/>
          <w:sz w:val="24"/>
          <w:szCs w:val="24"/>
        </w:rPr>
      </w:pPr>
    </w:p>
    <w:p w:rsidR="00C25A62" w:rsidRDefault="00C25A62" w:rsidP="00C25A6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Sakit </w:t>
      </w:r>
    </w:p>
    <w:p w:rsidR="00C25A62" w:rsidRDefault="00C25A62" w:rsidP="00C25A62">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rumah sakit atau Puskesmas; dan</w:t>
      </w:r>
    </w:p>
    <w:p w:rsidR="00C25A62" w:rsidRDefault="00C25A62" w:rsidP="00C25A62">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 atau Puskesmas</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Kecelakaan yang mengakibatkan cacat</w:t>
      </w:r>
    </w:p>
    <w:p w:rsidR="00C25A62" w:rsidRDefault="00C25A62" w:rsidP="00C25A62">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Rumah Sakit atau Puskesmas; dan</w:t>
      </w:r>
    </w:p>
    <w:p w:rsidR="00C25A62" w:rsidRDefault="00C25A62" w:rsidP="00C25A62">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 atau Puskesmas.</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Gagal berangkat bukan karena kesalahan calon TKI</w:t>
      </w:r>
    </w:p>
    <w:p w:rsidR="00C25A62" w:rsidRDefault="00C25A62" w:rsidP="00C25A62">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kepala dinas kabupaten/kota setempat; dan</w:t>
      </w:r>
    </w:p>
    <w:p w:rsidR="00C25A62" w:rsidRDefault="00C25A62" w:rsidP="00C25A62">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Perjanjian penempatan</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Tindak kekerasan fisik, dan pemerkosaan/ pelecehan seksual</w:t>
      </w:r>
    </w:p>
    <w:p w:rsidR="00C25A62" w:rsidRDefault="00C25A62" w:rsidP="00C25A62">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Surat visum dari dokter rumah sakit; dan</w:t>
      </w:r>
    </w:p>
    <w:p w:rsidR="00C25A62" w:rsidRDefault="00C25A62" w:rsidP="00C25A62">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Khusus Program Asuransi TKI selama penempatan</w:t>
      </w: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Gagal ditempatkan bukan karena kesalahan TKI</w:t>
      </w:r>
    </w:p>
    <w:p w:rsidR="00C25A62" w:rsidRDefault="00C25A62" w:rsidP="00C25A6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Perjanjian kerja; dan/atau</w:t>
      </w:r>
    </w:p>
    <w:p w:rsidR="00C25A62" w:rsidRDefault="00C25A62" w:rsidP="00C25A6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Perjanjian penempatan</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Meninggal dunia</w:t>
      </w:r>
    </w:p>
    <w:p w:rsidR="00C25A62" w:rsidRDefault="00C25A62" w:rsidP="00C25A6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kematian dari rumah sakit</w:t>
      </w:r>
    </w:p>
    <w:p w:rsidR="00C25A62" w:rsidRDefault="00C25A62" w:rsidP="00C25A62">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perwakilan R.I setempat.</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Sakit </w:t>
      </w:r>
    </w:p>
    <w:p w:rsidR="00C25A62" w:rsidRDefault="00C25A62" w:rsidP="00C25A62">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Rumah sakit dan/atau surat keterangan dokter yang menyatakan perlu perawatan lanjutan di Indonesia; dan</w:t>
      </w:r>
    </w:p>
    <w:p w:rsidR="00C25A62" w:rsidRDefault="00C25A62" w:rsidP="00C25A62">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w:t>
      </w: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Kecelakaan yang mengakibatkan cacat</w:t>
      </w:r>
    </w:p>
    <w:p w:rsidR="00C25A62" w:rsidRDefault="00C25A62" w:rsidP="00C25A62">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rumah sakit dan/atau surat keterangan dokter yang menyatakan perlu perawatan lanjutan di Indonesia; dan</w:t>
      </w:r>
    </w:p>
    <w:p w:rsidR="00C25A62" w:rsidRDefault="00C25A62" w:rsidP="00C25A62">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Pemutusan Hubungan Kerja (PHK) secara perseorangan maupun secara massal sebelum berakhirnya perjanjian kerja.</w:t>
      </w:r>
    </w:p>
    <w:p w:rsidR="00C25A62" w:rsidRDefault="00C25A62" w:rsidP="00C25A62">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Perjanjian kerja; dan/atau</w:t>
      </w:r>
    </w:p>
    <w:p w:rsidR="00C25A62" w:rsidRDefault="00C25A62" w:rsidP="00C25A62">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Perwakilan R.I.di negara penempatan.</w:t>
      </w:r>
    </w:p>
    <w:p w:rsidR="00C25A62" w:rsidRPr="00D53B99"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Menghadapi masalah hukum</w:t>
      </w:r>
    </w:p>
    <w:p w:rsidR="00C25A62" w:rsidRDefault="00C25A62" w:rsidP="00C25A62">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Perjanjian kerja; dan/atau</w:t>
      </w:r>
    </w:p>
    <w:p w:rsidR="00C25A62" w:rsidRDefault="00C25A62" w:rsidP="00C25A62">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perwakilan.</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Upah tidak dibayar , harus melampirkan perjanjian kerja</w:t>
      </w:r>
    </w:p>
    <w:p w:rsidR="00C25A62" w:rsidRDefault="00C25A62" w:rsidP="00C25A62">
      <w:pPr>
        <w:pStyle w:val="ListParagraph"/>
        <w:spacing w:line="240" w:lineRule="auto"/>
        <w:ind w:left="216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Pemulangan TKI bermasalah, harus melampirkan surat </w:t>
      </w:r>
      <w:r w:rsidRPr="008139EB">
        <w:rPr>
          <w:rFonts w:ascii="Times New Roman" w:hAnsi="Times New Roman" w:cs="Times New Roman"/>
          <w:sz w:val="24"/>
          <w:szCs w:val="24"/>
        </w:rPr>
        <w:t>keterangan dari perwakilan R.I. di negara penempatan</w:t>
      </w:r>
    </w:p>
    <w:p w:rsidR="00C25A62" w:rsidRPr="008139EB" w:rsidRDefault="00C25A62" w:rsidP="00C25A62">
      <w:pPr>
        <w:pStyle w:val="ListParagraph"/>
        <w:spacing w:line="240" w:lineRule="auto"/>
        <w:ind w:left="2160"/>
        <w:jc w:val="both"/>
        <w:rPr>
          <w:rFonts w:ascii="Times New Roman" w:hAnsi="Times New Roman" w:cs="Times New Roman"/>
          <w:sz w:val="24"/>
          <w:szCs w:val="24"/>
        </w:rPr>
      </w:pPr>
    </w:p>
    <w:p w:rsidR="00C25A62" w:rsidRPr="008139EB"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Tindak kekerasan fisik,psikis dan/atau seksual</w:t>
      </w:r>
    </w:p>
    <w:p w:rsidR="00C25A62" w:rsidRDefault="00C25A62" w:rsidP="00C25A6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Surat visum dari dokter rumah sakit; dan</w:t>
      </w:r>
    </w:p>
    <w:p w:rsidR="00C25A62" w:rsidRDefault="00C25A62" w:rsidP="00C25A6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Rincian biaya pengobatan dan perawatan dari rumah sakit</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Hilangnya akal budi, harus melampirkan medical report atau visum dari rumah sakit negara penempatan.</w:t>
      </w:r>
    </w:p>
    <w:p w:rsidR="00C25A62" w:rsidRDefault="00C25A62" w:rsidP="00C25A62">
      <w:pPr>
        <w:pStyle w:val="ListParagraph"/>
        <w:spacing w:line="240" w:lineRule="auto"/>
        <w:ind w:left="2160"/>
        <w:jc w:val="both"/>
        <w:rPr>
          <w:rFonts w:ascii="Times New Roman" w:hAnsi="Times New Roman" w:cs="Times New Roman"/>
          <w:sz w:val="24"/>
          <w:szCs w:val="24"/>
        </w:rPr>
      </w:pPr>
    </w:p>
    <w:p w:rsidR="00C25A62" w:rsidRDefault="00C25A62" w:rsidP="00C25A6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TKI dipindahkan ke tempat kerja/tempat lain yang tidak sesuai dengan perjanjian penempatan, harus melampirkan surat keterangan dari perwakilan R.I di negara penempatan</w:t>
      </w:r>
    </w:p>
    <w:p w:rsidR="00C25A62" w:rsidRPr="0099612D" w:rsidRDefault="00C25A62" w:rsidP="00C25A62">
      <w:pPr>
        <w:pStyle w:val="ListParagraph"/>
        <w:spacing w:line="240" w:lineRule="auto"/>
        <w:ind w:left="2160"/>
        <w:jc w:val="both"/>
        <w:rPr>
          <w:rFonts w:ascii="Times New Roman" w:hAnsi="Times New Roman" w:cs="Times New Roman"/>
          <w:sz w:val="24"/>
          <w:szCs w:val="24"/>
        </w:rPr>
      </w:pPr>
    </w:p>
    <w:p w:rsidR="00C25A62" w:rsidRDefault="00C25A62" w:rsidP="00C25A62">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Khusus program asuransi TKI purna penempatan</w:t>
      </w:r>
    </w:p>
    <w:p w:rsidR="00C25A62" w:rsidRDefault="00C25A62" w:rsidP="00C25A62">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Meninggal dunia</w:t>
      </w:r>
    </w:p>
    <w:p w:rsidR="00C25A62" w:rsidRDefault="00C25A62" w:rsidP="00C25A62">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kematian dari rumah sakit; dan/atau</w:t>
      </w:r>
    </w:p>
    <w:p w:rsidR="00C25A62" w:rsidRDefault="00C25A62" w:rsidP="00C25A62">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kepala desa atau lurah setempat</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Sakit </w:t>
      </w:r>
    </w:p>
    <w:p w:rsidR="00C25A62" w:rsidRDefault="00C25A62" w:rsidP="00C25A62">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rumah sakit atau puskesmas; dan</w:t>
      </w:r>
    </w:p>
    <w:p w:rsidR="00C25A62" w:rsidRDefault="00C25A62" w:rsidP="00C25A62">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 atau puskesmas.</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Kecelakaan yang mengakibatkan cacat</w:t>
      </w:r>
    </w:p>
    <w:p w:rsidR="00C25A62" w:rsidRDefault="00C25A62" w:rsidP="00C25A62">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Surat keterangan dari rumah sakit atau puskesmas; dan</w:t>
      </w:r>
    </w:p>
    <w:p w:rsidR="00C25A62" w:rsidRDefault="00C25A62" w:rsidP="00C25A62">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 atau puskesmas.</w:t>
      </w:r>
    </w:p>
    <w:p w:rsidR="00C25A62" w:rsidRDefault="00C25A62" w:rsidP="00C25A62">
      <w:pPr>
        <w:pStyle w:val="ListParagraph"/>
        <w:spacing w:line="240" w:lineRule="auto"/>
        <w:ind w:left="2520"/>
        <w:jc w:val="both"/>
        <w:rPr>
          <w:rFonts w:ascii="Times New Roman" w:hAnsi="Times New Roman" w:cs="Times New Roman"/>
          <w:sz w:val="24"/>
          <w:szCs w:val="24"/>
        </w:rPr>
      </w:pPr>
    </w:p>
    <w:p w:rsidR="00C25A62" w:rsidRDefault="00C25A62" w:rsidP="00C25A62">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Kerugian atas tindakan pihak lain selama perjalanan pulang ke daerah asal, harus melampirkan surat keterangan dari instansi yang bertanggung jawab di bidang ketenagakerjaan.</w:t>
      </w:r>
    </w:p>
    <w:p w:rsidR="00C25A62" w:rsidRDefault="00C25A62" w:rsidP="00C25A62">
      <w:pPr>
        <w:pStyle w:val="ListParagraph"/>
        <w:spacing w:line="240" w:lineRule="auto"/>
        <w:ind w:left="2160"/>
        <w:jc w:val="both"/>
        <w:rPr>
          <w:rFonts w:ascii="Times New Roman" w:hAnsi="Times New Roman" w:cs="Times New Roman"/>
          <w:sz w:val="24"/>
          <w:szCs w:val="24"/>
        </w:rPr>
      </w:pPr>
    </w:p>
    <w:p w:rsidR="00C25A62" w:rsidRDefault="00C25A62" w:rsidP="00C25A62">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Tindakan kekerasan fisik, psikis dan/atau seksual</w:t>
      </w:r>
    </w:p>
    <w:p w:rsidR="00C25A62" w:rsidRDefault="00C25A62" w:rsidP="00C25A62">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Surat visum dari dokter rumah sakit; dan </w:t>
      </w:r>
    </w:p>
    <w:p w:rsidR="00C25A62" w:rsidRDefault="00C25A62" w:rsidP="00C25A62">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Rincian biaya pengobatan dan perawatan dari rumah sakit.</w:t>
      </w:r>
    </w:p>
    <w:p w:rsidR="007C493E" w:rsidRDefault="007C493E" w:rsidP="007C493E">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wawancara dengan Muslah, pihak BP3TKI menyatakan bahwa sebelum menyampaikan berkas ke Konsorsium Asuransi , TKI harus meminta surat rekomendasi dari BP3TKI terlebih dahulu guna melengkapi prosedural pengajuan klaim yang diajukan TKI</w:t>
      </w:r>
    </w:p>
    <w:p w:rsidR="00D9435B" w:rsidRDefault="00D9435B" w:rsidP="00D9435B">
      <w:pPr>
        <w:spacing w:line="480" w:lineRule="auto"/>
        <w:jc w:val="both"/>
        <w:rPr>
          <w:rFonts w:ascii="Times New Roman" w:hAnsi="Times New Roman" w:cs="Times New Roman"/>
          <w:sz w:val="24"/>
          <w:szCs w:val="24"/>
        </w:rPr>
      </w:pPr>
    </w:p>
    <w:p w:rsidR="007C493E" w:rsidRPr="00D9435B" w:rsidRDefault="007C493E" w:rsidP="00D9435B">
      <w:pPr>
        <w:spacing w:line="480" w:lineRule="auto"/>
        <w:jc w:val="center"/>
        <w:rPr>
          <w:rFonts w:ascii="Times New Roman" w:hAnsi="Times New Roman" w:cs="Times New Roman"/>
          <w:b/>
          <w:sz w:val="28"/>
          <w:szCs w:val="28"/>
        </w:rPr>
      </w:pPr>
      <w:r w:rsidRPr="00D9435B">
        <w:rPr>
          <w:rFonts w:ascii="Times New Roman" w:hAnsi="Times New Roman" w:cs="Times New Roman"/>
          <w:b/>
          <w:sz w:val="28"/>
          <w:szCs w:val="28"/>
        </w:rPr>
        <w:lastRenderedPageBreak/>
        <w:t>PENUTUP</w:t>
      </w:r>
    </w:p>
    <w:p w:rsidR="007C493E" w:rsidRPr="00D9435B" w:rsidRDefault="00D9435B" w:rsidP="007C493E">
      <w:pPr>
        <w:pStyle w:val="ListParagraph"/>
        <w:numPr>
          <w:ilvl w:val="0"/>
          <w:numId w:val="32"/>
        </w:numPr>
        <w:spacing w:line="480" w:lineRule="auto"/>
        <w:jc w:val="both"/>
        <w:rPr>
          <w:rFonts w:ascii="Times New Roman" w:hAnsi="Times New Roman" w:cs="Times New Roman"/>
          <w:b/>
          <w:sz w:val="24"/>
          <w:szCs w:val="24"/>
        </w:rPr>
      </w:pPr>
      <w:r w:rsidRPr="00D9435B">
        <w:rPr>
          <w:rFonts w:ascii="Times New Roman" w:hAnsi="Times New Roman" w:cs="Times New Roman"/>
          <w:b/>
          <w:sz w:val="24"/>
          <w:szCs w:val="24"/>
        </w:rPr>
        <w:t>SIMPULAN</w:t>
      </w:r>
    </w:p>
    <w:p w:rsidR="005369CB" w:rsidRPr="005369CB" w:rsidRDefault="007C493E" w:rsidP="007C493E">
      <w:pPr>
        <w:pStyle w:val="ListParagraph"/>
        <w:numPr>
          <w:ilvl w:val="0"/>
          <w:numId w:val="34"/>
        </w:numPr>
        <w:spacing w:line="480" w:lineRule="auto"/>
        <w:jc w:val="both"/>
        <w:rPr>
          <w:rFonts w:ascii="Times New Roman" w:hAnsi="Times New Roman" w:cs="Times New Roman"/>
          <w:b/>
          <w:sz w:val="24"/>
          <w:szCs w:val="24"/>
        </w:rPr>
      </w:pPr>
      <w:r w:rsidRPr="005369CB">
        <w:rPr>
          <w:rFonts w:ascii="Times New Roman" w:hAnsi="Times New Roman" w:cs="Times New Roman"/>
          <w:sz w:val="24"/>
          <w:szCs w:val="24"/>
        </w:rPr>
        <w:t>Tanggung jawab Konsorsium Asuransi bagi TKI didasarkan pada Peraturan Menteri No.P.07</w:t>
      </w:r>
      <w:r w:rsidR="005369CB" w:rsidRPr="005369CB">
        <w:rPr>
          <w:rFonts w:ascii="Times New Roman" w:hAnsi="Times New Roman" w:cs="Times New Roman"/>
          <w:sz w:val="24"/>
          <w:szCs w:val="24"/>
        </w:rPr>
        <w:t>/MEN/V/2010 tentang Asuransi TK</w:t>
      </w:r>
      <w:r w:rsidR="005369CB">
        <w:rPr>
          <w:rFonts w:ascii="Times New Roman" w:hAnsi="Times New Roman" w:cs="Times New Roman"/>
          <w:sz w:val="24"/>
          <w:szCs w:val="24"/>
        </w:rPr>
        <w:t>I</w:t>
      </w:r>
      <w:r w:rsidRPr="005369CB">
        <w:rPr>
          <w:rFonts w:ascii="Times New Roman" w:hAnsi="Times New Roman" w:cs="Times New Roman"/>
          <w:sz w:val="24"/>
          <w:szCs w:val="24"/>
        </w:rPr>
        <w:t xml:space="preserve">. Diantaranya yaitu pendaftaran dan perpanjangan kepesertaan asuransi, penyerahan KPA dan polis asuransi, pembayaran klaim asuransi pra, masa, dan purna penempatan, dan pelayanan lain sesuai lingkup pertanggungan. </w:t>
      </w:r>
      <w:r w:rsidR="005369CB">
        <w:rPr>
          <w:rFonts w:ascii="Times New Roman" w:hAnsi="Times New Roman" w:cs="Times New Roman"/>
          <w:sz w:val="24"/>
          <w:szCs w:val="24"/>
        </w:rPr>
        <w:t>Konsorsium Asuransi TKI saat ini dilaksanakan oleh Konsorsium Asuransi Jasindo,Astindo, dan Mitra TKI.</w:t>
      </w:r>
    </w:p>
    <w:p w:rsidR="007C493E" w:rsidRPr="005369CB" w:rsidRDefault="007C493E" w:rsidP="007C493E">
      <w:pPr>
        <w:pStyle w:val="ListParagraph"/>
        <w:numPr>
          <w:ilvl w:val="0"/>
          <w:numId w:val="34"/>
        </w:numPr>
        <w:spacing w:line="480" w:lineRule="auto"/>
        <w:jc w:val="both"/>
        <w:rPr>
          <w:rFonts w:ascii="Times New Roman" w:hAnsi="Times New Roman" w:cs="Times New Roman"/>
          <w:b/>
          <w:sz w:val="24"/>
          <w:szCs w:val="24"/>
        </w:rPr>
      </w:pPr>
      <w:r w:rsidRPr="005369CB">
        <w:rPr>
          <w:rFonts w:ascii="Times New Roman" w:hAnsi="Times New Roman" w:cs="Times New Roman"/>
          <w:sz w:val="24"/>
          <w:szCs w:val="24"/>
        </w:rPr>
        <w:t>Tata cara pengajuan klaim asuransi bagi TKI dilakukan oleh calon TKI/TKI yang bersangkutan atau ahli waris yang sah dan PPTKIS ,batas waktu pengajuan klaim paling lambat 12 bulan setelah terjadinya resiko, syarat umum untuk pengajuan klaim yaitu TKI harus melampirkan KPA asli, dan syarat khusus terkait kelengkapan dokumen  diatur lebih lanjut dalam Permenakertrans sesuai jenis pertanggungan yang diajukan. Dalam pengajuan klaim</w:t>
      </w:r>
      <w:r w:rsidRPr="005369CB">
        <w:rPr>
          <w:rFonts w:ascii="Times New Roman" w:hAnsi="Times New Roman" w:cs="Times New Roman"/>
          <w:b/>
          <w:sz w:val="24"/>
          <w:szCs w:val="24"/>
        </w:rPr>
        <w:t xml:space="preserve"> </w:t>
      </w:r>
    </w:p>
    <w:p w:rsidR="007C493E" w:rsidRDefault="007C493E" w:rsidP="007C493E">
      <w:pPr>
        <w:pStyle w:val="ListParagraph"/>
        <w:spacing w:line="480" w:lineRule="auto"/>
        <w:ind w:left="1430"/>
        <w:jc w:val="both"/>
        <w:rPr>
          <w:rFonts w:ascii="Times New Roman" w:hAnsi="Times New Roman" w:cs="Times New Roman"/>
          <w:sz w:val="24"/>
          <w:szCs w:val="24"/>
        </w:rPr>
      </w:pPr>
      <w:r>
        <w:rPr>
          <w:rFonts w:ascii="Times New Roman" w:hAnsi="Times New Roman" w:cs="Times New Roman"/>
          <w:sz w:val="24"/>
          <w:szCs w:val="24"/>
        </w:rPr>
        <w:t>calon TKI/TKI harus meminta surat rekomendasi kepada BP3TKI.</w:t>
      </w:r>
    </w:p>
    <w:p w:rsidR="007C493E" w:rsidRPr="00D9435B" w:rsidRDefault="007C493E" w:rsidP="007C493E">
      <w:pPr>
        <w:pStyle w:val="ListParagraph"/>
        <w:numPr>
          <w:ilvl w:val="0"/>
          <w:numId w:val="32"/>
        </w:numPr>
        <w:spacing w:line="480" w:lineRule="auto"/>
        <w:jc w:val="both"/>
        <w:rPr>
          <w:rFonts w:ascii="Times New Roman" w:hAnsi="Times New Roman" w:cs="Times New Roman"/>
          <w:b/>
          <w:sz w:val="24"/>
          <w:szCs w:val="24"/>
        </w:rPr>
      </w:pPr>
      <w:r w:rsidRPr="00D9435B">
        <w:rPr>
          <w:rFonts w:ascii="Times New Roman" w:hAnsi="Times New Roman" w:cs="Times New Roman"/>
          <w:b/>
          <w:sz w:val="24"/>
          <w:szCs w:val="24"/>
        </w:rPr>
        <w:t>SARAN</w:t>
      </w:r>
    </w:p>
    <w:p w:rsidR="007C493E" w:rsidRDefault="007C493E" w:rsidP="007C493E">
      <w:pPr>
        <w:pStyle w:val="ListParagraph"/>
        <w:spacing w:line="480" w:lineRule="auto"/>
        <w:ind w:left="1070" w:firstLine="370"/>
        <w:rPr>
          <w:rFonts w:ascii="Times New Roman" w:hAnsi="Times New Roman" w:cs="Times New Roman"/>
          <w:sz w:val="24"/>
          <w:szCs w:val="24"/>
        </w:rPr>
      </w:pPr>
      <w:r>
        <w:rPr>
          <w:rFonts w:ascii="Times New Roman" w:hAnsi="Times New Roman" w:cs="Times New Roman"/>
          <w:sz w:val="24"/>
          <w:szCs w:val="24"/>
        </w:rPr>
        <w:t xml:space="preserve"> Dari hasil penelitian, pembahasan serta kesimpulan yang telah dikemukakan di atas, maka saran yang dapat dikemukakan:</w:t>
      </w:r>
    </w:p>
    <w:p w:rsidR="007C493E" w:rsidRPr="005369CB" w:rsidRDefault="007C493E" w:rsidP="005369CB">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 xml:space="preserve">Hendaknya pelaksanaan Asuransi TKI lebih ditingkatkan, pihak konsorsium asuransi seharusnya melakukan sinkronisasi terhadap </w:t>
      </w:r>
      <w:r>
        <w:rPr>
          <w:rFonts w:ascii="Times New Roman" w:hAnsi="Times New Roman" w:cs="Times New Roman"/>
          <w:sz w:val="24"/>
          <w:szCs w:val="24"/>
        </w:rPr>
        <w:lastRenderedPageBreak/>
        <w:t>jenis resiko, nilai pertangungan serta prosedur dan syarat mengajukan klaim sesuai yang tertera dala polis induk asuransi dan Permenakertrans NoP.07/MEN/V/2010 dan perubahannya Permenakertrans No 1 Tahun 2012 dan memberikan kemudahan bagiTKI d</w:t>
      </w:r>
      <w:r w:rsidRPr="004E1340">
        <w:rPr>
          <w:rFonts w:ascii="Times New Roman" w:hAnsi="Times New Roman" w:cs="Times New Roman"/>
          <w:sz w:val="24"/>
          <w:szCs w:val="24"/>
        </w:rPr>
        <w:t>alam pengurusan klaim asuransi</w:t>
      </w:r>
      <w:r>
        <w:rPr>
          <w:rFonts w:ascii="Times New Roman" w:hAnsi="Times New Roman" w:cs="Times New Roman"/>
          <w:sz w:val="24"/>
          <w:szCs w:val="24"/>
        </w:rPr>
        <w:t>.</w:t>
      </w:r>
    </w:p>
    <w:p w:rsidR="007C493E" w:rsidRDefault="007C493E" w:rsidP="007C493E">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Bagi Dinas Tenaga Kerja dan Transmigrasi kota/provinsi dan BP3TKI pengawasan terhadap asuransi TKI lebih ditingkatkan dan secara tegas memberikan sanksi kepada konsorsium asuransi yang tidak melaksanakan tanggung jawabnya sesuai yang telah ditentukan Permenakertrans.</w:t>
      </w:r>
    </w:p>
    <w:p w:rsidR="007C493E" w:rsidRPr="008058CC" w:rsidRDefault="007C493E" w:rsidP="007C493E">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Hendaknya Peran PPTKIS, Konsorsium Asuransi,  BP3TKI, dan Disnaker kota/provinsi  dalam memberikan</w:t>
      </w:r>
      <w:r w:rsidRPr="008058CC">
        <w:rPr>
          <w:rFonts w:ascii="Times New Roman" w:hAnsi="Times New Roman" w:cs="Times New Roman"/>
          <w:sz w:val="24"/>
          <w:szCs w:val="24"/>
        </w:rPr>
        <w:t xml:space="preserve"> sosialisasi </w:t>
      </w:r>
      <w:r>
        <w:rPr>
          <w:rFonts w:ascii="Times New Roman" w:hAnsi="Times New Roman" w:cs="Times New Roman"/>
          <w:sz w:val="24"/>
          <w:szCs w:val="24"/>
        </w:rPr>
        <w:t>mengenai asuransi kepada Calon TKI lebih ditingkatkan dan bersama sama saling merangkul pelaksanaan asuransi TKI ini agar lebih efektif dan efisien.</w:t>
      </w:r>
    </w:p>
    <w:p w:rsidR="007C493E" w:rsidRDefault="007C493E" w:rsidP="005369CB">
      <w:pPr>
        <w:spacing w:line="480" w:lineRule="auto"/>
        <w:jc w:val="both"/>
        <w:rPr>
          <w:rFonts w:ascii="Times New Roman" w:hAnsi="Times New Roman" w:cs="Times New Roman"/>
          <w:sz w:val="24"/>
          <w:szCs w:val="24"/>
        </w:rPr>
      </w:pPr>
    </w:p>
    <w:p w:rsidR="005369CB" w:rsidRDefault="005369CB" w:rsidP="005369CB">
      <w:pPr>
        <w:spacing w:line="480" w:lineRule="auto"/>
        <w:jc w:val="both"/>
        <w:rPr>
          <w:rFonts w:ascii="Times New Roman" w:hAnsi="Times New Roman" w:cs="Times New Roman"/>
          <w:sz w:val="24"/>
          <w:szCs w:val="24"/>
        </w:rPr>
      </w:pPr>
    </w:p>
    <w:p w:rsidR="005369CB" w:rsidRDefault="005369CB" w:rsidP="005369CB">
      <w:pPr>
        <w:spacing w:line="480" w:lineRule="auto"/>
        <w:jc w:val="both"/>
        <w:rPr>
          <w:rFonts w:ascii="Times New Roman" w:hAnsi="Times New Roman" w:cs="Times New Roman"/>
          <w:sz w:val="24"/>
          <w:szCs w:val="24"/>
        </w:rPr>
      </w:pPr>
    </w:p>
    <w:p w:rsidR="005369CB" w:rsidRDefault="005369CB" w:rsidP="005369CB">
      <w:pPr>
        <w:spacing w:line="480" w:lineRule="auto"/>
        <w:jc w:val="both"/>
        <w:rPr>
          <w:rFonts w:ascii="Times New Roman" w:hAnsi="Times New Roman" w:cs="Times New Roman"/>
          <w:sz w:val="24"/>
          <w:szCs w:val="24"/>
        </w:rPr>
      </w:pPr>
    </w:p>
    <w:p w:rsidR="005369CB" w:rsidRDefault="005369CB" w:rsidP="005369CB">
      <w:pPr>
        <w:spacing w:line="480" w:lineRule="auto"/>
        <w:jc w:val="both"/>
        <w:rPr>
          <w:rFonts w:ascii="Times New Roman" w:hAnsi="Times New Roman" w:cs="Times New Roman"/>
          <w:sz w:val="24"/>
          <w:szCs w:val="24"/>
        </w:rPr>
      </w:pPr>
    </w:p>
    <w:p w:rsidR="005369CB" w:rsidRDefault="005369CB" w:rsidP="005369CB">
      <w:pPr>
        <w:spacing w:line="480" w:lineRule="auto"/>
        <w:jc w:val="both"/>
        <w:rPr>
          <w:rFonts w:ascii="Times New Roman" w:hAnsi="Times New Roman" w:cs="Times New Roman"/>
          <w:sz w:val="24"/>
          <w:szCs w:val="24"/>
        </w:rPr>
      </w:pPr>
    </w:p>
    <w:p w:rsidR="005369CB" w:rsidRPr="00D9435B" w:rsidRDefault="005369CB" w:rsidP="00D9435B">
      <w:pPr>
        <w:pStyle w:val="ListParagraph"/>
        <w:spacing w:line="480" w:lineRule="auto"/>
        <w:ind w:left="567"/>
        <w:jc w:val="center"/>
        <w:rPr>
          <w:rFonts w:ascii="Times New Roman" w:hAnsi="Times New Roman" w:cs="Times New Roman"/>
          <w:b/>
          <w:sz w:val="24"/>
          <w:szCs w:val="24"/>
        </w:rPr>
      </w:pPr>
      <w:r w:rsidRPr="00D9435B">
        <w:rPr>
          <w:rFonts w:ascii="Times New Roman" w:hAnsi="Times New Roman" w:cs="Times New Roman"/>
          <w:b/>
          <w:sz w:val="24"/>
          <w:szCs w:val="24"/>
        </w:rPr>
        <w:lastRenderedPageBreak/>
        <w:t>DAFTAR PUSTAKA</w:t>
      </w:r>
    </w:p>
    <w:p w:rsidR="00AE1501" w:rsidRDefault="005369CB" w:rsidP="00AE1501">
      <w:pPr>
        <w:spacing w:line="240" w:lineRule="auto"/>
        <w:ind w:firstLine="567"/>
        <w:rPr>
          <w:rFonts w:ascii="Times New Roman" w:hAnsi="Times New Roman" w:cs="Times New Roman"/>
          <w:b/>
          <w:sz w:val="24"/>
          <w:szCs w:val="24"/>
          <w:u w:val="single"/>
        </w:rPr>
      </w:pPr>
      <w:r w:rsidRPr="00AE1501">
        <w:rPr>
          <w:rFonts w:ascii="Times New Roman" w:hAnsi="Times New Roman" w:cs="Times New Roman"/>
          <w:b/>
          <w:sz w:val="24"/>
          <w:szCs w:val="24"/>
          <w:u w:val="single"/>
        </w:rPr>
        <w:t>Buku</w:t>
      </w:r>
    </w:p>
    <w:p w:rsidR="00AE1501" w:rsidRDefault="005369CB" w:rsidP="00AE1501">
      <w:pPr>
        <w:spacing w:line="240" w:lineRule="auto"/>
        <w:ind w:left="1418" w:hanging="851"/>
        <w:rPr>
          <w:rFonts w:ascii="Times New Roman" w:hAnsi="Times New Roman" w:cs="Times New Roman"/>
          <w:b/>
          <w:sz w:val="24"/>
          <w:szCs w:val="24"/>
          <w:u w:val="single"/>
        </w:rPr>
      </w:pPr>
      <w:r w:rsidRPr="00AE1501">
        <w:rPr>
          <w:rFonts w:ascii="Times New Roman" w:hAnsi="Times New Roman" w:cs="Times New Roman"/>
          <w:sz w:val="24"/>
          <w:szCs w:val="24"/>
        </w:rPr>
        <w:t xml:space="preserve">Amirudin; Asikin Zaenal. Metode Penelitian Hukum. Rajawali Pers, </w:t>
      </w:r>
      <w:r w:rsidR="00AE1501">
        <w:rPr>
          <w:rFonts w:ascii="Times New Roman" w:hAnsi="Times New Roman" w:cs="Times New Roman"/>
          <w:sz w:val="24"/>
          <w:szCs w:val="24"/>
        </w:rPr>
        <w:t xml:space="preserve">       </w:t>
      </w:r>
      <w:r w:rsidRPr="00AE1501">
        <w:rPr>
          <w:rFonts w:ascii="Times New Roman" w:hAnsi="Times New Roman" w:cs="Times New Roman"/>
          <w:sz w:val="24"/>
          <w:szCs w:val="24"/>
        </w:rPr>
        <w:t>Jakarta,2004</w:t>
      </w:r>
    </w:p>
    <w:p w:rsidR="005369CB" w:rsidRPr="00AE1501" w:rsidRDefault="005369CB" w:rsidP="00AE1501">
      <w:pPr>
        <w:spacing w:line="240" w:lineRule="auto"/>
        <w:ind w:left="1418" w:hanging="851"/>
        <w:rPr>
          <w:rFonts w:ascii="Times New Roman" w:hAnsi="Times New Roman" w:cs="Times New Roman"/>
          <w:b/>
          <w:sz w:val="24"/>
          <w:szCs w:val="24"/>
          <w:u w:val="single"/>
        </w:rPr>
      </w:pPr>
      <w:r w:rsidRPr="00AE1501">
        <w:rPr>
          <w:rFonts w:ascii="Times New Roman" w:hAnsi="Times New Roman" w:cs="Times New Roman"/>
          <w:sz w:val="24"/>
          <w:szCs w:val="24"/>
        </w:rPr>
        <w:t>Ashyadie, Zaeni. Aspek Aspek Hukum Jaminan Sosial Tenaga Kerja di Indonesia, PT Raja Grafindo Persada,Jakarta, 2008</w:t>
      </w:r>
    </w:p>
    <w:p w:rsidR="005369CB" w:rsidRPr="00AE1501" w:rsidRDefault="005369CB" w:rsidP="00AE1501">
      <w:pPr>
        <w:pStyle w:val="ListParagraph"/>
        <w:spacing w:line="240" w:lineRule="auto"/>
        <w:ind w:left="1418" w:hanging="698"/>
        <w:rPr>
          <w:rFonts w:ascii="Times New Roman" w:hAnsi="Times New Roman" w:cs="Times New Roman"/>
          <w:sz w:val="24"/>
          <w:szCs w:val="24"/>
        </w:rPr>
      </w:pPr>
      <w:r w:rsidRPr="00AE1501">
        <w:rPr>
          <w:rFonts w:ascii="Times New Roman" w:hAnsi="Times New Roman" w:cs="Times New Roman"/>
          <w:sz w:val="24"/>
          <w:szCs w:val="24"/>
        </w:rPr>
        <w:t>Djumadi. Sejarah Keberadaan Organisasi Buruh di Indonesia. PT Raja Grafindo   Persada,  Jakarta, 2005.</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Husni, Lalu. Pengantar Hukum Ketenagakerjaan Indonesia.Ed.Revisi. PT Raja Grafindo Persada, Jakarta. 2003</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Husni, Lalu. Hukum Penempatan dan Perlindungan TKI. Program Pasca Sarjana Universitas Brawijaya, Malang, 2010.</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Mahmud, Peter. Penelitian Hukum. Kencana, Jakarta, 2010</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Muhammad, Abdulkadir. Hukum Asuransi Indonesia. PT Citra Aditya Bakti. Bandung, 2005.</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Salim, Abbas, Asuransi dan Managemen Risiko. Ed.revisi. PT Raja GrafindoPersada, Jakarta, 2005.</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Soejono soekanto, Pengantar Penelitian Hukum, Universitas Indonesia, Jakarta, 2006.</w:t>
      </w:r>
    </w:p>
    <w:p w:rsidR="005369CB" w:rsidRPr="00AE1501" w:rsidRDefault="005369CB" w:rsidP="00AE1501">
      <w:pPr>
        <w:spacing w:line="240" w:lineRule="auto"/>
        <w:ind w:firstLine="720"/>
        <w:jc w:val="both"/>
        <w:rPr>
          <w:rFonts w:ascii="Times New Roman" w:hAnsi="Times New Roman" w:cs="Times New Roman"/>
          <w:sz w:val="24"/>
          <w:szCs w:val="24"/>
        </w:rPr>
      </w:pPr>
      <w:r w:rsidRPr="00AE1501">
        <w:rPr>
          <w:rFonts w:ascii="Times New Roman" w:hAnsi="Times New Roman" w:cs="Times New Roman"/>
          <w:sz w:val="24"/>
          <w:szCs w:val="24"/>
        </w:rPr>
        <w:t>Widagdo, Setiawan.  Kamus Hukum. Prestasi Pustaka, Jakarta, 2012.</w:t>
      </w:r>
    </w:p>
    <w:p w:rsidR="005369CB" w:rsidRPr="00AE1501" w:rsidRDefault="005369CB" w:rsidP="00AE1501">
      <w:pPr>
        <w:spacing w:line="240" w:lineRule="auto"/>
        <w:ind w:firstLine="720"/>
        <w:jc w:val="both"/>
        <w:rPr>
          <w:rFonts w:ascii="Times New Roman" w:hAnsi="Times New Roman" w:cs="Times New Roman"/>
          <w:sz w:val="24"/>
          <w:szCs w:val="24"/>
        </w:rPr>
      </w:pPr>
    </w:p>
    <w:p w:rsidR="005369CB" w:rsidRPr="00AE1501" w:rsidRDefault="005369CB" w:rsidP="00AE1501">
      <w:pPr>
        <w:spacing w:line="240" w:lineRule="auto"/>
        <w:jc w:val="both"/>
        <w:rPr>
          <w:rFonts w:ascii="Times New Roman" w:hAnsi="Times New Roman" w:cs="Times New Roman"/>
          <w:b/>
          <w:sz w:val="24"/>
          <w:szCs w:val="24"/>
          <w:u w:val="single"/>
        </w:rPr>
      </w:pPr>
      <w:r w:rsidRPr="00AE1501">
        <w:rPr>
          <w:rFonts w:ascii="Times New Roman" w:hAnsi="Times New Roman" w:cs="Times New Roman"/>
          <w:b/>
          <w:sz w:val="24"/>
          <w:szCs w:val="24"/>
          <w:u w:val="single"/>
        </w:rPr>
        <w:t>Peraturan Perundang-undangan</w:t>
      </w:r>
    </w:p>
    <w:p w:rsidR="005369CB" w:rsidRPr="00AE1501" w:rsidRDefault="005369CB" w:rsidP="00AE1501">
      <w:pPr>
        <w:spacing w:line="240" w:lineRule="auto"/>
        <w:ind w:firstLine="720"/>
        <w:jc w:val="both"/>
        <w:rPr>
          <w:rFonts w:ascii="Times New Roman" w:hAnsi="Times New Roman" w:cs="Times New Roman"/>
          <w:sz w:val="24"/>
          <w:szCs w:val="24"/>
        </w:rPr>
      </w:pPr>
      <w:r w:rsidRPr="00AE1501">
        <w:rPr>
          <w:rFonts w:ascii="Times New Roman" w:hAnsi="Times New Roman" w:cs="Times New Roman"/>
          <w:sz w:val="24"/>
          <w:szCs w:val="24"/>
        </w:rPr>
        <w:t>Indonesia, Undang-Undang Dasar Negara Republik Indonesia 1945</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Indonesia, Undang- Undang No 39 Tahun 2004 tentang Penempatan dan Perlindungan TKI di Luar Negeri.TLN. No 4445</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Indonesia, Undang- Undang No 13 Tahun 2003 tentang Ketenagakerjaan. LN No 39 Tahun 2003. TLN. No.4279</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Indonesia, Undang- Undang No. 2 Tahun 1992 tentang Usaha Perasuransian. LN No.13 Tahun 1992. TLN.No3467</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 xml:space="preserve">Menteri Tenaga Kerja dan Transmigrasi Republik Indonesia, Peraturan Menteri Tenaga Kerja dan Transmigrasi Republik Indonesia </w:t>
      </w:r>
      <w:r w:rsidRPr="00AE1501">
        <w:rPr>
          <w:rFonts w:ascii="Times New Roman" w:hAnsi="Times New Roman" w:cs="Times New Roman"/>
          <w:sz w:val="24"/>
          <w:szCs w:val="24"/>
        </w:rPr>
        <w:lastRenderedPageBreak/>
        <w:t>tentang Asuransi tenaga Kerja Indonesia. Permenakertrans No. PER.07/MEN/V/2010</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sz w:val="24"/>
          <w:szCs w:val="24"/>
        </w:rPr>
        <w:t>Menteri Tenaga Kerja dan Transmigrasi Republik Indonesia, Peraturan Menteri Tenaga Kerja dan Transmigrasi Republik Indonesia No.1 Tahun 2012 tentang Perubahan Permenakertrans No. P.07/MEN/V/2010 tentang Asuransi Tenaga Kerja Indonesia</w:t>
      </w:r>
    </w:p>
    <w:p w:rsidR="005369CB" w:rsidRPr="00AE1501" w:rsidRDefault="005369CB" w:rsidP="00AE1501">
      <w:pPr>
        <w:spacing w:line="240" w:lineRule="auto"/>
        <w:jc w:val="both"/>
        <w:rPr>
          <w:rFonts w:ascii="Times New Roman" w:hAnsi="Times New Roman" w:cs="Times New Roman"/>
          <w:b/>
          <w:sz w:val="24"/>
          <w:szCs w:val="24"/>
          <w:u w:val="single"/>
        </w:rPr>
      </w:pPr>
      <w:r w:rsidRPr="00AE1501">
        <w:rPr>
          <w:rFonts w:ascii="Times New Roman" w:hAnsi="Times New Roman" w:cs="Times New Roman"/>
          <w:b/>
          <w:sz w:val="24"/>
          <w:szCs w:val="24"/>
          <w:u w:val="single"/>
        </w:rPr>
        <w:t>Internet</w:t>
      </w:r>
    </w:p>
    <w:p w:rsidR="005369CB" w:rsidRPr="00AE1501" w:rsidRDefault="005369CB" w:rsidP="00AE1501">
      <w:pPr>
        <w:spacing w:line="240" w:lineRule="auto"/>
        <w:ind w:left="1418" w:hanging="698"/>
        <w:jc w:val="both"/>
        <w:rPr>
          <w:rFonts w:ascii="Times New Roman" w:hAnsi="Times New Roman" w:cs="Times New Roman"/>
          <w:sz w:val="24"/>
          <w:szCs w:val="24"/>
        </w:rPr>
      </w:pPr>
      <w:r w:rsidRPr="00AE1501">
        <w:rPr>
          <w:rFonts w:ascii="Times New Roman" w:hAnsi="Times New Roman" w:cs="Times New Roman"/>
          <w:color w:val="000000" w:themeColor="text1"/>
          <w:sz w:val="24"/>
          <w:szCs w:val="24"/>
        </w:rPr>
        <w:t xml:space="preserve">“Kemana aliran puluhan milyar Dana asuransi TKI” </w:t>
      </w:r>
      <w:hyperlink r:id="rId7" w:history="1">
        <w:r w:rsidRPr="00AE1501">
          <w:rPr>
            <w:rStyle w:val="Hyperlink"/>
            <w:rFonts w:ascii="Times New Roman" w:hAnsi="Times New Roman" w:cs="Times New Roman"/>
            <w:color w:val="000000" w:themeColor="text1"/>
            <w:sz w:val="24"/>
            <w:szCs w:val="24"/>
          </w:rPr>
          <w:t>http://www.gresnews.com/berita/politik/1234122-puluhan-miliar-dana-asuransi-tki-tak-jelas-nasibnya.html</w:t>
        </w:r>
      </w:hyperlink>
      <w:r w:rsidRPr="00AE1501">
        <w:rPr>
          <w:rFonts w:ascii="Times New Roman" w:hAnsi="Times New Roman" w:cs="Times New Roman"/>
          <w:sz w:val="24"/>
          <w:szCs w:val="24"/>
        </w:rPr>
        <w:t>, diunduh pada 20 februari 2014.</w:t>
      </w:r>
    </w:p>
    <w:p w:rsidR="005369CB" w:rsidRPr="00AE1501" w:rsidRDefault="005369CB" w:rsidP="00AE1501">
      <w:pPr>
        <w:spacing w:line="240" w:lineRule="auto"/>
        <w:ind w:left="1418" w:hanging="698"/>
        <w:rPr>
          <w:rFonts w:ascii="Times New Roman" w:hAnsi="Times New Roman" w:cs="Times New Roman"/>
          <w:sz w:val="24"/>
          <w:szCs w:val="24"/>
        </w:rPr>
      </w:pPr>
      <w:r w:rsidRPr="00AE1501">
        <w:rPr>
          <w:rFonts w:ascii="Times New Roman" w:hAnsi="Times New Roman" w:cs="Times New Roman"/>
          <w:sz w:val="24"/>
          <w:szCs w:val="24"/>
        </w:rPr>
        <w:t xml:space="preserve">“Pengangguran  Naik”, </w:t>
      </w:r>
      <w:hyperlink r:id="rId8" w:history="1">
        <w:r w:rsidRPr="00AE1501">
          <w:rPr>
            <w:rStyle w:val="Hyperlink"/>
            <w:rFonts w:ascii="Times New Roman" w:hAnsi="Times New Roman" w:cs="Times New Roman"/>
            <w:sz w:val="24"/>
            <w:szCs w:val="24"/>
          </w:rPr>
          <w:t>http://www.sindonews.com/read/2013/802730/pengangguran-naik</w:t>
        </w:r>
      </w:hyperlink>
      <w:r w:rsidRPr="00AE1501">
        <w:rPr>
          <w:rFonts w:ascii="Times New Roman" w:hAnsi="Times New Roman" w:cs="Times New Roman"/>
          <w:sz w:val="24"/>
          <w:szCs w:val="24"/>
        </w:rPr>
        <w:t>, diunduh pada 22 februari 2014</w:t>
      </w:r>
    </w:p>
    <w:p w:rsidR="005369CB" w:rsidRDefault="005369CB" w:rsidP="005369CB">
      <w:pPr>
        <w:pStyle w:val="ListParagraph"/>
        <w:spacing w:line="480" w:lineRule="auto"/>
        <w:ind w:left="567"/>
        <w:jc w:val="both"/>
        <w:rPr>
          <w:rFonts w:ascii="Times New Roman" w:hAnsi="Times New Roman" w:cs="Times New Roman"/>
          <w:sz w:val="24"/>
          <w:szCs w:val="24"/>
        </w:rPr>
      </w:pPr>
    </w:p>
    <w:p w:rsidR="005369CB" w:rsidRPr="005369CB" w:rsidRDefault="005369CB" w:rsidP="005369CB">
      <w:pPr>
        <w:pStyle w:val="ListParagraph"/>
        <w:spacing w:line="480" w:lineRule="auto"/>
        <w:ind w:left="1080"/>
        <w:jc w:val="both"/>
        <w:rPr>
          <w:rFonts w:ascii="Times New Roman" w:hAnsi="Times New Roman" w:cs="Times New Roman"/>
          <w:sz w:val="24"/>
          <w:szCs w:val="24"/>
        </w:rPr>
      </w:pPr>
    </w:p>
    <w:sectPr w:rsidR="005369CB" w:rsidRPr="005369CB" w:rsidSect="001E53B3">
      <w:head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198" w:rsidRDefault="00211198" w:rsidP="00FE0997">
      <w:pPr>
        <w:spacing w:after="0" w:line="240" w:lineRule="auto"/>
      </w:pPr>
      <w:r>
        <w:separator/>
      </w:r>
    </w:p>
  </w:endnote>
  <w:endnote w:type="continuationSeparator" w:id="1">
    <w:p w:rsidR="00211198" w:rsidRDefault="00211198" w:rsidP="00FE0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198" w:rsidRDefault="00211198" w:rsidP="00FE0997">
      <w:pPr>
        <w:spacing w:after="0" w:line="240" w:lineRule="auto"/>
      </w:pPr>
      <w:r>
        <w:separator/>
      </w:r>
    </w:p>
  </w:footnote>
  <w:footnote w:type="continuationSeparator" w:id="1">
    <w:p w:rsidR="00211198" w:rsidRDefault="00211198" w:rsidP="00FE0997">
      <w:pPr>
        <w:spacing w:after="0" w:line="240" w:lineRule="auto"/>
      </w:pPr>
      <w:r>
        <w:continuationSeparator/>
      </w:r>
    </w:p>
  </w:footnote>
  <w:footnote w:id="2">
    <w:p w:rsidR="00FE0997" w:rsidRPr="002C5840" w:rsidRDefault="00FE0997" w:rsidP="00FE0997">
      <w:pPr>
        <w:pStyle w:val="FootnoteText"/>
        <w:ind w:firstLine="720"/>
        <w:jc w:val="both"/>
        <w:rPr>
          <w:rFonts w:ascii="Times New Roman" w:hAnsi="Times New Roman" w:cs="Times New Roman"/>
        </w:rPr>
      </w:pPr>
      <w:r w:rsidRPr="002C5840">
        <w:rPr>
          <w:rStyle w:val="FootnoteReference"/>
          <w:rFonts w:ascii="Times New Roman" w:hAnsi="Times New Roman" w:cs="Times New Roman"/>
        </w:rPr>
        <w:footnoteRef/>
      </w:r>
      <w:r w:rsidRPr="002C5840">
        <w:rPr>
          <w:rFonts w:ascii="Times New Roman" w:hAnsi="Times New Roman" w:cs="Times New Roman"/>
        </w:rPr>
        <w:t xml:space="preserve"> Indonesia, </w:t>
      </w:r>
      <w:r w:rsidRPr="002C5840">
        <w:rPr>
          <w:rFonts w:ascii="Times New Roman" w:hAnsi="Times New Roman" w:cs="Times New Roman"/>
          <w:i/>
        </w:rPr>
        <w:t>Undang- Undang No 39 Tahun 2004 tentang Penempatan dan Perlindungan TKI di Luar Negeri</w:t>
      </w:r>
      <w:r w:rsidRPr="002C5840">
        <w:rPr>
          <w:rFonts w:ascii="Times New Roman" w:hAnsi="Times New Roman" w:cs="Times New Roman"/>
        </w:rPr>
        <w:t>, UU No 39 tahun 2004, TLN. No 4445, Pasal 3</w:t>
      </w:r>
    </w:p>
  </w:footnote>
  <w:footnote w:id="3">
    <w:p w:rsidR="008E3504" w:rsidRDefault="008E3504" w:rsidP="008E3504">
      <w:pPr>
        <w:pStyle w:val="FootnoteText"/>
        <w:ind w:firstLine="720"/>
        <w:rPr>
          <w:rFonts w:ascii="Times New Roman" w:hAnsi="Times New Roman" w:cs="Times New Roman"/>
        </w:rPr>
      </w:pPr>
      <w:r w:rsidRPr="007C6F78">
        <w:rPr>
          <w:rStyle w:val="FootnoteReference"/>
          <w:rFonts w:ascii="Times New Roman" w:hAnsi="Times New Roman" w:cs="Times New Roman"/>
        </w:rPr>
        <w:footnoteRef/>
      </w:r>
      <w:r w:rsidRPr="007C6F78">
        <w:rPr>
          <w:rFonts w:ascii="Times New Roman" w:hAnsi="Times New Roman" w:cs="Times New Roman"/>
        </w:rPr>
        <w:t xml:space="preserve"> </w:t>
      </w:r>
      <w:r w:rsidRPr="007C6F78">
        <w:rPr>
          <w:rFonts w:ascii="Times New Roman" w:hAnsi="Times New Roman" w:cs="Times New Roman"/>
        </w:rPr>
        <w:t xml:space="preserve">Indonesia, </w:t>
      </w:r>
      <w:r w:rsidRPr="007C6F78">
        <w:rPr>
          <w:rFonts w:ascii="Times New Roman" w:hAnsi="Times New Roman" w:cs="Times New Roman"/>
        </w:rPr>
        <w:t>Peraturan Menteri Tenaga Kerja dan Transmigrasi tentang Asuransi Tenaga Kerja Indonesia, Permenakertrans No.P.07/MEN/V/2010. LN.No 273 tahun 2010, TLN No.28, Psl.37 ayat 3 huruf  h.</w:t>
      </w:r>
    </w:p>
    <w:p w:rsidR="008E3504" w:rsidRPr="007C6F78" w:rsidRDefault="008E3504" w:rsidP="008E3504">
      <w:pPr>
        <w:pStyle w:val="FootnoteText"/>
        <w:ind w:firstLine="720"/>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2433"/>
      <w:docPartObj>
        <w:docPartGallery w:val="Page Numbers (Top of Page)"/>
        <w:docPartUnique/>
      </w:docPartObj>
    </w:sdtPr>
    <w:sdtContent>
      <w:p w:rsidR="00AE1501" w:rsidRDefault="00A57AAF">
        <w:pPr>
          <w:pStyle w:val="Header"/>
          <w:jc w:val="right"/>
        </w:pPr>
        <w:fldSimple w:instr=" PAGE   \* MERGEFORMAT ">
          <w:r w:rsidR="00D9435B">
            <w:rPr>
              <w:noProof/>
            </w:rPr>
            <w:t>14</w:t>
          </w:r>
        </w:fldSimple>
      </w:p>
    </w:sdtContent>
  </w:sdt>
  <w:p w:rsidR="00AE1501" w:rsidRDefault="00AE1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1A4"/>
    <w:multiLevelType w:val="hybridMultilevel"/>
    <w:tmpl w:val="44B42374"/>
    <w:lvl w:ilvl="0" w:tplc="3A96D96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7254BBD"/>
    <w:multiLevelType w:val="hybridMultilevel"/>
    <w:tmpl w:val="56BA7BC6"/>
    <w:lvl w:ilvl="0" w:tplc="7076CB1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74C1FD2"/>
    <w:multiLevelType w:val="hybridMultilevel"/>
    <w:tmpl w:val="11542C20"/>
    <w:lvl w:ilvl="0" w:tplc="22A0D4D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92255B"/>
    <w:multiLevelType w:val="hybridMultilevel"/>
    <w:tmpl w:val="E2206146"/>
    <w:lvl w:ilvl="0" w:tplc="19A432DE">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1A22B3A"/>
    <w:multiLevelType w:val="hybridMultilevel"/>
    <w:tmpl w:val="1B3C4F22"/>
    <w:lvl w:ilvl="0" w:tplc="1FAA17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CF772C"/>
    <w:multiLevelType w:val="hybridMultilevel"/>
    <w:tmpl w:val="57E6923E"/>
    <w:lvl w:ilvl="0" w:tplc="896A336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681025F"/>
    <w:multiLevelType w:val="hybridMultilevel"/>
    <w:tmpl w:val="FB0697A8"/>
    <w:lvl w:ilvl="0" w:tplc="9BF2FC9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8DD7C00"/>
    <w:multiLevelType w:val="hybridMultilevel"/>
    <w:tmpl w:val="D12C3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144000"/>
    <w:multiLevelType w:val="hybridMultilevel"/>
    <w:tmpl w:val="E7065340"/>
    <w:lvl w:ilvl="0" w:tplc="C0089C9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196B5314"/>
    <w:multiLevelType w:val="hybridMultilevel"/>
    <w:tmpl w:val="F90AB0A0"/>
    <w:lvl w:ilvl="0" w:tplc="E754139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1A4579F6"/>
    <w:multiLevelType w:val="hybridMultilevel"/>
    <w:tmpl w:val="88127A16"/>
    <w:lvl w:ilvl="0" w:tplc="2A763E0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1E2536E4"/>
    <w:multiLevelType w:val="hybridMultilevel"/>
    <w:tmpl w:val="F84AC79C"/>
    <w:lvl w:ilvl="0" w:tplc="651E919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E238BA"/>
    <w:multiLevelType w:val="hybridMultilevel"/>
    <w:tmpl w:val="5D4EDD2E"/>
    <w:lvl w:ilvl="0" w:tplc="511628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FC0F01"/>
    <w:multiLevelType w:val="hybridMultilevel"/>
    <w:tmpl w:val="A16C5CBE"/>
    <w:lvl w:ilvl="0" w:tplc="734231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A8D2A1F"/>
    <w:multiLevelType w:val="hybridMultilevel"/>
    <w:tmpl w:val="CCFA0DA0"/>
    <w:lvl w:ilvl="0" w:tplc="351016C2">
      <w:start w:val="1"/>
      <w:numFmt w:val="decimal"/>
      <w:lvlText w:val="%1."/>
      <w:lvlJc w:val="left"/>
      <w:pPr>
        <w:ind w:left="1430" w:hanging="360"/>
      </w:pPr>
      <w:rPr>
        <w:rFonts w:hint="default"/>
        <w:b w:val="0"/>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5">
    <w:nsid w:val="2EF40A7F"/>
    <w:multiLevelType w:val="hybridMultilevel"/>
    <w:tmpl w:val="6CE87996"/>
    <w:lvl w:ilvl="0" w:tplc="28F8110C">
      <w:start w:val="2"/>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0986BF1"/>
    <w:multiLevelType w:val="hybridMultilevel"/>
    <w:tmpl w:val="64DEF728"/>
    <w:lvl w:ilvl="0" w:tplc="E6B41A4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33A73E99"/>
    <w:multiLevelType w:val="hybridMultilevel"/>
    <w:tmpl w:val="E3D03C9E"/>
    <w:lvl w:ilvl="0" w:tplc="782E171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36E533B0"/>
    <w:multiLevelType w:val="hybridMultilevel"/>
    <w:tmpl w:val="DB4EED64"/>
    <w:lvl w:ilvl="0" w:tplc="31F61C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3B950730"/>
    <w:multiLevelType w:val="hybridMultilevel"/>
    <w:tmpl w:val="3300DA9E"/>
    <w:lvl w:ilvl="0" w:tplc="8CDC7C84">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C235E0"/>
    <w:multiLevelType w:val="hybridMultilevel"/>
    <w:tmpl w:val="EA428BC0"/>
    <w:lvl w:ilvl="0" w:tplc="F9781E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4C334A"/>
    <w:multiLevelType w:val="hybridMultilevel"/>
    <w:tmpl w:val="27BEEBD4"/>
    <w:lvl w:ilvl="0" w:tplc="2566231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57CF66A8"/>
    <w:multiLevelType w:val="hybridMultilevel"/>
    <w:tmpl w:val="DF18615E"/>
    <w:lvl w:ilvl="0" w:tplc="FEF2307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5BF758DE"/>
    <w:multiLevelType w:val="hybridMultilevel"/>
    <w:tmpl w:val="A7E6A520"/>
    <w:lvl w:ilvl="0" w:tplc="17DCCF4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5DC16E93"/>
    <w:multiLevelType w:val="hybridMultilevel"/>
    <w:tmpl w:val="5E4034EC"/>
    <w:lvl w:ilvl="0" w:tplc="08B6996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5DF71E5A"/>
    <w:multiLevelType w:val="hybridMultilevel"/>
    <w:tmpl w:val="6A862AB8"/>
    <w:lvl w:ilvl="0" w:tplc="970E80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18F79E5"/>
    <w:multiLevelType w:val="hybridMultilevel"/>
    <w:tmpl w:val="7ECE191E"/>
    <w:lvl w:ilvl="0" w:tplc="B8AC3A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3772246"/>
    <w:multiLevelType w:val="hybridMultilevel"/>
    <w:tmpl w:val="E4EA716E"/>
    <w:lvl w:ilvl="0" w:tplc="CF5C94A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640A29E8"/>
    <w:multiLevelType w:val="hybridMultilevel"/>
    <w:tmpl w:val="47EEFD9E"/>
    <w:lvl w:ilvl="0" w:tplc="2FF88D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653D173F"/>
    <w:multiLevelType w:val="hybridMultilevel"/>
    <w:tmpl w:val="44143C02"/>
    <w:lvl w:ilvl="0" w:tplc="5D40F7C0">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031C4C"/>
    <w:multiLevelType w:val="hybridMultilevel"/>
    <w:tmpl w:val="0A747C70"/>
    <w:lvl w:ilvl="0" w:tplc="35208E6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70F81F7D"/>
    <w:multiLevelType w:val="hybridMultilevel"/>
    <w:tmpl w:val="AB208B30"/>
    <w:lvl w:ilvl="0" w:tplc="EF7CF6C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72835670"/>
    <w:multiLevelType w:val="hybridMultilevel"/>
    <w:tmpl w:val="CD864026"/>
    <w:lvl w:ilvl="0" w:tplc="E9608BAC">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3">
    <w:nsid w:val="75BA2071"/>
    <w:multiLevelType w:val="hybridMultilevel"/>
    <w:tmpl w:val="AB9043D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0A539A"/>
    <w:multiLevelType w:val="hybridMultilevel"/>
    <w:tmpl w:val="041AA8FC"/>
    <w:lvl w:ilvl="0" w:tplc="276E0E6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7BC22377"/>
    <w:multiLevelType w:val="hybridMultilevel"/>
    <w:tmpl w:val="60260CE8"/>
    <w:lvl w:ilvl="0" w:tplc="5BF42238">
      <w:start w:val="1"/>
      <w:numFmt w:val="decimal"/>
      <w:lvlText w:val="%1."/>
      <w:lvlJc w:val="left"/>
      <w:pPr>
        <w:ind w:left="1430" w:hanging="360"/>
      </w:pPr>
      <w:rPr>
        <w:rFonts w:hint="default"/>
        <w:b w:val="0"/>
        <w:u w:val="none"/>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6">
    <w:nsid w:val="7F687F90"/>
    <w:multiLevelType w:val="hybridMultilevel"/>
    <w:tmpl w:val="9F3C4BA6"/>
    <w:lvl w:ilvl="0" w:tplc="6882B6B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7"/>
  </w:num>
  <w:num w:numId="2">
    <w:abstractNumId w:val="12"/>
  </w:num>
  <w:num w:numId="3">
    <w:abstractNumId w:val="6"/>
  </w:num>
  <w:num w:numId="4">
    <w:abstractNumId w:val="11"/>
  </w:num>
  <w:num w:numId="5">
    <w:abstractNumId w:val="33"/>
  </w:num>
  <w:num w:numId="6">
    <w:abstractNumId w:val="2"/>
  </w:num>
  <w:num w:numId="7">
    <w:abstractNumId w:val="20"/>
  </w:num>
  <w:num w:numId="8">
    <w:abstractNumId w:val="32"/>
  </w:num>
  <w:num w:numId="9">
    <w:abstractNumId w:val="4"/>
  </w:num>
  <w:num w:numId="10">
    <w:abstractNumId w:val="15"/>
  </w:num>
  <w:num w:numId="11">
    <w:abstractNumId w:val="25"/>
  </w:num>
  <w:num w:numId="12">
    <w:abstractNumId w:val="13"/>
  </w:num>
  <w:num w:numId="13">
    <w:abstractNumId w:val="31"/>
  </w:num>
  <w:num w:numId="14">
    <w:abstractNumId w:val="18"/>
  </w:num>
  <w:num w:numId="15">
    <w:abstractNumId w:val="30"/>
  </w:num>
  <w:num w:numId="16">
    <w:abstractNumId w:val="21"/>
  </w:num>
  <w:num w:numId="17">
    <w:abstractNumId w:val="23"/>
  </w:num>
  <w:num w:numId="18">
    <w:abstractNumId w:val="28"/>
  </w:num>
  <w:num w:numId="19">
    <w:abstractNumId w:val="9"/>
  </w:num>
  <w:num w:numId="20">
    <w:abstractNumId w:val="16"/>
  </w:num>
  <w:num w:numId="21">
    <w:abstractNumId w:val="27"/>
  </w:num>
  <w:num w:numId="22">
    <w:abstractNumId w:val="24"/>
  </w:num>
  <w:num w:numId="23">
    <w:abstractNumId w:val="8"/>
  </w:num>
  <w:num w:numId="24">
    <w:abstractNumId w:val="10"/>
  </w:num>
  <w:num w:numId="25">
    <w:abstractNumId w:val="36"/>
  </w:num>
  <w:num w:numId="26">
    <w:abstractNumId w:val="1"/>
  </w:num>
  <w:num w:numId="27">
    <w:abstractNumId w:val="34"/>
  </w:num>
  <w:num w:numId="28">
    <w:abstractNumId w:val="5"/>
  </w:num>
  <w:num w:numId="29">
    <w:abstractNumId w:val="17"/>
  </w:num>
  <w:num w:numId="30">
    <w:abstractNumId w:val="22"/>
  </w:num>
  <w:num w:numId="31">
    <w:abstractNumId w:val="29"/>
  </w:num>
  <w:num w:numId="32">
    <w:abstractNumId w:val="0"/>
  </w:num>
  <w:num w:numId="33">
    <w:abstractNumId w:val="3"/>
  </w:num>
  <w:num w:numId="34">
    <w:abstractNumId w:val="35"/>
  </w:num>
  <w:num w:numId="35">
    <w:abstractNumId w:val="14"/>
  </w:num>
  <w:num w:numId="36">
    <w:abstractNumId w:val="2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2365"/>
    <w:rsid w:val="0016120B"/>
    <w:rsid w:val="001E53B3"/>
    <w:rsid w:val="00211198"/>
    <w:rsid w:val="00326273"/>
    <w:rsid w:val="0045072C"/>
    <w:rsid w:val="004B6A0C"/>
    <w:rsid w:val="005369CB"/>
    <w:rsid w:val="006327BB"/>
    <w:rsid w:val="0069086C"/>
    <w:rsid w:val="00706EF6"/>
    <w:rsid w:val="007C493E"/>
    <w:rsid w:val="00806B8C"/>
    <w:rsid w:val="008A0027"/>
    <w:rsid w:val="008E3504"/>
    <w:rsid w:val="009D0D16"/>
    <w:rsid w:val="009D62D0"/>
    <w:rsid w:val="009E784B"/>
    <w:rsid w:val="00A57AAF"/>
    <w:rsid w:val="00A87BA2"/>
    <w:rsid w:val="00AE1501"/>
    <w:rsid w:val="00B1261B"/>
    <w:rsid w:val="00B14D80"/>
    <w:rsid w:val="00C25A62"/>
    <w:rsid w:val="00C9588E"/>
    <w:rsid w:val="00D52365"/>
    <w:rsid w:val="00D9435B"/>
    <w:rsid w:val="00E6546A"/>
    <w:rsid w:val="00EF3F0E"/>
    <w:rsid w:val="00FE0997"/>
    <w:rsid w:val="00FF00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65"/>
    <w:rPr>
      <w:rFonts w:ascii="Tahoma" w:hAnsi="Tahoma" w:cs="Tahoma"/>
      <w:sz w:val="16"/>
      <w:szCs w:val="16"/>
    </w:rPr>
  </w:style>
  <w:style w:type="paragraph" w:styleId="ListParagraph">
    <w:name w:val="List Paragraph"/>
    <w:basedOn w:val="Normal"/>
    <w:uiPriority w:val="34"/>
    <w:qFormat/>
    <w:rsid w:val="00FE0997"/>
    <w:pPr>
      <w:ind w:left="720"/>
      <w:contextualSpacing/>
    </w:pPr>
  </w:style>
  <w:style w:type="paragraph" w:styleId="FootnoteText">
    <w:name w:val="footnote text"/>
    <w:basedOn w:val="Normal"/>
    <w:link w:val="FootnoteTextChar"/>
    <w:uiPriority w:val="99"/>
    <w:semiHidden/>
    <w:unhideWhenUsed/>
    <w:rsid w:val="00FE0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997"/>
    <w:rPr>
      <w:sz w:val="20"/>
      <w:szCs w:val="20"/>
    </w:rPr>
  </w:style>
  <w:style w:type="character" w:styleId="FootnoteReference">
    <w:name w:val="footnote reference"/>
    <w:basedOn w:val="DefaultParagraphFont"/>
    <w:uiPriority w:val="99"/>
    <w:semiHidden/>
    <w:unhideWhenUsed/>
    <w:rsid w:val="00FE0997"/>
    <w:rPr>
      <w:vertAlign w:val="superscript"/>
    </w:rPr>
  </w:style>
  <w:style w:type="character" w:styleId="Hyperlink">
    <w:name w:val="Hyperlink"/>
    <w:basedOn w:val="DefaultParagraphFont"/>
    <w:uiPriority w:val="99"/>
    <w:unhideWhenUsed/>
    <w:rsid w:val="005369CB"/>
    <w:rPr>
      <w:color w:val="0000FF" w:themeColor="hyperlink"/>
      <w:u w:val="single"/>
    </w:rPr>
  </w:style>
  <w:style w:type="paragraph" w:styleId="Header">
    <w:name w:val="header"/>
    <w:basedOn w:val="Normal"/>
    <w:link w:val="HeaderChar"/>
    <w:uiPriority w:val="99"/>
    <w:unhideWhenUsed/>
    <w:rsid w:val="00AE1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01"/>
  </w:style>
  <w:style w:type="paragraph" w:styleId="Footer">
    <w:name w:val="footer"/>
    <w:basedOn w:val="Normal"/>
    <w:link w:val="FooterChar"/>
    <w:uiPriority w:val="99"/>
    <w:semiHidden/>
    <w:unhideWhenUsed/>
    <w:rsid w:val="00AE15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15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donews.com/read/2013/802730/pengangguran-naik" TargetMode="External"/><Relationship Id="rId3" Type="http://schemas.openxmlformats.org/officeDocument/2006/relationships/settings" Target="settings.xml"/><Relationship Id="rId7" Type="http://schemas.openxmlformats.org/officeDocument/2006/relationships/hyperlink" Target="http://www.gresnews.com/berita/politik/1234122-puluhan-miliar-dana-asuransi-tki-tak-jelas-nasib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2014-07-09T13:42:00Z</dcterms:created>
  <dcterms:modified xsi:type="dcterms:W3CDTF">2014-07-13T23:47:00Z</dcterms:modified>
</cp:coreProperties>
</file>