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38" w:rsidRDefault="006B6148" w:rsidP="00372438">
      <w:pPr>
        <w:spacing w:after="0" w:line="240" w:lineRule="auto"/>
        <w:jc w:val="center"/>
        <w:rPr>
          <w:rFonts w:ascii="Times New Roman" w:hAnsi="Times New Roman" w:cs="Times New Roman"/>
          <w:b/>
          <w:sz w:val="24"/>
          <w:szCs w:val="24"/>
        </w:rPr>
      </w:pPr>
      <w:r w:rsidRPr="006B6148">
        <w:rPr>
          <w:rFonts w:ascii="Times New Roman" w:hAnsi="Times New Roman" w:cs="Times New Roman"/>
          <w:b/>
          <w:sz w:val="24"/>
          <w:szCs w:val="24"/>
        </w:rPr>
        <w:t>PELAKSANAAN PEMEKARAN DESA DI KECAMATAN PRAYA TENGAH KABUPATEN LOMBOK TENGAH BERDASARKAN PERATURAN</w:t>
      </w:r>
    </w:p>
    <w:p w:rsidR="006B6148" w:rsidRDefault="006B6148" w:rsidP="00372438">
      <w:pPr>
        <w:spacing w:after="0" w:line="240" w:lineRule="auto"/>
        <w:jc w:val="center"/>
        <w:rPr>
          <w:rFonts w:ascii="Times New Roman" w:hAnsi="Times New Roman" w:cs="Times New Roman"/>
          <w:b/>
          <w:sz w:val="24"/>
          <w:szCs w:val="24"/>
        </w:rPr>
      </w:pPr>
      <w:r w:rsidRPr="006B6148">
        <w:rPr>
          <w:rFonts w:ascii="Times New Roman" w:hAnsi="Times New Roman" w:cs="Times New Roman"/>
          <w:b/>
          <w:sz w:val="24"/>
          <w:szCs w:val="24"/>
        </w:rPr>
        <w:t xml:space="preserve"> PEMERINTAH NO 72 TAHUN 2005 TENTANG DESA</w:t>
      </w:r>
    </w:p>
    <w:p w:rsidR="0071037D" w:rsidRDefault="0071037D" w:rsidP="0071037D">
      <w:pPr>
        <w:spacing w:after="0" w:line="240" w:lineRule="auto"/>
        <w:ind w:left="3600"/>
        <w:rPr>
          <w:rFonts w:ascii="Times New Roman" w:hAnsi="Times New Roman" w:cs="Times New Roman"/>
          <w:b/>
          <w:sz w:val="24"/>
          <w:szCs w:val="24"/>
        </w:rPr>
      </w:pPr>
    </w:p>
    <w:p w:rsidR="0071037D" w:rsidRDefault="0071037D" w:rsidP="0037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6B6148" w:rsidRDefault="006B6148" w:rsidP="00372438">
      <w:pPr>
        <w:spacing w:after="0" w:line="240" w:lineRule="auto"/>
        <w:jc w:val="center"/>
        <w:rPr>
          <w:rFonts w:ascii="Times New Roman" w:hAnsi="Times New Roman" w:cs="Times New Roman"/>
          <w:b/>
          <w:sz w:val="24"/>
          <w:szCs w:val="24"/>
        </w:rPr>
      </w:pPr>
      <w:r w:rsidRPr="006B6148">
        <w:rPr>
          <w:rFonts w:ascii="Times New Roman" w:hAnsi="Times New Roman" w:cs="Times New Roman"/>
          <w:b/>
          <w:sz w:val="24"/>
          <w:szCs w:val="24"/>
        </w:rPr>
        <w:t xml:space="preserve">Karman </w:t>
      </w:r>
      <w:r>
        <w:rPr>
          <w:rFonts w:ascii="Times New Roman" w:hAnsi="Times New Roman" w:cs="Times New Roman"/>
          <w:b/>
          <w:sz w:val="24"/>
          <w:szCs w:val="24"/>
        </w:rPr>
        <w:t>(D1A 107 081)</w:t>
      </w:r>
    </w:p>
    <w:p w:rsidR="006B6148" w:rsidRDefault="006B6148" w:rsidP="0037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6B6148" w:rsidRDefault="006B6148" w:rsidP="00372438">
      <w:pPr>
        <w:spacing w:after="0" w:line="240" w:lineRule="auto"/>
        <w:jc w:val="center"/>
        <w:rPr>
          <w:rFonts w:ascii="Times New Roman" w:hAnsi="Times New Roman" w:cs="Times New Roman"/>
          <w:b/>
          <w:sz w:val="24"/>
          <w:szCs w:val="24"/>
        </w:rPr>
      </w:pPr>
    </w:p>
    <w:p w:rsidR="006B6148" w:rsidRDefault="006B6148" w:rsidP="0037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Abstraksi</w:t>
      </w:r>
    </w:p>
    <w:p w:rsidR="0071037D" w:rsidRDefault="0071037D" w:rsidP="006B6148">
      <w:pPr>
        <w:spacing w:after="0" w:line="240" w:lineRule="auto"/>
        <w:jc w:val="center"/>
        <w:rPr>
          <w:rFonts w:ascii="Times New Roman" w:hAnsi="Times New Roman" w:cs="Times New Roman"/>
          <w:b/>
          <w:sz w:val="24"/>
          <w:szCs w:val="24"/>
        </w:rPr>
      </w:pPr>
    </w:p>
    <w:p w:rsidR="008612A7" w:rsidRPr="008612A7" w:rsidRDefault="008612A7" w:rsidP="008612A7">
      <w:pPr>
        <w:spacing w:after="0" w:line="240" w:lineRule="auto"/>
        <w:ind w:firstLine="567"/>
        <w:jc w:val="both"/>
        <w:rPr>
          <w:rFonts w:ascii="Times New Roman" w:hAnsi="Times New Roman" w:cs="Times New Roman"/>
          <w:sz w:val="24"/>
          <w:szCs w:val="24"/>
        </w:rPr>
      </w:pPr>
      <w:r w:rsidRPr="008612A7">
        <w:rPr>
          <w:rFonts w:ascii="Times New Roman" w:hAnsi="Times New Roman" w:cs="Times New Roman"/>
          <w:sz w:val="24"/>
          <w:szCs w:val="24"/>
        </w:rPr>
        <w:t>K</w:t>
      </w:r>
      <w:r>
        <w:rPr>
          <w:rFonts w:ascii="Times New Roman" w:hAnsi="Times New Roman" w:cs="Times New Roman"/>
          <w:sz w:val="24"/>
          <w:szCs w:val="24"/>
        </w:rPr>
        <w:t xml:space="preserve">arman, No Induk Mahasiswa: </w:t>
      </w:r>
      <w:r w:rsidRPr="008612A7">
        <w:rPr>
          <w:rFonts w:ascii="Times New Roman" w:hAnsi="Times New Roman" w:cs="Times New Roman"/>
          <w:sz w:val="24"/>
          <w:szCs w:val="24"/>
        </w:rPr>
        <w:t>D1A 107 081</w:t>
      </w:r>
      <w:r>
        <w:rPr>
          <w:rFonts w:ascii="Times New Roman" w:hAnsi="Times New Roman" w:cs="Times New Roman"/>
          <w:sz w:val="24"/>
          <w:szCs w:val="24"/>
        </w:rPr>
        <w:t xml:space="preserve">, </w:t>
      </w:r>
      <w:r w:rsidR="0018373C">
        <w:rPr>
          <w:rFonts w:ascii="Times New Roman" w:hAnsi="Times New Roman" w:cs="Times New Roman"/>
          <w:sz w:val="24"/>
          <w:szCs w:val="24"/>
        </w:rPr>
        <w:t xml:space="preserve">Konsentrasi </w:t>
      </w:r>
      <w:r>
        <w:rPr>
          <w:rFonts w:ascii="Times New Roman" w:hAnsi="Times New Roman" w:cs="Times New Roman"/>
          <w:sz w:val="24"/>
          <w:szCs w:val="24"/>
        </w:rPr>
        <w:t xml:space="preserve">Hukum Pemerintahan </w:t>
      </w:r>
      <w:r w:rsidRPr="008612A7">
        <w:rPr>
          <w:rFonts w:ascii="Times New Roman" w:hAnsi="Times New Roman" w:cs="Times New Roman"/>
          <w:sz w:val="24"/>
          <w:szCs w:val="24"/>
        </w:rPr>
        <w:t>Fakultas Hukum Universitas Mataram</w:t>
      </w:r>
      <w:r>
        <w:rPr>
          <w:rFonts w:ascii="Times New Roman" w:hAnsi="Times New Roman" w:cs="Times New Roman"/>
          <w:sz w:val="24"/>
          <w:szCs w:val="24"/>
        </w:rPr>
        <w:t>. Menyusun Sekripsi dengan judul:</w:t>
      </w:r>
    </w:p>
    <w:p w:rsidR="008E7C84" w:rsidRPr="008E7C84" w:rsidRDefault="008E7C84" w:rsidP="008E7C84">
      <w:pPr>
        <w:spacing w:after="0" w:line="240" w:lineRule="auto"/>
        <w:ind w:left="567"/>
        <w:jc w:val="both"/>
        <w:rPr>
          <w:rFonts w:ascii="Times New Roman" w:hAnsi="Times New Roman" w:cs="Times New Roman"/>
          <w:b/>
          <w:sz w:val="24"/>
          <w:szCs w:val="24"/>
        </w:rPr>
      </w:pPr>
      <w:proofErr w:type="gramStart"/>
      <w:r w:rsidRPr="008E7C84">
        <w:rPr>
          <w:rFonts w:ascii="Times New Roman" w:hAnsi="Times New Roman" w:cs="Times New Roman"/>
          <w:b/>
          <w:sz w:val="24"/>
          <w:szCs w:val="24"/>
        </w:rPr>
        <w:t>“</w:t>
      </w:r>
      <w:r w:rsidR="0071037D" w:rsidRPr="008E7C84">
        <w:rPr>
          <w:rFonts w:ascii="Times New Roman" w:hAnsi="Times New Roman" w:cs="Times New Roman"/>
          <w:b/>
          <w:sz w:val="24"/>
          <w:szCs w:val="24"/>
        </w:rPr>
        <w:t xml:space="preserve">Pelaksanaan Pemekaran Desa </w:t>
      </w:r>
      <w:r w:rsidR="000C47F5" w:rsidRPr="008E7C84">
        <w:rPr>
          <w:rFonts w:ascii="Times New Roman" w:hAnsi="Times New Roman" w:cs="Times New Roman"/>
          <w:b/>
          <w:sz w:val="24"/>
          <w:szCs w:val="24"/>
        </w:rPr>
        <w:t xml:space="preserve">di </w:t>
      </w:r>
      <w:r w:rsidR="0071037D" w:rsidRPr="008E7C84">
        <w:rPr>
          <w:rFonts w:ascii="Times New Roman" w:hAnsi="Times New Roman" w:cs="Times New Roman"/>
          <w:b/>
          <w:sz w:val="24"/>
          <w:szCs w:val="24"/>
        </w:rPr>
        <w:t>Kecamatan Praya Tengah Kabupaten Lombok Tengah Berdasarkan Peraturan Pemerintah No 72 Tahun 2005 Tentang Desa.</w:t>
      </w:r>
      <w:r w:rsidRPr="008E7C84">
        <w:rPr>
          <w:rFonts w:ascii="Times New Roman" w:hAnsi="Times New Roman" w:cs="Times New Roman"/>
          <w:b/>
          <w:sz w:val="24"/>
          <w:szCs w:val="24"/>
        </w:rPr>
        <w:t>”</w:t>
      </w:r>
      <w:proofErr w:type="gramEnd"/>
    </w:p>
    <w:p w:rsidR="008E7C84" w:rsidRDefault="0071037D" w:rsidP="007103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Rumusan masalah dalam penelitian ini adalah; </w:t>
      </w:r>
      <w:r>
        <w:rPr>
          <w:rFonts w:ascii="Times New Roman" w:hAnsi="Times New Roman" w:cs="Times New Roman"/>
          <w:i/>
          <w:sz w:val="24"/>
          <w:szCs w:val="24"/>
        </w:rPr>
        <w:t xml:space="preserve">1) </w:t>
      </w:r>
      <w:r w:rsidRPr="006B6148">
        <w:rPr>
          <w:rFonts w:ascii="Times New Roman" w:hAnsi="Times New Roman" w:cs="Times New Roman"/>
          <w:sz w:val="24"/>
          <w:szCs w:val="24"/>
        </w:rPr>
        <w:t xml:space="preserve">Bagaimana pengaturan atau landasan hukum pemekaran desa di kabupaten </w:t>
      </w:r>
      <w:proofErr w:type="gramStart"/>
      <w:r w:rsidRPr="006B6148">
        <w:rPr>
          <w:rFonts w:ascii="Times New Roman" w:hAnsi="Times New Roman" w:cs="Times New Roman"/>
          <w:sz w:val="24"/>
          <w:szCs w:val="24"/>
        </w:rPr>
        <w:t>lombok</w:t>
      </w:r>
      <w:proofErr w:type="gramEnd"/>
      <w:r w:rsidRPr="006B6148">
        <w:rPr>
          <w:rFonts w:ascii="Times New Roman" w:hAnsi="Times New Roman" w:cs="Times New Roman"/>
          <w:sz w:val="24"/>
          <w:szCs w:val="24"/>
        </w:rPr>
        <w:t xml:space="preserve"> tengah?</w:t>
      </w:r>
      <w:r w:rsidR="00E5362E">
        <w:rPr>
          <w:rFonts w:ascii="Times New Roman" w:hAnsi="Times New Roman" w:cs="Times New Roman"/>
          <w:sz w:val="24"/>
          <w:szCs w:val="24"/>
          <w:lang w:val="id-ID"/>
        </w:rPr>
        <w:t xml:space="preserve"> </w:t>
      </w:r>
      <w:r>
        <w:rPr>
          <w:rFonts w:ascii="Times New Roman" w:hAnsi="Times New Roman" w:cs="Times New Roman"/>
          <w:i/>
          <w:sz w:val="24"/>
          <w:szCs w:val="24"/>
        </w:rPr>
        <w:t xml:space="preserve">2) </w:t>
      </w:r>
      <w:r w:rsidRPr="006B6148">
        <w:rPr>
          <w:rFonts w:ascii="Times New Roman" w:hAnsi="Times New Roman" w:cs="Times New Roman"/>
          <w:sz w:val="24"/>
          <w:szCs w:val="24"/>
        </w:rPr>
        <w:t>Apakah pelaksanaan pemekaran desa di Kabupaten Lombok Tengah berdasarkan Peraturan Pemerintah Nomor 72 Tahun 2005 tentang Desa?</w:t>
      </w:r>
      <w:r w:rsidR="00E5362E">
        <w:rPr>
          <w:rFonts w:ascii="Times New Roman" w:hAnsi="Times New Roman" w:cs="Times New Roman"/>
          <w:sz w:val="24"/>
          <w:szCs w:val="24"/>
          <w:lang w:val="id-ID"/>
        </w:rPr>
        <w:t xml:space="preserve"> </w:t>
      </w:r>
      <w:proofErr w:type="gramStart"/>
      <w:r>
        <w:rPr>
          <w:rFonts w:ascii="Times New Roman" w:hAnsi="Times New Roman" w:cs="Times New Roman"/>
          <w:i/>
          <w:sz w:val="24"/>
          <w:szCs w:val="24"/>
        </w:rPr>
        <w:t>3)</w:t>
      </w:r>
      <w:r w:rsidRPr="006B6148">
        <w:rPr>
          <w:rFonts w:ascii="Times New Roman" w:hAnsi="Times New Roman" w:cs="Times New Roman"/>
          <w:sz w:val="24"/>
          <w:szCs w:val="24"/>
        </w:rPr>
        <w:t>Apa</w:t>
      </w:r>
      <w:proofErr w:type="gramEnd"/>
      <w:r w:rsidRPr="006B6148">
        <w:rPr>
          <w:rFonts w:ascii="Times New Roman" w:hAnsi="Times New Roman" w:cs="Times New Roman"/>
          <w:sz w:val="24"/>
          <w:szCs w:val="24"/>
        </w:rPr>
        <w:t xml:space="preserve"> faktor yang menjadi kendala dalam proses pemekaran desa di Kecamatan Praya Tengah Kabupaten Lombok Tengah?</w:t>
      </w:r>
      <w:r>
        <w:rPr>
          <w:rFonts w:ascii="Times New Roman" w:hAnsi="Times New Roman" w:cs="Times New Roman"/>
          <w:sz w:val="24"/>
          <w:szCs w:val="24"/>
        </w:rPr>
        <w:t>.</w:t>
      </w:r>
    </w:p>
    <w:p w:rsidR="008E7C84" w:rsidRDefault="0071037D" w:rsidP="00E5362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Sehingga dari pokok masalah ini maka ada beberapa pertimbangan yang menjadi tujuan dalam penelitian ini yaitu; 1) </w:t>
      </w:r>
      <w:r w:rsidRPr="00005447">
        <w:rPr>
          <w:rFonts w:ascii="Times New Roman" w:hAnsi="Times New Roman" w:cs="Times New Roman"/>
          <w:sz w:val="24"/>
          <w:szCs w:val="24"/>
        </w:rPr>
        <w:t>Untuk mengetahui pengaturan atau landasan hukum pemekaran desa di kabupaten Lombok tengah</w:t>
      </w:r>
      <w:r>
        <w:rPr>
          <w:rFonts w:ascii="Times New Roman" w:hAnsi="Times New Roman" w:cs="Times New Roman"/>
          <w:sz w:val="24"/>
          <w:szCs w:val="24"/>
        </w:rPr>
        <w:t>.</w:t>
      </w:r>
      <w:proofErr w:type="gramEnd"/>
      <w:r>
        <w:rPr>
          <w:rFonts w:ascii="Times New Roman" w:hAnsi="Times New Roman" w:cs="Times New Roman"/>
          <w:sz w:val="24"/>
          <w:szCs w:val="24"/>
        </w:rPr>
        <w:t xml:space="preserve"> 2) </w:t>
      </w:r>
      <w:r w:rsidRPr="00005447">
        <w:rPr>
          <w:rFonts w:ascii="Times New Roman" w:hAnsi="Times New Roman" w:cs="Times New Roman"/>
          <w:sz w:val="24"/>
          <w:szCs w:val="24"/>
        </w:rPr>
        <w:t>Untuk mengetahui pelaksanaan pemekaran desa berdasarkan Peraturan Pemerintah Nomor 72 Tahun 2005 tentang Desa</w:t>
      </w:r>
      <w:r>
        <w:rPr>
          <w:rFonts w:ascii="Times New Roman" w:hAnsi="Times New Roman" w:cs="Times New Roman"/>
          <w:sz w:val="24"/>
          <w:szCs w:val="24"/>
        </w:rPr>
        <w:t xml:space="preserve">. 3) Untuk mengetahui faktor yang menjadi kendala dalam proses pemekaran desa di Kecamatan Praya Tengah Kabupaten Lombok Tengah.Adapun manfaat dari penelitian ini diantaranya; </w:t>
      </w:r>
      <w:r w:rsidRPr="0084239F">
        <w:rPr>
          <w:rFonts w:ascii="Times New Roman" w:hAnsi="Times New Roman" w:cs="Times New Roman"/>
          <w:sz w:val="24"/>
          <w:szCs w:val="24"/>
        </w:rPr>
        <w:t>untuk memperluas pengetahuan tentang desa terutama untuk mengembangkan kajian dalam disiplin Ilmu Pemerintahan. Selanjutnya penelitian ini diharapkan dapat menjadi acuan bagi</w:t>
      </w:r>
      <w:r>
        <w:rPr>
          <w:rFonts w:ascii="Times New Roman" w:hAnsi="Times New Roman" w:cs="Times New Roman"/>
          <w:sz w:val="24"/>
          <w:szCs w:val="24"/>
        </w:rPr>
        <w:t xml:space="preserve"> penelitian sejenis dan juga</w:t>
      </w:r>
      <w:r w:rsidRPr="0084239F">
        <w:rPr>
          <w:rFonts w:ascii="Times New Roman" w:hAnsi="Times New Roman" w:cs="Times New Roman"/>
          <w:sz w:val="24"/>
          <w:szCs w:val="24"/>
        </w:rPr>
        <w:t xml:space="preserve"> memberikan pengetahuan, saran, ataupun wacana yang mendalam kepada pihak yang terkait dengan </w:t>
      </w:r>
      <w:r>
        <w:rPr>
          <w:rFonts w:ascii="Times New Roman" w:hAnsi="Times New Roman" w:cs="Times New Roman"/>
          <w:sz w:val="24"/>
          <w:szCs w:val="24"/>
        </w:rPr>
        <w:t>proses pemekaran desa.</w:t>
      </w:r>
    </w:p>
    <w:p w:rsidR="0071037D" w:rsidRDefault="008612A7" w:rsidP="0071037D">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Sehingga untuk mencapai hasil tujuan dan manfaat tersebut diatas maka peneliti menggunakan </w:t>
      </w:r>
      <w:r>
        <w:rPr>
          <w:rFonts w:ascii="Times New Roman" w:hAnsi="Times New Roman" w:cs="Times New Roman"/>
          <w:bCs/>
          <w:sz w:val="24"/>
          <w:szCs w:val="24"/>
        </w:rPr>
        <w:t xml:space="preserve">jenis penelitan Yuridis Empiris yaitu mengkaji sumber data teoritis yang bersumber dari bahan hukum dokumen/kepustakaan, peraturan perundang-undangan dan peraturan lainnya yang relevan kemudian membandingkan dengan gejala atau kejadian riil dilapangan yang sesuai dengan pembahasan ini. </w:t>
      </w:r>
      <w:proofErr w:type="gramStart"/>
      <w:r>
        <w:rPr>
          <w:rFonts w:ascii="Times New Roman" w:hAnsi="Times New Roman" w:cs="Times New Roman"/>
          <w:bCs/>
          <w:sz w:val="24"/>
          <w:szCs w:val="24"/>
        </w:rPr>
        <w:t>Kesimpulan dari uraian ini adalah bahwa penelitian ini menitik beratkan pada efektifitas Peraturan-perundangan yang termanifestasi dalam bentuk data lapangan yang diperoleh yakni melihat pelaksanaan pembahsan pemekaran desa ini dalam bentuk data kuantitatif.</w:t>
      </w:r>
      <w:proofErr w:type="gramEnd"/>
    </w:p>
    <w:p w:rsidR="00372438" w:rsidRDefault="00372438" w:rsidP="008612A7">
      <w:pPr>
        <w:spacing w:after="0" w:line="240" w:lineRule="auto"/>
        <w:jc w:val="center"/>
        <w:rPr>
          <w:rFonts w:ascii="Times New Roman" w:hAnsi="Times New Roman" w:cs="Times New Roman"/>
          <w:bCs/>
          <w:i/>
          <w:sz w:val="24"/>
          <w:szCs w:val="24"/>
        </w:rPr>
      </w:pPr>
    </w:p>
    <w:p w:rsidR="008612A7" w:rsidRPr="008612A7" w:rsidRDefault="008612A7" w:rsidP="008612A7">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“Keyword: Pemekaran Desa”</w:t>
      </w:r>
    </w:p>
    <w:p w:rsidR="008612A7" w:rsidRPr="0071037D" w:rsidRDefault="008612A7" w:rsidP="0071037D">
      <w:pPr>
        <w:spacing w:after="0" w:line="240" w:lineRule="auto"/>
        <w:ind w:firstLine="567"/>
        <w:jc w:val="both"/>
        <w:rPr>
          <w:rFonts w:ascii="Times New Roman" w:hAnsi="Times New Roman" w:cs="Times New Roman"/>
          <w:sz w:val="24"/>
          <w:szCs w:val="24"/>
        </w:rPr>
      </w:pPr>
    </w:p>
    <w:p w:rsidR="0071037D" w:rsidRDefault="0071037D">
      <w:pPr>
        <w:rPr>
          <w:rFonts w:ascii="Times New Roman" w:hAnsi="Times New Roman" w:cs="Times New Roman"/>
          <w:b/>
          <w:sz w:val="24"/>
          <w:szCs w:val="24"/>
        </w:rPr>
      </w:pPr>
      <w:r>
        <w:rPr>
          <w:rFonts w:ascii="Times New Roman" w:hAnsi="Times New Roman" w:cs="Times New Roman"/>
          <w:b/>
          <w:sz w:val="24"/>
          <w:szCs w:val="24"/>
        </w:rPr>
        <w:br w:type="page"/>
      </w:r>
    </w:p>
    <w:p w:rsidR="004A693B" w:rsidRPr="00372438" w:rsidRDefault="004A693B" w:rsidP="004A693B">
      <w:pPr>
        <w:autoSpaceDE w:val="0"/>
        <w:autoSpaceDN w:val="0"/>
        <w:adjustRightInd w:val="0"/>
        <w:spacing w:after="0" w:line="240" w:lineRule="auto"/>
        <w:jc w:val="center"/>
        <w:rPr>
          <w:rFonts w:ascii="Times New Roman" w:hAnsi="Times New Roman" w:cs="Times New Roman"/>
          <w:b/>
          <w:color w:val="000000"/>
          <w:sz w:val="24"/>
          <w:szCs w:val="24"/>
        </w:rPr>
      </w:pPr>
      <w:r w:rsidRPr="00372438">
        <w:rPr>
          <w:rFonts w:ascii="Times New Roman" w:hAnsi="Times New Roman" w:cs="Times New Roman"/>
          <w:b/>
          <w:color w:val="000000"/>
          <w:sz w:val="24"/>
          <w:szCs w:val="24"/>
        </w:rPr>
        <w:lastRenderedPageBreak/>
        <w:t xml:space="preserve">EXECUTION OF BLOOM COUNTRYSIDE IN DISTRICT OF MIDDLE PRAYA OF MIDDLE SUB-PROVINCE PAPRIKA PURSUANT TO REGULATION OF </w:t>
      </w:r>
    </w:p>
    <w:p w:rsidR="004A693B" w:rsidRPr="00372438" w:rsidRDefault="004A693B" w:rsidP="004A693B">
      <w:pPr>
        <w:autoSpaceDE w:val="0"/>
        <w:autoSpaceDN w:val="0"/>
        <w:adjustRightInd w:val="0"/>
        <w:spacing w:after="0" w:line="240" w:lineRule="auto"/>
        <w:jc w:val="center"/>
        <w:rPr>
          <w:rFonts w:ascii="Times New Roman" w:hAnsi="Times New Roman" w:cs="Times New Roman"/>
          <w:b/>
          <w:color w:val="000000"/>
          <w:sz w:val="24"/>
          <w:szCs w:val="24"/>
        </w:rPr>
      </w:pPr>
      <w:r w:rsidRPr="00372438">
        <w:rPr>
          <w:rFonts w:ascii="Times New Roman" w:hAnsi="Times New Roman" w:cs="Times New Roman"/>
          <w:b/>
          <w:color w:val="000000"/>
          <w:sz w:val="24"/>
          <w:szCs w:val="24"/>
        </w:rPr>
        <w:t>GOVERNMENT OF NO 72 YEAR 2005 ABOUT COUNTRYSIDE</w:t>
      </w:r>
    </w:p>
    <w:p w:rsidR="004A693B" w:rsidRPr="00844A21" w:rsidRDefault="004A693B" w:rsidP="004A693B">
      <w:pPr>
        <w:autoSpaceDE w:val="0"/>
        <w:autoSpaceDN w:val="0"/>
        <w:adjustRightInd w:val="0"/>
        <w:spacing w:after="0" w:line="240" w:lineRule="auto"/>
        <w:jc w:val="center"/>
        <w:rPr>
          <w:rFonts w:ascii="Times New Roman" w:hAnsi="Times New Roman" w:cs="Times New Roman"/>
          <w:color w:val="000000"/>
          <w:sz w:val="24"/>
          <w:szCs w:val="24"/>
        </w:rPr>
      </w:pPr>
    </w:p>
    <w:p w:rsidR="004A693B" w:rsidRPr="00372438" w:rsidRDefault="004A693B" w:rsidP="004A693B">
      <w:pPr>
        <w:autoSpaceDE w:val="0"/>
        <w:autoSpaceDN w:val="0"/>
        <w:adjustRightInd w:val="0"/>
        <w:spacing w:after="0" w:line="240" w:lineRule="auto"/>
        <w:jc w:val="center"/>
        <w:rPr>
          <w:rFonts w:ascii="Times New Roman" w:hAnsi="Times New Roman" w:cs="Times New Roman"/>
          <w:b/>
          <w:color w:val="000000"/>
          <w:sz w:val="24"/>
          <w:szCs w:val="24"/>
        </w:rPr>
      </w:pPr>
      <w:r w:rsidRPr="00372438">
        <w:rPr>
          <w:rFonts w:ascii="Times New Roman" w:hAnsi="Times New Roman" w:cs="Times New Roman"/>
          <w:b/>
          <w:color w:val="000000"/>
          <w:sz w:val="24"/>
          <w:szCs w:val="24"/>
        </w:rPr>
        <w:t>By:</w:t>
      </w:r>
    </w:p>
    <w:p w:rsidR="004A693B" w:rsidRPr="00372438" w:rsidRDefault="004A693B" w:rsidP="004A693B">
      <w:pPr>
        <w:autoSpaceDE w:val="0"/>
        <w:autoSpaceDN w:val="0"/>
        <w:adjustRightInd w:val="0"/>
        <w:spacing w:after="0" w:line="240" w:lineRule="auto"/>
        <w:jc w:val="center"/>
        <w:rPr>
          <w:rFonts w:ascii="Times New Roman" w:hAnsi="Times New Roman" w:cs="Times New Roman"/>
          <w:b/>
          <w:color w:val="000000"/>
          <w:sz w:val="24"/>
          <w:szCs w:val="24"/>
        </w:rPr>
      </w:pPr>
      <w:r w:rsidRPr="00372438">
        <w:rPr>
          <w:rFonts w:ascii="Times New Roman" w:hAnsi="Times New Roman" w:cs="Times New Roman"/>
          <w:b/>
          <w:color w:val="000000"/>
          <w:sz w:val="24"/>
          <w:szCs w:val="24"/>
        </w:rPr>
        <w:t xml:space="preserve">Karman </w:t>
      </w:r>
      <w:proofErr w:type="gramStart"/>
      <w:r w:rsidRPr="00372438">
        <w:rPr>
          <w:rFonts w:ascii="Times New Roman" w:hAnsi="Times New Roman" w:cs="Times New Roman"/>
          <w:b/>
          <w:color w:val="000000"/>
          <w:sz w:val="24"/>
          <w:szCs w:val="24"/>
        </w:rPr>
        <w:t>( D1A</w:t>
      </w:r>
      <w:proofErr w:type="gramEnd"/>
      <w:r w:rsidRPr="00372438">
        <w:rPr>
          <w:rFonts w:ascii="Times New Roman" w:hAnsi="Times New Roman" w:cs="Times New Roman"/>
          <w:b/>
          <w:color w:val="000000"/>
          <w:sz w:val="24"/>
          <w:szCs w:val="24"/>
        </w:rPr>
        <w:t xml:space="preserve"> 107 081)</w:t>
      </w:r>
    </w:p>
    <w:p w:rsidR="004A693B" w:rsidRPr="00372438" w:rsidRDefault="004A693B" w:rsidP="004A693B">
      <w:pPr>
        <w:autoSpaceDE w:val="0"/>
        <w:autoSpaceDN w:val="0"/>
        <w:adjustRightInd w:val="0"/>
        <w:spacing w:after="0" w:line="240" w:lineRule="auto"/>
        <w:jc w:val="center"/>
        <w:rPr>
          <w:rFonts w:ascii="Times New Roman" w:hAnsi="Times New Roman" w:cs="Times New Roman"/>
          <w:b/>
          <w:color w:val="000000"/>
          <w:sz w:val="24"/>
          <w:szCs w:val="24"/>
        </w:rPr>
      </w:pPr>
      <w:r w:rsidRPr="00372438">
        <w:rPr>
          <w:rFonts w:ascii="Times New Roman" w:hAnsi="Times New Roman" w:cs="Times New Roman"/>
          <w:b/>
          <w:color w:val="000000"/>
          <w:sz w:val="24"/>
          <w:szCs w:val="24"/>
        </w:rPr>
        <w:t xml:space="preserve">Faculty </w:t>
      </w:r>
      <w:proofErr w:type="gramStart"/>
      <w:r w:rsidRPr="00372438">
        <w:rPr>
          <w:rFonts w:ascii="Times New Roman" w:hAnsi="Times New Roman" w:cs="Times New Roman"/>
          <w:b/>
          <w:color w:val="000000"/>
          <w:sz w:val="24"/>
          <w:szCs w:val="24"/>
        </w:rPr>
        <w:t>Of</w:t>
      </w:r>
      <w:proofErr w:type="gramEnd"/>
      <w:r w:rsidRPr="00372438">
        <w:rPr>
          <w:rFonts w:ascii="Times New Roman" w:hAnsi="Times New Roman" w:cs="Times New Roman"/>
          <w:b/>
          <w:color w:val="000000"/>
          <w:sz w:val="24"/>
          <w:szCs w:val="24"/>
        </w:rPr>
        <w:t xml:space="preserve"> Law University of Mataram</w:t>
      </w:r>
    </w:p>
    <w:p w:rsidR="004A693B" w:rsidRPr="00372438" w:rsidRDefault="004A693B" w:rsidP="004A693B">
      <w:pPr>
        <w:autoSpaceDE w:val="0"/>
        <w:autoSpaceDN w:val="0"/>
        <w:adjustRightInd w:val="0"/>
        <w:spacing w:after="0" w:line="240" w:lineRule="auto"/>
        <w:jc w:val="center"/>
        <w:rPr>
          <w:rFonts w:ascii="Times New Roman" w:hAnsi="Times New Roman" w:cs="Times New Roman"/>
          <w:b/>
          <w:color w:val="000000"/>
          <w:sz w:val="24"/>
          <w:szCs w:val="24"/>
        </w:rPr>
      </w:pPr>
      <w:r w:rsidRPr="00372438">
        <w:rPr>
          <w:rFonts w:ascii="Times New Roman" w:hAnsi="Times New Roman" w:cs="Times New Roman"/>
          <w:b/>
          <w:color w:val="000000"/>
          <w:sz w:val="24"/>
          <w:szCs w:val="24"/>
        </w:rPr>
        <w:t xml:space="preserve">Abstract </w:t>
      </w:r>
    </w:p>
    <w:p w:rsidR="004A693B" w:rsidRPr="00844A21" w:rsidRDefault="004A693B" w:rsidP="004A693B">
      <w:pPr>
        <w:autoSpaceDE w:val="0"/>
        <w:autoSpaceDN w:val="0"/>
        <w:adjustRightInd w:val="0"/>
        <w:spacing w:after="0" w:line="240" w:lineRule="auto"/>
        <w:jc w:val="center"/>
        <w:rPr>
          <w:rFonts w:ascii="Times New Roman" w:hAnsi="Times New Roman" w:cs="Times New Roman"/>
          <w:color w:val="000000"/>
          <w:sz w:val="24"/>
          <w:szCs w:val="24"/>
        </w:rPr>
      </w:pPr>
    </w:p>
    <w:p w:rsidR="004A693B" w:rsidRPr="00844A21" w:rsidRDefault="004A693B" w:rsidP="003724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4A21">
        <w:rPr>
          <w:rFonts w:ascii="Times New Roman" w:hAnsi="Times New Roman" w:cs="Times New Roman"/>
          <w:color w:val="000000"/>
          <w:sz w:val="24"/>
          <w:szCs w:val="24"/>
        </w:rPr>
        <w:t xml:space="preserve">Karman, No Mains Student: D1A 107 081, Concentration Punish Governance </w:t>
      </w:r>
      <w:proofErr w:type="gramStart"/>
      <w:r w:rsidRPr="00844A21">
        <w:rPr>
          <w:rFonts w:ascii="Times New Roman" w:hAnsi="Times New Roman" w:cs="Times New Roman"/>
          <w:color w:val="000000"/>
          <w:sz w:val="24"/>
          <w:szCs w:val="24"/>
        </w:rPr>
        <w:t>Of</w:t>
      </w:r>
      <w:proofErr w:type="gramEnd"/>
      <w:r w:rsidRPr="00844A21">
        <w:rPr>
          <w:rFonts w:ascii="Times New Roman" w:hAnsi="Times New Roman" w:cs="Times New Roman"/>
          <w:color w:val="000000"/>
          <w:sz w:val="24"/>
          <w:szCs w:val="24"/>
        </w:rPr>
        <w:t xml:space="preserve"> Faculty Of Law University of Mataram. Compiling Sekripsi with title:</w:t>
      </w:r>
    </w:p>
    <w:p w:rsidR="004A693B" w:rsidRPr="00844A21" w:rsidRDefault="004A693B" w:rsidP="00372438">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844A21">
        <w:rPr>
          <w:rFonts w:ascii="Times New Roman" w:hAnsi="Times New Roman" w:cs="Times New Roman"/>
          <w:color w:val="000000"/>
          <w:sz w:val="24"/>
          <w:szCs w:val="24"/>
        </w:rPr>
        <w:t>" Executi</w:t>
      </w:r>
      <w:r>
        <w:rPr>
          <w:rFonts w:ascii="Times New Roman" w:hAnsi="Times New Roman" w:cs="Times New Roman"/>
          <w:color w:val="000000"/>
          <w:sz w:val="24"/>
          <w:szCs w:val="24"/>
        </w:rPr>
        <w:t>on</w:t>
      </w:r>
      <w:proofErr w:type="gramEnd"/>
      <w:r>
        <w:rPr>
          <w:rFonts w:ascii="Times New Roman" w:hAnsi="Times New Roman" w:cs="Times New Roman"/>
          <w:color w:val="000000"/>
          <w:sz w:val="24"/>
          <w:szCs w:val="24"/>
        </w:rPr>
        <w:t xml:space="preserve"> of bloom Countryside in</w:t>
      </w:r>
      <w:r w:rsidRPr="00844A21">
        <w:rPr>
          <w:rFonts w:ascii="Times New Roman" w:hAnsi="Times New Roman" w:cs="Times New Roman"/>
          <w:color w:val="000000"/>
          <w:sz w:val="24"/>
          <w:szCs w:val="24"/>
        </w:rPr>
        <w:t xml:space="preserve"> District Of Middle Praya of Middle Sub-Province Lombok Island Pursuant To Regulation of Government of No 72 Year 2005 About Countryside </w:t>
      </w:r>
    </w:p>
    <w:p w:rsidR="004A693B" w:rsidRPr="00844A21" w:rsidRDefault="004A693B" w:rsidP="004A693B">
      <w:pPr>
        <w:jc w:val="both"/>
        <w:rPr>
          <w:rFonts w:ascii="Times New Roman" w:hAnsi="Times New Roman" w:cs="Times New Roman"/>
          <w:b/>
          <w:sz w:val="24"/>
          <w:szCs w:val="24"/>
        </w:rPr>
      </w:pPr>
      <w:r w:rsidRPr="00844A21">
        <w:rPr>
          <w:rFonts w:ascii="Times New Roman" w:hAnsi="Times New Roman" w:cs="Times New Roman"/>
          <w:color w:val="000000"/>
          <w:sz w:val="24"/>
          <w:szCs w:val="24"/>
        </w:rPr>
        <w:t xml:space="preserve"> this Formula research internal issue is 1) How base or arrangement punish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in middle paprika sub-province 2) Is execution of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in Middle Sub-Province Lombok island pursuant to Regulation of Government of Number 72 Year 2005 about Countryside? </w:t>
      </w:r>
      <w:proofErr w:type="gramStart"/>
      <w:r w:rsidRPr="00844A21">
        <w:rPr>
          <w:rFonts w:ascii="Times New Roman" w:hAnsi="Times New Roman" w:cs="Times New Roman"/>
          <w:color w:val="000000"/>
          <w:sz w:val="24"/>
          <w:szCs w:val="24"/>
        </w:rPr>
        <w:t>3)</w:t>
      </w:r>
      <w:r>
        <w:rPr>
          <w:rFonts w:ascii="Times New Roman" w:hAnsi="Times New Roman" w:cs="Times New Roman"/>
          <w:color w:val="000000"/>
          <w:sz w:val="24"/>
          <w:szCs w:val="24"/>
        </w:rPr>
        <w:t>what</w:t>
      </w:r>
      <w:proofErr w:type="gramEnd"/>
      <w:r w:rsidRPr="00844A21">
        <w:rPr>
          <w:rFonts w:ascii="Times New Roman" w:hAnsi="Times New Roman" w:cs="Times New Roman"/>
          <w:color w:val="000000"/>
          <w:sz w:val="24"/>
          <w:szCs w:val="24"/>
        </w:rPr>
        <w:t xml:space="preserve"> factor becoming constraint in course of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in District Of Middle Praya of Middle Sub-Province Lombok island?.</w:t>
      </w:r>
    </w:p>
    <w:p w:rsidR="004A693B" w:rsidRPr="00844A21" w:rsidRDefault="004A693B" w:rsidP="003724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4A21">
        <w:rPr>
          <w:rFonts w:ascii="Times New Roman" w:hAnsi="Times New Roman" w:cs="Times New Roman"/>
          <w:color w:val="000000"/>
          <w:sz w:val="24"/>
          <w:szCs w:val="24"/>
        </w:rPr>
        <w:t xml:space="preserve">So that from this the root of the matter hence there are some consideration becoming the target of in this research that is 1) To know base or arrangement punish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in middle Lombok island sub-province 2) To know execution of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pursuant to Regulation of Government of Number 72 Year 2005 about Countryside 3) To know factor becoming constraint in course of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in District Of Middle Praya of Middle Sub-Province Lombok island. </w:t>
      </w:r>
      <w:proofErr w:type="gramStart"/>
      <w:r>
        <w:rPr>
          <w:rFonts w:ascii="Times New Roman" w:hAnsi="Times New Roman" w:cs="Times New Roman"/>
          <w:color w:val="000000"/>
          <w:sz w:val="24"/>
          <w:szCs w:val="24"/>
        </w:rPr>
        <w:t>there</w:t>
      </w:r>
      <w:proofErr w:type="gramEnd"/>
      <w:r w:rsidRPr="00844A21">
        <w:rPr>
          <w:rFonts w:ascii="Times New Roman" w:hAnsi="Times New Roman" w:cs="Times New Roman"/>
          <w:color w:val="000000"/>
          <w:sz w:val="24"/>
          <w:szCs w:val="24"/>
        </w:rPr>
        <w:t xml:space="preserve"> Benefit of this research among others; to extend knowledge about countryside especially to develop study in Public Administration Science discipline. Hereinafter this research is expected can become reference to research of a kind as well as giving knowledge, suggestion, and or circumstantial discourse to party/ side which related to process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countryside </w:t>
      </w:r>
    </w:p>
    <w:p w:rsidR="004A693B" w:rsidRPr="00844A21" w:rsidRDefault="004A693B" w:rsidP="00372438">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0" w:name="_GoBack"/>
      <w:bookmarkEnd w:id="0"/>
      <w:r w:rsidRPr="00844A21">
        <w:rPr>
          <w:rFonts w:ascii="Times New Roman" w:hAnsi="Times New Roman" w:cs="Times New Roman"/>
          <w:color w:val="000000"/>
          <w:sz w:val="24"/>
          <w:szCs w:val="24"/>
        </w:rPr>
        <w:t>So that to reach result of the benefit and target above hence researcher use elite type of Yards Empirical that is studying the source of theoretical data which stem from materials punish document / bibliography, law and regulation and relevant other regulation later; then compare with real occurrence or symptom is field matching with this solution. Conclusion of this description is that this research of dot weigh against at</w:t>
      </w:r>
      <w:r>
        <w:rPr>
          <w:rFonts w:ascii="Times New Roman" w:hAnsi="Times New Roman" w:cs="Times New Roman"/>
          <w:color w:val="000000"/>
          <w:sz w:val="24"/>
          <w:szCs w:val="24"/>
        </w:rPr>
        <w:t xml:space="preserve"> code-order</w:t>
      </w:r>
      <w:r w:rsidRPr="00844A21">
        <w:rPr>
          <w:rFonts w:ascii="Times New Roman" w:hAnsi="Times New Roman" w:cs="Times New Roman"/>
          <w:color w:val="000000"/>
          <w:sz w:val="24"/>
          <w:szCs w:val="24"/>
        </w:rPr>
        <w:t xml:space="preserve"> efektifitas which is termanifestasi in the form of obtained field data namely </w:t>
      </w:r>
      <w:proofErr w:type="gramStart"/>
      <w:r w:rsidRPr="00844A21">
        <w:rPr>
          <w:rFonts w:ascii="Times New Roman" w:hAnsi="Times New Roman" w:cs="Times New Roman"/>
          <w:color w:val="000000"/>
          <w:sz w:val="24"/>
          <w:szCs w:val="24"/>
        </w:rPr>
        <w:t>see</w:t>
      </w:r>
      <w:proofErr w:type="gramEnd"/>
      <w:r w:rsidRPr="00844A21">
        <w:rPr>
          <w:rFonts w:ascii="Times New Roman" w:hAnsi="Times New Roman" w:cs="Times New Roman"/>
          <w:color w:val="000000"/>
          <w:sz w:val="24"/>
          <w:szCs w:val="24"/>
        </w:rPr>
        <w:t xml:space="preserve"> execution of </w:t>
      </w:r>
      <w:r>
        <w:rPr>
          <w:rFonts w:ascii="Times New Roman" w:hAnsi="Times New Roman" w:cs="Times New Roman"/>
          <w:color w:val="000000"/>
          <w:sz w:val="24"/>
          <w:szCs w:val="24"/>
        </w:rPr>
        <w:t>solution</w:t>
      </w:r>
      <w:r w:rsidRPr="00844A21">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of this countryside in the form of quantitative data.</w:t>
      </w:r>
    </w:p>
    <w:p w:rsidR="004A693B" w:rsidRPr="00844A21" w:rsidRDefault="004A693B" w:rsidP="004A693B">
      <w:pPr>
        <w:jc w:val="center"/>
        <w:rPr>
          <w:rFonts w:ascii="Times New Roman" w:hAnsi="Times New Roman" w:cs="Times New Roman"/>
          <w:b/>
          <w:sz w:val="24"/>
          <w:szCs w:val="24"/>
        </w:rPr>
      </w:pPr>
      <w:proofErr w:type="gramStart"/>
      <w:r w:rsidRPr="00844A21">
        <w:rPr>
          <w:rFonts w:ascii="Times New Roman" w:hAnsi="Times New Roman" w:cs="Times New Roman"/>
          <w:color w:val="000000"/>
          <w:sz w:val="24"/>
          <w:szCs w:val="24"/>
        </w:rPr>
        <w:t>" Keyword</w:t>
      </w:r>
      <w:proofErr w:type="gramEnd"/>
      <w:r w:rsidRPr="00844A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bloom</w:t>
      </w:r>
      <w:r w:rsidRPr="00844A21">
        <w:rPr>
          <w:rFonts w:ascii="Times New Roman" w:hAnsi="Times New Roman" w:cs="Times New Roman"/>
          <w:color w:val="000000"/>
          <w:sz w:val="24"/>
          <w:szCs w:val="24"/>
        </w:rPr>
        <w:t xml:space="preserve"> Countryside</w:t>
      </w:r>
    </w:p>
    <w:p w:rsidR="004A693B" w:rsidRPr="00844A21" w:rsidRDefault="004A693B" w:rsidP="004A693B">
      <w:pPr>
        <w:rPr>
          <w:rFonts w:ascii="Times New Roman" w:hAnsi="Times New Roman" w:cs="Times New Roman"/>
          <w:b/>
          <w:sz w:val="24"/>
          <w:szCs w:val="24"/>
        </w:rPr>
      </w:pPr>
    </w:p>
    <w:p w:rsidR="004A693B" w:rsidRPr="00844A21" w:rsidRDefault="004A693B" w:rsidP="004A693B">
      <w:pPr>
        <w:rPr>
          <w:rFonts w:ascii="Times New Roman" w:hAnsi="Times New Roman" w:cs="Times New Roman"/>
          <w:b/>
          <w:sz w:val="24"/>
          <w:szCs w:val="24"/>
        </w:rPr>
      </w:pPr>
    </w:p>
    <w:p w:rsidR="004A693B" w:rsidRPr="00844A21" w:rsidRDefault="004A693B" w:rsidP="004A693B">
      <w:pPr>
        <w:rPr>
          <w:rFonts w:ascii="Times New Roman" w:hAnsi="Times New Roman" w:cs="Times New Roman"/>
          <w:sz w:val="24"/>
          <w:szCs w:val="24"/>
        </w:rPr>
      </w:pPr>
    </w:p>
    <w:p w:rsidR="004A693B" w:rsidRDefault="004A693B">
      <w:pPr>
        <w:rPr>
          <w:rFonts w:ascii="Times New Roman" w:hAnsi="Times New Roman" w:cs="Times New Roman"/>
          <w:b/>
          <w:sz w:val="24"/>
          <w:szCs w:val="24"/>
        </w:rPr>
      </w:pPr>
    </w:p>
    <w:p w:rsidR="004A693B" w:rsidRDefault="004A693B">
      <w:pPr>
        <w:rPr>
          <w:rFonts w:ascii="Times New Roman" w:hAnsi="Times New Roman" w:cs="Times New Roman"/>
          <w:b/>
          <w:sz w:val="24"/>
          <w:szCs w:val="24"/>
        </w:rPr>
      </w:pPr>
    </w:p>
    <w:p w:rsidR="006B6148" w:rsidRDefault="00372438" w:rsidP="006B6148">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6B6148" w:rsidRDefault="006B6148" w:rsidP="006B6148">
      <w:pPr>
        <w:spacing w:after="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6B6148" w:rsidRDefault="006B6148" w:rsidP="00CD5B00">
      <w:pPr>
        <w:pStyle w:val="ListParagraph"/>
        <w:spacing w:before="0" w:after="0" w:line="480" w:lineRule="auto"/>
        <w:ind w:left="0" w:firstLine="720"/>
        <w:jc w:val="both"/>
        <w:rPr>
          <w:rFonts w:ascii="Times New Roman" w:hAnsi="Times New Roman" w:cs="Times New Roman"/>
          <w:sz w:val="24"/>
          <w:szCs w:val="24"/>
          <w:lang w:val="en-US"/>
        </w:rPr>
      </w:pPr>
      <w:proofErr w:type="gramStart"/>
      <w:r w:rsidRPr="00C27B86">
        <w:rPr>
          <w:rFonts w:ascii="Times New Roman" w:hAnsi="Times New Roman" w:cs="Times New Roman"/>
          <w:sz w:val="24"/>
          <w:szCs w:val="24"/>
          <w:lang w:val="en-US"/>
        </w:rPr>
        <w:t>Desa merupakan kesatuan hukum yang otonom dan memiliki hak dan</w:t>
      </w:r>
      <w:r w:rsidR="00E5362E">
        <w:rPr>
          <w:rFonts w:ascii="Times New Roman" w:hAnsi="Times New Roman" w:cs="Times New Roman"/>
          <w:sz w:val="24"/>
          <w:szCs w:val="24"/>
        </w:rPr>
        <w:t xml:space="preserve"> </w:t>
      </w:r>
      <w:r w:rsidRPr="00C27B86">
        <w:rPr>
          <w:rFonts w:ascii="Times New Roman" w:hAnsi="Times New Roman" w:cs="Times New Roman"/>
          <w:sz w:val="24"/>
          <w:szCs w:val="24"/>
          <w:lang w:val="en-US"/>
        </w:rPr>
        <w:t>wewenang untuk mengatur rumah tangga sendiri.</w:t>
      </w:r>
      <w:proofErr w:type="gramEnd"/>
      <w:r w:rsidRPr="00C27B86">
        <w:rPr>
          <w:rFonts w:ascii="Times New Roman" w:hAnsi="Times New Roman" w:cs="Times New Roman"/>
          <w:sz w:val="24"/>
          <w:szCs w:val="24"/>
          <w:lang w:val="en-US"/>
        </w:rPr>
        <w:t xml:space="preserve"> Berdasarkan </w:t>
      </w:r>
      <w:r>
        <w:rPr>
          <w:rFonts w:ascii="Times New Roman" w:hAnsi="Times New Roman" w:cs="Times New Roman"/>
          <w:sz w:val="24"/>
          <w:szCs w:val="24"/>
          <w:lang w:val="en-US"/>
        </w:rPr>
        <w:t>Pasal 200</w:t>
      </w:r>
      <w:r>
        <w:rPr>
          <w:rFonts w:ascii="Times New Roman" w:hAnsi="Times New Roman" w:cs="Times New Roman"/>
          <w:sz w:val="24"/>
          <w:szCs w:val="24"/>
        </w:rPr>
        <w:t xml:space="preserve"> Ayat (2)</w:t>
      </w:r>
      <w:r w:rsidRPr="00C27B86">
        <w:rPr>
          <w:rFonts w:ascii="Times New Roman" w:hAnsi="Times New Roman" w:cs="Times New Roman"/>
          <w:sz w:val="24"/>
          <w:szCs w:val="24"/>
          <w:lang w:val="en-US"/>
        </w:rPr>
        <w:t>U</w:t>
      </w:r>
      <w:r>
        <w:rPr>
          <w:rFonts w:ascii="Times New Roman" w:hAnsi="Times New Roman" w:cs="Times New Roman"/>
          <w:sz w:val="24"/>
          <w:szCs w:val="24"/>
          <w:lang w:val="en-US"/>
        </w:rPr>
        <w:t>ndang-</w:t>
      </w:r>
      <w:r w:rsidRPr="00C27B86">
        <w:rPr>
          <w:rFonts w:ascii="Times New Roman" w:hAnsi="Times New Roman" w:cs="Times New Roman"/>
          <w:sz w:val="24"/>
          <w:szCs w:val="24"/>
          <w:lang w:val="en-US"/>
        </w:rPr>
        <w:t>U</w:t>
      </w:r>
      <w:r>
        <w:rPr>
          <w:rFonts w:ascii="Times New Roman" w:hAnsi="Times New Roman" w:cs="Times New Roman"/>
          <w:sz w:val="24"/>
          <w:szCs w:val="24"/>
          <w:lang w:val="en-US"/>
        </w:rPr>
        <w:t>ndang No</w:t>
      </w:r>
      <w:r>
        <w:rPr>
          <w:rFonts w:ascii="Times New Roman" w:hAnsi="Times New Roman" w:cs="Times New Roman"/>
          <w:sz w:val="24"/>
          <w:szCs w:val="24"/>
        </w:rPr>
        <w:t>mor</w:t>
      </w:r>
      <w:r>
        <w:rPr>
          <w:rFonts w:ascii="Times New Roman" w:hAnsi="Times New Roman" w:cs="Times New Roman"/>
          <w:sz w:val="24"/>
          <w:szCs w:val="24"/>
          <w:lang w:val="en-US"/>
        </w:rPr>
        <w:t xml:space="preserve"> 32 Tahun 2004</w:t>
      </w:r>
      <w:r w:rsidRPr="00C27B86">
        <w:rPr>
          <w:rFonts w:ascii="Times New Roman" w:hAnsi="Times New Roman" w:cs="Times New Roman"/>
          <w:sz w:val="24"/>
          <w:szCs w:val="24"/>
          <w:lang w:val="en-US"/>
        </w:rPr>
        <w:t xml:space="preserve"> tentang Pemerintahan</w:t>
      </w:r>
      <w:r w:rsidR="00E5362E">
        <w:rPr>
          <w:rFonts w:ascii="Times New Roman" w:hAnsi="Times New Roman" w:cs="Times New Roman"/>
          <w:sz w:val="24"/>
          <w:szCs w:val="24"/>
        </w:rPr>
        <w:t xml:space="preserve"> </w:t>
      </w:r>
      <w:r w:rsidRPr="00C27B86">
        <w:rPr>
          <w:rFonts w:ascii="Times New Roman" w:hAnsi="Times New Roman" w:cs="Times New Roman"/>
          <w:sz w:val="24"/>
          <w:szCs w:val="24"/>
          <w:lang w:val="en-US"/>
        </w:rPr>
        <w:t>Daerah</w:t>
      </w:r>
      <w:r>
        <w:rPr>
          <w:rFonts w:ascii="Times New Roman" w:hAnsi="Times New Roman" w:cs="Times New Roman"/>
          <w:sz w:val="24"/>
          <w:szCs w:val="24"/>
          <w:lang w:val="en-US"/>
        </w:rPr>
        <w:t>,</w:t>
      </w:r>
      <w:r>
        <w:rPr>
          <w:rFonts w:ascii="Times New Roman" w:hAnsi="Times New Roman" w:cs="Times New Roman"/>
          <w:sz w:val="24"/>
          <w:szCs w:val="24"/>
        </w:rPr>
        <w:t>menyebutkan bahwa: “</w:t>
      </w:r>
      <w:r w:rsidRPr="003917EE">
        <w:rPr>
          <w:rFonts w:ascii="Times New Roman" w:hAnsi="Times New Roman" w:cs="Times New Roman"/>
          <w:i/>
          <w:sz w:val="24"/>
          <w:szCs w:val="24"/>
        </w:rPr>
        <w:t>Pembentukan, penghapusan, dan/atau penggabungan Desa dengan memperhatikan asal usulnya atas prakarsa masyrakat</w:t>
      </w:r>
      <w:r>
        <w:rPr>
          <w:rFonts w:ascii="Times New Roman" w:hAnsi="Times New Roman" w:cs="Times New Roman"/>
          <w:sz w:val="24"/>
          <w:szCs w:val="24"/>
        </w:rPr>
        <w:t xml:space="preserve">”. </w:t>
      </w:r>
      <w:r w:rsidRPr="00C27B86">
        <w:rPr>
          <w:rFonts w:ascii="Times New Roman" w:hAnsi="Times New Roman" w:cs="Times New Roman"/>
          <w:sz w:val="24"/>
          <w:szCs w:val="24"/>
          <w:lang w:val="en-US"/>
        </w:rPr>
        <w:t>Desa tidak lagi merupakan level</w:t>
      </w:r>
      <w:r w:rsidR="00E5362E">
        <w:rPr>
          <w:rFonts w:ascii="Times New Roman" w:hAnsi="Times New Roman" w:cs="Times New Roman"/>
          <w:sz w:val="24"/>
          <w:szCs w:val="24"/>
        </w:rPr>
        <w:t xml:space="preserve"> </w:t>
      </w:r>
      <w:r w:rsidRPr="00C27B86">
        <w:rPr>
          <w:rFonts w:ascii="Times New Roman" w:hAnsi="Times New Roman" w:cs="Times New Roman"/>
          <w:sz w:val="24"/>
          <w:szCs w:val="24"/>
          <w:lang w:val="en-US"/>
        </w:rPr>
        <w:t>administrasi, tidak lagi menjadi bawahan Daerah melainkan menjadi</w:t>
      </w:r>
      <w:r w:rsidR="00E5362E">
        <w:rPr>
          <w:rFonts w:ascii="Times New Roman" w:hAnsi="Times New Roman" w:cs="Times New Roman"/>
          <w:sz w:val="24"/>
          <w:szCs w:val="24"/>
        </w:rPr>
        <w:t xml:space="preserve"> </w:t>
      </w:r>
      <w:r>
        <w:rPr>
          <w:rFonts w:ascii="Times New Roman" w:hAnsi="Times New Roman" w:cs="Times New Roman"/>
          <w:sz w:val="24"/>
          <w:szCs w:val="24"/>
        </w:rPr>
        <w:t>kemandirian masyarakat</w:t>
      </w:r>
      <w:r>
        <w:rPr>
          <w:rFonts w:ascii="Times New Roman" w:hAnsi="Times New Roman" w:cs="Times New Roman"/>
          <w:sz w:val="24"/>
          <w:szCs w:val="24"/>
          <w:lang w:val="en-US"/>
        </w:rPr>
        <w:t xml:space="preserve"> (</w:t>
      </w:r>
      <w:r w:rsidRPr="00C27B86">
        <w:rPr>
          <w:rFonts w:ascii="Times New Roman" w:hAnsi="Times New Roman" w:cs="Times New Roman"/>
          <w:i/>
          <w:iCs/>
          <w:sz w:val="24"/>
          <w:szCs w:val="24"/>
          <w:lang w:val="en-US"/>
        </w:rPr>
        <w:t>independent community</w:t>
      </w:r>
      <w:r>
        <w:rPr>
          <w:rFonts w:ascii="Times New Roman" w:hAnsi="Times New Roman" w:cs="Times New Roman"/>
          <w:i/>
          <w:iCs/>
          <w:sz w:val="24"/>
          <w:szCs w:val="24"/>
          <w:lang w:val="en-US"/>
        </w:rPr>
        <w:t>)</w:t>
      </w:r>
      <w:r w:rsidRPr="00C27B86">
        <w:rPr>
          <w:rFonts w:ascii="Times New Roman" w:hAnsi="Times New Roman" w:cs="Times New Roman"/>
          <w:sz w:val="24"/>
          <w:szCs w:val="24"/>
          <w:lang w:val="en-US"/>
        </w:rPr>
        <w:t xml:space="preserve">, </w:t>
      </w:r>
      <w:proofErr w:type="gramStart"/>
      <w:r w:rsidRPr="00C27B86">
        <w:rPr>
          <w:rFonts w:ascii="Times New Roman" w:hAnsi="Times New Roman" w:cs="Times New Roman"/>
          <w:sz w:val="24"/>
          <w:szCs w:val="24"/>
          <w:lang w:val="en-US"/>
        </w:rPr>
        <w:t>yang</w:t>
      </w:r>
      <w:proofErr w:type="gramEnd"/>
      <w:r w:rsidRPr="00C27B86">
        <w:rPr>
          <w:rFonts w:ascii="Times New Roman" w:hAnsi="Times New Roman" w:cs="Times New Roman"/>
          <w:sz w:val="24"/>
          <w:szCs w:val="24"/>
          <w:lang w:val="en-US"/>
        </w:rPr>
        <w:t xml:space="preserve"> masyarakatnya berhak berbicara atas</w:t>
      </w:r>
      <w:r w:rsidR="00E5362E">
        <w:rPr>
          <w:rFonts w:ascii="Times New Roman" w:hAnsi="Times New Roman" w:cs="Times New Roman"/>
          <w:sz w:val="24"/>
          <w:szCs w:val="24"/>
        </w:rPr>
        <w:t xml:space="preserve"> </w:t>
      </w:r>
      <w:r w:rsidRPr="00C27B86">
        <w:rPr>
          <w:rFonts w:ascii="Times New Roman" w:hAnsi="Times New Roman" w:cs="Times New Roman"/>
          <w:sz w:val="24"/>
          <w:szCs w:val="24"/>
          <w:lang w:val="en-US"/>
        </w:rPr>
        <w:t xml:space="preserve">kepentingan sendiri dan bukan ditentukan dari atas ke bawah. </w:t>
      </w:r>
      <w:proofErr w:type="gramStart"/>
      <w:r>
        <w:rPr>
          <w:rFonts w:ascii="Times New Roman" w:hAnsi="Times New Roman" w:cs="Times New Roman"/>
          <w:sz w:val="24"/>
          <w:szCs w:val="24"/>
          <w:lang w:val="en-US"/>
        </w:rPr>
        <w:t>Perubahan eksistensi desa yang lebih berperan dalam sistem ketatanegaraan Indonesia ini tidak bisa dilihat dari satu sisi saja, melainkan keberadaan desa ini merupakan pengaruh signifikan dari kebijakan-kebijakan kearah yang lebih baik dari konsep otonomi daerah.</w:t>
      </w:r>
      <w:proofErr w:type="gramEnd"/>
    </w:p>
    <w:p w:rsidR="006B6148" w:rsidRDefault="006B6148" w:rsidP="00CD5B00">
      <w:pPr>
        <w:pStyle w:val="ListParagraph"/>
        <w:spacing w:before="0" w:after="0" w:line="480" w:lineRule="auto"/>
        <w:ind w:left="0" w:firstLine="720"/>
        <w:jc w:val="both"/>
        <w:rPr>
          <w:rFonts w:ascii="Times New Roman" w:hAnsi="Times New Roman" w:cs="Times New Roman"/>
          <w:sz w:val="24"/>
          <w:szCs w:val="24"/>
          <w:lang w:val="en-US"/>
        </w:rPr>
      </w:pPr>
      <w:r w:rsidRPr="00007B93">
        <w:rPr>
          <w:rFonts w:ascii="Times New Roman" w:hAnsi="Times New Roman" w:cs="Times New Roman"/>
          <w:sz w:val="24"/>
          <w:szCs w:val="24"/>
          <w:lang w:val="en-US"/>
        </w:rPr>
        <w:t>Dalam kehidupan berpemerintahan</w:t>
      </w:r>
      <w:r w:rsidRPr="00CD5B00">
        <w:rPr>
          <w:rFonts w:ascii="Times New Roman" w:hAnsi="Times New Roman" w:cs="Times New Roman"/>
          <w:sz w:val="24"/>
          <w:szCs w:val="24"/>
          <w:lang w:val="en-US"/>
        </w:rPr>
        <w:t xml:space="preserve"> di Kabupaten Lombok Tengah</w:t>
      </w:r>
      <w:r w:rsidRPr="00007B93">
        <w:rPr>
          <w:rFonts w:ascii="Times New Roman" w:hAnsi="Times New Roman" w:cs="Times New Roman"/>
          <w:sz w:val="24"/>
          <w:szCs w:val="24"/>
          <w:lang w:val="en-US"/>
        </w:rPr>
        <w:t>, disadari disatu pihak</w:t>
      </w:r>
      <w:r w:rsidR="00E5362E">
        <w:rPr>
          <w:rFonts w:ascii="Times New Roman" w:hAnsi="Times New Roman" w:cs="Times New Roman"/>
          <w:sz w:val="24"/>
          <w:szCs w:val="24"/>
        </w:rPr>
        <w:t xml:space="preserve"> </w:t>
      </w:r>
      <w:r w:rsidRPr="00007B93">
        <w:rPr>
          <w:rFonts w:ascii="Times New Roman" w:hAnsi="Times New Roman" w:cs="Times New Roman"/>
          <w:sz w:val="24"/>
          <w:szCs w:val="24"/>
          <w:lang w:val="en-US"/>
        </w:rPr>
        <w:t>tuntutan kebutuhan masyarakat makin lama semakin meningkat dankompleks, sementara pada si</w:t>
      </w:r>
      <w:r>
        <w:rPr>
          <w:rFonts w:ascii="Times New Roman" w:hAnsi="Times New Roman" w:cs="Times New Roman"/>
          <w:sz w:val="24"/>
          <w:szCs w:val="24"/>
          <w:lang w:val="en-US"/>
        </w:rPr>
        <w:t>si yang lain, kinerja Pemerintah</w:t>
      </w:r>
      <w:r w:rsidRPr="00CD5B00">
        <w:rPr>
          <w:rFonts w:ascii="Times New Roman" w:hAnsi="Times New Roman" w:cs="Times New Roman"/>
          <w:sz w:val="24"/>
          <w:szCs w:val="24"/>
          <w:lang w:val="en-US"/>
        </w:rPr>
        <w:t xml:space="preserve"> </w:t>
      </w:r>
      <w:r w:rsidR="00E5362E" w:rsidRPr="00CD5B00">
        <w:rPr>
          <w:rFonts w:ascii="Times New Roman" w:hAnsi="Times New Roman" w:cs="Times New Roman"/>
          <w:sz w:val="24"/>
          <w:szCs w:val="24"/>
          <w:lang w:val="en-US"/>
        </w:rPr>
        <w:t xml:space="preserve">Daerah </w:t>
      </w:r>
      <w:r w:rsidRPr="00CD5B00">
        <w:rPr>
          <w:rFonts w:ascii="Times New Roman" w:hAnsi="Times New Roman" w:cs="Times New Roman"/>
          <w:sz w:val="24"/>
          <w:szCs w:val="24"/>
          <w:lang w:val="en-US"/>
        </w:rPr>
        <w:t>Lombok Tengah</w:t>
      </w:r>
      <w:r w:rsidRPr="00007B93">
        <w:rPr>
          <w:rFonts w:ascii="Times New Roman" w:hAnsi="Times New Roman" w:cs="Times New Roman"/>
          <w:sz w:val="24"/>
          <w:szCs w:val="24"/>
          <w:lang w:val="en-US"/>
        </w:rPr>
        <w:t xml:space="preserve"> untuk</w:t>
      </w:r>
      <w:r w:rsidR="00E5362E">
        <w:rPr>
          <w:rFonts w:ascii="Times New Roman" w:hAnsi="Times New Roman" w:cs="Times New Roman"/>
          <w:sz w:val="24"/>
          <w:szCs w:val="24"/>
        </w:rPr>
        <w:t xml:space="preserve"> </w:t>
      </w:r>
      <w:r w:rsidRPr="00007B93">
        <w:rPr>
          <w:rFonts w:ascii="Times New Roman" w:hAnsi="Times New Roman" w:cs="Times New Roman"/>
          <w:sz w:val="24"/>
          <w:szCs w:val="24"/>
          <w:lang w:val="en-US"/>
        </w:rPr>
        <w:t>memenuhi segala tuntutan kebutuhan masyarakat tersebut harus</w:t>
      </w:r>
      <w:r w:rsidR="00E5362E">
        <w:rPr>
          <w:rFonts w:ascii="Times New Roman" w:hAnsi="Times New Roman" w:cs="Times New Roman"/>
          <w:sz w:val="24"/>
          <w:szCs w:val="24"/>
        </w:rPr>
        <w:t xml:space="preserve"> </w:t>
      </w:r>
      <w:r w:rsidRPr="00007B93">
        <w:rPr>
          <w:rFonts w:ascii="Times New Roman" w:hAnsi="Times New Roman" w:cs="Times New Roman"/>
          <w:sz w:val="24"/>
          <w:szCs w:val="24"/>
          <w:lang w:val="en-US"/>
        </w:rPr>
        <w:t xml:space="preserve">diakui belum optimal oleh karena berbagai alasan baik </w:t>
      </w:r>
      <w:r>
        <w:rPr>
          <w:rFonts w:ascii="Times New Roman" w:hAnsi="Times New Roman" w:cs="Times New Roman"/>
          <w:sz w:val="24"/>
          <w:szCs w:val="24"/>
          <w:lang w:val="en-US"/>
        </w:rPr>
        <w:t xml:space="preserve">alasan </w:t>
      </w:r>
      <w:r w:rsidRPr="00007B93">
        <w:rPr>
          <w:rFonts w:ascii="Times New Roman" w:hAnsi="Times New Roman" w:cs="Times New Roman"/>
          <w:sz w:val="24"/>
          <w:szCs w:val="24"/>
          <w:lang w:val="en-US"/>
        </w:rPr>
        <w:t>lokasional, alasan keterbatasan sumber daya maupun teknis</w:t>
      </w:r>
      <w:r>
        <w:rPr>
          <w:rFonts w:ascii="Times New Roman" w:hAnsi="Times New Roman" w:cs="Times New Roman"/>
          <w:sz w:val="24"/>
          <w:szCs w:val="24"/>
          <w:lang w:val="en-US"/>
        </w:rPr>
        <w:t xml:space="preserve"> administrati</w:t>
      </w:r>
      <w:r w:rsidRPr="00CD5B00">
        <w:rPr>
          <w:rFonts w:ascii="Times New Roman" w:hAnsi="Times New Roman" w:cs="Times New Roman"/>
          <w:sz w:val="24"/>
          <w:szCs w:val="24"/>
          <w:lang w:val="en-US"/>
        </w:rPr>
        <w:t>f, sarana prasaran</w:t>
      </w:r>
      <w:r w:rsidRPr="00007B93">
        <w:rPr>
          <w:rFonts w:ascii="Times New Roman" w:hAnsi="Times New Roman" w:cs="Times New Roman"/>
          <w:sz w:val="24"/>
          <w:szCs w:val="24"/>
          <w:lang w:val="en-US"/>
        </w:rPr>
        <w:t xml:space="preserve"> dan sebagainya. </w:t>
      </w:r>
      <w:proofErr w:type="gramStart"/>
      <w:r w:rsidRPr="00007B93">
        <w:rPr>
          <w:rFonts w:ascii="Times New Roman" w:hAnsi="Times New Roman" w:cs="Times New Roman"/>
          <w:sz w:val="24"/>
          <w:szCs w:val="24"/>
          <w:lang w:val="en-US"/>
        </w:rPr>
        <w:t>Hal</w:t>
      </w:r>
      <w:r>
        <w:rPr>
          <w:rFonts w:ascii="Times New Roman" w:hAnsi="Times New Roman" w:cs="Times New Roman"/>
          <w:sz w:val="24"/>
          <w:szCs w:val="24"/>
          <w:lang w:val="en-US"/>
        </w:rPr>
        <w:t xml:space="preserve"> ini</w:t>
      </w:r>
      <w:r w:rsidR="00E5362E">
        <w:rPr>
          <w:rFonts w:ascii="Times New Roman" w:hAnsi="Times New Roman" w:cs="Times New Roman"/>
          <w:sz w:val="24"/>
          <w:szCs w:val="24"/>
        </w:rPr>
        <w:t xml:space="preserve"> </w:t>
      </w:r>
      <w:r w:rsidRPr="00007B93">
        <w:rPr>
          <w:rFonts w:ascii="Times New Roman" w:hAnsi="Times New Roman" w:cs="Times New Roman"/>
          <w:sz w:val="24"/>
          <w:szCs w:val="24"/>
          <w:lang w:val="en-US"/>
        </w:rPr>
        <w:t>mendasar</w:t>
      </w:r>
      <w:r>
        <w:rPr>
          <w:rFonts w:ascii="Times New Roman" w:hAnsi="Times New Roman" w:cs="Times New Roman"/>
          <w:sz w:val="24"/>
          <w:szCs w:val="24"/>
          <w:lang w:val="en-US"/>
        </w:rPr>
        <w:t>i</w:t>
      </w:r>
      <w:r w:rsidRPr="00007B93">
        <w:rPr>
          <w:rFonts w:ascii="Times New Roman" w:hAnsi="Times New Roman" w:cs="Times New Roman"/>
          <w:sz w:val="24"/>
          <w:szCs w:val="24"/>
          <w:lang w:val="en-US"/>
        </w:rPr>
        <w:t xml:space="preserve"> dilakukannya pemekaran</w:t>
      </w:r>
      <w:r>
        <w:rPr>
          <w:rFonts w:ascii="Times New Roman" w:hAnsi="Times New Roman" w:cs="Times New Roman"/>
          <w:sz w:val="24"/>
          <w:szCs w:val="24"/>
          <w:lang w:val="en-US"/>
        </w:rPr>
        <w:t xml:space="preserve"> baik pemekaran daerah maupun pemekaran desa.</w:t>
      </w:r>
      <w:proofErr w:type="gramEnd"/>
    </w:p>
    <w:p w:rsidR="00005447" w:rsidRPr="00E5362E" w:rsidRDefault="00005447" w:rsidP="00CD5B00">
      <w:pPr>
        <w:pStyle w:val="ListParagraph"/>
        <w:spacing w:before="0" w:after="0" w:line="480" w:lineRule="auto"/>
        <w:ind w:left="0" w:firstLine="720"/>
        <w:jc w:val="both"/>
        <w:rPr>
          <w:rFonts w:ascii="Times New Roman" w:hAnsi="Times New Roman" w:cs="Times New Roman"/>
          <w:sz w:val="24"/>
          <w:szCs w:val="24"/>
        </w:rPr>
      </w:pPr>
      <w:r w:rsidRPr="000A1ED5">
        <w:rPr>
          <w:rFonts w:ascii="Times New Roman" w:hAnsi="Times New Roman" w:cs="Times New Roman"/>
          <w:sz w:val="24"/>
          <w:szCs w:val="24"/>
          <w:lang w:val="en-US"/>
        </w:rPr>
        <w:t xml:space="preserve">Pemekaran </w:t>
      </w:r>
      <w:r>
        <w:rPr>
          <w:rFonts w:ascii="Times New Roman" w:hAnsi="Times New Roman" w:cs="Times New Roman"/>
          <w:sz w:val="24"/>
          <w:szCs w:val="24"/>
          <w:lang w:val="en-US"/>
        </w:rPr>
        <w:t xml:space="preserve">desa </w:t>
      </w:r>
      <w:r w:rsidRPr="00CD5B00">
        <w:rPr>
          <w:rFonts w:ascii="Times New Roman" w:hAnsi="Times New Roman" w:cs="Times New Roman"/>
          <w:sz w:val="24"/>
          <w:szCs w:val="24"/>
          <w:lang w:val="en-US"/>
        </w:rPr>
        <w:t xml:space="preserve">di Kabupaten Lombok Tengah </w:t>
      </w:r>
      <w:r w:rsidRPr="000A1ED5">
        <w:rPr>
          <w:rFonts w:ascii="Times New Roman" w:hAnsi="Times New Roman" w:cs="Times New Roman"/>
          <w:sz w:val="24"/>
          <w:szCs w:val="24"/>
          <w:lang w:val="en-US"/>
        </w:rPr>
        <w:t>merupakan suatu langkah</w:t>
      </w:r>
      <w:r w:rsidR="00E5362E">
        <w:rPr>
          <w:rFonts w:ascii="Times New Roman" w:hAnsi="Times New Roman" w:cs="Times New Roman"/>
          <w:sz w:val="24"/>
          <w:szCs w:val="24"/>
        </w:rPr>
        <w:t xml:space="preserve"> </w:t>
      </w:r>
      <w:r w:rsidRPr="000A1ED5">
        <w:rPr>
          <w:rFonts w:ascii="Times New Roman" w:hAnsi="Times New Roman" w:cs="Times New Roman"/>
          <w:sz w:val="24"/>
          <w:szCs w:val="24"/>
          <w:lang w:val="en-US"/>
        </w:rPr>
        <w:t>strategis yang ditempuh oleh Pemerintah untuk meningkatkan kualitas</w:t>
      </w:r>
      <w:r w:rsidR="00E5362E">
        <w:rPr>
          <w:rFonts w:ascii="Times New Roman" w:hAnsi="Times New Roman" w:cs="Times New Roman"/>
          <w:sz w:val="24"/>
          <w:szCs w:val="24"/>
        </w:rPr>
        <w:t xml:space="preserve"> </w:t>
      </w:r>
      <w:r w:rsidRPr="000A1ED5">
        <w:rPr>
          <w:rFonts w:ascii="Times New Roman" w:hAnsi="Times New Roman" w:cs="Times New Roman"/>
          <w:sz w:val="24"/>
          <w:szCs w:val="24"/>
          <w:lang w:val="en-US"/>
        </w:rPr>
        <w:t>pelaksanaan tugas-tugas pemerintahan baik dalam rangka pelayanan</w:t>
      </w:r>
      <w:proofErr w:type="gramStart"/>
      <w:r w:rsidRPr="000A1ED5">
        <w:rPr>
          <w:rFonts w:ascii="Times New Roman" w:hAnsi="Times New Roman" w:cs="Times New Roman"/>
          <w:sz w:val="24"/>
          <w:szCs w:val="24"/>
          <w:lang w:val="en-US"/>
        </w:rPr>
        <w:t>,pemberdayaan</w:t>
      </w:r>
      <w:proofErr w:type="gramEnd"/>
      <w:r w:rsidRPr="000A1ED5">
        <w:rPr>
          <w:rFonts w:ascii="Times New Roman" w:hAnsi="Times New Roman" w:cs="Times New Roman"/>
          <w:sz w:val="24"/>
          <w:szCs w:val="24"/>
          <w:lang w:val="en-US"/>
        </w:rPr>
        <w:t xml:space="preserve"> dan pembangunan</w:t>
      </w:r>
      <w:r>
        <w:rPr>
          <w:rFonts w:ascii="Times New Roman" w:hAnsi="Times New Roman" w:cs="Times New Roman"/>
          <w:sz w:val="24"/>
          <w:szCs w:val="24"/>
          <w:lang w:val="en-US"/>
        </w:rPr>
        <w:t>.</w:t>
      </w:r>
      <w:r w:rsidR="00E5362E">
        <w:rPr>
          <w:rFonts w:ascii="Times New Roman" w:hAnsi="Times New Roman" w:cs="Times New Roman"/>
          <w:sz w:val="24"/>
          <w:szCs w:val="24"/>
        </w:rPr>
        <w:t xml:space="preserve"> </w:t>
      </w:r>
      <w:r w:rsidRPr="00E5362E">
        <w:rPr>
          <w:rFonts w:ascii="Times New Roman" w:hAnsi="Times New Roman" w:cs="Times New Roman"/>
          <w:sz w:val="24"/>
          <w:szCs w:val="24"/>
        </w:rPr>
        <w:t xml:space="preserve">Sedangkan Pemekaran Desa </w:t>
      </w:r>
      <w:r w:rsidRPr="00E5362E">
        <w:rPr>
          <w:rFonts w:ascii="Times New Roman" w:hAnsi="Times New Roman" w:cs="Times New Roman"/>
          <w:sz w:val="24"/>
          <w:szCs w:val="24"/>
        </w:rPr>
        <w:lastRenderedPageBreak/>
        <w:t>secara intensif hingga saat ini telah berkembang secara Khusus di Lombok Tengah sebagai salah satu jalan untuk pemerataan</w:t>
      </w:r>
      <w:r w:rsidR="00E5362E">
        <w:rPr>
          <w:rFonts w:ascii="Times New Roman" w:hAnsi="Times New Roman" w:cs="Times New Roman"/>
          <w:sz w:val="24"/>
          <w:szCs w:val="24"/>
        </w:rPr>
        <w:t xml:space="preserve"> </w:t>
      </w:r>
      <w:r w:rsidRPr="00E5362E">
        <w:rPr>
          <w:rFonts w:ascii="Times New Roman" w:hAnsi="Times New Roman" w:cs="Times New Roman"/>
          <w:sz w:val="24"/>
          <w:szCs w:val="24"/>
        </w:rPr>
        <w:t>pembangunan dan meningkatkan kesejahteraan masyarakat.</w:t>
      </w:r>
    </w:p>
    <w:p w:rsidR="00005447" w:rsidRDefault="006B6148" w:rsidP="00CD5B00">
      <w:pPr>
        <w:pStyle w:val="ListParagraph"/>
        <w:spacing w:before="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Sehingga dari uraian diatas maka ada 3 hal pokok sebagai rumusan masalahnya; </w:t>
      </w:r>
      <w:r w:rsidRPr="00CD5B00">
        <w:rPr>
          <w:rFonts w:ascii="Times New Roman" w:hAnsi="Times New Roman" w:cs="Times New Roman"/>
          <w:sz w:val="24"/>
          <w:szCs w:val="24"/>
          <w:lang w:val="en-US"/>
        </w:rPr>
        <w:t xml:space="preserve">1) Bagaimana pengaturan atau landasan hukum pemekaran desa di kabupaten </w:t>
      </w:r>
      <w:proofErr w:type="gramStart"/>
      <w:r w:rsidRPr="00CD5B00">
        <w:rPr>
          <w:rFonts w:ascii="Times New Roman" w:hAnsi="Times New Roman" w:cs="Times New Roman"/>
          <w:sz w:val="24"/>
          <w:szCs w:val="24"/>
          <w:lang w:val="en-US"/>
        </w:rPr>
        <w:t>lombok</w:t>
      </w:r>
      <w:proofErr w:type="gramEnd"/>
      <w:r w:rsidRPr="00CD5B00">
        <w:rPr>
          <w:rFonts w:ascii="Times New Roman" w:hAnsi="Times New Roman" w:cs="Times New Roman"/>
          <w:sz w:val="24"/>
          <w:szCs w:val="24"/>
          <w:lang w:val="en-US"/>
        </w:rPr>
        <w:t xml:space="preserve"> tengah?</w:t>
      </w:r>
      <w:r w:rsidR="00E5362E">
        <w:rPr>
          <w:rFonts w:ascii="Times New Roman" w:hAnsi="Times New Roman" w:cs="Times New Roman"/>
          <w:sz w:val="24"/>
          <w:szCs w:val="24"/>
        </w:rPr>
        <w:t xml:space="preserve"> </w:t>
      </w:r>
      <w:r w:rsidRPr="00E5362E">
        <w:rPr>
          <w:rFonts w:ascii="Times New Roman" w:hAnsi="Times New Roman" w:cs="Times New Roman"/>
          <w:sz w:val="24"/>
          <w:szCs w:val="24"/>
        </w:rPr>
        <w:t>2) Apakah pelaksanaan pemekaran desa di Kabupaten Lombok Tengah berdasarkan Peraturan Pemerintah Nomor 72Tahun 2005 tentang Desa?</w:t>
      </w:r>
      <w:r w:rsidR="00E5362E">
        <w:rPr>
          <w:rFonts w:ascii="Times New Roman" w:hAnsi="Times New Roman" w:cs="Times New Roman"/>
          <w:sz w:val="24"/>
          <w:szCs w:val="24"/>
        </w:rPr>
        <w:t xml:space="preserve"> </w:t>
      </w:r>
      <w:r w:rsidR="0018373C" w:rsidRPr="00E5362E">
        <w:rPr>
          <w:rFonts w:ascii="Times New Roman" w:hAnsi="Times New Roman" w:cs="Times New Roman"/>
          <w:sz w:val="24"/>
          <w:szCs w:val="24"/>
        </w:rPr>
        <w:t>3) Apa</w:t>
      </w:r>
      <w:r w:rsidRPr="00E5362E">
        <w:rPr>
          <w:rFonts w:ascii="Times New Roman" w:hAnsi="Times New Roman" w:cs="Times New Roman"/>
          <w:sz w:val="24"/>
          <w:szCs w:val="24"/>
        </w:rPr>
        <w:t xml:space="preserve"> faktor yang menjadi kendala dalam proses pemekaran desa di Kecamatan Praya Tengah Kabupaten Lombok Tengah?</w:t>
      </w:r>
      <w:r w:rsidR="00E5362E">
        <w:rPr>
          <w:rFonts w:ascii="Times New Roman" w:hAnsi="Times New Roman" w:cs="Times New Roman"/>
          <w:sz w:val="24"/>
          <w:szCs w:val="24"/>
        </w:rPr>
        <w:t xml:space="preserve"> </w:t>
      </w:r>
      <w:r w:rsidR="00005447" w:rsidRPr="00E5362E">
        <w:rPr>
          <w:rFonts w:ascii="Times New Roman" w:hAnsi="Times New Roman" w:cs="Times New Roman"/>
          <w:sz w:val="24"/>
          <w:szCs w:val="24"/>
        </w:rPr>
        <w:t xml:space="preserve">Dari pokok masalah ini maka ada beberapa pertimbangan yang menjadi tujuan dalam penelitian ini yaitu; 1) Untuk mengetahui pengaturan atau landasan hukum pemekaran desa di </w:t>
      </w:r>
      <w:r w:rsidR="0018373C" w:rsidRPr="00E5362E">
        <w:rPr>
          <w:rFonts w:ascii="Times New Roman" w:hAnsi="Times New Roman" w:cs="Times New Roman"/>
          <w:sz w:val="24"/>
          <w:szCs w:val="24"/>
        </w:rPr>
        <w:t xml:space="preserve">Kabupaten </w:t>
      </w:r>
      <w:r w:rsidR="00005447" w:rsidRPr="00E5362E">
        <w:rPr>
          <w:rFonts w:ascii="Times New Roman" w:hAnsi="Times New Roman" w:cs="Times New Roman"/>
          <w:sz w:val="24"/>
          <w:szCs w:val="24"/>
        </w:rPr>
        <w:t xml:space="preserve">Lombok tengah. </w:t>
      </w:r>
      <w:r w:rsidR="00005447">
        <w:rPr>
          <w:rFonts w:ascii="Times New Roman" w:hAnsi="Times New Roman" w:cs="Times New Roman"/>
          <w:sz w:val="24"/>
          <w:szCs w:val="24"/>
          <w:lang w:val="en-US"/>
        </w:rPr>
        <w:t xml:space="preserve">2) </w:t>
      </w:r>
      <w:r w:rsidR="00005447" w:rsidRPr="00CD5B00">
        <w:rPr>
          <w:rFonts w:ascii="Times New Roman" w:hAnsi="Times New Roman" w:cs="Times New Roman"/>
          <w:sz w:val="24"/>
          <w:szCs w:val="24"/>
          <w:lang w:val="en-US"/>
        </w:rPr>
        <w:t>Untuk mengetahui pelaksanaan pemekaran desa berdasarkan Peraturan Pemerintah Nomor 72Tahun 2005 tentang Desa</w:t>
      </w:r>
      <w:r w:rsidR="00005447">
        <w:rPr>
          <w:rFonts w:ascii="Times New Roman" w:hAnsi="Times New Roman" w:cs="Times New Roman"/>
          <w:sz w:val="24"/>
          <w:szCs w:val="24"/>
          <w:lang w:val="en-US"/>
        </w:rPr>
        <w:t xml:space="preserve">. 3) </w:t>
      </w:r>
      <w:r w:rsidR="00005447" w:rsidRPr="00CD5B00">
        <w:rPr>
          <w:rFonts w:ascii="Times New Roman" w:hAnsi="Times New Roman" w:cs="Times New Roman"/>
          <w:sz w:val="24"/>
          <w:szCs w:val="24"/>
          <w:lang w:val="en-US"/>
        </w:rPr>
        <w:t>Untuk mengetahui faktor yang me</w:t>
      </w:r>
      <w:r w:rsidR="00005447">
        <w:rPr>
          <w:rFonts w:ascii="Times New Roman" w:hAnsi="Times New Roman" w:cs="Times New Roman"/>
          <w:sz w:val="24"/>
          <w:szCs w:val="24"/>
          <w:lang w:val="en-US"/>
        </w:rPr>
        <w:t>njadi kendala dalam</w:t>
      </w:r>
      <w:r w:rsidR="00005447" w:rsidRPr="00CD5B00">
        <w:rPr>
          <w:rFonts w:ascii="Times New Roman" w:hAnsi="Times New Roman" w:cs="Times New Roman"/>
          <w:sz w:val="24"/>
          <w:szCs w:val="24"/>
          <w:lang w:val="en-US"/>
        </w:rPr>
        <w:t xml:space="preserve"> proses pemekaran desa di Kecamatan Praya Tengah Kabupaten Lombok Tengah</w:t>
      </w:r>
      <w:r w:rsidR="00005447">
        <w:rPr>
          <w:rFonts w:ascii="Times New Roman" w:hAnsi="Times New Roman" w:cs="Times New Roman"/>
          <w:sz w:val="24"/>
          <w:szCs w:val="24"/>
          <w:lang w:val="en-US"/>
        </w:rPr>
        <w:t>.</w:t>
      </w:r>
    </w:p>
    <w:p w:rsidR="00005447" w:rsidRPr="00512E8A" w:rsidRDefault="00005447" w:rsidP="00CD5B00">
      <w:pPr>
        <w:pStyle w:val="ListParagraph"/>
        <w:spacing w:before="0"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sz w:val="24"/>
          <w:szCs w:val="24"/>
          <w:lang w:val="en-US"/>
        </w:rPr>
        <w:t xml:space="preserve">Adapaun manfaat dari penelitian ini diantaranya; </w:t>
      </w:r>
      <w:r w:rsidRPr="00CD5B00">
        <w:rPr>
          <w:rFonts w:ascii="Times New Roman" w:hAnsi="Times New Roman" w:cs="Times New Roman"/>
          <w:sz w:val="24"/>
          <w:szCs w:val="24"/>
          <w:lang w:val="en-US"/>
        </w:rPr>
        <w:t>untuk memperluas pengetahuan tentang desa terutama untuk mengembangkan kajian dalam disiplin Ilmu Pemerintahan.</w:t>
      </w:r>
      <w:proofErr w:type="gramEnd"/>
      <w:r w:rsidRPr="00CD5B00">
        <w:rPr>
          <w:rFonts w:ascii="Times New Roman" w:hAnsi="Times New Roman" w:cs="Times New Roman"/>
          <w:sz w:val="24"/>
          <w:szCs w:val="24"/>
          <w:lang w:val="en-US"/>
        </w:rPr>
        <w:t xml:space="preserve"> Selanjutnya penelitian ini diharapkan dapat menjadi acuan bagi</w:t>
      </w:r>
      <w:r w:rsidR="00E5362E">
        <w:rPr>
          <w:rFonts w:ascii="Times New Roman" w:hAnsi="Times New Roman" w:cs="Times New Roman"/>
          <w:sz w:val="24"/>
          <w:szCs w:val="24"/>
        </w:rPr>
        <w:t xml:space="preserve"> </w:t>
      </w:r>
      <w:r w:rsidRPr="00CD5B00">
        <w:rPr>
          <w:rFonts w:ascii="Times New Roman" w:hAnsi="Times New Roman" w:cs="Times New Roman"/>
          <w:sz w:val="24"/>
          <w:szCs w:val="24"/>
          <w:lang w:val="en-US"/>
        </w:rPr>
        <w:t>penelitian sejenis</w:t>
      </w:r>
      <w:r>
        <w:rPr>
          <w:rFonts w:ascii="Times New Roman" w:hAnsi="Times New Roman" w:cs="Times New Roman"/>
          <w:sz w:val="24"/>
          <w:szCs w:val="24"/>
          <w:lang w:val="en-US"/>
        </w:rPr>
        <w:t xml:space="preserve"> dan juga</w:t>
      </w:r>
      <w:r w:rsidRPr="00CD5B00">
        <w:rPr>
          <w:rFonts w:ascii="Times New Roman" w:hAnsi="Times New Roman" w:cs="Times New Roman"/>
          <w:sz w:val="24"/>
          <w:szCs w:val="24"/>
          <w:lang w:val="en-US"/>
        </w:rPr>
        <w:t xml:space="preserve"> memberikan pengetahuan, saran, ataupun wacana yang mendalam kepada pihak yang terkait dengan proses pemekaran desa</w:t>
      </w:r>
      <w:r>
        <w:rPr>
          <w:rFonts w:ascii="Times New Roman" w:hAnsi="Times New Roman" w:cs="Times New Roman"/>
          <w:sz w:val="24"/>
          <w:szCs w:val="24"/>
          <w:lang w:val="en-US"/>
        </w:rPr>
        <w:t xml:space="preserve">. Sehingga untuk mencapai hasil tujuan dan manfaat tersebut diatas maka peneliti menggunakan </w:t>
      </w:r>
      <w:r w:rsidRPr="00CD5B00">
        <w:rPr>
          <w:rFonts w:ascii="Times New Roman" w:hAnsi="Times New Roman" w:cs="Times New Roman"/>
          <w:sz w:val="24"/>
          <w:szCs w:val="24"/>
          <w:lang w:val="en-US"/>
        </w:rPr>
        <w:t>jenis penelitan Yuridis Empiris yaitu mengkaji sumber data teoritis yang bersumber dari bahan hukum dokumen/kepustakaan, peraturan perundang-undangan dan peraturan lainnya yang relevan kemudian membandingkan dengan gejala atau kejadian riil dilapangan yang</w:t>
      </w:r>
      <w:r>
        <w:rPr>
          <w:rFonts w:ascii="Times New Roman" w:hAnsi="Times New Roman" w:cs="Times New Roman"/>
          <w:bCs/>
          <w:sz w:val="24"/>
          <w:szCs w:val="24"/>
          <w:lang w:val="en-US"/>
        </w:rPr>
        <w:t xml:space="preserve"> sesuai dengan pembahasan ini</w:t>
      </w:r>
      <w:r>
        <w:rPr>
          <w:rFonts w:ascii="Times New Roman" w:hAnsi="Times New Roman" w:cs="Times New Roman"/>
          <w:bCs/>
          <w:sz w:val="24"/>
          <w:szCs w:val="24"/>
        </w:rPr>
        <w:t>.</w:t>
      </w:r>
    </w:p>
    <w:p w:rsidR="00CD5B00" w:rsidRDefault="00CD5B00" w:rsidP="00005447">
      <w:pPr>
        <w:spacing w:after="0" w:line="480" w:lineRule="auto"/>
        <w:jc w:val="both"/>
        <w:rPr>
          <w:rFonts w:ascii="Times New Roman" w:hAnsi="Times New Roman" w:cs="Times New Roman"/>
          <w:b/>
          <w:sz w:val="24"/>
          <w:szCs w:val="24"/>
        </w:rPr>
      </w:pPr>
    </w:p>
    <w:p w:rsidR="00CD5B00" w:rsidRDefault="00CD5B00" w:rsidP="00005447">
      <w:pPr>
        <w:spacing w:after="0" w:line="480" w:lineRule="auto"/>
        <w:jc w:val="both"/>
        <w:rPr>
          <w:rFonts w:ascii="Times New Roman" w:hAnsi="Times New Roman" w:cs="Times New Roman"/>
          <w:b/>
          <w:sz w:val="24"/>
          <w:szCs w:val="24"/>
        </w:rPr>
      </w:pPr>
    </w:p>
    <w:p w:rsidR="00005447" w:rsidRPr="00005447" w:rsidRDefault="00005447" w:rsidP="00005447">
      <w:pPr>
        <w:spacing w:after="0" w:line="480" w:lineRule="auto"/>
        <w:jc w:val="both"/>
        <w:rPr>
          <w:rFonts w:ascii="Times New Roman" w:hAnsi="Times New Roman" w:cs="Times New Roman"/>
          <w:b/>
          <w:sz w:val="24"/>
          <w:szCs w:val="24"/>
        </w:rPr>
      </w:pPr>
      <w:r w:rsidRPr="00005447">
        <w:rPr>
          <w:rFonts w:ascii="Times New Roman" w:hAnsi="Times New Roman" w:cs="Times New Roman"/>
          <w:b/>
          <w:sz w:val="24"/>
          <w:szCs w:val="24"/>
        </w:rPr>
        <w:lastRenderedPageBreak/>
        <w:t xml:space="preserve">PEMBAHASAN </w:t>
      </w:r>
    </w:p>
    <w:p w:rsidR="00005447" w:rsidRPr="00893032" w:rsidRDefault="00005447" w:rsidP="00005447">
      <w:pPr>
        <w:pStyle w:val="ListParagraph"/>
        <w:numPr>
          <w:ilvl w:val="0"/>
          <w:numId w:val="2"/>
        </w:numPr>
        <w:autoSpaceDE w:val="0"/>
        <w:autoSpaceDN w:val="0"/>
        <w:adjustRightInd w:val="0"/>
        <w:spacing w:before="0" w:after="0" w:line="480" w:lineRule="auto"/>
        <w:ind w:left="360"/>
        <w:jc w:val="both"/>
        <w:rPr>
          <w:rFonts w:ascii="Times New Roman" w:hAnsi="Times New Roman" w:cs="Times New Roman"/>
          <w:b/>
          <w:sz w:val="24"/>
          <w:szCs w:val="24"/>
          <w:lang w:val="en-US"/>
        </w:rPr>
      </w:pPr>
      <w:r w:rsidRPr="00893032">
        <w:rPr>
          <w:rFonts w:ascii="Times New Roman" w:hAnsi="Times New Roman" w:cs="Times New Roman"/>
          <w:b/>
          <w:sz w:val="24"/>
          <w:szCs w:val="24"/>
        </w:rPr>
        <w:t>Landasan hukum pemekaran desa di Kabupaten Lombok Tengah</w:t>
      </w:r>
    </w:p>
    <w:p w:rsidR="005F282C" w:rsidRDefault="00005447" w:rsidP="005F282C">
      <w:pPr>
        <w:autoSpaceDE w:val="0"/>
        <w:autoSpaceDN w:val="0"/>
        <w:adjustRightInd w:val="0"/>
        <w:spacing w:after="0" w:line="480" w:lineRule="auto"/>
        <w:ind w:left="360" w:firstLine="567"/>
        <w:jc w:val="both"/>
        <w:rPr>
          <w:rFonts w:ascii="Times New Roman" w:hAnsi="Times New Roman" w:cs="Times New Roman"/>
          <w:sz w:val="24"/>
          <w:szCs w:val="24"/>
        </w:rPr>
      </w:pPr>
      <w:proofErr w:type="gramStart"/>
      <w:r w:rsidRPr="00755BDA">
        <w:rPr>
          <w:rFonts w:ascii="Times New Roman" w:hAnsi="Times New Roman" w:cs="Times New Roman"/>
          <w:sz w:val="24"/>
          <w:szCs w:val="24"/>
        </w:rPr>
        <w:t>Pemerintahan desa di Indonesia pada perkembangannya banyak mengalami perubahan di tiap periodenya.</w:t>
      </w:r>
      <w:proofErr w:type="gramEnd"/>
      <w:r w:rsidRPr="00755BDA">
        <w:rPr>
          <w:rFonts w:ascii="Times New Roman" w:hAnsi="Times New Roman" w:cs="Times New Roman"/>
          <w:sz w:val="24"/>
          <w:szCs w:val="24"/>
        </w:rPr>
        <w:t xml:space="preserve"> Hal ini terkait dengan pasang surut pergeserannya dari sistem penjajahan ke pola sentralisasi dan ke desentralisasi. Sejarah perkembangan pemerintahan desa secara legal formal dapat disimpulkan diawali dari:</w:t>
      </w:r>
      <w:r>
        <w:rPr>
          <w:rStyle w:val="FootnoteReference"/>
          <w:rFonts w:ascii="Times New Roman" w:hAnsi="Times New Roman" w:cs="Times New Roman"/>
          <w:sz w:val="24"/>
          <w:szCs w:val="24"/>
        </w:rPr>
        <w:footnoteReference w:id="2"/>
      </w:r>
      <w:r w:rsidR="00E5362E">
        <w:rPr>
          <w:rFonts w:ascii="Times New Roman" w:hAnsi="Times New Roman" w:cs="Times New Roman"/>
          <w:sz w:val="24"/>
          <w:szCs w:val="24"/>
          <w:lang w:val="id-ID"/>
        </w:rPr>
        <w:t xml:space="preserve"> </w:t>
      </w:r>
      <w:r w:rsidR="005F282C">
        <w:rPr>
          <w:rFonts w:ascii="Times New Roman" w:hAnsi="Times New Roman" w:cs="Times New Roman"/>
          <w:sz w:val="24"/>
          <w:szCs w:val="24"/>
        </w:rPr>
        <w:t xml:space="preserve">1) </w:t>
      </w:r>
      <w:r w:rsidRPr="005F282C">
        <w:rPr>
          <w:rFonts w:ascii="Times New Roman" w:hAnsi="Times New Roman" w:cs="Times New Roman"/>
          <w:sz w:val="24"/>
          <w:szCs w:val="24"/>
        </w:rPr>
        <w:t xml:space="preserve">Masa Hindia Belanda. Pada tahun 1854, Pemerintah kolonial Belanda mengeluarkan </w:t>
      </w:r>
      <w:r w:rsidRPr="005F282C">
        <w:rPr>
          <w:rFonts w:ascii="Times New Roman" w:hAnsi="Times New Roman" w:cs="Times New Roman"/>
          <w:i/>
          <w:iCs/>
          <w:sz w:val="24"/>
          <w:szCs w:val="24"/>
        </w:rPr>
        <w:t xml:space="preserve">“Regeeringsreglement” </w:t>
      </w:r>
      <w:r w:rsidR="005F282C" w:rsidRPr="005F282C">
        <w:rPr>
          <w:rFonts w:ascii="Times New Roman" w:hAnsi="Times New Roman" w:cs="Times New Roman"/>
          <w:sz w:val="24"/>
          <w:szCs w:val="24"/>
        </w:rPr>
        <w:t xml:space="preserve">dengan </w:t>
      </w:r>
      <w:r w:rsidRPr="005F282C">
        <w:rPr>
          <w:rFonts w:ascii="Times New Roman" w:hAnsi="Times New Roman" w:cs="Times New Roman"/>
          <w:i/>
          <w:sz w:val="24"/>
          <w:szCs w:val="24"/>
        </w:rPr>
        <w:t>Ordonansi</w:t>
      </w:r>
      <w:r w:rsidRPr="005F282C">
        <w:rPr>
          <w:rFonts w:ascii="Times New Roman" w:hAnsi="Times New Roman" w:cs="Times New Roman"/>
          <w:sz w:val="24"/>
          <w:szCs w:val="24"/>
        </w:rPr>
        <w:t xml:space="preserve"> tanggal 3 Februari 1906, lahirlah peraturan yang mengatur pemerintahan dan rumah tangga Desa di Jawa dan Madura.Peraturan itu, yang dimuat dalam </w:t>
      </w:r>
      <w:r w:rsidRPr="005F282C">
        <w:rPr>
          <w:rFonts w:ascii="Times New Roman" w:hAnsi="Times New Roman" w:cs="Times New Roman"/>
          <w:i/>
          <w:iCs/>
          <w:sz w:val="24"/>
          <w:szCs w:val="24"/>
        </w:rPr>
        <w:t xml:space="preserve">Staasblad </w:t>
      </w:r>
      <w:r w:rsidRPr="005F282C">
        <w:rPr>
          <w:rFonts w:ascii="Times New Roman" w:hAnsi="Times New Roman" w:cs="Times New Roman"/>
          <w:sz w:val="24"/>
          <w:szCs w:val="24"/>
        </w:rPr>
        <w:t xml:space="preserve">1906 N0.83, diubah dengan </w:t>
      </w:r>
      <w:r w:rsidRPr="005F282C">
        <w:rPr>
          <w:rFonts w:ascii="Times New Roman" w:hAnsi="Times New Roman" w:cs="Times New Roman"/>
          <w:i/>
          <w:iCs/>
          <w:sz w:val="24"/>
          <w:szCs w:val="24"/>
        </w:rPr>
        <w:t xml:space="preserve">Staablad </w:t>
      </w:r>
      <w:r w:rsidRPr="005F282C">
        <w:rPr>
          <w:rFonts w:ascii="Times New Roman" w:hAnsi="Times New Roman" w:cs="Times New Roman"/>
          <w:sz w:val="24"/>
          <w:szCs w:val="24"/>
        </w:rPr>
        <w:t xml:space="preserve">1910 No. 591, </w:t>
      </w:r>
      <w:r w:rsidRPr="005F282C">
        <w:rPr>
          <w:rFonts w:ascii="Times New Roman" w:hAnsi="Times New Roman" w:cs="Times New Roman"/>
          <w:i/>
          <w:iCs/>
          <w:sz w:val="24"/>
          <w:szCs w:val="24"/>
        </w:rPr>
        <w:t>Staadblad</w:t>
      </w:r>
      <w:r w:rsidRPr="005F282C">
        <w:rPr>
          <w:rFonts w:ascii="Times New Roman" w:hAnsi="Times New Roman" w:cs="Times New Roman"/>
          <w:sz w:val="24"/>
          <w:szCs w:val="24"/>
        </w:rPr>
        <w:t xml:space="preserve">. 1913 No. 235 dan </w:t>
      </w:r>
      <w:r w:rsidRPr="005F282C">
        <w:rPr>
          <w:rFonts w:ascii="Times New Roman" w:hAnsi="Times New Roman" w:cs="Times New Roman"/>
          <w:i/>
          <w:iCs/>
          <w:sz w:val="24"/>
          <w:szCs w:val="24"/>
        </w:rPr>
        <w:t>Staadblad</w:t>
      </w:r>
      <w:r w:rsidRPr="005F282C">
        <w:rPr>
          <w:rFonts w:ascii="Times New Roman" w:hAnsi="Times New Roman" w:cs="Times New Roman"/>
          <w:sz w:val="24"/>
          <w:szCs w:val="24"/>
        </w:rPr>
        <w:t xml:space="preserve">, 1919 No. 217 dikenal dengan </w:t>
      </w:r>
      <w:proofErr w:type="gramStart"/>
      <w:r w:rsidRPr="005F282C">
        <w:rPr>
          <w:rFonts w:ascii="Times New Roman" w:hAnsi="Times New Roman" w:cs="Times New Roman"/>
          <w:sz w:val="24"/>
          <w:szCs w:val="24"/>
        </w:rPr>
        <w:t>nama</w:t>
      </w:r>
      <w:r w:rsidRPr="005F282C">
        <w:rPr>
          <w:rFonts w:ascii="Times New Roman" w:hAnsi="Times New Roman" w:cs="Times New Roman"/>
          <w:i/>
          <w:iCs/>
          <w:sz w:val="24"/>
          <w:szCs w:val="24"/>
        </w:rPr>
        <w:t>“</w:t>
      </w:r>
      <w:proofErr w:type="gramEnd"/>
      <w:r w:rsidRPr="005F282C">
        <w:rPr>
          <w:rFonts w:ascii="Times New Roman" w:hAnsi="Times New Roman" w:cs="Times New Roman"/>
          <w:i/>
          <w:iCs/>
          <w:sz w:val="24"/>
          <w:szCs w:val="24"/>
        </w:rPr>
        <w:t>Islandsche Gemeente-Ordonnantie”.</w:t>
      </w:r>
      <w:r w:rsidR="005F282C">
        <w:rPr>
          <w:rFonts w:ascii="Times New Roman" w:hAnsi="Times New Roman" w:cs="Times New Roman"/>
          <w:i/>
          <w:iCs/>
          <w:sz w:val="24"/>
          <w:szCs w:val="24"/>
        </w:rPr>
        <w:t xml:space="preserve"> 2) </w:t>
      </w:r>
      <w:r w:rsidRPr="005F282C">
        <w:rPr>
          <w:rFonts w:ascii="Times New Roman" w:hAnsi="Times New Roman" w:cs="Times New Roman"/>
          <w:sz w:val="24"/>
          <w:szCs w:val="24"/>
        </w:rPr>
        <w:t xml:space="preserve">Pada zaman pemerintahan Jepang, pengaturan mengenai Desa diatur dalam </w:t>
      </w:r>
      <w:r w:rsidRPr="005F282C">
        <w:rPr>
          <w:rFonts w:ascii="Times New Roman" w:hAnsi="Times New Roman" w:cs="Times New Roman"/>
          <w:i/>
          <w:sz w:val="24"/>
          <w:szCs w:val="24"/>
        </w:rPr>
        <w:t>Osamu Seirei</w:t>
      </w:r>
      <w:r w:rsidRPr="005F282C">
        <w:rPr>
          <w:rFonts w:ascii="Times New Roman" w:hAnsi="Times New Roman" w:cs="Times New Roman"/>
          <w:sz w:val="24"/>
          <w:szCs w:val="24"/>
        </w:rPr>
        <w:t xml:space="preserve"> No. 7 yang ditetapkan pada tanggal 1 Maret Tahun </w:t>
      </w:r>
      <w:r w:rsidRPr="005F282C">
        <w:rPr>
          <w:rFonts w:ascii="Times New Roman" w:hAnsi="Times New Roman" w:cs="Times New Roman"/>
          <w:i/>
          <w:sz w:val="24"/>
          <w:szCs w:val="24"/>
        </w:rPr>
        <w:t>Syoowa</w:t>
      </w:r>
      <w:r w:rsidRPr="005F282C">
        <w:rPr>
          <w:rFonts w:ascii="Times New Roman" w:hAnsi="Times New Roman" w:cs="Times New Roman"/>
          <w:sz w:val="24"/>
          <w:szCs w:val="24"/>
        </w:rPr>
        <w:t xml:space="preserve"> 19 (2604 atau 1944). </w:t>
      </w:r>
    </w:p>
    <w:p w:rsidR="002E7828" w:rsidRDefault="005F282C" w:rsidP="005F282C">
      <w:pPr>
        <w:autoSpaceDE w:val="0"/>
        <w:autoSpaceDN w:val="0"/>
        <w:adjustRightInd w:val="0"/>
        <w:spacing w:after="0" w:line="480" w:lineRule="auto"/>
        <w:ind w:left="360" w:firstLine="567"/>
        <w:jc w:val="both"/>
        <w:rPr>
          <w:rFonts w:ascii="Times New Roman" w:hAnsi="Times New Roman" w:cs="Times New Roman"/>
          <w:sz w:val="24"/>
          <w:szCs w:val="24"/>
        </w:rPr>
      </w:pPr>
      <w:r w:rsidRPr="005F282C">
        <w:rPr>
          <w:rFonts w:ascii="Times New Roman" w:hAnsi="Times New Roman" w:cs="Times New Roman"/>
          <w:sz w:val="24"/>
          <w:szCs w:val="24"/>
        </w:rPr>
        <w:t xml:space="preserve">3) </w:t>
      </w:r>
      <w:r w:rsidR="00005447" w:rsidRPr="005F282C">
        <w:rPr>
          <w:rFonts w:ascii="Times New Roman" w:hAnsi="Times New Roman" w:cs="Times New Roman"/>
          <w:sz w:val="24"/>
          <w:szCs w:val="24"/>
        </w:rPr>
        <w:t>PengaturanDesa</w:t>
      </w:r>
      <w:r w:rsidR="00005447" w:rsidRPr="005F282C">
        <w:rPr>
          <w:rFonts w:ascii="Times New Roman" w:hAnsi="Times New Roman" w:cs="Times New Roman"/>
          <w:bCs/>
          <w:sz w:val="24"/>
          <w:szCs w:val="24"/>
        </w:rPr>
        <w:t xml:space="preserve"> 1945-1965. </w:t>
      </w:r>
      <w:r w:rsidR="00005447" w:rsidRPr="005F282C">
        <w:rPr>
          <w:rFonts w:ascii="Times New Roman" w:hAnsi="Times New Roman" w:cs="Times New Roman"/>
          <w:sz w:val="24"/>
          <w:szCs w:val="24"/>
        </w:rPr>
        <w:t>Pasca 17 Agustus 1945, Badan Pekerja Komite Nasional Pusat mengeluarkan Pengumuman No 2, yang kemudian ditetapkan menjadi Undang-Undang No 1 Tahun 1945 mengatur kedudukan Desa dan kekuasaan Komite Nasional Daerah.</w:t>
      </w:r>
      <w:r>
        <w:rPr>
          <w:rFonts w:ascii="Times New Roman" w:hAnsi="Times New Roman" w:cs="Times New Roman"/>
          <w:sz w:val="24"/>
          <w:szCs w:val="24"/>
        </w:rPr>
        <w:t xml:space="preserve">4) </w:t>
      </w:r>
      <w:r w:rsidR="00005447" w:rsidRPr="005F282C">
        <w:rPr>
          <w:rFonts w:ascii="Times New Roman" w:hAnsi="Times New Roman" w:cs="Times New Roman"/>
          <w:sz w:val="24"/>
          <w:szCs w:val="24"/>
        </w:rPr>
        <w:t>Pengaturan Desa di Masa Orde Baru.</w:t>
      </w:r>
      <w:r w:rsidR="00E5362E">
        <w:rPr>
          <w:rFonts w:ascii="Times New Roman" w:hAnsi="Times New Roman" w:cs="Times New Roman"/>
          <w:sz w:val="24"/>
          <w:szCs w:val="24"/>
          <w:lang w:val="id-ID"/>
        </w:rPr>
        <w:t xml:space="preserve"> </w:t>
      </w:r>
      <w:proofErr w:type="gramStart"/>
      <w:r w:rsidR="00005447" w:rsidRPr="005F282C">
        <w:rPr>
          <w:rFonts w:ascii="Times New Roman" w:hAnsi="Times New Roman" w:cs="Times New Roman"/>
          <w:sz w:val="24"/>
          <w:szCs w:val="24"/>
        </w:rPr>
        <w:t>Pada tahun 1969 pemerintah mengeluarkan Undang-Undang No 6 Tahun 1969 yang dimaksudkan untuk membekukan Undang-Undang sebelumnya.</w:t>
      </w:r>
      <w:proofErr w:type="gramEnd"/>
      <w:r w:rsidR="00E5362E">
        <w:rPr>
          <w:rFonts w:ascii="Times New Roman" w:hAnsi="Times New Roman" w:cs="Times New Roman"/>
          <w:sz w:val="24"/>
          <w:szCs w:val="24"/>
          <w:lang w:val="id-ID"/>
        </w:rPr>
        <w:t xml:space="preserve"> </w:t>
      </w:r>
      <w:proofErr w:type="gramStart"/>
      <w:r w:rsidR="00005447" w:rsidRPr="005F282C">
        <w:rPr>
          <w:rFonts w:ascii="Times New Roman" w:hAnsi="Times New Roman" w:cs="Times New Roman"/>
          <w:sz w:val="24"/>
          <w:szCs w:val="24"/>
        </w:rPr>
        <w:t>Lima tahun kemudian pemerintah mengeluarkan Undang-Undang No 5 Tahun 1974 tentang Pokok-pokok Pemerintahan di Daerah yang betul-betul merupakan versi Orde Baru</w:t>
      </w:r>
      <w:r w:rsidR="002E7828">
        <w:rPr>
          <w:rFonts w:ascii="Times New Roman" w:hAnsi="Times New Roman" w:cs="Times New Roman"/>
          <w:sz w:val="24"/>
          <w:szCs w:val="24"/>
        </w:rPr>
        <w:t>.</w:t>
      </w:r>
      <w:proofErr w:type="gramEnd"/>
      <w:r w:rsidR="00E5362E">
        <w:rPr>
          <w:rFonts w:ascii="Times New Roman" w:hAnsi="Times New Roman" w:cs="Times New Roman"/>
          <w:sz w:val="24"/>
          <w:szCs w:val="24"/>
          <w:lang w:val="id-ID"/>
        </w:rPr>
        <w:t xml:space="preserve"> </w:t>
      </w:r>
      <w:r>
        <w:rPr>
          <w:rFonts w:ascii="Times New Roman" w:hAnsi="Times New Roman" w:cs="Times New Roman"/>
          <w:sz w:val="24"/>
          <w:szCs w:val="24"/>
        </w:rPr>
        <w:t xml:space="preserve">5) </w:t>
      </w:r>
      <w:r w:rsidR="00005447" w:rsidRPr="005F282C">
        <w:rPr>
          <w:rFonts w:ascii="Times New Roman" w:hAnsi="Times New Roman" w:cs="Times New Roman"/>
          <w:sz w:val="24"/>
          <w:szCs w:val="24"/>
        </w:rPr>
        <w:t xml:space="preserve">Pengaturan Desa Undang-Undang No 22 Tahun 1999.Rumusan ini merupakan lompatan yang luar biasa bila dibandingkan dengan rumusan </w:t>
      </w:r>
      <w:r w:rsidR="00005447" w:rsidRPr="005F282C">
        <w:rPr>
          <w:rFonts w:ascii="Times New Roman" w:hAnsi="Times New Roman" w:cs="Times New Roman"/>
          <w:sz w:val="24"/>
          <w:szCs w:val="24"/>
        </w:rPr>
        <w:lastRenderedPageBreak/>
        <w:t xml:space="preserve">tentang Desa dalam Undang-Undang No 5 Tahun 1979. Secara normatif Undang-Undang No 5 Tahun 1979 menempatkan Desa tidak lagi sebagai bentuk pemerintahan terendah di bawah camat, melainkan sebagai kesatuan masyarakat hukum yang berhak mengatur dan mengurus kepentingan masyarakat setempat sesuai dengan hak asal-usul Desa. </w:t>
      </w:r>
      <w:r>
        <w:rPr>
          <w:rFonts w:ascii="Times New Roman" w:hAnsi="Times New Roman" w:cs="Times New Roman"/>
          <w:sz w:val="24"/>
          <w:szCs w:val="24"/>
        </w:rPr>
        <w:t xml:space="preserve">6) </w:t>
      </w:r>
      <w:r w:rsidR="00005447" w:rsidRPr="005F282C">
        <w:rPr>
          <w:rFonts w:ascii="Times New Roman" w:hAnsi="Times New Roman" w:cs="Times New Roman"/>
          <w:sz w:val="24"/>
          <w:szCs w:val="24"/>
        </w:rPr>
        <w:t>Undang-Undang No 32 Tahun 2004. Pada tanggal 15 Oktober 2004 telah disahkan Undang-Undang No 32 Tahun 2004 tentang Pemerintahan Daerah, sebagai pengganti Undang-Undang No 22 Tahun 1999 tentang Pemerintahan Daerah. Dalam Undang-Undang ini pengaturan mengenai Desa terdapat dalam Bab XI yaitu dari Pasal 200-Pasal 216.Sedangkan penjabaran lebih lanjut dari ketentuan di atas adalah dalam Peraturan Pemerintah No 72 Tahun 2005 tentang Desa yang telah disahkan pada tanggal 30 Desember 2005.</w:t>
      </w:r>
      <w:r>
        <w:rPr>
          <w:rFonts w:ascii="Times New Roman" w:hAnsi="Times New Roman" w:cs="Times New Roman"/>
          <w:sz w:val="24"/>
          <w:szCs w:val="24"/>
        </w:rPr>
        <w:t xml:space="preserve">7) </w:t>
      </w:r>
      <w:r w:rsidRPr="005F282C">
        <w:rPr>
          <w:rFonts w:ascii="Times New Roman" w:hAnsi="Times New Roman" w:cs="Times New Roman"/>
          <w:sz w:val="24"/>
          <w:szCs w:val="24"/>
        </w:rPr>
        <w:t xml:space="preserve">Peraturan Pemerintah No 72 Tahun 2005 Tentang Desa. </w:t>
      </w:r>
      <w:proofErr w:type="gramStart"/>
      <w:r w:rsidRPr="005F282C">
        <w:rPr>
          <w:rFonts w:ascii="Times New Roman" w:hAnsi="Times New Roman" w:cs="Times New Roman"/>
          <w:sz w:val="24"/>
          <w:szCs w:val="24"/>
        </w:rPr>
        <w:t>BAB II Pembentukan dan Perubahan Status Desa, Bagian Pertama, Pasal 2-4.</w:t>
      </w:r>
      <w:proofErr w:type="gramEnd"/>
      <w:r w:rsidRPr="005F282C">
        <w:rPr>
          <w:rFonts w:ascii="Times New Roman" w:hAnsi="Times New Roman" w:cs="Times New Roman"/>
          <w:sz w:val="24"/>
          <w:szCs w:val="24"/>
        </w:rPr>
        <w:t xml:space="preserve"> Di dalam Pasal 106 (1) menyatakan: Menteri wajib memfasilitasi pelaksanaan peraturan pemerintah ini. </w:t>
      </w:r>
      <w:proofErr w:type="gramStart"/>
      <w:r w:rsidRPr="005F282C">
        <w:rPr>
          <w:rFonts w:ascii="Times New Roman" w:hAnsi="Times New Roman" w:cs="Times New Roman"/>
          <w:sz w:val="24"/>
          <w:szCs w:val="24"/>
        </w:rPr>
        <w:t>Sehingga Menteri Dalam Negeri yang dalam hal ini yang berkompetensi mengeluarkan Peraturan Menteri Dalam Negeri No 28 Tahun 2006 tentang pembentukan, penghapusan, penggabungan desa dan perubahan status desa menjadi kelurahan.</w:t>
      </w:r>
      <w:proofErr w:type="gramEnd"/>
      <w:r w:rsidR="00FC0417">
        <w:rPr>
          <w:rFonts w:ascii="Times New Roman" w:hAnsi="Times New Roman" w:cs="Times New Roman"/>
          <w:sz w:val="24"/>
          <w:szCs w:val="24"/>
          <w:lang w:val="id-ID"/>
        </w:rPr>
        <w:t xml:space="preserve"> </w:t>
      </w:r>
      <w:r>
        <w:rPr>
          <w:rFonts w:ascii="Times New Roman" w:hAnsi="Times New Roman" w:cs="Times New Roman"/>
          <w:sz w:val="24"/>
          <w:szCs w:val="24"/>
        </w:rPr>
        <w:t xml:space="preserve">8) </w:t>
      </w:r>
      <w:r w:rsidRPr="005F282C">
        <w:rPr>
          <w:rFonts w:ascii="Times New Roman" w:hAnsi="Times New Roman" w:cs="Times New Roman"/>
          <w:sz w:val="24"/>
          <w:szCs w:val="24"/>
        </w:rPr>
        <w:t>Paraturan Daerah Kabupaten Lombok Tengah No 11 Tahun 2007 tentang Pembentukan, Penghapusan</w:t>
      </w:r>
      <w:r w:rsidR="00FC0417">
        <w:rPr>
          <w:rFonts w:ascii="Times New Roman" w:hAnsi="Times New Roman" w:cs="Times New Roman"/>
          <w:sz w:val="24"/>
          <w:szCs w:val="24"/>
          <w:lang w:val="id-ID"/>
        </w:rPr>
        <w:t xml:space="preserve"> Penggabungan Desa</w:t>
      </w:r>
      <w:r w:rsidRPr="005F282C">
        <w:rPr>
          <w:rFonts w:ascii="Times New Roman" w:hAnsi="Times New Roman" w:cs="Times New Roman"/>
          <w:sz w:val="24"/>
          <w:szCs w:val="24"/>
        </w:rPr>
        <w:t xml:space="preserve"> dan Perubahan Status Desa Menjadi Kelurahan. </w:t>
      </w:r>
      <w:proofErr w:type="gramStart"/>
      <w:r w:rsidRPr="005F282C">
        <w:rPr>
          <w:rFonts w:ascii="Times New Roman" w:hAnsi="Times New Roman" w:cs="Times New Roman"/>
          <w:sz w:val="24"/>
          <w:szCs w:val="24"/>
        </w:rPr>
        <w:t>Dalam peraturan daerah ini, pemekaran Desa di atur di dalam BAB II PEMBENTUKAN DESA mulai dari pasal 2-5.</w:t>
      </w:r>
      <w:proofErr w:type="gramEnd"/>
    </w:p>
    <w:p w:rsidR="002E7828" w:rsidRDefault="002E7828">
      <w:pPr>
        <w:rPr>
          <w:rFonts w:ascii="Times New Roman" w:hAnsi="Times New Roman" w:cs="Times New Roman"/>
          <w:sz w:val="24"/>
          <w:szCs w:val="24"/>
        </w:rPr>
      </w:pPr>
      <w:r>
        <w:rPr>
          <w:rFonts w:ascii="Times New Roman" w:hAnsi="Times New Roman" w:cs="Times New Roman"/>
          <w:sz w:val="24"/>
          <w:szCs w:val="24"/>
        </w:rPr>
        <w:br w:type="page"/>
      </w:r>
    </w:p>
    <w:p w:rsidR="00005447" w:rsidRPr="002E7828" w:rsidRDefault="00005447" w:rsidP="00005447">
      <w:pPr>
        <w:pStyle w:val="ListParagraph"/>
        <w:numPr>
          <w:ilvl w:val="0"/>
          <w:numId w:val="2"/>
        </w:numPr>
        <w:autoSpaceDE w:val="0"/>
        <w:autoSpaceDN w:val="0"/>
        <w:adjustRightInd w:val="0"/>
        <w:spacing w:before="0" w:after="0" w:line="480" w:lineRule="auto"/>
        <w:ind w:left="360"/>
        <w:jc w:val="both"/>
        <w:rPr>
          <w:rFonts w:ascii="Times New Roman" w:hAnsi="Times New Roman" w:cs="Times New Roman"/>
          <w:b/>
          <w:sz w:val="24"/>
          <w:szCs w:val="24"/>
        </w:rPr>
      </w:pPr>
      <w:r w:rsidRPr="002E7828">
        <w:rPr>
          <w:rFonts w:ascii="Times New Roman" w:hAnsi="Times New Roman" w:cs="Times New Roman"/>
          <w:b/>
          <w:sz w:val="24"/>
          <w:szCs w:val="24"/>
        </w:rPr>
        <w:lastRenderedPageBreak/>
        <w:t>Pelaksanaan pemekaran desa</w:t>
      </w:r>
      <w:r w:rsidRPr="002E7828">
        <w:rPr>
          <w:rFonts w:ascii="Times New Roman" w:hAnsi="Times New Roman" w:cs="Times New Roman"/>
          <w:b/>
          <w:sz w:val="24"/>
          <w:szCs w:val="24"/>
          <w:lang w:val="en-US"/>
        </w:rPr>
        <w:t xml:space="preserve"> di Kabupaten Lombok Tengah </w:t>
      </w:r>
      <w:r w:rsidRPr="002E7828">
        <w:rPr>
          <w:rFonts w:ascii="Times New Roman" w:hAnsi="Times New Roman" w:cs="Times New Roman"/>
          <w:b/>
          <w:sz w:val="24"/>
          <w:szCs w:val="24"/>
        </w:rPr>
        <w:t>berdasarkan Peraturan Pemerintah Nomor 72Tahun 2005 tentang Desa</w:t>
      </w:r>
    </w:p>
    <w:p w:rsidR="002E7828" w:rsidRDefault="002E7828" w:rsidP="002E7828">
      <w:pPr>
        <w:spacing w:after="0" w:line="480" w:lineRule="auto"/>
        <w:ind w:left="39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Pemekaran desa Kabupaten Lombok Tengah secara keseluruhan berjumlah 15 desa yakni:</w:t>
      </w:r>
    </w:p>
    <w:p w:rsidR="002E7828" w:rsidRPr="009F5D6B" w:rsidRDefault="002E7828" w:rsidP="002E7828">
      <w:pPr>
        <w:spacing w:after="0" w:line="240" w:lineRule="auto"/>
        <w:jc w:val="center"/>
        <w:rPr>
          <w:rFonts w:ascii="Times New Roman" w:eastAsia="Times New Roman" w:hAnsi="Times New Roman" w:cs="Times New Roman"/>
          <w:b/>
          <w:sz w:val="24"/>
          <w:szCs w:val="24"/>
          <w:lang w:eastAsia="id-ID"/>
        </w:rPr>
      </w:pPr>
      <w:r w:rsidRPr="009F5D6B">
        <w:rPr>
          <w:rFonts w:ascii="Times New Roman" w:eastAsia="Times New Roman" w:hAnsi="Times New Roman" w:cs="Times New Roman"/>
          <w:b/>
          <w:sz w:val="24"/>
          <w:szCs w:val="24"/>
          <w:lang w:eastAsia="id-ID"/>
        </w:rPr>
        <w:t>Tabel III</w:t>
      </w:r>
    </w:p>
    <w:p w:rsidR="002E7828" w:rsidRDefault="002E7828" w:rsidP="002E7828">
      <w:pPr>
        <w:spacing w:after="0" w:line="480" w:lineRule="auto"/>
        <w:jc w:val="center"/>
        <w:rPr>
          <w:rFonts w:ascii="Times New Roman" w:eastAsia="Times New Roman" w:hAnsi="Times New Roman" w:cs="Times New Roman"/>
          <w:b/>
          <w:sz w:val="24"/>
          <w:szCs w:val="24"/>
          <w:lang w:eastAsia="id-ID"/>
        </w:rPr>
      </w:pPr>
      <w:r w:rsidRPr="009F5D6B">
        <w:rPr>
          <w:rFonts w:ascii="Times New Roman" w:eastAsia="Times New Roman" w:hAnsi="Times New Roman" w:cs="Times New Roman"/>
          <w:b/>
          <w:sz w:val="24"/>
          <w:szCs w:val="24"/>
          <w:lang w:eastAsia="id-ID"/>
        </w:rPr>
        <w:t>PEMEKARAN DESA TAHUN 2010 S/D 2014</w:t>
      </w:r>
      <w:r>
        <w:rPr>
          <w:rStyle w:val="FootnoteReference"/>
          <w:rFonts w:ascii="Times New Roman" w:eastAsia="Times New Roman" w:hAnsi="Times New Roman" w:cs="Times New Roman"/>
          <w:b/>
          <w:sz w:val="24"/>
          <w:szCs w:val="24"/>
          <w:lang w:eastAsia="id-ID"/>
        </w:rPr>
        <w:footnoteReference w:id="3"/>
      </w:r>
    </w:p>
    <w:tbl>
      <w:tblPr>
        <w:tblStyle w:val="TableGrid"/>
        <w:tblW w:w="0" w:type="auto"/>
        <w:tblInd w:w="290" w:type="dxa"/>
        <w:tblLook w:val="04A0"/>
      </w:tblPr>
      <w:tblGrid>
        <w:gridCol w:w="675"/>
        <w:gridCol w:w="2038"/>
        <w:gridCol w:w="2038"/>
        <w:gridCol w:w="2038"/>
        <w:gridCol w:w="2039"/>
      </w:tblGrid>
      <w:tr w:rsidR="00DB0520" w:rsidRPr="00004EE6" w:rsidTr="00CC11A7">
        <w:tc>
          <w:tcPr>
            <w:tcW w:w="675" w:type="dxa"/>
          </w:tcPr>
          <w:p w:rsidR="00DB0520" w:rsidRPr="00004EE6" w:rsidRDefault="00DB0520" w:rsidP="002E7828">
            <w:pPr>
              <w:jc w:val="left"/>
              <w:rPr>
                <w:rFonts w:ascii="Times New Roman" w:eastAsia="Times New Roman" w:hAnsi="Times New Roman" w:cs="Times New Roman"/>
                <w:b/>
                <w:sz w:val="24"/>
                <w:szCs w:val="24"/>
                <w:lang w:eastAsia="id-ID"/>
              </w:rPr>
            </w:pPr>
            <w:r w:rsidRPr="00004EE6">
              <w:rPr>
                <w:rFonts w:ascii="Times New Roman" w:eastAsia="Times New Roman" w:hAnsi="Times New Roman" w:cs="Times New Roman"/>
                <w:b/>
                <w:sz w:val="24"/>
                <w:szCs w:val="24"/>
                <w:lang w:eastAsia="id-ID"/>
              </w:rPr>
              <w:t>No</w:t>
            </w:r>
          </w:p>
        </w:tc>
        <w:tc>
          <w:tcPr>
            <w:tcW w:w="2038" w:type="dxa"/>
          </w:tcPr>
          <w:p w:rsidR="00DB0520" w:rsidRPr="00004EE6" w:rsidRDefault="00DB0520" w:rsidP="002E7828">
            <w:pPr>
              <w:jc w:val="left"/>
              <w:rPr>
                <w:rFonts w:ascii="Times New Roman" w:eastAsia="Times New Roman" w:hAnsi="Times New Roman" w:cs="Times New Roman"/>
                <w:b/>
                <w:sz w:val="24"/>
                <w:szCs w:val="24"/>
                <w:lang w:eastAsia="id-ID"/>
              </w:rPr>
            </w:pPr>
            <w:r w:rsidRPr="00004EE6">
              <w:rPr>
                <w:rFonts w:ascii="Times New Roman" w:eastAsia="Times New Roman" w:hAnsi="Times New Roman" w:cs="Times New Roman"/>
                <w:b/>
                <w:sz w:val="24"/>
                <w:szCs w:val="24"/>
                <w:lang w:eastAsia="id-ID"/>
              </w:rPr>
              <w:t>Desa</w:t>
            </w:r>
          </w:p>
        </w:tc>
        <w:tc>
          <w:tcPr>
            <w:tcW w:w="2038" w:type="dxa"/>
          </w:tcPr>
          <w:p w:rsidR="00DB0520" w:rsidRPr="00004EE6" w:rsidRDefault="00DB0520" w:rsidP="002E7828">
            <w:pPr>
              <w:rPr>
                <w:rFonts w:ascii="Times New Roman" w:eastAsia="Times New Roman" w:hAnsi="Times New Roman" w:cs="Times New Roman"/>
                <w:b/>
                <w:sz w:val="24"/>
                <w:szCs w:val="24"/>
                <w:lang w:eastAsia="id-ID"/>
              </w:rPr>
            </w:pPr>
          </w:p>
        </w:tc>
        <w:tc>
          <w:tcPr>
            <w:tcW w:w="2038" w:type="dxa"/>
          </w:tcPr>
          <w:p w:rsidR="00DB0520" w:rsidRPr="00004EE6" w:rsidRDefault="00DB0520" w:rsidP="002E7828">
            <w:pPr>
              <w:jc w:val="left"/>
              <w:rPr>
                <w:rFonts w:ascii="Times New Roman" w:eastAsia="Times New Roman" w:hAnsi="Times New Roman" w:cs="Times New Roman"/>
                <w:b/>
                <w:sz w:val="24"/>
                <w:szCs w:val="24"/>
                <w:lang w:eastAsia="id-ID"/>
              </w:rPr>
            </w:pPr>
            <w:r w:rsidRPr="00004EE6">
              <w:rPr>
                <w:rFonts w:ascii="Times New Roman" w:eastAsia="Times New Roman" w:hAnsi="Times New Roman" w:cs="Times New Roman"/>
                <w:b/>
                <w:sz w:val="24"/>
                <w:szCs w:val="24"/>
                <w:lang w:eastAsia="id-ID"/>
              </w:rPr>
              <w:t>Kecamatan</w:t>
            </w:r>
          </w:p>
        </w:tc>
        <w:tc>
          <w:tcPr>
            <w:tcW w:w="2039" w:type="dxa"/>
          </w:tcPr>
          <w:p w:rsidR="00DB0520" w:rsidRPr="00004EE6" w:rsidRDefault="00DB0520" w:rsidP="002E7828">
            <w:pPr>
              <w:jc w:val="left"/>
              <w:rPr>
                <w:rFonts w:ascii="Times New Roman" w:eastAsia="Times New Roman" w:hAnsi="Times New Roman" w:cs="Times New Roman"/>
                <w:b/>
                <w:sz w:val="24"/>
                <w:szCs w:val="24"/>
                <w:lang w:eastAsia="id-ID"/>
              </w:rPr>
            </w:pPr>
            <w:r w:rsidRPr="00004EE6">
              <w:rPr>
                <w:rFonts w:ascii="Times New Roman" w:eastAsia="Times New Roman" w:hAnsi="Times New Roman" w:cs="Times New Roman"/>
                <w:b/>
                <w:sz w:val="24"/>
                <w:szCs w:val="24"/>
                <w:lang w:eastAsia="id-ID"/>
              </w:rPr>
              <w:t>Peraturan Daerah/</w:t>
            </w:r>
            <w:r>
              <w:rPr>
                <w:rFonts w:ascii="Times New Roman" w:eastAsia="Times New Roman" w:hAnsi="Times New Roman" w:cs="Times New Roman"/>
                <w:b/>
                <w:sz w:val="24"/>
                <w:szCs w:val="24"/>
                <w:lang w:eastAsia="id-ID"/>
              </w:rPr>
              <w:t>No</w:t>
            </w: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sidRPr="00A92233">
              <w:rPr>
                <w:rFonts w:ascii="Times New Roman" w:eastAsia="Times New Roman" w:hAnsi="Times New Roman" w:cs="Times New Roman"/>
                <w:sz w:val="24"/>
                <w:szCs w:val="24"/>
                <w:lang w:eastAsia="id-ID"/>
              </w:rPr>
              <w:t>1</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sidRPr="00A92233">
              <w:rPr>
                <w:rFonts w:ascii="Times New Roman" w:eastAsia="Times New Roman" w:hAnsi="Times New Roman" w:cs="Times New Roman"/>
                <w:sz w:val="24"/>
                <w:szCs w:val="24"/>
                <w:lang w:eastAsia="id-ID"/>
              </w:rPr>
              <w:t>Mekar Bersatu</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Batukliang</w:t>
            </w:r>
          </w:p>
        </w:tc>
        <w:tc>
          <w:tcPr>
            <w:tcW w:w="2039"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Tahun 2010</w:t>
            </w: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Menemeng </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Pringgarata</w:t>
            </w:r>
          </w:p>
        </w:tc>
        <w:tc>
          <w:tcPr>
            <w:tcW w:w="2039"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Tahun 2010</w:t>
            </w: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Arjangke </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p>
        </w:tc>
        <w:tc>
          <w:tcPr>
            <w:tcW w:w="2038" w:type="dxa"/>
            <w:vMerge/>
          </w:tcPr>
          <w:p w:rsidR="00DB0520" w:rsidRPr="00A92233" w:rsidRDefault="00DB0520" w:rsidP="002E7828">
            <w:pPr>
              <w:jc w:val="both"/>
              <w:rPr>
                <w:rFonts w:ascii="Times New Roman" w:eastAsia="Times New Roman" w:hAnsi="Times New Roman" w:cs="Times New Roman"/>
                <w:sz w:val="24"/>
                <w:szCs w:val="24"/>
                <w:lang w:eastAsia="id-ID"/>
              </w:rPr>
            </w:pPr>
          </w:p>
        </w:tc>
        <w:tc>
          <w:tcPr>
            <w:tcW w:w="2039" w:type="dxa"/>
            <w:vMerge/>
          </w:tcPr>
          <w:p w:rsidR="00DB0520" w:rsidRPr="00A92233" w:rsidRDefault="00DB0520" w:rsidP="002E7828">
            <w:pPr>
              <w:jc w:val="both"/>
              <w:rPr>
                <w:rFonts w:ascii="Times New Roman" w:eastAsia="Times New Roman" w:hAnsi="Times New Roman" w:cs="Times New Roman"/>
                <w:sz w:val="24"/>
                <w:szCs w:val="24"/>
                <w:lang w:eastAsia="id-ID"/>
              </w:rPr>
            </w:pP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Taman indah</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p>
        </w:tc>
        <w:tc>
          <w:tcPr>
            <w:tcW w:w="2038" w:type="dxa"/>
            <w:vMerge/>
          </w:tcPr>
          <w:p w:rsidR="00DB0520" w:rsidRPr="00A92233" w:rsidRDefault="00DB0520" w:rsidP="002E7828">
            <w:pPr>
              <w:jc w:val="both"/>
              <w:rPr>
                <w:rFonts w:ascii="Times New Roman" w:eastAsia="Times New Roman" w:hAnsi="Times New Roman" w:cs="Times New Roman"/>
                <w:sz w:val="24"/>
                <w:szCs w:val="24"/>
                <w:lang w:eastAsia="id-ID"/>
              </w:rPr>
            </w:pPr>
          </w:p>
        </w:tc>
        <w:tc>
          <w:tcPr>
            <w:tcW w:w="2039" w:type="dxa"/>
            <w:vMerge/>
          </w:tcPr>
          <w:p w:rsidR="00DB0520" w:rsidRPr="00A92233" w:rsidRDefault="00DB0520" w:rsidP="002E7828">
            <w:pPr>
              <w:jc w:val="both"/>
              <w:rPr>
                <w:rFonts w:ascii="Times New Roman" w:eastAsia="Times New Roman" w:hAnsi="Times New Roman" w:cs="Times New Roman"/>
                <w:sz w:val="24"/>
                <w:szCs w:val="24"/>
                <w:lang w:eastAsia="id-ID"/>
              </w:rPr>
            </w:pP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Sisik </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p>
        </w:tc>
        <w:tc>
          <w:tcPr>
            <w:tcW w:w="2038" w:type="dxa"/>
            <w:vMerge/>
          </w:tcPr>
          <w:p w:rsidR="00DB0520" w:rsidRPr="00A92233" w:rsidRDefault="00DB0520" w:rsidP="002E7828">
            <w:pPr>
              <w:jc w:val="both"/>
              <w:rPr>
                <w:rFonts w:ascii="Times New Roman" w:eastAsia="Times New Roman" w:hAnsi="Times New Roman" w:cs="Times New Roman"/>
                <w:sz w:val="24"/>
                <w:szCs w:val="24"/>
                <w:lang w:eastAsia="id-ID"/>
              </w:rPr>
            </w:pPr>
          </w:p>
        </w:tc>
        <w:tc>
          <w:tcPr>
            <w:tcW w:w="2039" w:type="dxa"/>
            <w:vMerge/>
          </w:tcPr>
          <w:p w:rsidR="00DB0520" w:rsidRPr="00A92233" w:rsidRDefault="00DB0520" w:rsidP="002E7828">
            <w:pPr>
              <w:jc w:val="both"/>
              <w:rPr>
                <w:rFonts w:ascii="Times New Roman" w:eastAsia="Times New Roman" w:hAnsi="Times New Roman" w:cs="Times New Roman"/>
                <w:sz w:val="24"/>
                <w:szCs w:val="24"/>
                <w:lang w:eastAsia="id-ID"/>
              </w:rPr>
            </w:pP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Teduh </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Praya Barat Daya</w:t>
            </w:r>
          </w:p>
        </w:tc>
        <w:tc>
          <w:tcPr>
            <w:tcW w:w="2039"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Tahun 2010</w:t>
            </w:r>
          </w:p>
        </w:tc>
      </w:tr>
      <w:tr w:rsidR="00DB0520" w:rsidRPr="00A92233" w:rsidTr="00CC11A7">
        <w:tc>
          <w:tcPr>
            <w:tcW w:w="675"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Jango </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Janapria </w:t>
            </w:r>
          </w:p>
        </w:tc>
        <w:tc>
          <w:tcPr>
            <w:tcW w:w="2039"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 Tahun 2010</w:t>
            </w: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Setuta </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p>
        </w:tc>
        <w:tc>
          <w:tcPr>
            <w:tcW w:w="2038" w:type="dxa"/>
            <w:vMerge/>
          </w:tcPr>
          <w:p w:rsidR="00DB0520" w:rsidRPr="00A92233" w:rsidRDefault="00DB0520" w:rsidP="002E7828">
            <w:pPr>
              <w:jc w:val="both"/>
              <w:rPr>
                <w:rFonts w:ascii="Times New Roman" w:eastAsia="Times New Roman" w:hAnsi="Times New Roman" w:cs="Times New Roman"/>
                <w:sz w:val="24"/>
                <w:szCs w:val="24"/>
                <w:lang w:eastAsia="id-ID"/>
              </w:rPr>
            </w:pPr>
          </w:p>
        </w:tc>
        <w:tc>
          <w:tcPr>
            <w:tcW w:w="2039" w:type="dxa"/>
            <w:vMerge/>
          </w:tcPr>
          <w:p w:rsidR="00DB0520" w:rsidRPr="00A92233" w:rsidRDefault="00DB0520" w:rsidP="002E7828">
            <w:pPr>
              <w:jc w:val="both"/>
              <w:rPr>
                <w:rFonts w:ascii="Times New Roman" w:eastAsia="Times New Roman" w:hAnsi="Times New Roman" w:cs="Times New Roman"/>
                <w:sz w:val="24"/>
                <w:szCs w:val="24"/>
                <w:lang w:eastAsia="id-ID"/>
              </w:rPr>
            </w:pP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Prai Meke</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Praya Tengah</w:t>
            </w:r>
          </w:p>
        </w:tc>
        <w:tc>
          <w:tcPr>
            <w:tcW w:w="2039"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Tahun 2010</w:t>
            </w: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Dakung </w:t>
            </w: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p>
        </w:tc>
        <w:tc>
          <w:tcPr>
            <w:tcW w:w="2038" w:type="dxa"/>
            <w:vMerge/>
          </w:tcPr>
          <w:p w:rsidR="00DB0520" w:rsidRPr="00A92233" w:rsidRDefault="00DB0520" w:rsidP="002E7828">
            <w:pPr>
              <w:jc w:val="both"/>
              <w:rPr>
                <w:rFonts w:ascii="Times New Roman" w:eastAsia="Times New Roman" w:hAnsi="Times New Roman" w:cs="Times New Roman"/>
                <w:sz w:val="24"/>
                <w:szCs w:val="24"/>
                <w:lang w:eastAsia="id-ID"/>
              </w:rPr>
            </w:pPr>
          </w:p>
        </w:tc>
        <w:tc>
          <w:tcPr>
            <w:tcW w:w="2039" w:type="dxa"/>
            <w:vMerge/>
          </w:tcPr>
          <w:p w:rsidR="00DB0520" w:rsidRPr="00A92233" w:rsidRDefault="00DB0520" w:rsidP="002E7828">
            <w:pPr>
              <w:jc w:val="both"/>
              <w:rPr>
                <w:rFonts w:ascii="Times New Roman" w:eastAsia="Times New Roman" w:hAnsi="Times New Roman" w:cs="Times New Roman"/>
                <w:sz w:val="24"/>
                <w:szCs w:val="24"/>
                <w:lang w:eastAsia="id-ID"/>
              </w:rPr>
            </w:pP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Tanak Rarang</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Praya Barat</w:t>
            </w:r>
          </w:p>
        </w:tc>
        <w:tc>
          <w:tcPr>
            <w:tcW w:w="2039"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 Tahun 2010</w:t>
            </w: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Bangket Parak</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Pujut </w:t>
            </w:r>
          </w:p>
        </w:tc>
        <w:tc>
          <w:tcPr>
            <w:tcW w:w="2039"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 Tahun 2010</w:t>
            </w: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Aik Bual</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vMerge w:val="restart"/>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Kopang </w:t>
            </w:r>
          </w:p>
        </w:tc>
        <w:tc>
          <w:tcPr>
            <w:tcW w:w="2039" w:type="dxa"/>
            <w:vMerge w:val="restart"/>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 Tahun 2010</w:t>
            </w: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14</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Semparu </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vMerge/>
          </w:tcPr>
          <w:p w:rsidR="00DB0520" w:rsidRDefault="00DB0520" w:rsidP="002E7828">
            <w:pPr>
              <w:jc w:val="both"/>
              <w:rPr>
                <w:rFonts w:ascii="Times New Roman" w:eastAsia="Times New Roman" w:hAnsi="Times New Roman" w:cs="Times New Roman"/>
                <w:sz w:val="24"/>
                <w:szCs w:val="24"/>
                <w:lang w:eastAsia="id-ID"/>
              </w:rPr>
            </w:pPr>
          </w:p>
        </w:tc>
        <w:tc>
          <w:tcPr>
            <w:tcW w:w="2039" w:type="dxa"/>
            <w:vMerge/>
          </w:tcPr>
          <w:p w:rsidR="00DB0520" w:rsidRDefault="00DB0520" w:rsidP="002E7828">
            <w:pPr>
              <w:jc w:val="both"/>
              <w:rPr>
                <w:rFonts w:ascii="Times New Roman" w:eastAsia="Times New Roman" w:hAnsi="Times New Roman" w:cs="Times New Roman"/>
                <w:sz w:val="24"/>
                <w:szCs w:val="24"/>
                <w:lang w:eastAsia="id-ID"/>
              </w:rPr>
            </w:pPr>
          </w:p>
        </w:tc>
      </w:tr>
      <w:tr w:rsidR="00DB0520" w:rsidRPr="00A92233" w:rsidTr="00CC11A7">
        <w:tc>
          <w:tcPr>
            <w:tcW w:w="675"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w:t>
            </w: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Mekar Damai</w:t>
            </w:r>
          </w:p>
        </w:tc>
        <w:tc>
          <w:tcPr>
            <w:tcW w:w="2038" w:type="dxa"/>
          </w:tcPr>
          <w:p w:rsidR="00DB0520" w:rsidRDefault="00DB0520" w:rsidP="002E7828">
            <w:pPr>
              <w:jc w:val="both"/>
              <w:rPr>
                <w:rFonts w:ascii="Times New Roman" w:eastAsia="Times New Roman" w:hAnsi="Times New Roman" w:cs="Times New Roman"/>
                <w:sz w:val="24"/>
                <w:szCs w:val="24"/>
                <w:lang w:eastAsia="id-ID"/>
              </w:rPr>
            </w:pPr>
          </w:p>
        </w:tc>
        <w:tc>
          <w:tcPr>
            <w:tcW w:w="2038" w:type="dxa"/>
          </w:tcPr>
          <w:p w:rsidR="00DB0520"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Praya</w:t>
            </w:r>
          </w:p>
        </w:tc>
        <w:tc>
          <w:tcPr>
            <w:tcW w:w="2039" w:type="dxa"/>
          </w:tcPr>
          <w:p w:rsidR="00DB0520" w:rsidRPr="00A92233" w:rsidRDefault="00DB0520" w:rsidP="002E7828">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 Tahun 2010</w:t>
            </w:r>
          </w:p>
        </w:tc>
      </w:tr>
    </w:tbl>
    <w:p w:rsidR="002E7828" w:rsidRPr="00F63D73" w:rsidRDefault="002E7828" w:rsidP="002E7828">
      <w:pPr>
        <w:spacing w:after="0" w:line="480" w:lineRule="auto"/>
        <w:rPr>
          <w:rFonts w:ascii="Times New Roman" w:eastAsia="Times New Roman" w:hAnsi="Times New Roman" w:cs="Times New Roman"/>
          <w:b/>
          <w:sz w:val="20"/>
          <w:szCs w:val="24"/>
          <w:lang w:eastAsia="id-ID"/>
        </w:rPr>
      </w:pPr>
      <w:r w:rsidRPr="00F63D73">
        <w:rPr>
          <w:rFonts w:ascii="Times New Roman" w:eastAsia="Times New Roman" w:hAnsi="Times New Roman" w:cs="Times New Roman"/>
          <w:b/>
          <w:sz w:val="20"/>
          <w:szCs w:val="24"/>
          <w:lang w:eastAsia="id-ID"/>
        </w:rPr>
        <w:t xml:space="preserve">Sumber: </w:t>
      </w:r>
      <w:r w:rsidRPr="00F63D73">
        <w:rPr>
          <w:rFonts w:ascii="Times New Roman" w:eastAsia="Times New Roman" w:hAnsi="Times New Roman" w:cs="Times New Roman"/>
          <w:sz w:val="20"/>
          <w:szCs w:val="24"/>
          <w:lang w:eastAsia="id-ID"/>
        </w:rPr>
        <w:t>BPMD Lombok Tengah tahun 2010</w:t>
      </w:r>
    </w:p>
    <w:p w:rsidR="002E7828" w:rsidRDefault="002E7828" w:rsidP="002E7828">
      <w:pPr>
        <w:spacing w:after="0" w:line="480" w:lineRule="auto"/>
        <w:ind w:left="39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Pemekaran Desa Prai Meke berdasarkan Peraturan Pemerintah No 72 Tahun 2005 Tentang Desa Peraturan Menteri Dalam Negeri No 28 Tahun 2006 </w:t>
      </w:r>
      <w:r>
        <w:rPr>
          <w:rFonts w:ascii="Times New Roman" w:hAnsi="Times New Roman" w:cs="Times New Roman"/>
          <w:sz w:val="24"/>
          <w:szCs w:val="24"/>
        </w:rPr>
        <w:t>tentang Pembentukan, Penghapusan, Penggabungan Desa dan Perubahan Status Desa Menjadi Kelurahan sudah dapat dikatakan telah sesuai dengan peraturan yang berlaku (lebih spesifik Peraturan Pemerintah No 72 Tahun 2005 tersebut).</w:t>
      </w:r>
    </w:p>
    <w:p w:rsidR="002E7828" w:rsidRDefault="002E7828" w:rsidP="002E7828">
      <w:pPr>
        <w:spacing w:after="0" w:line="480" w:lineRule="auto"/>
        <w:ind w:left="397"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Secara formil prosedural dari penjelasan-penjelasan diatas maka dapat dilihat pelaksanaan Peraturan Pemerintah No 72 Tahun 2005 Tentang Desa (Peraturan Menteri </w:t>
      </w:r>
      <w:r>
        <w:rPr>
          <w:rFonts w:ascii="Times New Roman" w:eastAsia="Times New Roman" w:hAnsi="Times New Roman" w:cs="Times New Roman"/>
          <w:sz w:val="24"/>
          <w:szCs w:val="24"/>
          <w:lang w:eastAsia="id-ID"/>
        </w:rPr>
        <w:lastRenderedPageBreak/>
        <w:t xml:space="preserve">Dalam Negeri No 28 Tahun 2006) di Kabupaten Lombok Tengah sudah terlaksana yakni melalui </w:t>
      </w:r>
      <w:r>
        <w:rPr>
          <w:rFonts w:ascii="Times New Roman" w:hAnsi="Times New Roman" w:cs="Times New Roman"/>
          <w:sz w:val="24"/>
          <w:szCs w:val="24"/>
        </w:rPr>
        <w:t>Peraturan Daerah Kabupaten Lombok Tengah No 11 Tahun 2007 tentang Pembentukan, Penghapusan, Penggabungan Desa dan Perubahan Status Desa Menjadi Kelurahan. Namun ada perbedaan syarat jumlah penduduk dan jumlah Kepala Keluarga (KK) antara dua peraturan ini yakni di dalam Peraturan Pemerintah jumlah penduduk untuk daerah NTB sekurang-kurangnya 750 Jiwa atau 75 KK, sedangkan pada Peraturan Daerah Kabupaten Lombok Tengah mengisaratkan jumlah penduduk sekurang-kurangnya 2.500 jiwa atau 500 KK, pada Peraturan pemerintah persyaratan jumlah penduduk lebih kecil dan lebih longgar dibandingkan dengan Peraturan Daerah. Hal ini mengandung arti bahwa Peraturan Pemerintah melihat dari sisi kepadatan penduduk tiap daerah yang berbeda-beda sebab persyaratan ini juga berlaku untuk Kalimantan, NTT, Maluku dan Papua dan kata “sekurang-kurangnya” mengandung arti memberikan peluang bagi peraturan daerah yang lebih paham kebutuhan daerahnya untuk mengatur persyaratan batas minimum jumlah penduduk desa yang akan di mekarkan.</w:t>
      </w:r>
    </w:p>
    <w:p w:rsidR="002E7828" w:rsidRDefault="002E7828" w:rsidP="002E7828">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Pelaksanaan Peraturan Pemerintah No 72 Tahun 2005 tentang Desa, sudah efektif di laksanakan yakni melalui Peraturan Daerah Kabupaten Lombok Tengah No 11 Tahun 2007 tentang Pembentukan, Penghapusan, Penggabungan Desa dan Perubahan Stat</w:t>
      </w:r>
      <w:r w:rsidR="00704130">
        <w:rPr>
          <w:rFonts w:ascii="Times New Roman" w:hAnsi="Times New Roman" w:cs="Times New Roman"/>
          <w:sz w:val="24"/>
          <w:szCs w:val="24"/>
          <w:lang w:val="id-ID"/>
        </w:rPr>
        <w:t>u</w:t>
      </w:r>
      <w:r>
        <w:rPr>
          <w:rFonts w:ascii="Times New Roman" w:hAnsi="Times New Roman" w:cs="Times New Roman"/>
          <w:sz w:val="24"/>
          <w:szCs w:val="24"/>
        </w:rPr>
        <w:t>s Desa Menjadi Kelurahan, serta pelakasanaan prosedur pemekaran desa Prai Meke dan Desa Dakung telah sesuai dengan ketentuan dan amanat Peraturan Pemerintah No 72 Tahun 2005 tentang Desa.</w:t>
      </w:r>
    </w:p>
    <w:p w:rsidR="002E7828" w:rsidRDefault="002E7828" w:rsidP="002E7828">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Terkait dengan perbedaan jumlah penduduk dan jumlah kepala keluarga dalam peraturan ini, Camat Praya Tengah berpendapat</w:t>
      </w:r>
      <w:r>
        <w:rPr>
          <w:rStyle w:val="FootnoteReference"/>
          <w:rFonts w:ascii="Times New Roman" w:hAnsi="Times New Roman" w:cs="Times New Roman"/>
          <w:sz w:val="24"/>
          <w:szCs w:val="24"/>
        </w:rPr>
        <w:footnoteReference w:id="4"/>
      </w:r>
    </w:p>
    <w:p w:rsidR="002E7828" w:rsidRPr="0041511A" w:rsidRDefault="002E7828" w:rsidP="002E7828">
      <w:pPr>
        <w:spacing w:after="0" w:line="480" w:lineRule="auto"/>
        <w:ind w:left="964"/>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Pr="0041511A">
        <w:rPr>
          <w:rFonts w:ascii="Times New Roman" w:hAnsi="Times New Roman" w:cs="Times New Roman"/>
          <w:i/>
          <w:iCs/>
          <w:sz w:val="24"/>
          <w:szCs w:val="24"/>
        </w:rPr>
        <w:t>Hal ini di das</w:t>
      </w:r>
      <w:r w:rsidR="00704130">
        <w:rPr>
          <w:rFonts w:ascii="Times New Roman" w:hAnsi="Times New Roman" w:cs="Times New Roman"/>
          <w:i/>
          <w:iCs/>
          <w:sz w:val="24"/>
          <w:szCs w:val="24"/>
          <w:lang w:val="id-ID"/>
        </w:rPr>
        <w:t>a</w:t>
      </w:r>
      <w:r w:rsidRPr="0041511A">
        <w:rPr>
          <w:rFonts w:ascii="Times New Roman" w:hAnsi="Times New Roman" w:cs="Times New Roman"/>
          <w:i/>
          <w:iCs/>
          <w:sz w:val="24"/>
          <w:szCs w:val="24"/>
        </w:rPr>
        <w:t>rkan pada letak geografis, jumlah kepadatan penduduk dan luas wilayah yang berbeda-beda di masing-masing daerah otonom, sehingga tidak menutup kemungkinan tiap daerah otonom memiliki peraturan daerah yang berbeda-beda mengenai syarat pemekaran ini”</w:t>
      </w:r>
    </w:p>
    <w:p w:rsidR="00A549F2"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Menurut Kepala Desa Prai Meke bahwa terkait perbedaan syarat administratif jumlah penduduk dan jumlah KK, dia mengatakan:</w:t>
      </w:r>
      <w:r>
        <w:rPr>
          <w:rStyle w:val="FootnoteReference"/>
          <w:rFonts w:ascii="Times New Roman" w:hAnsi="Times New Roman" w:cs="Times New Roman"/>
          <w:sz w:val="24"/>
          <w:szCs w:val="24"/>
        </w:rPr>
        <w:footnoteReference w:id="5"/>
      </w:r>
    </w:p>
    <w:p w:rsidR="00A549F2" w:rsidRPr="00547E65" w:rsidRDefault="00A549F2" w:rsidP="00A549F2">
      <w:pPr>
        <w:spacing w:after="0" w:line="480" w:lineRule="auto"/>
        <w:ind w:left="964"/>
        <w:jc w:val="both"/>
        <w:rPr>
          <w:rFonts w:ascii="Times New Roman" w:hAnsi="Times New Roman" w:cs="Times New Roman"/>
          <w:i/>
          <w:sz w:val="24"/>
          <w:szCs w:val="24"/>
        </w:rPr>
      </w:pPr>
      <w:proofErr w:type="gramStart"/>
      <w:r w:rsidRPr="00547E65">
        <w:rPr>
          <w:rFonts w:ascii="Times New Roman" w:hAnsi="Times New Roman" w:cs="Times New Roman"/>
          <w:i/>
          <w:sz w:val="24"/>
          <w:szCs w:val="24"/>
        </w:rPr>
        <w:t>Hal ini terkait faktor geografis setiap daerah yang berbeda-beda yang tidak mungkin diakomodir secara sfesifik oleh peraturan pusat kecuali melalui peraturan daerah otonom yang paling bawah.</w:t>
      </w:r>
      <w:proofErr w:type="gramEnd"/>
    </w:p>
    <w:p w:rsidR="00A549F2"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 xml:space="preserve">Senada dengan pendapat Kepala desa Perai Meke di atas, kepala desa dakung (H L Husnul Mizan) berpendapat bahwa: </w:t>
      </w:r>
      <w:r>
        <w:rPr>
          <w:rStyle w:val="FootnoteReference"/>
          <w:rFonts w:ascii="Times New Roman" w:hAnsi="Times New Roman" w:cs="Times New Roman"/>
          <w:sz w:val="24"/>
          <w:szCs w:val="24"/>
        </w:rPr>
        <w:footnoteReference w:id="6"/>
      </w:r>
    </w:p>
    <w:p w:rsidR="00A549F2" w:rsidRPr="00704130" w:rsidRDefault="00A549F2" w:rsidP="00A549F2">
      <w:pPr>
        <w:spacing w:after="0" w:line="480" w:lineRule="auto"/>
        <w:ind w:left="964"/>
        <w:jc w:val="both"/>
        <w:rPr>
          <w:rFonts w:ascii="Times New Roman" w:hAnsi="Times New Roman" w:cs="Times New Roman"/>
          <w:i/>
          <w:sz w:val="24"/>
          <w:szCs w:val="24"/>
          <w:lang w:val="id-ID"/>
        </w:rPr>
      </w:pPr>
      <w:proofErr w:type="gramStart"/>
      <w:r w:rsidRPr="00FC5226">
        <w:rPr>
          <w:rFonts w:ascii="Times New Roman" w:hAnsi="Times New Roman" w:cs="Times New Roman"/>
          <w:i/>
          <w:sz w:val="24"/>
          <w:szCs w:val="24"/>
        </w:rPr>
        <w:t>Perbedaan jumlah penduduk dan jumlah kepala keluarga dalam peraturan yang berlaku dapat dilihat sebagai bahan acuan yang bersifat relatif.</w:t>
      </w:r>
      <w:proofErr w:type="gramEnd"/>
      <w:r w:rsidR="00704130">
        <w:rPr>
          <w:rFonts w:ascii="Times New Roman" w:hAnsi="Times New Roman" w:cs="Times New Roman"/>
          <w:i/>
          <w:sz w:val="24"/>
          <w:szCs w:val="24"/>
          <w:lang w:val="id-ID"/>
        </w:rPr>
        <w:t xml:space="preserve"> </w:t>
      </w:r>
      <w:r w:rsidRPr="00704130">
        <w:rPr>
          <w:rFonts w:ascii="Times New Roman" w:hAnsi="Times New Roman" w:cs="Times New Roman"/>
          <w:i/>
          <w:sz w:val="24"/>
          <w:szCs w:val="24"/>
          <w:lang w:val="id-ID"/>
        </w:rPr>
        <w:t>Maksudnya relatif adalah perbedaan itu tidak bersifat mengikat terhadap daerah-daerah tertentu yang mengharuskan berbeda dengan peraturan diatasnya asalakan ada peraturan daerah yang menjadi patokan atau dasar yang menjadi pegangan dalam mengajukan pemekaran desa.</w:t>
      </w:r>
    </w:p>
    <w:p w:rsidR="002E7828" w:rsidRDefault="002E7828" w:rsidP="002E7828">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Ada beberapa hal yang menjadi penyebab terjadinya pemkeran desa menurut Camat Praya Tengah yaitu:</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1) Jumlah penduduk. 2) Luas wilayah. 3) Aspek pelayanan kepada masyarakat. 4) Kemendesakan (tuntutan masyarakat, percepatan pembangunan dan pemerintahan)</w:t>
      </w:r>
      <w:r w:rsidR="00A549F2">
        <w:rPr>
          <w:rFonts w:ascii="Times New Roman" w:hAnsi="Times New Roman" w:cs="Times New Roman"/>
          <w:sz w:val="24"/>
          <w:szCs w:val="24"/>
        </w:rPr>
        <w:t>.</w:t>
      </w:r>
    </w:p>
    <w:p w:rsidR="00A549F2" w:rsidRPr="00704130" w:rsidRDefault="00A549F2" w:rsidP="00704130">
      <w:pPr>
        <w:spacing w:after="0" w:line="480" w:lineRule="auto"/>
        <w:jc w:val="both"/>
        <w:rPr>
          <w:rFonts w:ascii="Times New Roman" w:hAnsi="Times New Roman" w:cs="Times New Roman"/>
          <w:sz w:val="24"/>
          <w:szCs w:val="24"/>
          <w:lang w:val="id-ID"/>
        </w:rPr>
      </w:pPr>
    </w:p>
    <w:p w:rsidR="00005447" w:rsidRPr="00A549F2" w:rsidRDefault="002E7828" w:rsidP="00005447">
      <w:pPr>
        <w:pStyle w:val="ListParagraph"/>
        <w:numPr>
          <w:ilvl w:val="0"/>
          <w:numId w:val="2"/>
        </w:numPr>
        <w:autoSpaceDE w:val="0"/>
        <w:autoSpaceDN w:val="0"/>
        <w:adjustRightInd w:val="0"/>
        <w:spacing w:before="0" w:after="0" w:line="480" w:lineRule="auto"/>
        <w:ind w:left="360"/>
        <w:jc w:val="both"/>
        <w:rPr>
          <w:rFonts w:ascii="Times New Roman" w:hAnsi="Times New Roman" w:cs="Times New Roman"/>
          <w:b/>
          <w:sz w:val="24"/>
          <w:szCs w:val="24"/>
        </w:rPr>
      </w:pPr>
      <w:r w:rsidRPr="00A549F2">
        <w:rPr>
          <w:rFonts w:ascii="Times New Roman" w:hAnsi="Times New Roman" w:cs="Times New Roman"/>
          <w:b/>
          <w:sz w:val="24"/>
          <w:szCs w:val="24"/>
        </w:rPr>
        <w:lastRenderedPageBreak/>
        <w:t xml:space="preserve">Faktor </w:t>
      </w:r>
      <w:r w:rsidR="00005447" w:rsidRPr="00A549F2">
        <w:rPr>
          <w:rFonts w:ascii="Times New Roman" w:hAnsi="Times New Roman" w:cs="Times New Roman"/>
          <w:b/>
          <w:sz w:val="24"/>
          <w:szCs w:val="24"/>
        </w:rPr>
        <w:t xml:space="preserve">yang </w:t>
      </w:r>
      <w:r w:rsidR="00005447" w:rsidRPr="00A549F2">
        <w:rPr>
          <w:rFonts w:ascii="Times New Roman" w:hAnsi="Times New Roman" w:cs="Times New Roman"/>
          <w:b/>
          <w:sz w:val="24"/>
          <w:szCs w:val="24"/>
          <w:lang w:val="en-US"/>
        </w:rPr>
        <w:t xml:space="preserve">menjadi kendala dalam </w:t>
      </w:r>
      <w:r w:rsidR="00005447" w:rsidRPr="00A549F2">
        <w:rPr>
          <w:rFonts w:ascii="Times New Roman" w:hAnsi="Times New Roman" w:cs="Times New Roman"/>
          <w:b/>
          <w:sz w:val="24"/>
          <w:szCs w:val="24"/>
        </w:rPr>
        <w:t>proses pemekaran desa di Kecamatan Praya Tengah Kabupaten Lombok Tengah</w:t>
      </w:r>
    </w:p>
    <w:p w:rsidR="00A549F2" w:rsidRPr="00E5362E" w:rsidRDefault="00A549F2" w:rsidP="00A549F2">
      <w:pPr>
        <w:spacing w:after="0" w:line="480" w:lineRule="auto"/>
        <w:ind w:left="397" w:firstLine="567"/>
        <w:jc w:val="both"/>
        <w:rPr>
          <w:rFonts w:ascii="Times New Roman" w:hAnsi="Times New Roman" w:cs="Times New Roman"/>
          <w:sz w:val="24"/>
          <w:szCs w:val="24"/>
          <w:lang w:val="id-ID"/>
        </w:rPr>
      </w:pPr>
      <w:r w:rsidRPr="00E5362E">
        <w:rPr>
          <w:rFonts w:ascii="Times New Roman" w:hAnsi="Times New Roman" w:cs="Times New Roman"/>
          <w:sz w:val="24"/>
          <w:szCs w:val="24"/>
          <w:lang w:val="id-ID"/>
        </w:rPr>
        <w:t>Dalam pelaksanaan pembentukan Desa Perai Meke</w:t>
      </w:r>
      <w:r w:rsidR="00704130">
        <w:rPr>
          <w:rFonts w:ascii="Times New Roman" w:hAnsi="Times New Roman" w:cs="Times New Roman"/>
          <w:sz w:val="24"/>
          <w:szCs w:val="24"/>
          <w:lang w:val="id-ID"/>
        </w:rPr>
        <w:t xml:space="preserve"> </w:t>
      </w:r>
      <w:r w:rsidRPr="00E5362E">
        <w:rPr>
          <w:rFonts w:ascii="Times New Roman" w:hAnsi="Times New Roman" w:cs="Times New Roman"/>
          <w:sz w:val="24"/>
          <w:szCs w:val="24"/>
          <w:lang w:val="id-ID"/>
        </w:rPr>
        <w:t>dan</w:t>
      </w:r>
      <w:r w:rsidR="00704130">
        <w:rPr>
          <w:rFonts w:ascii="Times New Roman" w:hAnsi="Times New Roman" w:cs="Times New Roman"/>
          <w:sz w:val="24"/>
          <w:szCs w:val="24"/>
          <w:lang w:val="id-ID"/>
        </w:rPr>
        <w:t xml:space="preserve"> </w:t>
      </w:r>
      <w:r w:rsidRPr="00E5362E">
        <w:rPr>
          <w:rFonts w:ascii="Times New Roman" w:hAnsi="Times New Roman" w:cs="Times New Roman"/>
          <w:sz w:val="24"/>
          <w:szCs w:val="24"/>
          <w:lang w:val="id-ID"/>
        </w:rPr>
        <w:t>Desa Dakung Kecamatan Praya Tengah Kabupaten Lombok Tengah, terdapat faktor pendukung dan penghambat yang dihimpun</w:t>
      </w:r>
      <w:r w:rsidR="00704130">
        <w:rPr>
          <w:rFonts w:ascii="Times New Roman" w:hAnsi="Times New Roman" w:cs="Times New Roman"/>
          <w:sz w:val="24"/>
          <w:szCs w:val="24"/>
          <w:lang w:val="id-ID"/>
        </w:rPr>
        <w:t xml:space="preserve"> </w:t>
      </w:r>
      <w:r w:rsidRPr="00E5362E">
        <w:rPr>
          <w:rFonts w:ascii="Times New Roman" w:hAnsi="Times New Roman" w:cs="Times New Roman"/>
          <w:sz w:val="24"/>
          <w:szCs w:val="24"/>
          <w:lang w:val="id-ID"/>
        </w:rPr>
        <w:t>oleh penulis sebagai bahan kajian berikut ini :</w:t>
      </w:r>
      <w:r w:rsidRPr="00E5362E">
        <w:rPr>
          <w:rFonts w:ascii="Times New Roman" w:hAnsi="Times New Roman" w:cs="Times New Roman"/>
          <w:i/>
          <w:sz w:val="24"/>
          <w:szCs w:val="24"/>
          <w:lang w:val="id-ID"/>
        </w:rPr>
        <w:t xml:space="preserve">Pertama, </w:t>
      </w:r>
      <w:r w:rsidRPr="00E5362E">
        <w:rPr>
          <w:rFonts w:ascii="Times New Roman" w:hAnsi="Times New Roman" w:cs="Times New Roman"/>
          <w:bCs/>
          <w:i/>
          <w:sz w:val="24"/>
          <w:szCs w:val="24"/>
          <w:lang w:val="id-ID"/>
        </w:rPr>
        <w:t>Faktor Pendukung</w:t>
      </w:r>
      <w:r w:rsidR="00704130">
        <w:rPr>
          <w:rFonts w:ascii="Times New Roman" w:hAnsi="Times New Roman" w:cs="Times New Roman"/>
          <w:bCs/>
          <w:i/>
          <w:sz w:val="24"/>
          <w:szCs w:val="24"/>
          <w:lang w:val="id-ID"/>
        </w:rPr>
        <w:t xml:space="preserve"> </w:t>
      </w:r>
      <w:r w:rsidRPr="00E5362E">
        <w:rPr>
          <w:rFonts w:ascii="Times New Roman" w:hAnsi="Times New Roman" w:cs="Times New Roman"/>
          <w:bCs/>
          <w:sz w:val="24"/>
          <w:szCs w:val="24"/>
          <w:lang w:val="id-ID"/>
        </w:rPr>
        <w:t xml:space="preserve">antara lain; a) </w:t>
      </w:r>
      <w:r w:rsidRPr="00E5362E">
        <w:rPr>
          <w:rFonts w:ascii="Times New Roman" w:hAnsi="Times New Roman" w:cs="Times New Roman"/>
          <w:sz w:val="24"/>
          <w:szCs w:val="24"/>
          <w:lang w:val="id-ID"/>
        </w:rPr>
        <w:t>Terpenuhinya unsur-unsur syarat pemekaran wilayah berupa luas wilayah, jumlah penduduk, potensi desa, keragaman sosial budaya, sarana dan prasarana untuk membentuk wilayah administratif baru (Desa Perai Meke dan Desa Dakung) hasil dari pemekaran wilayah Desa jurang jaler dan Desa Beraim. b) Derasnya aspirasi dari masyarakat untuk mewujudkan pemekaran wilayah berupa pembentukan Desa Perai Meke</w:t>
      </w:r>
      <w:r w:rsidR="00704130">
        <w:rPr>
          <w:rFonts w:ascii="Times New Roman" w:hAnsi="Times New Roman" w:cs="Times New Roman"/>
          <w:sz w:val="24"/>
          <w:szCs w:val="24"/>
          <w:lang w:val="id-ID"/>
        </w:rPr>
        <w:t xml:space="preserve"> </w:t>
      </w:r>
      <w:r w:rsidRPr="00E5362E">
        <w:rPr>
          <w:rFonts w:ascii="Times New Roman" w:hAnsi="Times New Roman" w:cs="Times New Roman"/>
          <w:sz w:val="24"/>
          <w:szCs w:val="24"/>
          <w:lang w:val="id-ID"/>
        </w:rPr>
        <w:t>dan Desa dakung yang diyakini akan semakin mempermudah pembangunan di wilayah tersebut.</w:t>
      </w:r>
    </w:p>
    <w:p w:rsidR="00A549F2"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Pr="00D9106E">
        <w:rPr>
          <w:rFonts w:ascii="Times New Roman" w:hAnsi="Times New Roman" w:cs="Times New Roman"/>
          <w:sz w:val="24"/>
          <w:szCs w:val="24"/>
        </w:rPr>
        <w:t xml:space="preserve">Aparat pemerintah, mulai dari Pemerintah Desa </w:t>
      </w:r>
      <w:r>
        <w:rPr>
          <w:rFonts w:ascii="Times New Roman" w:hAnsi="Times New Roman" w:cs="Times New Roman"/>
          <w:sz w:val="24"/>
          <w:szCs w:val="24"/>
        </w:rPr>
        <w:t>Jurang Jaler dan Desa Beraim</w:t>
      </w:r>
      <w:r w:rsidRPr="00D9106E">
        <w:rPr>
          <w:rFonts w:ascii="Times New Roman" w:hAnsi="Times New Roman" w:cs="Times New Roman"/>
          <w:sz w:val="24"/>
          <w:szCs w:val="24"/>
        </w:rPr>
        <w:t xml:space="preserve"> sebagai desa induk, Pemerintah Kecamatan </w:t>
      </w:r>
      <w:r>
        <w:rPr>
          <w:rFonts w:ascii="Times New Roman" w:hAnsi="Times New Roman" w:cs="Times New Roman"/>
          <w:sz w:val="24"/>
          <w:szCs w:val="24"/>
        </w:rPr>
        <w:t>Praya Tengah</w:t>
      </w:r>
      <w:r w:rsidRPr="00D9106E">
        <w:rPr>
          <w:rFonts w:ascii="Times New Roman" w:hAnsi="Times New Roman" w:cs="Times New Roman"/>
          <w:sz w:val="24"/>
          <w:szCs w:val="24"/>
        </w:rPr>
        <w:t xml:space="preserve">, dan Pemerintah Kabupaten </w:t>
      </w:r>
      <w:r>
        <w:rPr>
          <w:rFonts w:ascii="Times New Roman" w:hAnsi="Times New Roman" w:cs="Times New Roman"/>
          <w:sz w:val="24"/>
          <w:szCs w:val="24"/>
        </w:rPr>
        <w:t>Lombok Tengah</w:t>
      </w:r>
      <w:r w:rsidRPr="00D9106E">
        <w:rPr>
          <w:rFonts w:ascii="Times New Roman" w:hAnsi="Times New Roman" w:cs="Times New Roman"/>
          <w:sz w:val="24"/>
          <w:szCs w:val="24"/>
        </w:rPr>
        <w:t xml:space="preserve"> memiliki antusiasme dan pandangan yang searah terkait upaya peningkatan kualitas daerah khususnya di tingkat desa.</w:t>
      </w:r>
      <w:r>
        <w:rPr>
          <w:rFonts w:ascii="Times New Roman" w:hAnsi="Times New Roman" w:cs="Times New Roman"/>
          <w:sz w:val="24"/>
          <w:szCs w:val="24"/>
        </w:rPr>
        <w:t xml:space="preserve"> d) </w:t>
      </w:r>
      <w:r w:rsidRPr="00D9106E">
        <w:rPr>
          <w:rFonts w:ascii="Times New Roman" w:hAnsi="Times New Roman" w:cs="Times New Roman"/>
          <w:sz w:val="24"/>
          <w:szCs w:val="24"/>
        </w:rPr>
        <w:t>Terciptanya suasana kondusif selama proses pemekaran wilayah yang ditandai dengan tidak adanya masalah yang mengandung unsur perpecahan seperti demonstrasi dan penolakan terhadap</w:t>
      </w:r>
      <w:r w:rsidR="00704130">
        <w:rPr>
          <w:rFonts w:ascii="Times New Roman" w:hAnsi="Times New Roman" w:cs="Times New Roman"/>
          <w:sz w:val="24"/>
          <w:szCs w:val="24"/>
          <w:lang w:val="id-ID"/>
        </w:rPr>
        <w:t xml:space="preserve"> </w:t>
      </w:r>
      <w:r w:rsidRPr="00D9106E">
        <w:rPr>
          <w:rFonts w:ascii="Times New Roman" w:hAnsi="Times New Roman" w:cs="Times New Roman"/>
          <w:sz w:val="24"/>
          <w:szCs w:val="24"/>
        </w:rPr>
        <w:t xml:space="preserve">upaya pembentukan Desa </w:t>
      </w:r>
      <w:r>
        <w:rPr>
          <w:rFonts w:ascii="Times New Roman" w:hAnsi="Times New Roman" w:cs="Times New Roman"/>
          <w:sz w:val="24"/>
          <w:szCs w:val="24"/>
        </w:rPr>
        <w:t>Perai Meke dan Desa Dakung</w:t>
      </w:r>
      <w:r w:rsidRPr="00D9106E">
        <w:rPr>
          <w:rFonts w:ascii="Times New Roman" w:hAnsi="Times New Roman" w:cs="Times New Roman"/>
          <w:sz w:val="24"/>
          <w:szCs w:val="24"/>
        </w:rPr>
        <w:t>.</w:t>
      </w:r>
    </w:p>
    <w:p w:rsidR="00A549F2" w:rsidRPr="00D9106E"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i/>
          <w:sz w:val="24"/>
          <w:szCs w:val="24"/>
        </w:rPr>
        <w:t xml:space="preserve">Kedua, </w:t>
      </w:r>
      <w:r w:rsidRPr="00A549F2">
        <w:rPr>
          <w:rFonts w:ascii="Times New Roman" w:hAnsi="Times New Roman" w:cs="Times New Roman"/>
          <w:bCs/>
          <w:i/>
          <w:sz w:val="24"/>
          <w:szCs w:val="24"/>
        </w:rPr>
        <w:t>Faktor Penghambat</w:t>
      </w:r>
      <w:r>
        <w:rPr>
          <w:rFonts w:ascii="Times New Roman" w:hAnsi="Times New Roman" w:cs="Times New Roman"/>
          <w:bCs/>
          <w:sz w:val="24"/>
          <w:szCs w:val="24"/>
        </w:rPr>
        <w:t xml:space="preserve"> antara lain; a) </w:t>
      </w:r>
      <w:r w:rsidRPr="00D9106E">
        <w:rPr>
          <w:rFonts w:ascii="Times New Roman" w:hAnsi="Times New Roman" w:cs="Times New Roman"/>
          <w:sz w:val="24"/>
          <w:szCs w:val="24"/>
        </w:rPr>
        <w:t>Adanya unsur politis yang sempat mengganggu proses pemekaran wilayah mengingat pemekaran wilayah identik dengan pembagian wilayah beserta kekuasaan yang terkandung di dalamnya.</w:t>
      </w:r>
      <w:r>
        <w:rPr>
          <w:rFonts w:ascii="Times New Roman" w:hAnsi="Times New Roman" w:cs="Times New Roman"/>
          <w:sz w:val="24"/>
          <w:szCs w:val="24"/>
        </w:rPr>
        <w:t xml:space="preserve"> b) </w:t>
      </w:r>
      <w:r w:rsidRPr="00D9106E">
        <w:rPr>
          <w:rFonts w:ascii="Times New Roman" w:hAnsi="Times New Roman" w:cs="Times New Roman"/>
          <w:sz w:val="24"/>
          <w:szCs w:val="24"/>
        </w:rPr>
        <w:t>Adanya tarik ulur kepentingan antara pihak yang ingin memisahkan diri dari wilayah induk untuk membentuk wilayah baru.</w:t>
      </w:r>
      <w:r>
        <w:rPr>
          <w:rFonts w:ascii="Times New Roman" w:hAnsi="Times New Roman" w:cs="Times New Roman"/>
          <w:sz w:val="24"/>
          <w:szCs w:val="24"/>
        </w:rPr>
        <w:t xml:space="preserve"> Ketakutan Desa induk karna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berkurannya pendapatan Anggaran Dana </w:t>
      </w:r>
      <w:r>
        <w:rPr>
          <w:rFonts w:ascii="Times New Roman" w:hAnsi="Times New Roman" w:cs="Times New Roman"/>
          <w:sz w:val="24"/>
          <w:szCs w:val="24"/>
        </w:rPr>
        <w:lastRenderedPageBreak/>
        <w:t xml:space="preserve">Desa (ADD). c) </w:t>
      </w:r>
      <w:r w:rsidRPr="00D9106E">
        <w:rPr>
          <w:rFonts w:ascii="Times New Roman" w:hAnsi="Times New Roman" w:cs="Times New Roman"/>
          <w:sz w:val="24"/>
          <w:szCs w:val="24"/>
        </w:rPr>
        <w:t xml:space="preserve">Pembahasan di DPRD yang terlalu lama </w:t>
      </w:r>
      <w:r>
        <w:rPr>
          <w:rFonts w:ascii="Times New Roman" w:hAnsi="Times New Roman" w:cs="Times New Roman"/>
          <w:sz w:val="24"/>
          <w:szCs w:val="24"/>
        </w:rPr>
        <w:t xml:space="preserve">(masyarakat menunggu Perda Pemekaran Prai meke dan Dakung selama 4 tahun) </w:t>
      </w:r>
      <w:r w:rsidRPr="00D9106E">
        <w:rPr>
          <w:rFonts w:ascii="Times New Roman" w:hAnsi="Times New Roman" w:cs="Times New Roman"/>
          <w:sz w:val="24"/>
          <w:szCs w:val="24"/>
        </w:rPr>
        <w:t xml:space="preserve">membuat masyarakat sempat pesimistis </w:t>
      </w:r>
      <w:proofErr w:type="gramStart"/>
      <w:r w:rsidRPr="00D9106E">
        <w:rPr>
          <w:rFonts w:ascii="Times New Roman" w:hAnsi="Times New Roman" w:cs="Times New Roman"/>
          <w:sz w:val="24"/>
          <w:szCs w:val="24"/>
        </w:rPr>
        <w:t>akan</w:t>
      </w:r>
      <w:proofErr w:type="gramEnd"/>
      <w:r w:rsidRPr="00D9106E">
        <w:rPr>
          <w:rFonts w:ascii="Times New Roman" w:hAnsi="Times New Roman" w:cs="Times New Roman"/>
          <w:sz w:val="24"/>
          <w:szCs w:val="24"/>
        </w:rPr>
        <w:t xml:space="preserve"> upaya pemekaran wilayah yang berdampak pada ketidak</w:t>
      </w:r>
      <w:r w:rsidR="00704130">
        <w:rPr>
          <w:rFonts w:ascii="Times New Roman" w:hAnsi="Times New Roman" w:cs="Times New Roman"/>
          <w:sz w:val="24"/>
          <w:szCs w:val="24"/>
          <w:lang w:val="id-ID"/>
        </w:rPr>
        <w:t xml:space="preserve"> </w:t>
      </w:r>
      <w:r w:rsidRPr="00D9106E">
        <w:rPr>
          <w:rFonts w:ascii="Times New Roman" w:hAnsi="Times New Roman" w:cs="Times New Roman"/>
          <w:sz w:val="24"/>
          <w:szCs w:val="24"/>
        </w:rPr>
        <w:t xml:space="preserve">percayaan publik pada aparat pemerintah. </w:t>
      </w:r>
      <w:r>
        <w:rPr>
          <w:rFonts w:ascii="Times New Roman" w:hAnsi="Times New Roman" w:cs="Times New Roman"/>
          <w:sz w:val="24"/>
          <w:szCs w:val="24"/>
        </w:rPr>
        <w:t xml:space="preserve">d) </w:t>
      </w:r>
      <w:r w:rsidRPr="00D9106E">
        <w:rPr>
          <w:rFonts w:ascii="Times New Roman" w:hAnsi="Times New Roman" w:cs="Times New Roman"/>
          <w:sz w:val="24"/>
          <w:szCs w:val="24"/>
        </w:rPr>
        <w:t>Kurangnya Sumber Daya Manusia yang berkualitas</w:t>
      </w:r>
      <w:r>
        <w:rPr>
          <w:rFonts w:ascii="Times New Roman" w:hAnsi="Times New Roman" w:cs="Times New Roman"/>
          <w:sz w:val="24"/>
          <w:szCs w:val="24"/>
        </w:rPr>
        <w:t xml:space="preserve"> (dalam pengertian penduduk terdidik yang masih kurang, hal ini dibuktikan dengan data penduduk terdidik Perai Meke dan Dakung pertahun 2010 hanya 40-48 % dari jumlah penduduk) </w:t>
      </w:r>
      <w:r w:rsidRPr="00D9106E">
        <w:rPr>
          <w:rFonts w:ascii="Times New Roman" w:hAnsi="Times New Roman" w:cs="Times New Roman"/>
          <w:sz w:val="24"/>
          <w:szCs w:val="24"/>
        </w:rPr>
        <w:t xml:space="preserve"> sehingga pemahaman akan pentingnya tujuan dari pemekaran wilayah sering terabaikan, hal ini terindikasi dari masyarakat yang lebih mementingkan kepentingan pribadi dari pada</w:t>
      </w:r>
      <w:r w:rsidR="00704130">
        <w:rPr>
          <w:rFonts w:ascii="Times New Roman" w:hAnsi="Times New Roman" w:cs="Times New Roman"/>
          <w:sz w:val="24"/>
          <w:szCs w:val="24"/>
          <w:lang w:val="id-ID"/>
        </w:rPr>
        <w:t xml:space="preserve"> </w:t>
      </w:r>
      <w:r w:rsidRPr="00D9106E">
        <w:rPr>
          <w:rFonts w:ascii="Times New Roman" w:hAnsi="Times New Roman" w:cs="Times New Roman"/>
          <w:sz w:val="24"/>
          <w:szCs w:val="24"/>
        </w:rPr>
        <w:t>kepentingan bersama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6B6148" w:rsidRPr="00005447" w:rsidRDefault="006B6148" w:rsidP="00005447">
      <w:pPr>
        <w:spacing w:after="0" w:line="480" w:lineRule="auto"/>
        <w:jc w:val="both"/>
        <w:rPr>
          <w:rFonts w:ascii="Times New Roman" w:hAnsi="Times New Roman" w:cs="Times New Roman"/>
          <w:sz w:val="24"/>
          <w:szCs w:val="24"/>
        </w:rPr>
      </w:pPr>
    </w:p>
    <w:p w:rsidR="006B6148" w:rsidRPr="006B6148" w:rsidRDefault="006B6148" w:rsidP="006B6148">
      <w:pPr>
        <w:spacing w:after="0" w:line="240" w:lineRule="auto"/>
        <w:rPr>
          <w:rFonts w:ascii="Times New Roman" w:hAnsi="Times New Roman" w:cs="Times New Roman"/>
          <w:b/>
          <w:sz w:val="24"/>
          <w:szCs w:val="24"/>
        </w:rPr>
      </w:pPr>
    </w:p>
    <w:p w:rsidR="00A549F2" w:rsidRDefault="00A549F2">
      <w:r>
        <w:br w:type="page"/>
      </w:r>
    </w:p>
    <w:p w:rsidR="00CE483A" w:rsidRPr="00A549F2" w:rsidRDefault="00A549F2">
      <w:pPr>
        <w:rPr>
          <w:rFonts w:ascii="Times New Roman" w:hAnsi="Times New Roman" w:cs="Times New Roman"/>
          <w:b/>
          <w:sz w:val="24"/>
          <w:szCs w:val="24"/>
        </w:rPr>
      </w:pPr>
      <w:r w:rsidRPr="00A549F2">
        <w:rPr>
          <w:rFonts w:ascii="Times New Roman" w:hAnsi="Times New Roman" w:cs="Times New Roman"/>
          <w:b/>
          <w:sz w:val="24"/>
          <w:szCs w:val="24"/>
        </w:rPr>
        <w:lastRenderedPageBreak/>
        <w:t xml:space="preserve">PENUTUP </w:t>
      </w:r>
    </w:p>
    <w:p w:rsidR="00A549F2" w:rsidRPr="00A549F2" w:rsidRDefault="00A549F2">
      <w:pPr>
        <w:rPr>
          <w:rFonts w:ascii="Times New Roman" w:hAnsi="Times New Roman" w:cs="Times New Roman"/>
          <w:b/>
          <w:sz w:val="24"/>
          <w:szCs w:val="24"/>
        </w:rPr>
      </w:pPr>
      <w:r w:rsidRPr="00A549F2">
        <w:rPr>
          <w:rFonts w:ascii="Times New Roman" w:hAnsi="Times New Roman" w:cs="Times New Roman"/>
          <w:b/>
          <w:sz w:val="24"/>
          <w:szCs w:val="24"/>
        </w:rPr>
        <w:t xml:space="preserve">Kesimpulan </w:t>
      </w:r>
    </w:p>
    <w:p w:rsidR="00A549F2"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 xml:space="preserve">Landasan Yuridis pelaksanaan pemekaran desa di Kabupaten Lombok tengah tercantum dalam peraturan Daerah No 11 Tahun 2007 tentang </w:t>
      </w:r>
      <w:r w:rsidR="00704130">
        <w:rPr>
          <w:rFonts w:ascii="Times New Roman" w:hAnsi="Times New Roman" w:cs="Times New Roman"/>
          <w:sz w:val="24"/>
          <w:szCs w:val="24"/>
        </w:rPr>
        <w:t>Pembentukan</w:t>
      </w:r>
      <w:r>
        <w:rPr>
          <w:rFonts w:ascii="Times New Roman" w:hAnsi="Times New Roman" w:cs="Times New Roman"/>
          <w:sz w:val="24"/>
          <w:szCs w:val="24"/>
        </w:rPr>
        <w:t xml:space="preserve">, </w:t>
      </w:r>
      <w:r w:rsidR="00704130">
        <w:rPr>
          <w:rFonts w:ascii="Times New Roman" w:hAnsi="Times New Roman" w:cs="Times New Roman"/>
          <w:sz w:val="24"/>
          <w:szCs w:val="24"/>
        </w:rPr>
        <w:t>Penggabungan</w:t>
      </w:r>
      <w:r w:rsidR="00704130">
        <w:rPr>
          <w:rFonts w:ascii="Times New Roman" w:hAnsi="Times New Roman" w:cs="Times New Roman"/>
          <w:sz w:val="24"/>
          <w:szCs w:val="24"/>
          <w:lang w:val="id-ID"/>
        </w:rPr>
        <w:t xml:space="preserve"> Desa</w:t>
      </w:r>
      <w:r>
        <w:rPr>
          <w:rFonts w:ascii="Times New Roman" w:hAnsi="Times New Roman" w:cs="Times New Roman"/>
          <w:sz w:val="24"/>
          <w:szCs w:val="24"/>
        </w:rPr>
        <w:t xml:space="preserve">, </w:t>
      </w:r>
      <w:r w:rsidR="00704130">
        <w:rPr>
          <w:rFonts w:ascii="Times New Roman" w:hAnsi="Times New Roman" w:cs="Times New Roman"/>
          <w:sz w:val="24"/>
          <w:szCs w:val="24"/>
        </w:rPr>
        <w:t xml:space="preserve">Penghapusan </w:t>
      </w:r>
      <w:r>
        <w:rPr>
          <w:rFonts w:ascii="Times New Roman" w:hAnsi="Times New Roman" w:cs="Times New Roman"/>
          <w:sz w:val="24"/>
          <w:szCs w:val="24"/>
        </w:rPr>
        <w:t xml:space="preserve">dan </w:t>
      </w:r>
      <w:r w:rsidR="00102252">
        <w:rPr>
          <w:rFonts w:ascii="Times New Roman" w:hAnsi="Times New Roman" w:cs="Times New Roman"/>
          <w:sz w:val="24"/>
          <w:szCs w:val="24"/>
        </w:rPr>
        <w:t>Perubahan Status Desa Menjadi Kelurahan</w:t>
      </w:r>
      <w:r>
        <w:rPr>
          <w:rFonts w:ascii="Times New Roman" w:hAnsi="Times New Roman" w:cs="Times New Roman"/>
          <w:sz w:val="24"/>
          <w:szCs w:val="24"/>
        </w:rPr>
        <w:t xml:space="preserve">, BAB II tentang pembentukan desa, Pasal 2-5. </w:t>
      </w:r>
    </w:p>
    <w:p w:rsidR="00A549F2"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 xml:space="preserve">Pelaksanaan pemekaran desa perai meke dan desa Dakung berdasarkan </w:t>
      </w:r>
      <w:r w:rsidRPr="001A142F">
        <w:rPr>
          <w:rFonts w:ascii="Times New Roman" w:hAnsi="Times New Roman" w:cs="Times New Roman"/>
          <w:sz w:val="24"/>
          <w:szCs w:val="24"/>
        </w:rPr>
        <w:t>Peraturan Pemerintah No 72 Tahun 2005 tentang Desa,</w:t>
      </w:r>
      <w:r>
        <w:rPr>
          <w:rFonts w:ascii="Times New Roman" w:hAnsi="Times New Roman" w:cs="Times New Roman"/>
          <w:sz w:val="24"/>
          <w:szCs w:val="24"/>
        </w:rPr>
        <w:t xml:space="preserve"> Pasal 2 ayat (3) dan ayat (4), Penjelasan Pasal 2 ayat (2) dan Undang-undang No 6 tahun 2014 tentang desa, Pasal 8 ayat (2) huruf a-h telah efektif dijalankan sesuai dengan peraturan perundang-undangan yang berlaku. </w:t>
      </w:r>
      <w:proofErr w:type="gramStart"/>
      <w:r>
        <w:rPr>
          <w:rFonts w:ascii="Times New Roman" w:hAnsi="Times New Roman" w:cs="Times New Roman"/>
          <w:sz w:val="24"/>
          <w:szCs w:val="24"/>
        </w:rPr>
        <w:t>Hal ini dibuktikan dengan dikeluarkannya legalitas yuridis berdasarkan Peraturan Daerah No 6 tahun 2010 tentang penetapan pemekaran desa perai Meke dan Dakung.</w:t>
      </w:r>
      <w:proofErr w:type="gramEnd"/>
    </w:p>
    <w:p w:rsidR="00A549F2" w:rsidRPr="00C212E9" w:rsidRDefault="00A549F2" w:rsidP="00A549F2">
      <w:pPr>
        <w:spacing w:after="0"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Pemekaran desa perai meke dan desa dakung telah sesuai dengan peraturan perundang-undangan namun dalam pelaksanaannya dijumpai berbagai kendala antara lain: adanya unsur politis yang sempat mengganggu proses pemekaran desa, adanya tarik ulur kepentingan antara pihak yang ingin memisahkan diri dari wilayah induk untuk membentuk wilayah baru, pembahasan di DPRD (Dewan Permusyawarata Rakyat Daerah) yang terlalu lama dan kurangnya sumber daya manusia yang berkualitas sehingga pemahaman akan pentingnya tujuan dari pemekaran wilayah sering terabaikan.</w:t>
      </w:r>
    </w:p>
    <w:p w:rsidR="00A549F2" w:rsidRPr="00A549F2" w:rsidRDefault="00A549F2" w:rsidP="00A549F2">
      <w:pPr>
        <w:spacing w:after="0" w:line="480" w:lineRule="auto"/>
        <w:jc w:val="both"/>
        <w:rPr>
          <w:rFonts w:ascii="Times New Roman" w:hAnsi="Times New Roman" w:cs="Times New Roman"/>
          <w:b/>
          <w:sz w:val="24"/>
          <w:szCs w:val="24"/>
        </w:rPr>
      </w:pPr>
      <w:r w:rsidRPr="00A549F2">
        <w:rPr>
          <w:rFonts w:ascii="Times New Roman" w:hAnsi="Times New Roman" w:cs="Times New Roman"/>
          <w:b/>
          <w:sz w:val="24"/>
          <w:szCs w:val="24"/>
        </w:rPr>
        <w:t>Saran</w:t>
      </w:r>
    </w:p>
    <w:p w:rsidR="00A549F2" w:rsidRDefault="00A549F2" w:rsidP="00A549F2">
      <w:pPr>
        <w:spacing w:after="0" w:line="480" w:lineRule="auto"/>
        <w:ind w:left="397" w:firstLine="567"/>
        <w:jc w:val="both"/>
        <w:rPr>
          <w:rFonts w:ascii="Times New Roman" w:hAnsi="Times New Roman" w:cs="Times New Roman"/>
          <w:sz w:val="24"/>
          <w:szCs w:val="24"/>
        </w:rPr>
      </w:pPr>
      <w:proofErr w:type="gramStart"/>
      <w:r w:rsidRPr="002078CB">
        <w:rPr>
          <w:rFonts w:ascii="Times New Roman" w:hAnsi="Times New Roman" w:cs="Times New Roman"/>
          <w:sz w:val="24"/>
          <w:szCs w:val="24"/>
        </w:rPr>
        <w:t>Untuk penyeleng</w:t>
      </w:r>
      <w:r>
        <w:rPr>
          <w:rFonts w:ascii="Times New Roman" w:hAnsi="Times New Roman" w:cs="Times New Roman"/>
          <w:sz w:val="24"/>
          <w:szCs w:val="24"/>
        </w:rPr>
        <w:t>garan pemerintahan Desa Prai Meke dan Desa Dakung</w:t>
      </w:r>
      <w:r w:rsidRPr="002078CB">
        <w:rPr>
          <w:rFonts w:ascii="Times New Roman" w:hAnsi="Times New Roman" w:cs="Times New Roman"/>
          <w:sz w:val="24"/>
          <w:szCs w:val="24"/>
        </w:rPr>
        <w:t xml:space="preserve"> masih</w:t>
      </w:r>
      <w:r w:rsidR="00102252">
        <w:rPr>
          <w:rFonts w:ascii="Times New Roman" w:hAnsi="Times New Roman" w:cs="Times New Roman"/>
          <w:sz w:val="24"/>
          <w:szCs w:val="24"/>
          <w:lang w:val="id-ID"/>
        </w:rPr>
        <w:t xml:space="preserve"> </w:t>
      </w:r>
      <w:r w:rsidRPr="002078CB">
        <w:rPr>
          <w:rFonts w:ascii="Times New Roman" w:hAnsi="Times New Roman" w:cs="Times New Roman"/>
          <w:sz w:val="24"/>
          <w:szCs w:val="24"/>
        </w:rPr>
        <w:t>belum mampu menyelenggarakan sistem pemerintahan Desa</w:t>
      </w:r>
      <w:r w:rsidR="00102252">
        <w:rPr>
          <w:rFonts w:ascii="Times New Roman" w:hAnsi="Times New Roman" w:cs="Times New Roman"/>
          <w:sz w:val="24"/>
          <w:szCs w:val="24"/>
          <w:lang w:val="id-ID"/>
        </w:rPr>
        <w:t xml:space="preserve"> </w:t>
      </w:r>
      <w:r w:rsidRPr="002078CB">
        <w:rPr>
          <w:rFonts w:ascii="Times New Roman" w:hAnsi="Times New Roman" w:cs="Times New Roman"/>
          <w:sz w:val="24"/>
          <w:szCs w:val="24"/>
        </w:rPr>
        <w:t>sehingga perlu adanya bimbingan dari pemerintah kabupaten</w:t>
      </w:r>
      <w:r w:rsidR="00102252">
        <w:rPr>
          <w:rFonts w:ascii="Times New Roman" w:hAnsi="Times New Roman" w:cs="Times New Roman"/>
          <w:sz w:val="24"/>
          <w:szCs w:val="24"/>
          <w:lang w:val="id-ID"/>
        </w:rPr>
        <w:t xml:space="preserve"> </w:t>
      </w:r>
      <w:r w:rsidRPr="002078CB">
        <w:rPr>
          <w:rFonts w:ascii="Times New Roman" w:hAnsi="Times New Roman" w:cs="Times New Roman"/>
          <w:sz w:val="24"/>
          <w:szCs w:val="24"/>
        </w:rPr>
        <w:t>dan perlunya pemerintah kabupaten selalu memonitoring desa</w:t>
      </w:r>
      <w:r w:rsidR="00102252">
        <w:rPr>
          <w:rFonts w:ascii="Times New Roman" w:hAnsi="Times New Roman" w:cs="Times New Roman"/>
          <w:sz w:val="24"/>
          <w:szCs w:val="24"/>
          <w:lang w:val="id-ID"/>
        </w:rPr>
        <w:t xml:space="preserve"> </w:t>
      </w:r>
      <w:r w:rsidRPr="002078CB">
        <w:rPr>
          <w:rFonts w:ascii="Times New Roman" w:hAnsi="Times New Roman" w:cs="Times New Roman"/>
          <w:sz w:val="24"/>
          <w:szCs w:val="24"/>
        </w:rPr>
        <w:t>yang telah di mekarkan.</w:t>
      </w:r>
      <w:proofErr w:type="gramEnd"/>
    </w:p>
    <w:p w:rsidR="00A549F2" w:rsidRDefault="00A549F2" w:rsidP="00A549F2">
      <w:pPr>
        <w:spacing w:after="0" w:line="480" w:lineRule="auto"/>
        <w:ind w:left="360" w:firstLine="567"/>
        <w:jc w:val="both"/>
        <w:rPr>
          <w:rFonts w:ascii="Times New Roman" w:hAnsi="Times New Roman" w:cs="Times New Roman"/>
          <w:sz w:val="24"/>
          <w:szCs w:val="24"/>
        </w:rPr>
      </w:pPr>
      <w:proofErr w:type="gramStart"/>
      <w:r w:rsidRPr="002078CB">
        <w:rPr>
          <w:rFonts w:ascii="Times New Roman" w:hAnsi="Times New Roman" w:cs="Times New Roman"/>
          <w:sz w:val="24"/>
          <w:szCs w:val="24"/>
        </w:rPr>
        <w:lastRenderedPageBreak/>
        <w:t>Untuk bidang administrasi pemerintah Kabupaten harus</w:t>
      </w:r>
      <w:r w:rsidR="00102252">
        <w:rPr>
          <w:rFonts w:ascii="Times New Roman" w:hAnsi="Times New Roman" w:cs="Times New Roman"/>
          <w:sz w:val="24"/>
          <w:szCs w:val="24"/>
          <w:lang w:val="id-ID"/>
        </w:rPr>
        <w:t xml:space="preserve"> </w:t>
      </w:r>
      <w:r w:rsidRPr="002078CB">
        <w:rPr>
          <w:rFonts w:ascii="Times New Roman" w:hAnsi="Times New Roman" w:cs="Times New Roman"/>
          <w:sz w:val="24"/>
          <w:szCs w:val="24"/>
        </w:rPr>
        <w:t>melakukan sebuah pelatihan untuk penyelenggara</w:t>
      </w:r>
      <w:r w:rsidR="00102252">
        <w:rPr>
          <w:rFonts w:ascii="Times New Roman" w:hAnsi="Times New Roman" w:cs="Times New Roman"/>
          <w:sz w:val="24"/>
          <w:szCs w:val="24"/>
          <w:lang w:val="id-ID"/>
        </w:rPr>
        <w:t xml:space="preserve"> </w:t>
      </w:r>
      <w:r w:rsidRPr="002078CB">
        <w:rPr>
          <w:rFonts w:ascii="Times New Roman" w:hAnsi="Times New Roman" w:cs="Times New Roman"/>
          <w:sz w:val="24"/>
          <w:szCs w:val="24"/>
        </w:rPr>
        <w:t>pemerintahan desa untu</w:t>
      </w:r>
      <w:r>
        <w:rPr>
          <w:rFonts w:ascii="Times New Roman" w:hAnsi="Times New Roman" w:cs="Times New Roman"/>
          <w:sz w:val="24"/>
          <w:szCs w:val="24"/>
        </w:rPr>
        <w:t>k</w:t>
      </w:r>
      <w:r w:rsidRPr="002078CB">
        <w:rPr>
          <w:rFonts w:ascii="Times New Roman" w:hAnsi="Times New Roman" w:cs="Times New Roman"/>
          <w:sz w:val="24"/>
          <w:szCs w:val="24"/>
        </w:rPr>
        <w:t xml:space="preserve"> belajar tertib administrasi.</w:t>
      </w:r>
      <w:proofErr w:type="gramEnd"/>
    </w:p>
    <w:p w:rsidR="00A549F2" w:rsidRDefault="00A549F2">
      <w:pPr>
        <w:rPr>
          <w:rFonts w:ascii="Times New Roman" w:hAnsi="Times New Roman" w:cs="Times New Roman"/>
          <w:sz w:val="24"/>
          <w:szCs w:val="24"/>
        </w:rPr>
      </w:pPr>
      <w:r>
        <w:rPr>
          <w:rFonts w:ascii="Times New Roman" w:hAnsi="Times New Roman" w:cs="Times New Roman"/>
          <w:sz w:val="24"/>
          <w:szCs w:val="24"/>
        </w:rPr>
        <w:br w:type="page"/>
      </w:r>
    </w:p>
    <w:p w:rsidR="00A549F2" w:rsidRDefault="00372438" w:rsidP="00A549F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DAFTAR PUSTAKA </w:t>
      </w:r>
    </w:p>
    <w:p w:rsidR="00A549F2" w:rsidRDefault="00A549F2" w:rsidP="00A549F2">
      <w:pPr>
        <w:spacing w:after="0"/>
        <w:ind w:left="1080" w:hanging="720"/>
        <w:jc w:val="both"/>
        <w:rPr>
          <w:rFonts w:ascii="Times New Roman" w:eastAsia="Times New Roman" w:hAnsi="Times New Roman" w:cs="Times New Roman"/>
          <w:sz w:val="24"/>
          <w:szCs w:val="24"/>
          <w:lang w:eastAsia="id-ID"/>
        </w:rPr>
      </w:pPr>
      <w:r w:rsidRPr="00301234">
        <w:rPr>
          <w:rFonts w:ascii="Times New Roman" w:eastAsia="Times New Roman" w:hAnsi="Times New Roman" w:cs="Times New Roman"/>
          <w:sz w:val="24"/>
          <w:szCs w:val="24"/>
          <w:lang w:eastAsia="id-ID"/>
        </w:rPr>
        <w:t xml:space="preserve">Anatomi, Faqih. </w:t>
      </w:r>
      <w:proofErr w:type="gramStart"/>
      <w:r w:rsidRPr="00301234">
        <w:rPr>
          <w:rFonts w:ascii="Times New Roman" w:eastAsia="Times New Roman" w:hAnsi="Times New Roman" w:cs="Times New Roman"/>
          <w:sz w:val="24"/>
          <w:szCs w:val="24"/>
          <w:lang w:eastAsia="id-ID"/>
        </w:rPr>
        <w:t xml:space="preserve">2007, </w:t>
      </w:r>
      <w:r w:rsidRPr="00301234">
        <w:rPr>
          <w:rFonts w:ascii="Times New Roman" w:eastAsia="Times New Roman" w:hAnsi="Times New Roman" w:cs="Times New Roman"/>
          <w:i/>
          <w:iCs/>
          <w:sz w:val="24"/>
          <w:szCs w:val="24"/>
          <w:lang w:eastAsia="id-ID"/>
        </w:rPr>
        <w:t>Pemekaran Daerah (Studi Kasus Tentang Persepsi Masyarakat Brebes Selatan Terhadap Rencana Pemekaran Kabupaten Brebes),</w:t>
      </w:r>
      <w:r w:rsidRPr="00301234">
        <w:rPr>
          <w:rFonts w:ascii="Times New Roman" w:eastAsia="Times New Roman" w:hAnsi="Times New Roman" w:cs="Times New Roman"/>
          <w:sz w:val="24"/>
          <w:szCs w:val="24"/>
          <w:lang w:eastAsia="id-ID"/>
        </w:rPr>
        <w:t xml:space="preserve"> Skripsi, Universitas Jenderal Soedirman Purwokerto.</w:t>
      </w:r>
      <w:proofErr w:type="gramEnd"/>
    </w:p>
    <w:p w:rsidR="00A549F2" w:rsidRPr="00F16B63"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eastAsia="Times New Roman" w:hAnsi="Times New Roman" w:cs="Times New Roman"/>
          <w:sz w:val="24"/>
          <w:szCs w:val="24"/>
          <w:lang w:val="id-ID" w:eastAsia="id-ID"/>
        </w:rPr>
      </w:pPr>
      <w:proofErr w:type="gramStart"/>
      <w:r w:rsidRPr="00301234">
        <w:rPr>
          <w:rFonts w:ascii="Times New Roman" w:eastAsia="Times New Roman" w:hAnsi="Times New Roman" w:cs="Times New Roman"/>
          <w:sz w:val="24"/>
          <w:szCs w:val="24"/>
          <w:lang w:eastAsia="id-ID"/>
        </w:rPr>
        <w:t xml:space="preserve">Abdurahnman.1987, </w:t>
      </w:r>
      <w:r w:rsidRPr="00301234">
        <w:rPr>
          <w:rFonts w:ascii="Times New Roman" w:eastAsia="Times New Roman" w:hAnsi="Times New Roman" w:cs="Times New Roman"/>
          <w:i/>
          <w:iCs/>
          <w:sz w:val="24"/>
          <w:szCs w:val="24"/>
          <w:lang w:eastAsia="id-ID"/>
        </w:rPr>
        <w:t>Beberapa Pemikiran tentang Otonomi Daerah</w:t>
      </w:r>
      <w:r w:rsidRPr="00301234">
        <w:rPr>
          <w:rFonts w:ascii="Times New Roman" w:eastAsia="Times New Roman" w:hAnsi="Times New Roman" w:cs="Times New Roman"/>
          <w:sz w:val="24"/>
          <w:szCs w:val="24"/>
          <w:lang w:eastAsia="id-ID"/>
        </w:rPr>
        <w:t>, PT. Media Sarana, Jakarta.</w:t>
      </w:r>
      <w:proofErr w:type="gramEnd"/>
    </w:p>
    <w:p w:rsidR="003F6CCB" w:rsidRPr="003F6CCB" w:rsidRDefault="003F6CCB" w:rsidP="00A549F2">
      <w:pPr>
        <w:spacing w:after="0"/>
        <w:ind w:left="1080" w:hanging="720"/>
        <w:jc w:val="both"/>
        <w:rPr>
          <w:rFonts w:ascii="Times New Roman" w:eastAsia="Times New Roman" w:hAnsi="Times New Roman" w:cs="Times New Roman"/>
          <w:sz w:val="24"/>
          <w:szCs w:val="24"/>
          <w:lang w:val="id-ID" w:eastAsia="id-ID"/>
        </w:rPr>
      </w:pPr>
    </w:p>
    <w:p w:rsidR="003F6CCB" w:rsidRPr="003F6CCB" w:rsidRDefault="003F6CCB" w:rsidP="003F6CCB">
      <w:pPr>
        <w:spacing w:after="0"/>
        <w:ind w:left="1080" w:hanging="720"/>
        <w:jc w:val="both"/>
        <w:rPr>
          <w:rFonts w:ascii="Times New Roman" w:eastAsia="Times New Roman" w:hAnsi="Times New Roman" w:cs="Times New Roman"/>
          <w:i/>
          <w:iCs/>
          <w:sz w:val="24"/>
          <w:szCs w:val="24"/>
          <w:lang w:eastAsia="id-ID"/>
        </w:rPr>
      </w:pPr>
      <w:r w:rsidRPr="003F6CCB">
        <w:rPr>
          <w:rFonts w:ascii="Times New Roman" w:eastAsia="Times New Roman" w:hAnsi="Times New Roman" w:cs="Times New Roman"/>
          <w:i/>
          <w:iCs/>
          <w:sz w:val="24"/>
          <w:szCs w:val="24"/>
          <w:lang w:eastAsia="id-ID"/>
        </w:rPr>
        <w:t>Fauzan, Ali, 2010, the implementation of govermental regulations Number 72 period 2005 concerned with the role of rural Parley agency in an arrangement and establishment of Rural regulations in wanasari district of brebes Regency Universitas Diponegoro, Semarang.</w:t>
      </w:r>
    </w:p>
    <w:p w:rsidR="00A549F2"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hAnsi="Times New Roman" w:cs="Times New Roman"/>
          <w:sz w:val="24"/>
          <w:szCs w:val="24"/>
        </w:rPr>
      </w:pPr>
      <w:r w:rsidRPr="00207062">
        <w:rPr>
          <w:rFonts w:ascii="Times New Roman" w:hAnsi="Times New Roman" w:cs="Times New Roman"/>
          <w:sz w:val="24"/>
          <w:szCs w:val="24"/>
        </w:rPr>
        <w:t xml:space="preserve">Haris, Syamsudin. 2005, </w:t>
      </w:r>
      <w:r w:rsidRPr="00207062">
        <w:rPr>
          <w:rFonts w:ascii="Times New Roman" w:hAnsi="Times New Roman" w:cs="Times New Roman"/>
          <w:i/>
          <w:iCs/>
          <w:sz w:val="24"/>
          <w:szCs w:val="24"/>
        </w:rPr>
        <w:t xml:space="preserve">Desentralisasi dan Otonomi Daerah, </w:t>
      </w:r>
      <w:r w:rsidRPr="00207062">
        <w:rPr>
          <w:rFonts w:ascii="Times New Roman" w:hAnsi="Times New Roman" w:cs="Times New Roman"/>
          <w:sz w:val="24"/>
          <w:szCs w:val="24"/>
        </w:rPr>
        <w:t>LIPI Press</w:t>
      </w:r>
      <w:proofErr w:type="gramStart"/>
      <w:r w:rsidRPr="00207062">
        <w:rPr>
          <w:rFonts w:ascii="Times New Roman" w:hAnsi="Times New Roman" w:cs="Times New Roman"/>
          <w:sz w:val="24"/>
          <w:szCs w:val="24"/>
        </w:rPr>
        <w:t>,Jakarta</w:t>
      </w:r>
      <w:proofErr w:type="gramEnd"/>
      <w:r w:rsidRPr="00207062">
        <w:rPr>
          <w:rFonts w:ascii="Times New Roman" w:hAnsi="Times New Roman" w:cs="Times New Roman"/>
          <w:sz w:val="24"/>
          <w:szCs w:val="24"/>
        </w:rPr>
        <w:t>.</w:t>
      </w:r>
    </w:p>
    <w:p w:rsidR="00A549F2" w:rsidRDefault="00A549F2" w:rsidP="00A549F2">
      <w:pPr>
        <w:spacing w:after="0"/>
        <w:ind w:left="1080" w:hanging="720"/>
        <w:jc w:val="both"/>
        <w:rPr>
          <w:rFonts w:ascii="Times New Roman" w:hAnsi="Times New Roman" w:cs="Times New Roman"/>
          <w:sz w:val="24"/>
          <w:szCs w:val="24"/>
        </w:rPr>
      </w:pPr>
    </w:p>
    <w:p w:rsidR="00A549F2" w:rsidRPr="004F2C69" w:rsidRDefault="00A549F2" w:rsidP="00A549F2">
      <w:pPr>
        <w:spacing w:after="0"/>
        <w:ind w:left="1080" w:hanging="720"/>
        <w:jc w:val="both"/>
        <w:rPr>
          <w:rFonts w:ascii="Times New Roman" w:hAnsi="Times New Roman" w:cs="Times New Roman"/>
          <w:bCs/>
          <w:sz w:val="24"/>
          <w:szCs w:val="24"/>
        </w:rPr>
      </w:pPr>
    </w:p>
    <w:p w:rsidR="00A549F2" w:rsidRDefault="00A549F2" w:rsidP="00A549F2">
      <w:pPr>
        <w:spacing w:after="0"/>
        <w:ind w:left="1080" w:hanging="720"/>
        <w:jc w:val="both"/>
        <w:rPr>
          <w:rFonts w:ascii="Times New Roman" w:hAnsi="Times New Roman" w:cs="Times New Roman"/>
          <w:color w:val="00000A"/>
          <w:sz w:val="24"/>
          <w:szCs w:val="24"/>
        </w:rPr>
      </w:pPr>
      <w:r w:rsidRPr="00207062">
        <w:rPr>
          <w:rFonts w:ascii="Times New Roman" w:hAnsi="Times New Roman" w:cs="Times New Roman"/>
          <w:color w:val="00000A"/>
          <w:sz w:val="24"/>
          <w:szCs w:val="24"/>
        </w:rPr>
        <w:t xml:space="preserve">Kartohadikoesoemo Sutardjo. 1964. </w:t>
      </w:r>
      <w:r w:rsidRPr="00207062">
        <w:rPr>
          <w:rFonts w:ascii="Times New Roman" w:hAnsi="Times New Roman" w:cs="Times New Roman"/>
          <w:b/>
          <w:bCs/>
          <w:i/>
          <w:iCs/>
          <w:color w:val="00000A"/>
          <w:sz w:val="24"/>
          <w:szCs w:val="24"/>
        </w:rPr>
        <w:t>Desa</w:t>
      </w:r>
      <w:r w:rsidRPr="00207062">
        <w:rPr>
          <w:rFonts w:ascii="Times New Roman" w:hAnsi="Times New Roman" w:cs="Times New Roman"/>
          <w:color w:val="00000A"/>
          <w:sz w:val="24"/>
          <w:szCs w:val="24"/>
        </w:rPr>
        <w:t xml:space="preserve">. </w:t>
      </w:r>
      <w:proofErr w:type="gramStart"/>
      <w:r w:rsidRPr="00207062">
        <w:rPr>
          <w:rFonts w:ascii="Times New Roman" w:hAnsi="Times New Roman" w:cs="Times New Roman"/>
          <w:color w:val="00000A"/>
          <w:sz w:val="24"/>
          <w:szCs w:val="24"/>
        </w:rPr>
        <w:t>Sumur.</w:t>
      </w:r>
      <w:proofErr w:type="gramEnd"/>
      <w:r w:rsidRPr="00207062">
        <w:rPr>
          <w:rFonts w:ascii="Times New Roman" w:hAnsi="Times New Roman" w:cs="Times New Roman"/>
          <w:color w:val="00000A"/>
          <w:sz w:val="24"/>
          <w:szCs w:val="24"/>
        </w:rPr>
        <w:t xml:space="preserve"> Bandung</w:t>
      </w:r>
      <w:r>
        <w:rPr>
          <w:rFonts w:ascii="Times New Roman" w:hAnsi="Times New Roman" w:cs="Times New Roman"/>
          <w:color w:val="00000A"/>
          <w:sz w:val="24"/>
          <w:szCs w:val="24"/>
        </w:rPr>
        <w:t>.</w:t>
      </w:r>
    </w:p>
    <w:p w:rsidR="00A549F2" w:rsidRPr="004F2C69"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eastAsia="Times New Roman" w:hAnsi="Times New Roman" w:cs="Times New Roman"/>
          <w:sz w:val="24"/>
          <w:szCs w:val="24"/>
          <w:lang w:eastAsia="id-ID"/>
        </w:rPr>
      </w:pPr>
      <w:r w:rsidRPr="00301234">
        <w:rPr>
          <w:rFonts w:ascii="Times New Roman" w:eastAsia="Times New Roman" w:hAnsi="Times New Roman" w:cs="Times New Roman"/>
          <w:sz w:val="24"/>
          <w:szCs w:val="24"/>
          <w:lang w:eastAsia="id-ID"/>
        </w:rPr>
        <w:t xml:space="preserve">Maskun, Soemitro. 1994, Pembangunan Masyarakat </w:t>
      </w:r>
      <w:proofErr w:type="gramStart"/>
      <w:r w:rsidRPr="00301234">
        <w:rPr>
          <w:rFonts w:ascii="Times New Roman" w:eastAsia="Times New Roman" w:hAnsi="Times New Roman" w:cs="Times New Roman"/>
          <w:sz w:val="24"/>
          <w:szCs w:val="24"/>
          <w:lang w:eastAsia="id-ID"/>
        </w:rPr>
        <w:t>Desa :</w:t>
      </w:r>
      <w:proofErr w:type="gramEnd"/>
      <w:r w:rsidRPr="00301234">
        <w:rPr>
          <w:rFonts w:ascii="Times New Roman" w:eastAsia="Times New Roman" w:hAnsi="Times New Roman" w:cs="Times New Roman"/>
          <w:sz w:val="24"/>
          <w:szCs w:val="24"/>
          <w:lang w:eastAsia="id-ID"/>
        </w:rPr>
        <w:t xml:space="preserve"> Asas, Kebijakan dan Manajemen, PT  Media Widya Mandala, Yogyakarta.</w:t>
      </w:r>
    </w:p>
    <w:p w:rsidR="00A549F2" w:rsidRPr="00F16B63"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eastAsia="Times New Roman" w:hAnsi="Times New Roman" w:cs="Times New Roman"/>
          <w:sz w:val="24"/>
          <w:szCs w:val="24"/>
          <w:lang w:eastAsia="id-ID"/>
        </w:rPr>
      </w:pPr>
      <w:proofErr w:type="gramStart"/>
      <w:r w:rsidRPr="00301234">
        <w:rPr>
          <w:rFonts w:ascii="Times New Roman" w:eastAsia="Times New Roman" w:hAnsi="Times New Roman" w:cs="Times New Roman"/>
          <w:sz w:val="24"/>
          <w:szCs w:val="24"/>
          <w:lang w:eastAsia="id-ID"/>
        </w:rPr>
        <w:t>Masrukin.</w:t>
      </w:r>
      <w:proofErr w:type="gramEnd"/>
      <w:r w:rsidRPr="00301234">
        <w:rPr>
          <w:rFonts w:ascii="Times New Roman" w:eastAsia="Times New Roman" w:hAnsi="Times New Roman" w:cs="Times New Roman"/>
          <w:sz w:val="24"/>
          <w:szCs w:val="24"/>
          <w:lang w:eastAsia="id-ID"/>
        </w:rPr>
        <w:t xml:space="preserve"> 2009. </w:t>
      </w:r>
      <w:r w:rsidRPr="00301234">
        <w:rPr>
          <w:rFonts w:ascii="Times New Roman" w:eastAsia="Times New Roman" w:hAnsi="Times New Roman" w:cs="Times New Roman"/>
          <w:i/>
          <w:iCs/>
          <w:sz w:val="24"/>
          <w:szCs w:val="24"/>
          <w:lang w:eastAsia="id-ID"/>
        </w:rPr>
        <w:t xml:space="preserve">Konflik Dalam Pemekaran Kabupaten Cilacap </w:t>
      </w:r>
      <w:r w:rsidRPr="00301234">
        <w:rPr>
          <w:rFonts w:ascii="Times New Roman" w:eastAsia="Times New Roman" w:hAnsi="Times New Roman" w:cs="Times New Roman"/>
          <w:sz w:val="24"/>
          <w:szCs w:val="24"/>
          <w:lang w:eastAsia="id-ID"/>
        </w:rPr>
        <w:t>(dalam Jurnal Interaksi, Sosiologi FISIP UNSOED, Purwokerto)</w:t>
      </w:r>
      <w:r>
        <w:rPr>
          <w:rFonts w:ascii="Times New Roman" w:eastAsia="Times New Roman" w:hAnsi="Times New Roman" w:cs="Times New Roman"/>
          <w:sz w:val="24"/>
          <w:szCs w:val="24"/>
          <w:lang w:eastAsia="id-ID"/>
        </w:rPr>
        <w:t>.</w:t>
      </w:r>
    </w:p>
    <w:p w:rsidR="00A549F2" w:rsidRPr="004F2C69"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hAnsi="Times New Roman" w:cs="Times New Roman"/>
          <w:sz w:val="24"/>
          <w:szCs w:val="24"/>
        </w:rPr>
      </w:pPr>
      <w:r w:rsidRPr="00207062">
        <w:rPr>
          <w:rFonts w:ascii="Times New Roman" w:hAnsi="Times New Roman" w:cs="Times New Roman"/>
          <w:sz w:val="24"/>
          <w:szCs w:val="24"/>
        </w:rPr>
        <w:t xml:space="preserve">Purwadarminto, WJS. 1984, </w:t>
      </w:r>
      <w:r w:rsidRPr="00207062">
        <w:rPr>
          <w:rFonts w:ascii="Times New Roman" w:hAnsi="Times New Roman" w:cs="Times New Roman"/>
          <w:i/>
          <w:iCs/>
          <w:sz w:val="24"/>
          <w:szCs w:val="24"/>
        </w:rPr>
        <w:t xml:space="preserve">Kamus Besar Bahasa Indonesia, </w:t>
      </w:r>
      <w:r w:rsidRPr="00207062">
        <w:rPr>
          <w:rFonts w:ascii="Times New Roman" w:hAnsi="Times New Roman" w:cs="Times New Roman"/>
          <w:sz w:val="24"/>
          <w:szCs w:val="24"/>
        </w:rPr>
        <w:t>Balai Pustaka</w:t>
      </w:r>
      <w:proofErr w:type="gramStart"/>
      <w:r w:rsidRPr="00207062">
        <w:rPr>
          <w:rFonts w:ascii="Times New Roman" w:hAnsi="Times New Roman" w:cs="Times New Roman"/>
          <w:sz w:val="24"/>
          <w:szCs w:val="24"/>
        </w:rPr>
        <w:t>,Jakarta</w:t>
      </w:r>
      <w:proofErr w:type="gramEnd"/>
      <w:r w:rsidRPr="00207062">
        <w:rPr>
          <w:rFonts w:ascii="Times New Roman" w:hAnsi="Times New Roman" w:cs="Times New Roman"/>
          <w:sz w:val="24"/>
          <w:szCs w:val="24"/>
        </w:rPr>
        <w:t>.</w:t>
      </w:r>
    </w:p>
    <w:p w:rsidR="00A549F2" w:rsidRPr="00610F18"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hAnsi="Times New Roman" w:cs="Times New Roman"/>
          <w:sz w:val="24"/>
          <w:szCs w:val="24"/>
          <w:lang w:val="id-ID"/>
        </w:rPr>
      </w:pPr>
      <w:r w:rsidRPr="00207062">
        <w:rPr>
          <w:rFonts w:ascii="Times New Roman" w:hAnsi="Times New Roman" w:cs="Times New Roman"/>
          <w:sz w:val="24"/>
          <w:szCs w:val="24"/>
        </w:rPr>
        <w:t xml:space="preserve">Saragi, Tumpal P. </w:t>
      </w:r>
      <w:r w:rsidRPr="00207062">
        <w:rPr>
          <w:rFonts w:ascii="Times New Roman" w:hAnsi="Times New Roman" w:cs="Times New Roman"/>
          <w:i/>
          <w:iCs/>
          <w:sz w:val="24"/>
          <w:szCs w:val="24"/>
        </w:rPr>
        <w:t xml:space="preserve">Mewujudkan Otonomi Masyarakat Desa, </w:t>
      </w:r>
      <w:r w:rsidRPr="00207062">
        <w:rPr>
          <w:rFonts w:ascii="Times New Roman" w:hAnsi="Times New Roman" w:cs="Times New Roman"/>
          <w:sz w:val="24"/>
          <w:szCs w:val="24"/>
        </w:rPr>
        <w:t>IRE Press.Yogyakarta.</w:t>
      </w:r>
    </w:p>
    <w:p w:rsidR="003F6CCB" w:rsidRPr="003F6CCB" w:rsidRDefault="003F6CCB" w:rsidP="00A549F2">
      <w:pPr>
        <w:spacing w:after="0"/>
        <w:ind w:left="1080" w:hanging="720"/>
        <w:jc w:val="both"/>
        <w:rPr>
          <w:rFonts w:ascii="Times New Roman" w:hAnsi="Times New Roman" w:cs="Times New Roman"/>
          <w:sz w:val="24"/>
          <w:szCs w:val="24"/>
          <w:lang w:val="id-ID"/>
        </w:rPr>
      </w:pPr>
    </w:p>
    <w:p w:rsidR="003F6CCB" w:rsidRPr="007E0663" w:rsidRDefault="003F6CCB" w:rsidP="003F6CCB">
      <w:pPr>
        <w:spacing w:after="0"/>
        <w:ind w:left="1080" w:hanging="720"/>
        <w:jc w:val="both"/>
        <w:rPr>
          <w:rFonts w:ascii="Times New Roman" w:hAnsi="Times New Roman" w:cs="Times New Roman"/>
          <w:bCs/>
          <w:sz w:val="24"/>
          <w:szCs w:val="24"/>
        </w:rPr>
      </w:pPr>
      <w:r w:rsidRPr="007E0663">
        <w:rPr>
          <w:rFonts w:ascii="Times New Roman" w:hAnsi="Times New Roman" w:cs="Times New Roman"/>
          <w:bCs/>
          <w:sz w:val="24"/>
          <w:szCs w:val="24"/>
        </w:rPr>
        <w:t>Sarundajang</w:t>
      </w:r>
      <w:proofErr w:type="gramStart"/>
      <w:r w:rsidRPr="007E0663">
        <w:rPr>
          <w:rFonts w:ascii="Times New Roman" w:hAnsi="Times New Roman" w:cs="Times New Roman"/>
          <w:bCs/>
          <w:sz w:val="24"/>
          <w:szCs w:val="24"/>
        </w:rPr>
        <w:t xml:space="preserve">,  </w:t>
      </w:r>
      <w:r w:rsidRPr="00250EC8">
        <w:rPr>
          <w:rFonts w:ascii="Times New Roman" w:hAnsi="Times New Roman" w:cs="Times New Roman"/>
          <w:bCs/>
          <w:i/>
          <w:sz w:val="24"/>
          <w:szCs w:val="24"/>
        </w:rPr>
        <w:t>Ar</w:t>
      </w:r>
      <w:r>
        <w:rPr>
          <w:rFonts w:ascii="Times New Roman" w:hAnsi="Times New Roman" w:cs="Times New Roman"/>
          <w:bCs/>
          <w:i/>
          <w:sz w:val="24"/>
          <w:szCs w:val="24"/>
        </w:rPr>
        <w:t>us</w:t>
      </w:r>
      <w:proofErr w:type="gramEnd"/>
      <w:r>
        <w:rPr>
          <w:rFonts w:ascii="Times New Roman" w:hAnsi="Times New Roman" w:cs="Times New Roman"/>
          <w:bCs/>
          <w:i/>
          <w:sz w:val="24"/>
          <w:szCs w:val="24"/>
        </w:rPr>
        <w:t xml:space="preserve"> balik kekuasaan pusat ke dae</w:t>
      </w:r>
      <w:r w:rsidRPr="00250EC8">
        <w:rPr>
          <w:rFonts w:ascii="Times New Roman" w:hAnsi="Times New Roman" w:cs="Times New Roman"/>
          <w:bCs/>
          <w:i/>
          <w:sz w:val="24"/>
          <w:szCs w:val="24"/>
        </w:rPr>
        <w:t>rah</w:t>
      </w:r>
      <w:r>
        <w:rPr>
          <w:rFonts w:ascii="Times New Roman" w:hAnsi="Times New Roman" w:cs="Times New Roman"/>
          <w:bCs/>
          <w:sz w:val="24"/>
          <w:szCs w:val="24"/>
        </w:rPr>
        <w:t>. CV Muliasari</w:t>
      </w:r>
      <w:proofErr w:type="gramStart"/>
      <w:r>
        <w:rPr>
          <w:rFonts w:ascii="Times New Roman" w:hAnsi="Times New Roman" w:cs="Times New Roman"/>
          <w:bCs/>
          <w:sz w:val="24"/>
          <w:szCs w:val="24"/>
        </w:rPr>
        <w:t>,Jakarta</w:t>
      </w:r>
      <w:proofErr w:type="gramEnd"/>
      <w:r>
        <w:rPr>
          <w:rFonts w:ascii="Times New Roman" w:hAnsi="Times New Roman" w:cs="Times New Roman"/>
          <w:bCs/>
          <w:sz w:val="24"/>
          <w:szCs w:val="24"/>
        </w:rPr>
        <w:t>.</w:t>
      </w:r>
    </w:p>
    <w:p w:rsidR="00A549F2" w:rsidRDefault="00A549F2" w:rsidP="00A549F2">
      <w:pPr>
        <w:spacing w:after="0"/>
        <w:ind w:left="1080" w:hanging="720"/>
        <w:jc w:val="both"/>
        <w:rPr>
          <w:rFonts w:ascii="Times New Roman" w:hAnsi="Times New Roman" w:cs="Times New Roman"/>
          <w:sz w:val="24"/>
          <w:szCs w:val="24"/>
        </w:rPr>
      </w:pPr>
    </w:p>
    <w:p w:rsidR="00A549F2" w:rsidRDefault="00A549F2" w:rsidP="00A549F2">
      <w:pPr>
        <w:spacing w:after="0"/>
        <w:ind w:left="1080" w:hanging="720"/>
        <w:jc w:val="both"/>
        <w:rPr>
          <w:rFonts w:ascii="Times New Roman" w:hAnsi="Times New Roman" w:cs="Times New Roman"/>
          <w:sz w:val="24"/>
          <w:szCs w:val="24"/>
          <w:lang w:val="id-ID"/>
        </w:rPr>
      </w:pPr>
      <w:r w:rsidRPr="00207062">
        <w:rPr>
          <w:rFonts w:ascii="Times New Roman" w:hAnsi="Times New Roman" w:cs="Times New Roman"/>
          <w:sz w:val="24"/>
          <w:szCs w:val="24"/>
        </w:rPr>
        <w:t xml:space="preserve">Sabarno, Hari. 2007, </w:t>
      </w:r>
      <w:r w:rsidRPr="00207062">
        <w:rPr>
          <w:rFonts w:ascii="Times New Roman" w:hAnsi="Times New Roman" w:cs="Times New Roman"/>
          <w:i/>
          <w:iCs/>
          <w:sz w:val="24"/>
          <w:szCs w:val="24"/>
        </w:rPr>
        <w:t>Memadu Otonomi Daerah Menjaga Kesatuan Bangsa</w:t>
      </w:r>
      <w:proofErr w:type="gramStart"/>
      <w:r w:rsidRPr="00207062">
        <w:rPr>
          <w:rFonts w:ascii="Times New Roman" w:hAnsi="Times New Roman" w:cs="Times New Roman"/>
          <w:i/>
          <w:iCs/>
          <w:sz w:val="24"/>
          <w:szCs w:val="24"/>
        </w:rPr>
        <w:t>,</w:t>
      </w:r>
      <w:r w:rsidRPr="00207062">
        <w:rPr>
          <w:rFonts w:ascii="Times New Roman" w:hAnsi="Times New Roman" w:cs="Times New Roman"/>
          <w:sz w:val="24"/>
          <w:szCs w:val="24"/>
        </w:rPr>
        <w:t>Sinar</w:t>
      </w:r>
      <w:proofErr w:type="gramEnd"/>
      <w:r w:rsidRPr="00207062">
        <w:rPr>
          <w:rFonts w:ascii="Times New Roman" w:hAnsi="Times New Roman" w:cs="Times New Roman"/>
          <w:sz w:val="24"/>
          <w:szCs w:val="24"/>
        </w:rPr>
        <w:t xml:space="preserve"> Gravika, Jakarta.</w:t>
      </w:r>
    </w:p>
    <w:p w:rsidR="003F6CCB" w:rsidRPr="003F6CCB" w:rsidRDefault="003F6CCB" w:rsidP="00A549F2">
      <w:pPr>
        <w:spacing w:after="0"/>
        <w:ind w:left="1080" w:hanging="720"/>
        <w:jc w:val="both"/>
        <w:rPr>
          <w:rFonts w:ascii="Times New Roman" w:hAnsi="Times New Roman" w:cs="Times New Roman"/>
          <w:sz w:val="24"/>
          <w:szCs w:val="24"/>
          <w:lang w:val="id-ID"/>
        </w:rPr>
      </w:pPr>
    </w:p>
    <w:p w:rsidR="00A549F2" w:rsidRPr="003F6CCB" w:rsidRDefault="003F6CCB" w:rsidP="003F6CCB">
      <w:pPr>
        <w:spacing w:after="0"/>
        <w:ind w:left="1080" w:hanging="720"/>
        <w:jc w:val="both"/>
        <w:rPr>
          <w:rFonts w:ascii="Times New Roman" w:hAnsi="Times New Roman" w:cs="Times New Roman"/>
          <w:bCs/>
          <w:sz w:val="24"/>
          <w:szCs w:val="24"/>
          <w:lang w:val="id-ID"/>
        </w:rPr>
      </w:pPr>
      <w:r w:rsidRPr="00F70235">
        <w:rPr>
          <w:rFonts w:ascii="Times New Roman" w:hAnsi="Times New Roman" w:cs="Times New Roman"/>
          <w:bCs/>
          <w:sz w:val="24"/>
          <w:szCs w:val="24"/>
        </w:rPr>
        <w:t>Wasistiono</w:t>
      </w:r>
      <w:proofErr w:type="gramStart"/>
      <w:r w:rsidRPr="00F70235">
        <w:rPr>
          <w:rFonts w:ascii="Times New Roman" w:hAnsi="Times New Roman" w:cs="Times New Roman"/>
          <w:bCs/>
          <w:sz w:val="24"/>
          <w:szCs w:val="24"/>
        </w:rPr>
        <w:t>,MS</w:t>
      </w:r>
      <w:proofErr w:type="gramEnd"/>
      <w:r w:rsidRPr="00F70235">
        <w:rPr>
          <w:rFonts w:ascii="Times New Roman" w:hAnsi="Times New Roman" w:cs="Times New Roman"/>
          <w:bCs/>
          <w:sz w:val="24"/>
          <w:szCs w:val="24"/>
        </w:rPr>
        <w:t xml:space="preserve">., </w:t>
      </w:r>
      <w:r>
        <w:rPr>
          <w:rFonts w:ascii="Times New Roman" w:hAnsi="Times New Roman" w:cs="Times New Roman"/>
          <w:bCs/>
          <w:sz w:val="24"/>
          <w:szCs w:val="24"/>
        </w:rPr>
        <w:t>M..Irawan tahir AP</w:t>
      </w:r>
      <w:proofErr w:type="gramStart"/>
      <w:r>
        <w:rPr>
          <w:rFonts w:ascii="Times New Roman" w:hAnsi="Times New Roman" w:cs="Times New Roman"/>
          <w:bCs/>
          <w:sz w:val="24"/>
          <w:szCs w:val="24"/>
        </w:rPr>
        <w:t>,</w:t>
      </w:r>
      <w:r w:rsidRPr="00F70235">
        <w:rPr>
          <w:rFonts w:ascii="Times New Roman" w:hAnsi="Times New Roman" w:cs="Times New Roman"/>
          <w:bCs/>
          <w:i/>
          <w:sz w:val="24"/>
          <w:szCs w:val="24"/>
        </w:rPr>
        <w:t>Prospek</w:t>
      </w:r>
      <w:proofErr w:type="gramEnd"/>
      <w:r w:rsidRPr="00F70235">
        <w:rPr>
          <w:rFonts w:ascii="Times New Roman" w:hAnsi="Times New Roman" w:cs="Times New Roman"/>
          <w:bCs/>
          <w:i/>
          <w:sz w:val="24"/>
          <w:szCs w:val="24"/>
        </w:rPr>
        <w:t xml:space="preserve"> Pengembangan Desa</w:t>
      </w:r>
      <w:r>
        <w:rPr>
          <w:rFonts w:ascii="Times New Roman" w:hAnsi="Times New Roman" w:cs="Times New Roman"/>
          <w:bCs/>
          <w:i/>
          <w:sz w:val="24"/>
          <w:szCs w:val="24"/>
        </w:rPr>
        <w:t>,</w:t>
      </w:r>
      <w:r w:rsidRPr="00F70235">
        <w:rPr>
          <w:rFonts w:ascii="Times New Roman" w:hAnsi="Times New Roman" w:cs="Times New Roman"/>
          <w:bCs/>
          <w:sz w:val="24"/>
          <w:szCs w:val="24"/>
        </w:rPr>
        <w:t xml:space="preserve"> F</w:t>
      </w:r>
      <w:r>
        <w:rPr>
          <w:rFonts w:ascii="Times New Roman" w:hAnsi="Times New Roman" w:cs="Times New Roman"/>
          <w:bCs/>
          <w:sz w:val="24"/>
          <w:szCs w:val="24"/>
        </w:rPr>
        <w:t>okus Media. Bandung. 2007.</w:t>
      </w:r>
    </w:p>
    <w:p w:rsidR="003F6CCB" w:rsidRPr="003F6CCB" w:rsidRDefault="003F6CCB" w:rsidP="00A549F2">
      <w:pPr>
        <w:spacing w:after="0"/>
        <w:jc w:val="both"/>
        <w:rPr>
          <w:rFonts w:ascii="Times New Roman" w:hAnsi="Times New Roman" w:cs="Times New Roman"/>
          <w:sz w:val="24"/>
          <w:szCs w:val="24"/>
          <w:lang w:val="id-ID"/>
        </w:rPr>
      </w:pPr>
    </w:p>
    <w:p w:rsidR="00A549F2" w:rsidRPr="004F2C69" w:rsidRDefault="00A549F2" w:rsidP="00A549F2">
      <w:pPr>
        <w:spacing w:after="0"/>
        <w:ind w:left="1080" w:hanging="720"/>
        <w:jc w:val="both"/>
        <w:rPr>
          <w:rFonts w:ascii="Times New Roman" w:hAnsi="Times New Roman" w:cs="Times New Roman"/>
          <w:sz w:val="24"/>
          <w:szCs w:val="24"/>
        </w:rPr>
      </w:pPr>
      <w:r w:rsidRPr="00207062">
        <w:rPr>
          <w:rFonts w:ascii="Times New Roman" w:hAnsi="Times New Roman" w:cs="Times New Roman"/>
          <w:sz w:val="24"/>
          <w:szCs w:val="24"/>
        </w:rPr>
        <w:t xml:space="preserve">Widjaja, HAW. </w:t>
      </w:r>
      <w:proofErr w:type="gramStart"/>
      <w:r w:rsidRPr="00207062">
        <w:rPr>
          <w:rFonts w:ascii="Times New Roman" w:hAnsi="Times New Roman" w:cs="Times New Roman"/>
          <w:sz w:val="24"/>
          <w:szCs w:val="24"/>
        </w:rPr>
        <w:t xml:space="preserve">2003, </w:t>
      </w:r>
      <w:r w:rsidRPr="00207062">
        <w:rPr>
          <w:rFonts w:ascii="Times New Roman" w:hAnsi="Times New Roman" w:cs="Times New Roman"/>
          <w:i/>
          <w:iCs/>
          <w:sz w:val="24"/>
          <w:szCs w:val="24"/>
        </w:rPr>
        <w:t xml:space="preserve">Otonomi Desa, </w:t>
      </w:r>
      <w:r w:rsidRPr="00207062">
        <w:rPr>
          <w:rFonts w:ascii="Times New Roman" w:hAnsi="Times New Roman" w:cs="Times New Roman"/>
          <w:sz w:val="24"/>
          <w:szCs w:val="24"/>
        </w:rPr>
        <w:t>PT. Raja Grafindo Persada, Jakarta</w:t>
      </w:r>
      <w:r w:rsidRPr="004D0FDB">
        <w:rPr>
          <w:rFonts w:ascii="Times New Roman" w:hAnsi="Times New Roman" w:cs="Times New Roman"/>
          <w:sz w:val="24"/>
          <w:szCs w:val="24"/>
        </w:rPr>
        <w:t>.</w:t>
      </w:r>
      <w:proofErr w:type="gramEnd"/>
    </w:p>
    <w:p w:rsidR="00A549F2" w:rsidRPr="004D0FDB" w:rsidRDefault="00A549F2" w:rsidP="00A549F2">
      <w:pPr>
        <w:spacing w:after="0"/>
        <w:ind w:left="1080" w:hanging="720"/>
        <w:jc w:val="both"/>
        <w:rPr>
          <w:rFonts w:ascii="Times New Roman" w:hAnsi="Times New Roman" w:cs="Times New Roman"/>
          <w:sz w:val="24"/>
          <w:szCs w:val="24"/>
        </w:rPr>
      </w:pPr>
    </w:p>
    <w:p w:rsidR="00A549F2" w:rsidRDefault="00A549F2" w:rsidP="00A549F2">
      <w:pPr>
        <w:spacing w:after="0"/>
        <w:ind w:left="1080" w:hanging="720"/>
        <w:jc w:val="both"/>
        <w:rPr>
          <w:rFonts w:ascii="Times New Roman" w:hAnsi="Times New Roman" w:cs="Times New Roman"/>
          <w:bCs/>
          <w:sz w:val="24"/>
          <w:szCs w:val="24"/>
        </w:rPr>
      </w:pPr>
      <w:r w:rsidRPr="00462A33">
        <w:rPr>
          <w:rFonts w:ascii="Times New Roman" w:hAnsi="Times New Roman" w:cs="Times New Roman"/>
          <w:bCs/>
          <w:sz w:val="24"/>
          <w:szCs w:val="24"/>
        </w:rPr>
        <w:lastRenderedPageBreak/>
        <w:t>Wijoyo</w:t>
      </w:r>
      <w:r>
        <w:rPr>
          <w:rFonts w:ascii="Times New Roman" w:hAnsi="Times New Roman" w:cs="Times New Roman"/>
          <w:bCs/>
          <w:sz w:val="24"/>
          <w:szCs w:val="24"/>
        </w:rPr>
        <w:t>,</w:t>
      </w:r>
      <w:r w:rsidRPr="00462A33">
        <w:rPr>
          <w:rFonts w:ascii="Times New Roman" w:hAnsi="Times New Roman" w:cs="Times New Roman"/>
          <w:bCs/>
          <w:sz w:val="24"/>
          <w:szCs w:val="24"/>
        </w:rPr>
        <w:t xml:space="preserve"> Tri banjir adi</w:t>
      </w:r>
      <w:r>
        <w:rPr>
          <w:rFonts w:ascii="Times New Roman" w:hAnsi="Times New Roman" w:cs="Times New Roman"/>
          <w:bCs/>
          <w:sz w:val="24"/>
          <w:szCs w:val="24"/>
        </w:rPr>
        <w:t xml:space="preserve">, </w:t>
      </w:r>
      <w:r w:rsidRPr="00462A33">
        <w:rPr>
          <w:rFonts w:ascii="Times New Roman" w:hAnsi="Times New Roman" w:cs="Times New Roman"/>
          <w:bCs/>
          <w:sz w:val="24"/>
          <w:szCs w:val="24"/>
        </w:rPr>
        <w:t>2013</w:t>
      </w:r>
      <w:r>
        <w:rPr>
          <w:rFonts w:ascii="Times New Roman" w:hAnsi="Times New Roman" w:cs="Times New Roman"/>
          <w:bCs/>
          <w:sz w:val="24"/>
          <w:szCs w:val="24"/>
        </w:rPr>
        <w:t>.</w:t>
      </w:r>
      <w:r w:rsidRPr="00462A33">
        <w:rPr>
          <w:rFonts w:ascii="Times New Roman" w:hAnsi="Times New Roman" w:cs="Times New Roman"/>
          <w:bCs/>
          <w:i/>
          <w:sz w:val="24"/>
          <w:szCs w:val="24"/>
        </w:rPr>
        <w:t xml:space="preserve">pemekaran desa ditinjau dari aspek otonomi daerah di kecamatan angkona kabupaten luwuTimur </w:t>
      </w:r>
      <w:r>
        <w:rPr>
          <w:rFonts w:ascii="Times New Roman" w:hAnsi="Times New Roman" w:cs="Times New Roman"/>
          <w:bCs/>
          <w:i/>
          <w:sz w:val="24"/>
          <w:szCs w:val="24"/>
        </w:rPr>
        <w:t>(studi kasus di desa Perai Meke)</w:t>
      </w:r>
      <w:proofErr w:type="gramStart"/>
      <w:r>
        <w:rPr>
          <w:rFonts w:ascii="Times New Roman" w:hAnsi="Times New Roman" w:cs="Times New Roman"/>
          <w:bCs/>
          <w:i/>
          <w:sz w:val="24"/>
          <w:szCs w:val="24"/>
        </w:rPr>
        <w:t>,</w:t>
      </w:r>
      <w:r w:rsidRPr="00462A33">
        <w:rPr>
          <w:rFonts w:ascii="Times New Roman" w:hAnsi="Times New Roman" w:cs="Times New Roman"/>
          <w:bCs/>
          <w:sz w:val="24"/>
          <w:szCs w:val="24"/>
        </w:rPr>
        <w:t>Universitas</w:t>
      </w:r>
      <w:proofErr w:type="gramEnd"/>
      <w:r w:rsidRPr="00462A33">
        <w:rPr>
          <w:rFonts w:ascii="Times New Roman" w:hAnsi="Times New Roman" w:cs="Times New Roman"/>
          <w:bCs/>
          <w:sz w:val="24"/>
          <w:szCs w:val="24"/>
        </w:rPr>
        <w:t xml:space="preserve"> Hasanuddin</w:t>
      </w:r>
      <w:r>
        <w:rPr>
          <w:rFonts w:ascii="Times New Roman" w:hAnsi="Times New Roman" w:cs="Times New Roman"/>
          <w:bCs/>
          <w:sz w:val="24"/>
          <w:szCs w:val="24"/>
        </w:rPr>
        <w:t xml:space="preserve">, </w:t>
      </w:r>
      <w:r w:rsidRPr="00462A33">
        <w:rPr>
          <w:rFonts w:ascii="Times New Roman" w:hAnsi="Times New Roman" w:cs="Times New Roman"/>
          <w:bCs/>
          <w:sz w:val="24"/>
          <w:szCs w:val="24"/>
        </w:rPr>
        <w:t>Makassar</w:t>
      </w:r>
      <w:r>
        <w:rPr>
          <w:rFonts w:ascii="Times New Roman" w:hAnsi="Times New Roman" w:cs="Times New Roman"/>
          <w:bCs/>
          <w:sz w:val="24"/>
          <w:szCs w:val="24"/>
        </w:rPr>
        <w:t>.</w:t>
      </w:r>
    </w:p>
    <w:p w:rsidR="00A549F2" w:rsidRPr="00102252" w:rsidRDefault="00A549F2" w:rsidP="00102252">
      <w:pPr>
        <w:spacing w:after="0"/>
        <w:jc w:val="both"/>
        <w:rPr>
          <w:rFonts w:ascii="Times New Roman" w:hAnsi="Times New Roman" w:cs="Times New Roman"/>
          <w:bCs/>
          <w:sz w:val="24"/>
          <w:szCs w:val="24"/>
          <w:lang w:val="id-ID"/>
        </w:rPr>
      </w:pPr>
    </w:p>
    <w:p w:rsidR="00A11DFE" w:rsidRDefault="00A549F2" w:rsidP="00A549F2">
      <w:pPr>
        <w:spacing w:after="0"/>
        <w:ind w:left="1080" w:hanging="720"/>
        <w:jc w:val="both"/>
        <w:rPr>
          <w:rFonts w:ascii="Times New Roman" w:hAnsi="Times New Roman" w:cs="Times New Roman"/>
          <w:bCs/>
          <w:sz w:val="24"/>
          <w:szCs w:val="24"/>
        </w:rPr>
      </w:pPr>
      <w:r w:rsidRPr="00F70235">
        <w:rPr>
          <w:rFonts w:ascii="Times New Roman" w:hAnsi="Times New Roman" w:cs="Times New Roman"/>
          <w:bCs/>
          <w:sz w:val="24"/>
          <w:szCs w:val="24"/>
        </w:rPr>
        <w:t xml:space="preserve">Departemen Dalam Negeri, Direktorat Jenderal Pemberdayaan Masyarakat </w:t>
      </w:r>
      <w:r w:rsidR="00A11DFE" w:rsidRPr="00F70235">
        <w:rPr>
          <w:rFonts w:ascii="Times New Roman" w:hAnsi="Times New Roman" w:cs="Times New Roman"/>
          <w:bCs/>
          <w:sz w:val="24"/>
          <w:szCs w:val="24"/>
        </w:rPr>
        <w:t xml:space="preserve">dan </w:t>
      </w:r>
      <w:r w:rsidRPr="00F70235">
        <w:rPr>
          <w:rFonts w:ascii="Times New Roman" w:hAnsi="Times New Roman" w:cs="Times New Roman"/>
          <w:bCs/>
          <w:sz w:val="24"/>
          <w:szCs w:val="24"/>
        </w:rPr>
        <w:t xml:space="preserve">Desa. </w:t>
      </w:r>
      <w:r w:rsidRPr="00730D63">
        <w:rPr>
          <w:rFonts w:ascii="Times New Roman" w:hAnsi="Times New Roman" w:cs="Times New Roman"/>
          <w:bCs/>
          <w:i/>
          <w:sz w:val="24"/>
          <w:szCs w:val="24"/>
        </w:rPr>
        <w:t>Naskah Akademik Rancangan Undang-Undang Tentang Desa,</w:t>
      </w:r>
      <w:r w:rsidRPr="00F70235">
        <w:rPr>
          <w:rFonts w:ascii="Times New Roman" w:hAnsi="Times New Roman" w:cs="Times New Roman"/>
          <w:bCs/>
          <w:sz w:val="24"/>
          <w:szCs w:val="24"/>
        </w:rPr>
        <w:t xml:space="preserve"> Jakarta, 2007.</w:t>
      </w:r>
    </w:p>
    <w:p w:rsidR="00A549F2" w:rsidRDefault="00A549F2" w:rsidP="00A549F2">
      <w:pPr>
        <w:spacing w:after="0"/>
        <w:ind w:left="1080" w:hanging="720"/>
        <w:jc w:val="both"/>
        <w:rPr>
          <w:rFonts w:ascii="Times New Roman" w:hAnsi="Times New Roman" w:cs="Times New Roman"/>
          <w:bCs/>
          <w:sz w:val="24"/>
          <w:szCs w:val="24"/>
        </w:rPr>
      </w:pPr>
    </w:p>
    <w:p w:rsidR="00A549F2" w:rsidRDefault="00A549F2" w:rsidP="00A549F2">
      <w:pPr>
        <w:spacing w:after="0"/>
        <w:ind w:left="1080" w:hanging="720"/>
        <w:jc w:val="both"/>
        <w:rPr>
          <w:rFonts w:ascii="Times New Roman" w:eastAsia="Times New Roman" w:hAnsi="Times New Roman" w:cs="Times New Roman"/>
          <w:sz w:val="24"/>
          <w:szCs w:val="24"/>
          <w:lang w:eastAsia="id-ID"/>
        </w:rPr>
      </w:pPr>
      <w:proofErr w:type="gramStart"/>
      <w:r w:rsidRPr="00301234">
        <w:rPr>
          <w:rFonts w:ascii="Times New Roman" w:eastAsia="Times New Roman" w:hAnsi="Times New Roman" w:cs="Times New Roman"/>
          <w:sz w:val="24"/>
          <w:szCs w:val="24"/>
          <w:lang w:eastAsia="id-ID"/>
        </w:rPr>
        <w:t>Unda</w:t>
      </w:r>
      <w:r>
        <w:rPr>
          <w:rFonts w:ascii="Times New Roman" w:eastAsia="Times New Roman" w:hAnsi="Times New Roman" w:cs="Times New Roman"/>
          <w:sz w:val="24"/>
          <w:szCs w:val="24"/>
          <w:lang w:eastAsia="id-ID"/>
        </w:rPr>
        <w:t>ng-Undang Republik Indonesia No</w:t>
      </w:r>
      <w:r w:rsidRPr="00301234">
        <w:rPr>
          <w:rFonts w:ascii="Times New Roman" w:eastAsia="Times New Roman" w:hAnsi="Times New Roman" w:cs="Times New Roman"/>
          <w:sz w:val="24"/>
          <w:szCs w:val="24"/>
          <w:lang w:eastAsia="id-ID"/>
        </w:rPr>
        <w:t xml:space="preserve"> 32 Tahun 2004 tentang Pemerintahan Daerah</w:t>
      </w:r>
      <w:r>
        <w:rPr>
          <w:rFonts w:ascii="Times New Roman" w:eastAsia="Times New Roman" w:hAnsi="Times New Roman" w:cs="Times New Roman"/>
          <w:sz w:val="24"/>
          <w:szCs w:val="24"/>
          <w:lang w:eastAsia="id-ID"/>
        </w:rPr>
        <w:t>.</w:t>
      </w:r>
      <w:proofErr w:type="gramEnd"/>
    </w:p>
    <w:p w:rsidR="00A549F2"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eastAsia="Times New Roman" w:hAnsi="Times New Roman" w:cs="Times New Roman"/>
          <w:sz w:val="24"/>
          <w:szCs w:val="24"/>
          <w:lang w:eastAsia="id-ID"/>
        </w:rPr>
      </w:pPr>
      <w:proofErr w:type="gramStart"/>
      <w:r w:rsidRPr="00301234">
        <w:rPr>
          <w:rFonts w:ascii="Times New Roman" w:eastAsia="Times New Roman" w:hAnsi="Times New Roman" w:cs="Times New Roman"/>
          <w:sz w:val="24"/>
          <w:szCs w:val="24"/>
          <w:lang w:eastAsia="id-ID"/>
        </w:rPr>
        <w:t>Peraturan Pemerintah Republik Indonesia No 72 Tahun 2005 tentang Desa.</w:t>
      </w:r>
      <w:proofErr w:type="gramEnd"/>
    </w:p>
    <w:p w:rsidR="00A549F2" w:rsidRPr="00F16B63" w:rsidRDefault="00A549F2" w:rsidP="00A549F2">
      <w:pPr>
        <w:spacing w:after="0"/>
        <w:ind w:left="1080" w:hanging="72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hAnsi="Times New Roman" w:cs="Times New Roman"/>
          <w:sz w:val="24"/>
          <w:szCs w:val="24"/>
          <w:lang w:val="sv-SE"/>
        </w:rPr>
      </w:pPr>
      <w:r w:rsidRPr="00207062">
        <w:rPr>
          <w:rFonts w:ascii="Times New Roman" w:hAnsi="Times New Roman" w:cs="Times New Roman"/>
          <w:sz w:val="24"/>
          <w:szCs w:val="24"/>
          <w:lang w:val="sv-SE"/>
        </w:rPr>
        <w:t xml:space="preserve">Peraturan Menteri Dalam Negeri </w:t>
      </w:r>
      <w:r>
        <w:rPr>
          <w:rFonts w:ascii="Times New Roman" w:hAnsi="Times New Roman" w:cs="Times New Roman"/>
          <w:sz w:val="24"/>
          <w:szCs w:val="24"/>
          <w:lang w:val="sv-SE"/>
        </w:rPr>
        <w:t>No</w:t>
      </w:r>
      <w:r w:rsidRPr="00207062">
        <w:rPr>
          <w:rFonts w:ascii="Times New Roman" w:hAnsi="Times New Roman" w:cs="Times New Roman"/>
          <w:sz w:val="24"/>
          <w:szCs w:val="24"/>
          <w:lang w:val="sv-SE"/>
        </w:rPr>
        <w:t xml:space="preserve"> 27 Tahun 2006 tentang Penetapan dan Penegasan Batas Desa</w:t>
      </w:r>
      <w:r>
        <w:rPr>
          <w:rFonts w:ascii="Times New Roman" w:hAnsi="Times New Roman" w:cs="Times New Roman"/>
          <w:sz w:val="24"/>
          <w:szCs w:val="24"/>
          <w:lang w:val="sv-SE"/>
        </w:rPr>
        <w:t>.</w:t>
      </w:r>
    </w:p>
    <w:p w:rsidR="00A549F2" w:rsidRPr="00A4048A" w:rsidRDefault="00A549F2" w:rsidP="00A549F2">
      <w:pPr>
        <w:spacing w:after="0"/>
        <w:jc w:val="both"/>
        <w:rPr>
          <w:rFonts w:ascii="Times New Roman" w:eastAsia="Times New Roman" w:hAnsi="Times New Roman" w:cs="Times New Roman"/>
          <w:sz w:val="24"/>
          <w:szCs w:val="24"/>
          <w:lang w:eastAsia="id-ID"/>
        </w:rPr>
      </w:pPr>
    </w:p>
    <w:p w:rsidR="00A549F2" w:rsidRDefault="00A549F2" w:rsidP="00A549F2">
      <w:pPr>
        <w:spacing w:after="0"/>
        <w:ind w:left="1080" w:hanging="720"/>
        <w:jc w:val="both"/>
        <w:rPr>
          <w:rFonts w:ascii="Times New Roman" w:hAnsi="Times New Roman" w:cs="Times New Roman"/>
          <w:sz w:val="24"/>
          <w:szCs w:val="24"/>
        </w:rPr>
      </w:pPr>
      <w:proofErr w:type="gramStart"/>
      <w:r w:rsidRPr="00207062">
        <w:rPr>
          <w:rFonts w:ascii="Times New Roman" w:hAnsi="Times New Roman" w:cs="Times New Roman"/>
          <w:sz w:val="24"/>
          <w:szCs w:val="24"/>
        </w:rPr>
        <w:t xml:space="preserve">Peraturan Menteri Dalam Negeri </w:t>
      </w:r>
      <w:r>
        <w:rPr>
          <w:rFonts w:ascii="Times New Roman" w:hAnsi="Times New Roman" w:cs="Times New Roman"/>
          <w:sz w:val="24"/>
          <w:szCs w:val="24"/>
        </w:rPr>
        <w:t>No</w:t>
      </w:r>
      <w:r w:rsidRPr="00207062">
        <w:rPr>
          <w:rFonts w:ascii="Times New Roman" w:hAnsi="Times New Roman" w:cs="Times New Roman"/>
          <w:sz w:val="24"/>
          <w:szCs w:val="24"/>
        </w:rPr>
        <w:t xml:space="preserve"> 28 Tahun 2006 tentang Pembentukan, Penghapusan, Penggabungan dan Perubahan Status Desa Menjadi Kelurahan</w:t>
      </w:r>
      <w:r>
        <w:rPr>
          <w:rFonts w:ascii="Times New Roman" w:hAnsi="Times New Roman" w:cs="Times New Roman"/>
          <w:sz w:val="24"/>
          <w:szCs w:val="24"/>
        </w:rPr>
        <w:t>.</w:t>
      </w:r>
      <w:proofErr w:type="gramEnd"/>
    </w:p>
    <w:p w:rsidR="00A549F2" w:rsidRDefault="00A549F2" w:rsidP="00A549F2">
      <w:pPr>
        <w:spacing w:after="0"/>
        <w:ind w:left="1080" w:hanging="720"/>
        <w:jc w:val="both"/>
        <w:rPr>
          <w:rFonts w:ascii="Times New Roman" w:hAnsi="Times New Roman" w:cs="Times New Roman"/>
          <w:sz w:val="24"/>
          <w:szCs w:val="24"/>
        </w:rPr>
      </w:pPr>
    </w:p>
    <w:p w:rsidR="00A549F2" w:rsidRPr="00610F18" w:rsidRDefault="00A549F2" w:rsidP="00A549F2">
      <w:pPr>
        <w:spacing w:after="0"/>
        <w:ind w:left="1080" w:hanging="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Peraturan Daerah Kabupaten Lombok Tengah No 10 Tahun 2006 tentang Pedoman Penyusunan Organisasi dan Tata kerja Desa</w:t>
      </w:r>
    </w:p>
    <w:p w:rsidR="00A549F2" w:rsidRPr="00610F18" w:rsidRDefault="00A549F2" w:rsidP="00A549F2">
      <w:pPr>
        <w:spacing w:after="0"/>
        <w:ind w:left="1080" w:hanging="720"/>
        <w:jc w:val="both"/>
        <w:rPr>
          <w:rFonts w:ascii="Times New Roman" w:hAnsi="Times New Roman" w:cs="Times New Roman"/>
          <w:sz w:val="24"/>
          <w:szCs w:val="24"/>
        </w:rPr>
      </w:pPr>
    </w:p>
    <w:p w:rsidR="00A549F2" w:rsidRDefault="00A549F2" w:rsidP="00A549F2">
      <w:pPr>
        <w:spacing w:after="0"/>
        <w:ind w:left="1080" w:hanging="720"/>
        <w:jc w:val="both"/>
        <w:rPr>
          <w:rFonts w:ascii="Times New Roman" w:hAnsi="Times New Roman" w:cs="Times New Roman"/>
          <w:sz w:val="24"/>
          <w:szCs w:val="24"/>
          <w:lang w:val="sv-SE"/>
        </w:rPr>
      </w:pPr>
      <w:r w:rsidRPr="00207062">
        <w:rPr>
          <w:rFonts w:ascii="Times New Roman" w:hAnsi="Times New Roman" w:cs="Times New Roman"/>
          <w:sz w:val="24"/>
          <w:szCs w:val="24"/>
        </w:rPr>
        <w:t xml:space="preserve">Peraturan Daerah </w:t>
      </w:r>
      <w:r>
        <w:rPr>
          <w:rFonts w:ascii="Times New Roman" w:hAnsi="Times New Roman" w:cs="Times New Roman"/>
          <w:sz w:val="24"/>
          <w:szCs w:val="24"/>
        </w:rPr>
        <w:t>No</w:t>
      </w:r>
      <w:r w:rsidRPr="00207062">
        <w:rPr>
          <w:rFonts w:ascii="Times New Roman" w:hAnsi="Times New Roman" w:cs="Times New Roman"/>
          <w:sz w:val="24"/>
          <w:szCs w:val="24"/>
          <w:lang w:val="sv-SE"/>
        </w:rPr>
        <w:t>11</w:t>
      </w:r>
      <w:r w:rsidRPr="00207062">
        <w:rPr>
          <w:rFonts w:ascii="Times New Roman" w:hAnsi="Times New Roman" w:cs="Times New Roman"/>
          <w:sz w:val="24"/>
          <w:szCs w:val="24"/>
        </w:rPr>
        <w:t xml:space="preserve"> Tahun 200</w:t>
      </w:r>
      <w:r w:rsidRPr="00207062">
        <w:rPr>
          <w:rFonts w:ascii="Times New Roman" w:hAnsi="Times New Roman" w:cs="Times New Roman"/>
          <w:sz w:val="24"/>
          <w:szCs w:val="24"/>
          <w:lang w:val="sv-SE"/>
        </w:rPr>
        <w:t>7</w:t>
      </w:r>
      <w:r w:rsidR="00A11DFE" w:rsidRPr="00207062">
        <w:rPr>
          <w:rFonts w:ascii="Times New Roman" w:hAnsi="Times New Roman" w:cs="Times New Roman"/>
          <w:sz w:val="24"/>
          <w:szCs w:val="24"/>
        </w:rPr>
        <w:t>tentangPembentukan</w:t>
      </w:r>
      <w:r w:rsidRPr="00207062">
        <w:rPr>
          <w:rFonts w:ascii="Times New Roman" w:hAnsi="Times New Roman" w:cs="Times New Roman"/>
          <w:sz w:val="24"/>
          <w:szCs w:val="24"/>
          <w:lang w:val="sv-SE"/>
        </w:rPr>
        <w:t>, Penghapusan dan Perubahan Status Desa Menjadi Kelurahan</w:t>
      </w:r>
      <w:r>
        <w:rPr>
          <w:rFonts w:ascii="Times New Roman" w:hAnsi="Times New Roman" w:cs="Times New Roman"/>
          <w:sz w:val="24"/>
          <w:szCs w:val="24"/>
          <w:lang w:val="sv-SE"/>
        </w:rPr>
        <w:t>.</w:t>
      </w:r>
    </w:p>
    <w:p w:rsidR="00A549F2" w:rsidRPr="00207062" w:rsidRDefault="00A549F2" w:rsidP="00A549F2">
      <w:pPr>
        <w:spacing w:after="0"/>
        <w:ind w:left="1080" w:hanging="720"/>
        <w:jc w:val="both"/>
        <w:rPr>
          <w:rFonts w:ascii="Times New Roman" w:hAnsi="Times New Roman" w:cs="Times New Roman"/>
          <w:sz w:val="24"/>
          <w:szCs w:val="24"/>
          <w:lang w:val="sv-SE"/>
        </w:rPr>
      </w:pPr>
    </w:p>
    <w:p w:rsidR="00A549F2" w:rsidRDefault="00A549F2" w:rsidP="00A549F2">
      <w:pPr>
        <w:spacing w:after="0"/>
        <w:ind w:left="1080" w:hanging="720"/>
        <w:jc w:val="both"/>
        <w:rPr>
          <w:rFonts w:ascii="Times New Roman" w:hAnsi="Times New Roman" w:cs="Times New Roman"/>
          <w:sz w:val="24"/>
          <w:szCs w:val="24"/>
        </w:rPr>
      </w:pPr>
      <w:proofErr w:type="gramStart"/>
      <w:r w:rsidRPr="00207062">
        <w:rPr>
          <w:rFonts w:ascii="Times New Roman" w:hAnsi="Times New Roman" w:cs="Times New Roman"/>
          <w:sz w:val="24"/>
          <w:szCs w:val="24"/>
        </w:rPr>
        <w:t xml:space="preserve">Peraturan Daerah </w:t>
      </w:r>
      <w:r>
        <w:rPr>
          <w:rFonts w:ascii="Times New Roman" w:hAnsi="Times New Roman" w:cs="Times New Roman"/>
          <w:sz w:val="24"/>
          <w:szCs w:val="24"/>
        </w:rPr>
        <w:t>No</w:t>
      </w:r>
      <w:r w:rsidRPr="00207062">
        <w:rPr>
          <w:rFonts w:ascii="Times New Roman" w:hAnsi="Times New Roman" w:cs="Times New Roman"/>
          <w:sz w:val="24"/>
          <w:szCs w:val="24"/>
        </w:rPr>
        <w:t xml:space="preserve"> 2 Tahun 2008 tentang Urusan Pemerintahan yang menjadi Kewenangan Kabupaten Lombok Tengah sebagai Daerah Otonom</w:t>
      </w:r>
      <w:r>
        <w:rPr>
          <w:rFonts w:ascii="Times New Roman" w:hAnsi="Times New Roman" w:cs="Times New Roman"/>
          <w:sz w:val="24"/>
          <w:szCs w:val="24"/>
        </w:rPr>
        <w:t>.</w:t>
      </w:r>
      <w:proofErr w:type="gramEnd"/>
    </w:p>
    <w:p w:rsidR="00A549F2" w:rsidRDefault="00A549F2" w:rsidP="00A549F2">
      <w:pPr>
        <w:spacing w:after="0"/>
        <w:ind w:left="1080" w:hanging="720"/>
        <w:jc w:val="both"/>
        <w:rPr>
          <w:rFonts w:ascii="Times New Roman" w:hAnsi="Times New Roman" w:cs="Times New Roman"/>
          <w:sz w:val="24"/>
          <w:szCs w:val="24"/>
        </w:rPr>
      </w:pPr>
    </w:p>
    <w:p w:rsidR="00A549F2" w:rsidRDefault="00A549F2" w:rsidP="00A549F2">
      <w:pPr>
        <w:spacing w:after="0"/>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Peraturan Daerah No 14 Tahun 2000 tentang Susunan organisasi dan tata kerja pemerintah Desa.</w:t>
      </w:r>
      <w:proofErr w:type="gramEnd"/>
    </w:p>
    <w:p w:rsidR="00A549F2" w:rsidRDefault="00A549F2" w:rsidP="00A549F2">
      <w:pPr>
        <w:spacing w:after="0"/>
        <w:ind w:left="1080" w:hanging="720"/>
        <w:jc w:val="both"/>
        <w:rPr>
          <w:rFonts w:ascii="Times New Roman" w:hAnsi="Times New Roman" w:cs="Times New Roman"/>
          <w:sz w:val="24"/>
          <w:szCs w:val="24"/>
        </w:rPr>
      </w:pPr>
    </w:p>
    <w:p w:rsidR="00A549F2" w:rsidRDefault="00A549F2" w:rsidP="00A549F2">
      <w:pPr>
        <w:spacing w:after="0"/>
        <w:ind w:left="1080" w:hanging="720"/>
        <w:jc w:val="both"/>
        <w:rPr>
          <w:rFonts w:ascii="Times New Roman" w:hAnsi="Times New Roman" w:cs="Times New Roman"/>
          <w:sz w:val="24"/>
          <w:szCs w:val="24"/>
        </w:rPr>
      </w:pPr>
      <w:r>
        <w:rPr>
          <w:rFonts w:ascii="Times New Roman" w:hAnsi="Times New Roman" w:cs="Times New Roman"/>
          <w:sz w:val="24"/>
          <w:szCs w:val="24"/>
        </w:rPr>
        <w:t xml:space="preserve">Peraturan Daerah No 16 tahun 2000 tentang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pembentukan, penghapusan dan penggabungan desa dan dusun.</w:t>
      </w:r>
    </w:p>
    <w:p w:rsidR="00A549F2" w:rsidRPr="00A549F2" w:rsidRDefault="00A549F2">
      <w:pPr>
        <w:rPr>
          <w:rFonts w:ascii="Times New Roman" w:hAnsi="Times New Roman" w:cs="Times New Roman"/>
          <w:sz w:val="24"/>
          <w:szCs w:val="24"/>
        </w:rPr>
      </w:pPr>
    </w:p>
    <w:sectPr w:rsidR="00A549F2" w:rsidRPr="00A549F2" w:rsidSect="00704130">
      <w:footerReference w:type="default" r:id="rId8"/>
      <w:pgSz w:w="12240" w:h="15840"/>
      <w:pgMar w:top="1440" w:right="1440" w:bottom="1440" w:left="1440" w:header="1701" w:footer="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47" w:rsidRDefault="00005447" w:rsidP="00005447">
      <w:pPr>
        <w:spacing w:after="0" w:line="240" w:lineRule="auto"/>
      </w:pPr>
      <w:r>
        <w:separator/>
      </w:r>
    </w:p>
  </w:endnote>
  <w:endnote w:type="continuationSeparator" w:id="1">
    <w:p w:rsidR="00005447" w:rsidRDefault="00005447" w:rsidP="0000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704"/>
      <w:docPartObj>
        <w:docPartGallery w:val="Page Numbers (Bottom of Page)"/>
        <w:docPartUnique/>
      </w:docPartObj>
    </w:sdtPr>
    <w:sdtContent>
      <w:p w:rsidR="00704130" w:rsidRDefault="00704130">
        <w:pPr>
          <w:pStyle w:val="Footer"/>
          <w:jc w:val="right"/>
        </w:pPr>
        <w:fldSimple w:instr=" PAGE   \* MERGEFORMAT ">
          <w:r w:rsidR="00AE1EB0">
            <w:rPr>
              <w:noProof/>
            </w:rPr>
            <w:t>xiii</w:t>
          </w:r>
        </w:fldSimple>
      </w:p>
    </w:sdtContent>
  </w:sdt>
  <w:p w:rsidR="00DB0520" w:rsidRDefault="00DB0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47" w:rsidRDefault="00005447" w:rsidP="00005447">
      <w:pPr>
        <w:spacing w:after="0" w:line="240" w:lineRule="auto"/>
      </w:pPr>
      <w:r>
        <w:separator/>
      </w:r>
    </w:p>
  </w:footnote>
  <w:footnote w:type="continuationSeparator" w:id="1">
    <w:p w:rsidR="00005447" w:rsidRDefault="00005447" w:rsidP="00005447">
      <w:pPr>
        <w:spacing w:after="0" w:line="240" w:lineRule="auto"/>
      </w:pPr>
      <w:r>
        <w:continuationSeparator/>
      </w:r>
    </w:p>
  </w:footnote>
  <w:footnote w:id="2">
    <w:p w:rsidR="00005447" w:rsidRDefault="00005447" w:rsidP="00005447">
      <w:pPr>
        <w:pStyle w:val="FootnoteText"/>
        <w:ind w:firstLine="567"/>
        <w:jc w:val="both"/>
      </w:pPr>
      <w:r>
        <w:rPr>
          <w:rStyle w:val="FootnoteReference"/>
        </w:rPr>
        <w:footnoteRef/>
      </w:r>
      <w:r w:rsidRPr="003C4F2F">
        <w:rPr>
          <w:rFonts w:ascii="Times New Roman" w:hAnsi="Times New Roman" w:cs="Times New Roman"/>
          <w:lang w:val="en-US"/>
        </w:rPr>
        <w:t>Departemen Dalam Negeri</w:t>
      </w:r>
      <w:r>
        <w:rPr>
          <w:rFonts w:ascii="Times New Roman" w:hAnsi="Times New Roman" w:cs="Times New Roman"/>
          <w:lang w:val="en-US"/>
        </w:rPr>
        <w:t>,</w:t>
      </w:r>
      <w:r w:rsidRPr="003C4F2F">
        <w:rPr>
          <w:rFonts w:ascii="Times New Roman" w:hAnsi="Times New Roman" w:cs="Times New Roman"/>
          <w:lang w:val="en-US"/>
        </w:rPr>
        <w:t xml:space="preserve"> Direktorat Jenderal Pemberdayaan Masyarakat Dan Desa. </w:t>
      </w:r>
      <w:r w:rsidRPr="003C4F2F">
        <w:rPr>
          <w:rFonts w:ascii="Times New Roman" w:hAnsi="Times New Roman" w:cs="Times New Roman"/>
          <w:i/>
          <w:lang w:val="en-US"/>
        </w:rPr>
        <w:t>Naskah Akademik Rancangan Undang-Undang Tentang Desa, Jakarta, 2007.</w:t>
      </w:r>
      <w:r w:rsidRPr="003C4F2F">
        <w:rPr>
          <w:rFonts w:ascii="Times New Roman" w:hAnsi="Times New Roman" w:cs="Times New Roman"/>
          <w:lang w:val="en-US"/>
        </w:rPr>
        <w:t xml:space="preserve"> Hal 41-45</w:t>
      </w:r>
    </w:p>
  </w:footnote>
  <w:footnote w:id="3">
    <w:p w:rsidR="002E7828" w:rsidRPr="00004EE6" w:rsidRDefault="002E7828" w:rsidP="002E782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Di olah dari </w:t>
      </w:r>
      <w:r w:rsidRPr="00004EE6">
        <w:rPr>
          <w:rFonts w:ascii="Times New Roman" w:eastAsia="Times New Roman" w:hAnsi="Times New Roman" w:cs="Times New Roman"/>
          <w:lang w:eastAsia="id-ID"/>
        </w:rPr>
        <w:t>Surat Rekomendasi Gubernur NTB No 100/232/PMD tentang Pemberian Kode Desa dan Kelurahan, tanggal 26 Juni 2012</w:t>
      </w:r>
    </w:p>
  </w:footnote>
  <w:footnote w:id="4">
    <w:p w:rsidR="002E7828" w:rsidRPr="00547E65" w:rsidRDefault="002E7828" w:rsidP="002E7828">
      <w:pPr>
        <w:pStyle w:val="FootnoteText"/>
        <w:ind w:firstLine="720"/>
        <w:rPr>
          <w:rFonts w:ascii="Times New Roman" w:hAnsi="Times New Roman" w:cs="Times New Roman"/>
        </w:rPr>
      </w:pPr>
      <w:r w:rsidRPr="00547E65">
        <w:rPr>
          <w:rStyle w:val="FootnoteReference"/>
          <w:rFonts w:ascii="Times New Roman" w:hAnsi="Times New Roman" w:cs="Times New Roman"/>
        </w:rPr>
        <w:footnoteRef/>
      </w:r>
      <w:r w:rsidRPr="00547E65">
        <w:rPr>
          <w:rFonts w:ascii="Times New Roman" w:hAnsi="Times New Roman" w:cs="Times New Roman"/>
        </w:rPr>
        <w:t xml:space="preserve"> Hasil wawancara dengan Drs. Sahri. MM (Camat Praya Tengah), Senin, 24 maret 2014, pukul 08.30 Wita</w:t>
      </w:r>
    </w:p>
  </w:footnote>
  <w:footnote w:id="5">
    <w:p w:rsidR="00A549F2" w:rsidRPr="00547E65" w:rsidRDefault="00A549F2" w:rsidP="00A549F2">
      <w:pPr>
        <w:pStyle w:val="FootnoteText"/>
        <w:ind w:firstLine="567"/>
        <w:rPr>
          <w:rFonts w:ascii="Times New Roman" w:hAnsi="Times New Roman" w:cs="Times New Roman"/>
          <w:i/>
          <w:lang w:val="en-US"/>
        </w:rPr>
      </w:pPr>
      <w:r>
        <w:rPr>
          <w:rStyle w:val="FootnoteReference"/>
        </w:rPr>
        <w:footnoteRef/>
      </w:r>
      <w:r>
        <w:rPr>
          <w:rFonts w:ascii="Times New Roman" w:hAnsi="Times New Roman" w:cs="Times New Roman"/>
          <w:i/>
          <w:lang w:val="en-US"/>
        </w:rPr>
        <w:t>Ibid</w:t>
      </w:r>
    </w:p>
  </w:footnote>
  <w:footnote w:id="6">
    <w:p w:rsidR="00A549F2" w:rsidRPr="00FC5226" w:rsidRDefault="00A549F2" w:rsidP="00A549F2">
      <w:pPr>
        <w:pStyle w:val="FootnoteText"/>
        <w:ind w:firstLine="567"/>
        <w:jc w:val="both"/>
        <w:rPr>
          <w:lang w:val="en-US"/>
        </w:rPr>
      </w:pPr>
      <w:r>
        <w:rPr>
          <w:rStyle w:val="FootnoteReference"/>
        </w:rPr>
        <w:footnoteRef/>
      </w:r>
      <w:r w:rsidRPr="00547E65">
        <w:rPr>
          <w:rFonts w:ascii="Times New Roman" w:hAnsi="Times New Roman" w:cs="Times New Roman"/>
        </w:rPr>
        <w:t xml:space="preserve">Hasil wawancara dengan </w:t>
      </w:r>
      <w:r>
        <w:rPr>
          <w:rFonts w:ascii="Times New Roman" w:hAnsi="Times New Roman" w:cs="Times New Roman"/>
          <w:lang w:val="en-US"/>
        </w:rPr>
        <w:t>H L Husnul Mizan</w:t>
      </w:r>
      <w:r w:rsidRPr="00547E65">
        <w:rPr>
          <w:rFonts w:ascii="Times New Roman" w:hAnsi="Times New Roman" w:cs="Times New Roman"/>
        </w:rPr>
        <w:t xml:space="preserve"> (</w:t>
      </w:r>
      <w:r>
        <w:rPr>
          <w:rFonts w:ascii="Times New Roman" w:hAnsi="Times New Roman" w:cs="Times New Roman"/>
          <w:lang w:val="en-US"/>
        </w:rPr>
        <w:t>Kepala desa Dakung</w:t>
      </w:r>
      <w:r w:rsidRPr="00547E65">
        <w:rPr>
          <w:rFonts w:ascii="Times New Roman" w:hAnsi="Times New Roman" w:cs="Times New Roman"/>
        </w:rPr>
        <w:t>)</w:t>
      </w:r>
      <w:r>
        <w:rPr>
          <w:rFonts w:ascii="Times New Roman" w:hAnsi="Times New Roman" w:cs="Times New Roman"/>
          <w:lang w:val="en-US"/>
        </w:rPr>
        <w:t xml:space="preserve">. Jumat, 11 juli </w:t>
      </w:r>
      <w:r w:rsidRPr="00547E65">
        <w:rPr>
          <w:rFonts w:ascii="Times New Roman" w:hAnsi="Times New Roman" w:cs="Times New Roman"/>
        </w:rPr>
        <w:t xml:space="preserve">2014, pukul </w:t>
      </w:r>
      <w:r>
        <w:rPr>
          <w:rFonts w:ascii="Times New Roman" w:hAnsi="Times New Roman" w:cs="Times New Roman"/>
          <w:lang w:val="en-US"/>
        </w:rPr>
        <w:t>09.30</w:t>
      </w:r>
      <w:r w:rsidRPr="00547E65">
        <w:rPr>
          <w:rFonts w:ascii="Times New Roman" w:hAnsi="Times New Roman" w:cs="Times New Roman"/>
        </w:rPr>
        <w:t xml:space="preserve"> Wita</w:t>
      </w:r>
    </w:p>
  </w:footnote>
  <w:footnote w:id="7">
    <w:p w:rsidR="002E7828" w:rsidRPr="00547E65" w:rsidRDefault="002E7828" w:rsidP="002E7828">
      <w:pPr>
        <w:pStyle w:val="FootnoteText"/>
        <w:ind w:firstLine="709"/>
        <w:rPr>
          <w:rFonts w:ascii="Times New Roman" w:hAnsi="Times New Roman" w:cs="Times New Roman"/>
          <w:i/>
          <w:lang w:val="en-US"/>
        </w:rPr>
      </w:pPr>
      <w:r>
        <w:rPr>
          <w:rStyle w:val="FootnoteReference"/>
        </w:rPr>
        <w:footnoteRef/>
      </w:r>
      <w:r>
        <w:rPr>
          <w:rFonts w:ascii="Times New Roman" w:hAnsi="Times New Roman" w:cs="Times New Roman"/>
          <w:i/>
          <w:lang w:val="en-US"/>
        </w:rPr>
        <w:t>Ibid</w:t>
      </w:r>
    </w:p>
  </w:footnote>
  <w:footnote w:id="8">
    <w:p w:rsidR="00A549F2" w:rsidRPr="001A142F" w:rsidRDefault="00A549F2" w:rsidP="00A549F2">
      <w:pPr>
        <w:pStyle w:val="FootnoteText"/>
        <w:ind w:firstLine="567"/>
        <w:rPr>
          <w:rFonts w:ascii="Times New Roman" w:hAnsi="Times New Roman" w:cs="Times New Roman"/>
          <w:lang w:val="en-US"/>
        </w:rPr>
      </w:pPr>
      <w:r>
        <w:rPr>
          <w:rStyle w:val="FootnoteReference"/>
        </w:rPr>
        <w:footnoteRef/>
      </w:r>
      <w:r>
        <w:rPr>
          <w:rFonts w:ascii="Times New Roman" w:hAnsi="Times New Roman" w:cs="Times New Roman"/>
          <w:lang w:val="en-US"/>
        </w:rPr>
        <w:t>Data perkembangan penduduk Desa Perai Meke dan Desa Dakung tahun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D28"/>
    <w:multiLevelType w:val="hybridMultilevel"/>
    <w:tmpl w:val="9B28F7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36C22"/>
    <w:multiLevelType w:val="hybridMultilevel"/>
    <w:tmpl w:val="2A8EDE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5A1CA2"/>
    <w:multiLevelType w:val="hybridMultilevel"/>
    <w:tmpl w:val="60E48238"/>
    <w:lvl w:ilvl="0" w:tplc="04210015">
      <w:start w:val="1"/>
      <w:numFmt w:val="upperLetter"/>
      <w:lvlText w:val="%1."/>
      <w:lvlJc w:val="left"/>
      <w:pPr>
        <w:ind w:left="1230" w:hanging="360"/>
      </w:p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3">
    <w:nsid w:val="127836BE"/>
    <w:multiLevelType w:val="hybridMultilevel"/>
    <w:tmpl w:val="A1E8D8A8"/>
    <w:lvl w:ilvl="0" w:tplc="A9107F84">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
    <w:nsid w:val="188E46FB"/>
    <w:multiLevelType w:val="hybridMultilevel"/>
    <w:tmpl w:val="3CA29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15756D"/>
    <w:multiLevelType w:val="hybridMultilevel"/>
    <w:tmpl w:val="4A1C9C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1F0656"/>
    <w:multiLevelType w:val="hybridMultilevel"/>
    <w:tmpl w:val="925E905A"/>
    <w:lvl w:ilvl="0" w:tplc="B36CE540">
      <w:start w:val="1"/>
      <w:numFmt w:val="decimal"/>
      <w:lvlText w:val="%1."/>
      <w:lvlJc w:val="left"/>
      <w:pPr>
        <w:ind w:left="30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144E72"/>
    <w:multiLevelType w:val="hybridMultilevel"/>
    <w:tmpl w:val="FDF65E5A"/>
    <w:lvl w:ilvl="0" w:tplc="30F8E6D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12A6E8D"/>
    <w:multiLevelType w:val="hybridMultilevel"/>
    <w:tmpl w:val="6D247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4827E1"/>
    <w:multiLevelType w:val="hybridMultilevel"/>
    <w:tmpl w:val="5D46D8D0"/>
    <w:lvl w:ilvl="0" w:tplc="A4AE3DFC">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0">
    <w:nsid w:val="774F6F4F"/>
    <w:multiLevelType w:val="hybridMultilevel"/>
    <w:tmpl w:val="FD5A10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D284D4E"/>
    <w:multiLevelType w:val="hybridMultilevel"/>
    <w:tmpl w:val="0AE67FB0"/>
    <w:lvl w:ilvl="0" w:tplc="31063D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0C3CE6"/>
    <w:multiLevelType w:val="hybridMultilevel"/>
    <w:tmpl w:val="279C0366"/>
    <w:lvl w:ilvl="0" w:tplc="E5B25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12"/>
  </w:num>
  <w:num w:numId="6">
    <w:abstractNumId w:val="3"/>
  </w:num>
  <w:num w:numId="7">
    <w:abstractNumId w:val="11"/>
  </w:num>
  <w:num w:numId="8">
    <w:abstractNumId w:val="9"/>
  </w:num>
  <w:num w:numId="9">
    <w:abstractNumId w:val="6"/>
  </w:num>
  <w:num w:numId="10">
    <w:abstractNumId w:val="0"/>
  </w:num>
  <w:num w:numId="11">
    <w:abstractNumId w:val="5"/>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6148"/>
    <w:rsid w:val="00005447"/>
    <w:rsid w:val="00011F11"/>
    <w:rsid w:val="000203B2"/>
    <w:rsid w:val="000243C3"/>
    <w:rsid w:val="000264DD"/>
    <w:rsid w:val="0002771D"/>
    <w:rsid w:val="0003430D"/>
    <w:rsid w:val="00034EBE"/>
    <w:rsid w:val="000430F7"/>
    <w:rsid w:val="00044BD7"/>
    <w:rsid w:val="00050A57"/>
    <w:rsid w:val="00050E35"/>
    <w:rsid w:val="000513B7"/>
    <w:rsid w:val="00052711"/>
    <w:rsid w:val="000567AA"/>
    <w:rsid w:val="000609E1"/>
    <w:rsid w:val="0006435E"/>
    <w:rsid w:val="00065488"/>
    <w:rsid w:val="0006560D"/>
    <w:rsid w:val="00067383"/>
    <w:rsid w:val="0009246E"/>
    <w:rsid w:val="00092A61"/>
    <w:rsid w:val="00093930"/>
    <w:rsid w:val="000A10F6"/>
    <w:rsid w:val="000A1C38"/>
    <w:rsid w:val="000A4559"/>
    <w:rsid w:val="000A6746"/>
    <w:rsid w:val="000A6768"/>
    <w:rsid w:val="000B7088"/>
    <w:rsid w:val="000C47F5"/>
    <w:rsid w:val="000C591B"/>
    <w:rsid w:val="000D5C10"/>
    <w:rsid w:val="000D7439"/>
    <w:rsid w:val="000E7488"/>
    <w:rsid w:val="000E7A2D"/>
    <w:rsid w:val="000F0495"/>
    <w:rsid w:val="000F5D13"/>
    <w:rsid w:val="000F7765"/>
    <w:rsid w:val="00100A7C"/>
    <w:rsid w:val="001020EC"/>
    <w:rsid w:val="00102252"/>
    <w:rsid w:val="00104DB7"/>
    <w:rsid w:val="0011138D"/>
    <w:rsid w:val="00112E3D"/>
    <w:rsid w:val="00114E00"/>
    <w:rsid w:val="00115C4C"/>
    <w:rsid w:val="0012397E"/>
    <w:rsid w:val="00127BB4"/>
    <w:rsid w:val="0014439A"/>
    <w:rsid w:val="001470C5"/>
    <w:rsid w:val="0015255C"/>
    <w:rsid w:val="00155EDF"/>
    <w:rsid w:val="00157FE8"/>
    <w:rsid w:val="001641F7"/>
    <w:rsid w:val="001761BF"/>
    <w:rsid w:val="0018373C"/>
    <w:rsid w:val="00187955"/>
    <w:rsid w:val="00193046"/>
    <w:rsid w:val="00196220"/>
    <w:rsid w:val="00197DE0"/>
    <w:rsid w:val="001A747B"/>
    <w:rsid w:val="001A7933"/>
    <w:rsid w:val="001B205B"/>
    <w:rsid w:val="001B59A0"/>
    <w:rsid w:val="001C14E4"/>
    <w:rsid w:val="001D3F8C"/>
    <w:rsid w:val="001E1228"/>
    <w:rsid w:val="001E2D6A"/>
    <w:rsid w:val="001F195E"/>
    <w:rsid w:val="001F494F"/>
    <w:rsid w:val="001F574E"/>
    <w:rsid w:val="00202D57"/>
    <w:rsid w:val="0020535C"/>
    <w:rsid w:val="0020742C"/>
    <w:rsid w:val="00213A3A"/>
    <w:rsid w:val="00215662"/>
    <w:rsid w:val="00237DB5"/>
    <w:rsid w:val="002441F6"/>
    <w:rsid w:val="00247C19"/>
    <w:rsid w:val="00251CB7"/>
    <w:rsid w:val="00263F50"/>
    <w:rsid w:val="00270713"/>
    <w:rsid w:val="00283483"/>
    <w:rsid w:val="002847E4"/>
    <w:rsid w:val="00287FAA"/>
    <w:rsid w:val="00292047"/>
    <w:rsid w:val="002939DF"/>
    <w:rsid w:val="00297AD7"/>
    <w:rsid w:val="002A121C"/>
    <w:rsid w:val="002A5366"/>
    <w:rsid w:val="002B3DBF"/>
    <w:rsid w:val="002B5155"/>
    <w:rsid w:val="002C0216"/>
    <w:rsid w:val="002C5B5B"/>
    <w:rsid w:val="002E0275"/>
    <w:rsid w:val="002E7828"/>
    <w:rsid w:val="00301DF7"/>
    <w:rsid w:val="00326809"/>
    <w:rsid w:val="00331D59"/>
    <w:rsid w:val="00333867"/>
    <w:rsid w:val="00336450"/>
    <w:rsid w:val="00345E6B"/>
    <w:rsid w:val="00347CFA"/>
    <w:rsid w:val="00357310"/>
    <w:rsid w:val="00367458"/>
    <w:rsid w:val="00367F46"/>
    <w:rsid w:val="00370CE3"/>
    <w:rsid w:val="00371585"/>
    <w:rsid w:val="00372438"/>
    <w:rsid w:val="00374B5D"/>
    <w:rsid w:val="00381F93"/>
    <w:rsid w:val="00387854"/>
    <w:rsid w:val="003931E8"/>
    <w:rsid w:val="00396A8D"/>
    <w:rsid w:val="003972E3"/>
    <w:rsid w:val="003A10B7"/>
    <w:rsid w:val="003A350E"/>
    <w:rsid w:val="003B09DE"/>
    <w:rsid w:val="003B2C6E"/>
    <w:rsid w:val="003B4F19"/>
    <w:rsid w:val="003B5468"/>
    <w:rsid w:val="003C134D"/>
    <w:rsid w:val="003C2649"/>
    <w:rsid w:val="003C35C4"/>
    <w:rsid w:val="003C46BE"/>
    <w:rsid w:val="003C5241"/>
    <w:rsid w:val="003C6F0A"/>
    <w:rsid w:val="003D79C1"/>
    <w:rsid w:val="003E10DD"/>
    <w:rsid w:val="003E5164"/>
    <w:rsid w:val="003F37C5"/>
    <w:rsid w:val="003F3B3E"/>
    <w:rsid w:val="003F6CCB"/>
    <w:rsid w:val="00401BF4"/>
    <w:rsid w:val="00406A13"/>
    <w:rsid w:val="00411FCA"/>
    <w:rsid w:val="00414DCF"/>
    <w:rsid w:val="0042343C"/>
    <w:rsid w:val="004274D7"/>
    <w:rsid w:val="00427B24"/>
    <w:rsid w:val="00432420"/>
    <w:rsid w:val="00432592"/>
    <w:rsid w:val="00435838"/>
    <w:rsid w:val="00436568"/>
    <w:rsid w:val="004373A5"/>
    <w:rsid w:val="004430AE"/>
    <w:rsid w:val="004457DB"/>
    <w:rsid w:val="004565A9"/>
    <w:rsid w:val="004575F0"/>
    <w:rsid w:val="004578D6"/>
    <w:rsid w:val="00457CDB"/>
    <w:rsid w:val="004718BE"/>
    <w:rsid w:val="00482C1C"/>
    <w:rsid w:val="00484BF7"/>
    <w:rsid w:val="00485D8C"/>
    <w:rsid w:val="0048696D"/>
    <w:rsid w:val="00491E50"/>
    <w:rsid w:val="004931D6"/>
    <w:rsid w:val="00493992"/>
    <w:rsid w:val="004A693B"/>
    <w:rsid w:val="004B4ABC"/>
    <w:rsid w:val="004B6755"/>
    <w:rsid w:val="004C0558"/>
    <w:rsid w:val="004C1C98"/>
    <w:rsid w:val="004C1EA4"/>
    <w:rsid w:val="004C2EDE"/>
    <w:rsid w:val="004C7862"/>
    <w:rsid w:val="004C7F28"/>
    <w:rsid w:val="004D2644"/>
    <w:rsid w:val="004D4CB1"/>
    <w:rsid w:val="004E3847"/>
    <w:rsid w:val="004E4684"/>
    <w:rsid w:val="004E5812"/>
    <w:rsid w:val="004E59FD"/>
    <w:rsid w:val="004E65AA"/>
    <w:rsid w:val="004F065B"/>
    <w:rsid w:val="0051512A"/>
    <w:rsid w:val="00532A5F"/>
    <w:rsid w:val="00532B09"/>
    <w:rsid w:val="005339AE"/>
    <w:rsid w:val="005368F8"/>
    <w:rsid w:val="005434EC"/>
    <w:rsid w:val="00551000"/>
    <w:rsid w:val="005510DA"/>
    <w:rsid w:val="00551B73"/>
    <w:rsid w:val="005577D9"/>
    <w:rsid w:val="00557E4A"/>
    <w:rsid w:val="005608E9"/>
    <w:rsid w:val="00562D8C"/>
    <w:rsid w:val="005658E2"/>
    <w:rsid w:val="0057191E"/>
    <w:rsid w:val="00580133"/>
    <w:rsid w:val="0058453C"/>
    <w:rsid w:val="00591BF6"/>
    <w:rsid w:val="005A18C9"/>
    <w:rsid w:val="005A1F8A"/>
    <w:rsid w:val="005A3957"/>
    <w:rsid w:val="005A70DF"/>
    <w:rsid w:val="005B5A0F"/>
    <w:rsid w:val="005B7ED5"/>
    <w:rsid w:val="005C2A89"/>
    <w:rsid w:val="005C4DC7"/>
    <w:rsid w:val="005C5550"/>
    <w:rsid w:val="005D43F5"/>
    <w:rsid w:val="005D5B3D"/>
    <w:rsid w:val="005D7799"/>
    <w:rsid w:val="005E0D99"/>
    <w:rsid w:val="005E6D0F"/>
    <w:rsid w:val="005F10D5"/>
    <w:rsid w:val="005F24F2"/>
    <w:rsid w:val="005F282C"/>
    <w:rsid w:val="00602D26"/>
    <w:rsid w:val="006034C9"/>
    <w:rsid w:val="00603A65"/>
    <w:rsid w:val="006128D6"/>
    <w:rsid w:val="00624766"/>
    <w:rsid w:val="00635983"/>
    <w:rsid w:val="00642B65"/>
    <w:rsid w:val="00653F8D"/>
    <w:rsid w:val="00657181"/>
    <w:rsid w:val="00657A45"/>
    <w:rsid w:val="00661DAC"/>
    <w:rsid w:val="0067145C"/>
    <w:rsid w:val="00673049"/>
    <w:rsid w:val="00673FF6"/>
    <w:rsid w:val="00681187"/>
    <w:rsid w:val="006836E9"/>
    <w:rsid w:val="006A02C1"/>
    <w:rsid w:val="006A14BB"/>
    <w:rsid w:val="006A4DFB"/>
    <w:rsid w:val="006A7816"/>
    <w:rsid w:val="006B1230"/>
    <w:rsid w:val="006B1F61"/>
    <w:rsid w:val="006B5DB4"/>
    <w:rsid w:val="006B6148"/>
    <w:rsid w:val="006B71BD"/>
    <w:rsid w:val="006C350F"/>
    <w:rsid w:val="006C3D48"/>
    <w:rsid w:val="006C6702"/>
    <w:rsid w:val="006C6C8E"/>
    <w:rsid w:val="006C76E3"/>
    <w:rsid w:val="006D75EC"/>
    <w:rsid w:val="006E0401"/>
    <w:rsid w:val="006E6A51"/>
    <w:rsid w:val="006F12E8"/>
    <w:rsid w:val="006F1C97"/>
    <w:rsid w:val="00704130"/>
    <w:rsid w:val="00704305"/>
    <w:rsid w:val="00707CD0"/>
    <w:rsid w:val="0071037D"/>
    <w:rsid w:val="00710E18"/>
    <w:rsid w:val="00711AA8"/>
    <w:rsid w:val="00715237"/>
    <w:rsid w:val="0072173E"/>
    <w:rsid w:val="00727645"/>
    <w:rsid w:val="0072793B"/>
    <w:rsid w:val="007306C7"/>
    <w:rsid w:val="00737927"/>
    <w:rsid w:val="0074170F"/>
    <w:rsid w:val="00742808"/>
    <w:rsid w:val="007430EE"/>
    <w:rsid w:val="00743110"/>
    <w:rsid w:val="007502B3"/>
    <w:rsid w:val="00750860"/>
    <w:rsid w:val="00772A10"/>
    <w:rsid w:val="007741C6"/>
    <w:rsid w:val="007818E5"/>
    <w:rsid w:val="00785953"/>
    <w:rsid w:val="00793D89"/>
    <w:rsid w:val="007B2D5B"/>
    <w:rsid w:val="007C1A76"/>
    <w:rsid w:val="007C681A"/>
    <w:rsid w:val="007C6E0C"/>
    <w:rsid w:val="007D1A98"/>
    <w:rsid w:val="007D5710"/>
    <w:rsid w:val="007E0A2C"/>
    <w:rsid w:val="007E1B28"/>
    <w:rsid w:val="007E20D7"/>
    <w:rsid w:val="007E40BF"/>
    <w:rsid w:val="007F22BA"/>
    <w:rsid w:val="007F575F"/>
    <w:rsid w:val="007F6CD3"/>
    <w:rsid w:val="008000DC"/>
    <w:rsid w:val="00800264"/>
    <w:rsid w:val="00804088"/>
    <w:rsid w:val="008052CF"/>
    <w:rsid w:val="00811215"/>
    <w:rsid w:val="00814338"/>
    <w:rsid w:val="00814E01"/>
    <w:rsid w:val="00815B0C"/>
    <w:rsid w:val="0082183E"/>
    <w:rsid w:val="008275A2"/>
    <w:rsid w:val="008311D0"/>
    <w:rsid w:val="0083335B"/>
    <w:rsid w:val="00833D08"/>
    <w:rsid w:val="0083497D"/>
    <w:rsid w:val="00840EE9"/>
    <w:rsid w:val="00841F0D"/>
    <w:rsid w:val="00846EE5"/>
    <w:rsid w:val="00847C0E"/>
    <w:rsid w:val="008530F4"/>
    <w:rsid w:val="00860409"/>
    <w:rsid w:val="008612A7"/>
    <w:rsid w:val="00861703"/>
    <w:rsid w:val="00883110"/>
    <w:rsid w:val="00887D57"/>
    <w:rsid w:val="00891D0C"/>
    <w:rsid w:val="0089204C"/>
    <w:rsid w:val="00893032"/>
    <w:rsid w:val="0089466B"/>
    <w:rsid w:val="008A41E4"/>
    <w:rsid w:val="008A4D44"/>
    <w:rsid w:val="008B5400"/>
    <w:rsid w:val="008C6963"/>
    <w:rsid w:val="008D0DD1"/>
    <w:rsid w:val="008D2E5E"/>
    <w:rsid w:val="008D53CA"/>
    <w:rsid w:val="008E1657"/>
    <w:rsid w:val="008E69CF"/>
    <w:rsid w:val="008E7C84"/>
    <w:rsid w:val="00913B07"/>
    <w:rsid w:val="00915023"/>
    <w:rsid w:val="009257A7"/>
    <w:rsid w:val="009320CC"/>
    <w:rsid w:val="009351E4"/>
    <w:rsid w:val="00940F34"/>
    <w:rsid w:val="00953400"/>
    <w:rsid w:val="00954B4F"/>
    <w:rsid w:val="009568E0"/>
    <w:rsid w:val="009645C4"/>
    <w:rsid w:val="00966402"/>
    <w:rsid w:val="009808A9"/>
    <w:rsid w:val="00982CA8"/>
    <w:rsid w:val="009926A2"/>
    <w:rsid w:val="009B07CF"/>
    <w:rsid w:val="009B156C"/>
    <w:rsid w:val="009B259D"/>
    <w:rsid w:val="009C3479"/>
    <w:rsid w:val="009D1201"/>
    <w:rsid w:val="009E4CEF"/>
    <w:rsid w:val="009F311A"/>
    <w:rsid w:val="00A00636"/>
    <w:rsid w:val="00A0421B"/>
    <w:rsid w:val="00A11DFE"/>
    <w:rsid w:val="00A137AC"/>
    <w:rsid w:val="00A33CE4"/>
    <w:rsid w:val="00A35847"/>
    <w:rsid w:val="00A402C9"/>
    <w:rsid w:val="00A4057B"/>
    <w:rsid w:val="00A4441F"/>
    <w:rsid w:val="00A44DE3"/>
    <w:rsid w:val="00A549F2"/>
    <w:rsid w:val="00A617F0"/>
    <w:rsid w:val="00A67812"/>
    <w:rsid w:val="00A72B88"/>
    <w:rsid w:val="00A77886"/>
    <w:rsid w:val="00A81266"/>
    <w:rsid w:val="00A84CD4"/>
    <w:rsid w:val="00A873E0"/>
    <w:rsid w:val="00A92B4C"/>
    <w:rsid w:val="00A94C72"/>
    <w:rsid w:val="00AA2EEB"/>
    <w:rsid w:val="00AA35BA"/>
    <w:rsid w:val="00AA3C7C"/>
    <w:rsid w:val="00AA7A17"/>
    <w:rsid w:val="00AB23D1"/>
    <w:rsid w:val="00AB246D"/>
    <w:rsid w:val="00AB5E41"/>
    <w:rsid w:val="00AC0CD9"/>
    <w:rsid w:val="00AC0F67"/>
    <w:rsid w:val="00AD55C3"/>
    <w:rsid w:val="00AD647C"/>
    <w:rsid w:val="00AE1EB0"/>
    <w:rsid w:val="00AF0313"/>
    <w:rsid w:val="00AF1EA1"/>
    <w:rsid w:val="00AF65E7"/>
    <w:rsid w:val="00AF70A0"/>
    <w:rsid w:val="00B0147C"/>
    <w:rsid w:val="00B03E9B"/>
    <w:rsid w:val="00B05A52"/>
    <w:rsid w:val="00B10093"/>
    <w:rsid w:val="00B10BED"/>
    <w:rsid w:val="00B11243"/>
    <w:rsid w:val="00B21DD4"/>
    <w:rsid w:val="00B22236"/>
    <w:rsid w:val="00B2289D"/>
    <w:rsid w:val="00B361F0"/>
    <w:rsid w:val="00B4720D"/>
    <w:rsid w:val="00B50574"/>
    <w:rsid w:val="00B53129"/>
    <w:rsid w:val="00B539FF"/>
    <w:rsid w:val="00B54559"/>
    <w:rsid w:val="00B604A8"/>
    <w:rsid w:val="00B60C19"/>
    <w:rsid w:val="00B66A5E"/>
    <w:rsid w:val="00B671A6"/>
    <w:rsid w:val="00B73740"/>
    <w:rsid w:val="00B73FBA"/>
    <w:rsid w:val="00B751FF"/>
    <w:rsid w:val="00B81E8F"/>
    <w:rsid w:val="00B8307E"/>
    <w:rsid w:val="00B84A97"/>
    <w:rsid w:val="00B91E05"/>
    <w:rsid w:val="00B96AEA"/>
    <w:rsid w:val="00BA52A8"/>
    <w:rsid w:val="00BB36B8"/>
    <w:rsid w:val="00BB523D"/>
    <w:rsid w:val="00BB6DA1"/>
    <w:rsid w:val="00BD182D"/>
    <w:rsid w:val="00BD21DF"/>
    <w:rsid w:val="00BD3040"/>
    <w:rsid w:val="00BD3EB9"/>
    <w:rsid w:val="00BD4D2B"/>
    <w:rsid w:val="00BD5AB4"/>
    <w:rsid w:val="00BD733B"/>
    <w:rsid w:val="00BD7A23"/>
    <w:rsid w:val="00BE0423"/>
    <w:rsid w:val="00BE7B4F"/>
    <w:rsid w:val="00BF5D44"/>
    <w:rsid w:val="00C04B86"/>
    <w:rsid w:val="00C06B58"/>
    <w:rsid w:val="00C1319B"/>
    <w:rsid w:val="00C1498F"/>
    <w:rsid w:val="00C155AD"/>
    <w:rsid w:val="00C20101"/>
    <w:rsid w:val="00C301F6"/>
    <w:rsid w:val="00C43CDD"/>
    <w:rsid w:val="00C541EC"/>
    <w:rsid w:val="00C5545A"/>
    <w:rsid w:val="00C56091"/>
    <w:rsid w:val="00C6022A"/>
    <w:rsid w:val="00C74191"/>
    <w:rsid w:val="00C744A4"/>
    <w:rsid w:val="00C767DC"/>
    <w:rsid w:val="00C76825"/>
    <w:rsid w:val="00C76CEB"/>
    <w:rsid w:val="00C805B4"/>
    <w:rsid w:val="00C87044"/>
    <w:rsid w:val="00C9133C"/>
    <w:rsid w:val="00C94287"/>
    <w:rsid w:val="00CA45AC"/>
    <w:rsid w:val="00CB04FC"/>
    <w:rsid w:val="00CB2708"/>
    <w:rsid w:val="00CC17E0"/>
    <w:rsid w:val="00CC373E"/>
    <w:rsid w:val="00CC3C10"/>
    <w:rsid w:val="00CC4B35"/>
    <w:rsid w:val="00CC5667"/>
    <w:rsid w:val="00CC6DBD"/>
    <w:rsid w:val="00CC77BF"/>
    <w:rsid w:val="00CD5B00"/>
    <w:rsid w:val="00CE2480"/>
    <w:rsid w:val="00CE483A"/>
    <w:rsid w:val="00D021C2"/>
    <w:rsid w:val="00D07774"/>
    <w:rsid w:val="00D11786"/>
    <w:rsid w:val="00D21ADC"/>
    <w:rsid w:val="00D30CF8"/>
    <w:rsid w:val="00D37DAF"/>
    <w:rsid w:val="00D53881"/>
    <w:rsid w:val="00D6536B"/>
    <w:rsid w:val="00D73BBB"/>
    <w:rsid w:val="00D7435C"/>
    <w:rsid w:val="00D747F2"/>
    <w:rsid w:val="00D77C24"/>
    <w:rsid w:val="00D82725"/>
    <w:rsid w:val="00D900E8"/>
    <w:rsid w:val="00D97FB3"/>
    <w:rsid w:val="00DA11E9"/>
    <w:rsid w:val="00DA6733"/>
    <w:rsid w:val="00DB027E"/>
    <w:rsid w:val="00DB0520"/>
    <w:rsid w:val="00DB1FC3"/>
    <w:rsid w:val="00DC0F05"/>
    <w:rsid w:val="00DC38E3"/>
    <w:rsid w:val="00DC491D"/>
    <w:rsid w:val="00DC55CA"/>
    <w:rsid w:val="00DD5B91"/>
    <w:rsid w:val="00DD5E1B"/>
    <w:rsid w:val="00DD5FF3"/>
    <w:rsid w:val="00DD710E"/>
    <w:rsid w:val="00DE3E53"/>
    <w:rsid w:val="00DE4657"/>
    <w:rsid w:val="00DF1A97"/>
    <w:rsid w:val="00E04A48"/>
    <w:rsid w:val="00E06974"/>
    <w:rsid w:val="00E121F7"/>
    <w:rsid w:val="00E1461E"/>
    <w:rsid w:val="00E14FE0"/>
    <w:rsid w:val="00E2152E"/>
    <w:rsid w:val="00E42A6B"/>
    <w:rsid w:val="00E5362E"/>
    <w:rsid w:val="00E5512F"/>
    <w:rsid w:val="00E56C3F"/>
    <w:rsid w:val="00E57234"/>
    <w:rsid w:val="00E61466"/>
    <w:rsid w:val="00E625C2"/>
    <w:rsid w:val="00E7595B"/>
    <w:rsid w:val="00E8026A"/>
    <w:rsid w:val="00E83762"/>
    <w:rsid w:val="00E91D74"/>
    <w:rsid w:val="00E9600D"/>
    <w:rsid w:val="00E96C83"/>
    <w:rsid w:val="00EA037B"/>
    <w:rsid w:val="00EA3ABD"/>
    <w:rsid w:val="00EB1844"/>
    <w:rsid w:val="00EB3AB7"/>
    <w:rsid w:val="00EB4C87"/>
    <w:rsid w:val="00EC3ECC"/>
    <w:rsid w:val="00EC57AF"/>
    <w:rsid w:val="00EC5E88"/>
    <w:rsid w:val="00EC6F05"/>
    <w:rsid w:val="00EC7C7B"/>
    <w:rsid w:val="00ED10B7"/>
    <w:rsid w:val="00ED31D6"/>
    <w:rsid w:val="00ED40AB"/>
    <w:rsid w:val="00ED55EF"/>
    <w:rsid w:val="00ED5B82"/>
    <w:rsid w:val="00ED5DCC"/>
    <w:rsid w:val="00EE5B86"/>
    <w:rsid w:val="00EF1D50"/>
    <w:rsid w:val="00EF6627"/>
    <w:rsid w:val="00F01462"/>
    <w:rsid w:val="00F041D8"/>
    <w:rsid w:val="00F10B11"/>
    <w:rsid w:val="00F17569"/>
    <w:rsid w:val="00F22A73"/>
    <w:rsid w:val="00F23886"/>
    <w:rsid w:val="00F30D1B"/>
    <w:rsid w:val="00F40A33"/>
    <w:rsid w:val="00F54954"/>
    <w:rsid w:val="00F57301"/>
    <w:rsid w:val="00F66685"/>
    <w:rsid w:val="00F675B7"/>
    <w:rsid w:val="00F711C3"/>
    <w:rsid w:val="00F75DC9"/>
    <w:rsid w:val="00F763DC"/>
    <w:rsid w:val="00F805BA"/>
    <w:rsid w:val="00F90AD6"/>
    <w:rsid w:val="00F96745"/>
    <w:rsid w:val="00FA1D14"/>
    <w:rsid w:val="00FA421A"/>
    <w:rsid w:val="00FA7B8A"/>
    <w:rsid w:val="00FB1A7B"/>
    <w:rsid w:val="00FC0417"/>
    <w:rsid w:val="00FC4EA1"/>
    <w:rsid w:val="00FC58C4"/>
    <w:rsid w:val="00FD05C8"/>
    <w:rsid w:val="00FD0950"/>
    <w:rsid w:val="00FD120B"/>
    <w:rsid w:val="00FD1C8F"/>
    <w:rsid w:val="00FE028C"/>
    <w:rsid w:val="00FE16AD"/>
    <w:rsid w:val="00FE34D9"/>
    <w:rsid w:val="00FE64E4"/>
    <w:rsid w:val="00FF2956"/>
    <w:rsid w:val="00FF3A7D"/>
    <w:rsid w:val="00FF4C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48"/>
    <w:pPr>
      <w:spacing w:before="240" w:line="240" w:lineRule="auto"/>
      <w:ind w:left="720"/>
      <w:contextualSpacing/>
      <w:jc w:val="center"/>
    </w:pPr>
    <w:rPr>
      <w:lang w:val="id-ID"/>
    </w:rPr>
  </w:style>
  <w:style w:type="paragraph" w:styleId="FootnoteText">
    <w:name w:val="footnote text"/>
    <w:basedOn w:val="Normal"/>
    <w:link w:val="FootnoteTextChar"/>
    <w:uiPriority w:val="99"/>
    <w:semiHidden/>
    <w:unhideWhenUsed/>
    <w:rsid w:val="00005447"/>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005447"/>
    <w:rPr>
      <w:sz w:val="20"/>
      <w:szCs w:val="20"/>
      <w:lang w:val="id-ID"/>
    </w:rPr>
  </w:style>
  <w:style w:type="character" w:styleId="FootnoteReference">
    <w:name w:val="footnote reference"/>
    <w:basedOn w:val="DefaultParagraphFont"/>
    <w:uiPriority w:val="99"/>
    <w:semiHidden/>
    <w:unhideWhenUsed/>
    <w:rsid w:val="00005447"/>
    <w:rPr>
      <w:vertAlign w:val="superscript"/>
    </w:rPr>
  </w:style>
  <w:style w:type="paragraph" w:styleId="BodyText">
    <w:name w:val="Body Text"/>
    <w:basedOn w:val="Normal"/>
    <w:link w:val="BodyTextChar"/>
    <w:semiHidden/>
    <w:rsid w:val="000054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05447"/>
    <w:rPr>
      <w:rFonts w:ascii="Times New Roman" w:eastAsia="Times New Roman" w:hAnsi="Times New Roman" w:cs="Times New Roman"/>
      <w:sz w:val="24"/>
      <w:szCs w:val="24"/>
    </w:rPr>
  </w:style>
  <w:style w:type="table" w:styleId="TableGrid">
    <w:name w:val="Table Grid"/>
    <w:basedOn w:val="TableNormal"/>
    <w:uiPriority w:val="59"/>
    <w:rsid w:val="002E7828"/>
    <w:pPr>
      <w:spacing w:after="0"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0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520"/>
  </w:style>
  <w:style w:type="paragraph" w:styleId="Footer">
    <w:name w:val="footer"/>
    <w:basedOn w:val="Normal"/>
    <w:link w:val="FooterChar"/>
    <w:uiPriority w:val="99"/>
    <w:unhideWhenUsed/>
    <w:rsid w:val="00DB0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06FF-F689-4520-A53A-64EFB1F4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Aspire_Genius</dc:creator>
  <cp:lastModifiedBy>USER</cp:lastModifiedBy>
  <cp:revision>10</cp:revision>
  <dcterms:created xsi:type="dcterms:W3CDTF">2014-07-21T10:47:00Z</dcterms:created>
  <dcterms:modified xsi:type="dcterms:W3CDTF">2014-08-18T06:12:00Z</dcterms:modified>
</cp:coreProperties>
</file>