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14:paraId="6E72A9CF" w14:textId="77777777" w:rsidR="00664AE0" w:rsidRDefault="00664AE0" w:rsidP="00664AE0">
      <w:pPr>
        <w:pStyle w:val="ListParagraph"/>
        <w:numPr>
          <w:ilvl w:val="0"/>
          <w:numId w:val="13"/>
        </w:numPr>
        <w:spacing w:after="0" w:line="480" w:lineRule="auto"/>
        <w:ind w:left="644"/>
        <w:jc w:val="both"/>
        <w:outlineLvl w:val="0"/>
        <w:rPr>
          <w:rFonts w:ascii="Times New Roman" w:hAnsi="Times New Roman" w:cs="Times New Roman"/>
          <w:b/>
          <w:sz w:val="24"/>
          <w:szCs w:val="24"/>
        </w:rPr>
      </w:pPr>
      <w:r>
        <w:rPr>
          <w:rFonts w:ascii="Times New Roman" w:hAnsi="Times New Roman" w:cs="Times New Roman"/>
          <w:b/>
          <w:sz w:val="24"/>
          <w:szCs w:val="24"/>
        </w:rPr>
        <w:t>PENDAHULUAN</w:t>
      </w:r>
    </w:p>
    <w:p w14:paraId="3FE94D08" w14:textId="77777777" w:rsidR="00664AE0" w:rsidRDefault="00664AE0" w:rsidP="00664AE0">
      <w:pPr>
        <w:spacing w:after="0" w:line="480" w:lineRule="auto"/>
        <w:ind w:left="644" w:firstLine="436"/>
        <w:jc w:val="both"/>
        <w:outlineLvl w:val="0"/>
        <w:rPr>
          <w:rFonts w:ascii="Times New Roman" w:hAnsi="Times New Roman" w:cs="Times New Roman"/>
          <w:b/>
          <w:sz w:val="24"/>
          <w:szCs w:val="24"/>
        </w:rPr>
      </w:pPr>
      <w:proofErr w:type="gramStart"/>
      <w:r w:rsidRPr="00664AE0">
        <w:rPr>
          <w:rFonts w:ascii="Times New Roman" w:hAnsi="Times New Roman" w:cs="Times New Roman"/>
          <w:sz w:val="24"/>
          <w:szCs w:val="24"/>
        </w:rPr>
        <w:t>Pada dasarnya setiap orang yang hidup di dunia ini tidak dapat memenuhi kebutuhannya sendiri.</w:t>
      </w:r>
      <w:proofErr w:type="gramEnd"/>
      <w:r w:rsidRPr="00664AE0">
        <w:rPr>
          <w:rFonts w:ascii="Times New Roman" w:hAnsi="Times New Roman" w:cs="Times New Roman"/>
          <w:sz w:val="24"/>
          <w:szCs w:val="24"/>
        </w:rPr>
        <w:t xml:space="preserve"> Setiap orang harus mempunyai hubungan dengan orang </w:t>
      </w:r>
      <w:proofErr w:type="gramStart"/>
      <w:r w:rsidRPr="00664AE0">
        <w:rPr>
          <w:rFonts w:ascii="Times New Roman" w:hAnsi="Times New Roman" w:cs="Times New Roman"/>
          <w:sz w:val="24"/>
          <w:szCs w:val="24"/>
        </w:rPr>
        <w:t>lain</w:t>
      </w:r>
      <w:proofErr w:type="gramEnd"/>
      <w:r w:rsidRPr="00664AE0">
        <w:rPr>
          <w:rFonts w:ascii="Times New Roman" w:hAnsi="Times New Roman" w:cs="Times New Roman"/>
          <w:sz w:val="24"/>
          <w:szCs w:val="24"/>
        </w:rPr>
        <w:t xml:space="preserve"> atau dengan masyarakat untuk memenuhi segala kebutuhannya. </w:t>
      </w:r>
      <w:proofErr w:type="gramStart"/>
      <w:r w:rsidRPr="00664AE0">
        <w:rPr>
          <w:rFonts w:ascii="Times New Roman" w:hAnsi="Times New Roman" w:cs="Times New Roman"/>
          <w:sz w:val="24"/>
          <w:szCs w:val="24"/>
        </w:rPr>
        <w:t>Ada hubungan yang tidak mempunyai akibat hukum, dan ada yang mempunyai akibat hukum.</w:t>
      </w:r>
      <w:proofErr w:type="gramEnd"/>
      <w:r w:rsidRPr="00664AE0">
        <w:rPr>
          <w:rFonts w:ascii="Times New Roman" w:hAnsi="Times New Roman" w:cs="Times New Roman"/>
          <w:sz w:val="24"/>
          <w:szCs w:val="24"/>
        </w:rPr>
        <w:t xml:space="preserve"> </w:t>
      </w:r>
      <w:proofErr w:type="gramStart"/>
      <w:r w:rsidRPr="00664AE0">
        <w:rPr>
          <w:rFonts w:ascii="Times New Roman" w:hAnsi="Times New Roman" w:cs="Times New Roman"/>
          <w:sz w:val="24"/>
          <w:szCs w:val="24"/>
        </w:rPr>
        <w:t>Hubungan ini disebut hukum, yaitu hubungan yang dapat menimbulkan hak dan kewajiban.</w:t>
      </w:r>
      <w:proofErr w:type="gramEnd"/>
      <w:r w:rsidRPr="00664AE0">
        <w:rPr>
          <w:rFonts w:ascii="Times New Roman" w:hAnsi="Times New Roman" w:cs="Times New Roman"/>
          <w:sz w:val="24"/>
          <w:szCs w:val="24"/>
        </w:rPr>
        <w:t xml:space="preserve"> Hukum yang mengatur hubungan hukum antara seseorang dengan orang </w:t>
      </w:r>
      <w:proofErr w:type="gramStart"/>
      <w:r w:rsidRPr="00664AE0">
        <w:rPr>
          <w:rFonts w:ascii="Times New Roman" w:hAnsi="Times New Roman" w:cs="Times New Roman"/>
          <w:sz w:val="24"/>
          <w:szCs w:val="24"/>
        </w:rPr>
        <w:t>lain</w:t>
      </w:r>
      <w:proofErr w:type="gramEnd"/>
      <w:r w:rsidRPr="00664AE0">
        <w:rPr>
          <w:rFonts w:ascii="Times New Roman" w:hAnsi="Times New Roman" w:cs="Times New Roman"/>
          <w:sz w:val="24"/>
          <w:szCs w:val="24"/>
        </w:rPr>
        <w:t xml:space="preserve"> disebut Hukum Perdata.</w:t>
      </w:r>
      <w:r>
        <w:rPr>
          <w:rStyle w:val="FootnoteReference"/>
          <w:rFonts w:ascii="Times New Roman" w:hAnsi="Times New Roman" w:cs="Times New Roman"/>
          <w:sz w:val="24"/>
          <w:szCs w:val="24"/>
        </w:rPr>
        <w:footnoteReference w:id="1"/>
      </w:r>
    </w:p>
    <w:p w14:paraId="743CF5DC" w14:textId="77777777" w:rsidR="00664AE0" w:rsidRDefault="00664AE0" w:rsidP="00664AE0">
      <w:pPr>
        <w:spacing w:after="0" w:line="480" w:lineRule="auto"/>
        <w:ind w:left="644" w:firstLine="436"/>
        <w:jc w:val="both"/>
        <w:outlineLvl w:val="0"/>
        <w:rPr>
          <w:rFonts w:ascii="Times New Roman" w:hAnsi="Times New Roman" w:cs="Times New Roman"/>
          <w:b/>
          <w:sz w:val="24"/>
          <w:szCs w:val="24"/>
        </w:rPr>
      </w:pPr>
      <w:proofErr w:type="gramStart"/>
      <w:r>
        <w:rPr>
          <w:rFonts w:ascii="Times New Roman" w:hAnsi="Times New Roman" w:cs="Times New Roman"/>
          <w:sz w:val="24"/>
          <w:szCs w:val="24"/>
        </w:rPr>
        <w:t>Pengertian waris timbul karena adanya peristiwa kematian.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Peristiwa kematian ini terjadi pada seorang anggota keluarga, misalnya ayah, ibu, atau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orang yang meninggal itu memiliki harta kekayaan, maka yang menjadi pokok persoalan bukanlah peristiwa kematian itu, melainkan harta kekayaan yang ditinggalkan.</w:t>
      </w:r>
      <w:proofErr w:type="gramEnd"/>
      <w:r>
        <w:rPr>
          <w:rFonts w:ascii="Times New Roman" w:hAnsi="Times New Roman" w:cs="Times New Roman"/>
          <w:sz w:val="24"/>
          <w:szCs w:val="24"/>
        </w:rPr>
        <w:t xml:space="preserve"> Dengan demikian perlu diketahui siapa yang berhak atas harta kekayaan yang ditinggalkan oleh almarhum, dan siapa yang wajib menanggung dan membereskan hutang-hutang almarhum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meninggalkan hutang yang menjadi kewajibannya.</w:t>
      </w:r>
    </w:p>
    <w:p w14:paraId="61B0DD79" w14:textId="77777777" w:rsidR="00664AE0" w:rsidRDefault="00664AE0" w:rsidP="00664AE0">
      <w:pPr>
        <w:spacing w:after="0" w:line="480" w:lineRule="auto"/>
        <w:ind w:left="644" w:firstLine="436"/>
        <w:jc w:val="both"/>
        <w:outlineLvl w:val="0"/>
        <w:rPr>
          <w:rFonts w:ascii="Times New Roman" w:hAnsi="Times New Roman" w:cs="Times New Roman"/>
          <w:b/>
          <w:sz w:val="24"/>
          <w:szCs w:val="24"/>
        </w:rPr>
      </w:pPr>
      <w:r>
        <w:rPr>
          <w:rFonts w:ascii="Times New Roman" w:hAnsi="Times New Roman" w:cs="Times New Roman"/>
          <w:sz w:val="24"/>
          <w:szCs w:val="24"/>
        </w:rPr>
        <w:t xml:space="preserve">Dalam pengertian waris tersimpul subjek waris yaitu anggota keluarga yang meninggal dan yang ditinggalkan atau yang diberi wasiat oleh almarhum, peristiwa kematian yang menjadi sebab timbulnya waris, hubungan waris yaitu peralihan hak dan kewajiban pewaris kepada ahli waris, objek waris yaitu harta warisan peninggalan almarhum. </w:t>
      </w:r>
      <w:proofErr w:type="gramStart"/>
      <w:r>
        <w:rPr>
          <w:rFonts w:ascii="Times New Roman" w:hAnsi="Times New Roman" w:cs="Times New Roman"/>
          <w:sz w:val="24"/>
          <w:szCs w:val="24"/>
        </w:rPr>
        <w:t xml:space="preserve">Jika </w:t>
      </w:r>
      <w:r>
        <w:rPr>
          <w:rFonts w:ascii="Times New Roman" w:hAnsi="Times New Roman" w:cs="Times New Roman"/>
          <w:sz w:val="24"/>
          <w:szCs w:val="24"/>
        </w:rPr>
        <w:lastRenderedPageBreak/>
        <w:t>dirumuskan, Hukum Waris adalah segala peraturan hukum yang mengatur tentang beralihnya harta warisan dari pewaris karena kematian kepada ahli waris atau orang yang ditunjuk.</w:t>
      </w:r>
      <w:proofErr w:type="gramEnd"/>
      <w:r>
        <w:rPr>
          <w:rStyle w:val="FootnoteReference"/>
          <w:rFonts w:ascii="Times New Roman" w:hAnsi="Times New Roman" w:cs="Times New Roman"/>
          <w:sz w:val="24"/>
          <w:szCs w:val="24"/>
        </w:rPr>
        <w:footnoteReference w:id="2"/>
      </w:r>
    </w:p>
    <w:p w14:paraId="592D6204" w14:textId="77777777" w:rsidR="00664AE0" w:rsidRDefault="00664AE0" w:rsidP="00664AE0">
      <w:pPr>
        <w:spacing w:after="0" w:line="480" w:lineRule="auto"/>
        <w:ind w:left="644" w:firstLine="436"/>
        <w:jc w:val="both"/>
        <w:outlineLvl w:val="0"/>
        <w:rPr>
          <w:rFonts w:ascii="Times New Roman" w:hAnsi="Times New Roman" w:cs="Times New Roman"/>
          <w:b/>
          <w:sz w:val="24"/>
          <w:szCs w:val="24"/>
        </w:rPr>
      </w:pPr>
      <w:proofErr w:type="gramStart"/>
      <w:r w:rsidRPr="00437BC0">
        <w:rPr>
          <w:rFonts w:ascii="Times New Roman" w:eastAsia="Times New Roman" w:hAnsi="Times New Roman" w:cs="Times New Roman"/>
          <w:sz w:val="24"/>
          <w:szCs w:val="24"/>
        </w:rPr>
        <w:t>Dikalangan masyarakat aw</w:t>
      </w:r>
      <w:r>
        <w:rPr>
          <w:rFonts w:ascii="Times New Roman" w:eastAsia="Times New Roman" w:hAnsi="Times New Roman" w:cs="Times New Roman"/>
          <w:sz w:val="24"/>
          <w:szCs w:val="24"/>
        </w:rPr>
        <w:t>am, terkait dengan harta warisan</w:t>
      </w:r>
      <w:r w:rsidRPr="00437BC0">
        <w:rPr>
          <w:rFonts w:ascii="Times New Roman" w:eastAsia="Times New Roman" w:hAnsi="Times New Roman" w:cs="Times New Roman"/>
          <w:sz w:val="24"/>
          <w:szCs w:val="24"/>
        </w:rPr>
        <w:t xml:space="preserve"> suami istri, sering menjadi polemik adalah mengenai kedudukan serta hak janda cerai mati</w:t>
      </w:r>
      <w:r>
        <w:rPr>
          <w:rFonts w:ascii="Times New Roman" w:eastAsia="Times New Roman" w:hAnsi="Times New Roman" w:cs="Times New Roman"/>
          <w:sz w:val="24"/>
          <w:szCs w:val="24"/>
        </w:rPr>
        <w:t xml:space="preserve"> dan cerai hidup (istri yang menjadi janda</w:t>
      </w:r>
      <w:r w:rsidRPr="00437BC0">
        <w:rPr>
          <w:rFonts w:ascii="Times New Roman" w:eastAsia="Times New Roman" w:hAnsi="Times New Roman" w:cs="Times New Roman"/>
          <w:sz w:val="24"/>
          <w:szCs w:val="24"/>
        </w:rPr>
        <w:t>) yang telah mendapatkan bagian dari harta bersama tetapi menuntut pula bagian dari harta warisan almarhum.</w:t>
      </w:r>
      <w:proofErr w:type="gramEnd"/>
      <w:r w:rsidRPr="00437BC0">
        <w:rPr>
          <w:rFonts w:ascii="Times New Roman" w:eastAsia="Times New Roman" w:hAnsi="Times New Roman" w:cs="Times New Roman"/>
          <w:sz w:val="24"/>
          <w:szCs w:val="24"/>
        </w:rPr>
        <w:t xml:space="preserve"> Sebagian kalangan masyarakat awam ters</w:t>
      </w:r>
      <w:r>
        <w:rPr>
          <w:rFonts w:ascii="Times New Roman" w:eastAsia="Times New Roman" w:hAnsi="Times New Roman" w:cs="Times New Roman"/>
          <w:sz w:val="24"/>
          <w:szCs w:val="24"/>
        </w:rPr>
        <w:t xml:space="preserve">ebut menyatakan janda akibat </w:t>
      </w:r>
      <w:proofErr w:type="gramStart"/>
      <w:r>
        <w:rPr>
          <w:rFonts w:ascii="Times New Roman" w:eastAsia="Times New Roman" w:hAnsi="Times New Roman" w:cs="Times New Roman"/>
          <w:sz w:val="24"/>
          <w:szCs w:val="24"/>
        </w:rPr>
        <w:t xml:space="preserve">perceraian </w:t>
      </w:r>
      <w:r w:rsidRPr="00437BC0">
        <w:rPr>
          <w:rFonts w:ascii="Times New Roman" w:eastAsia="Times New Roman" w:hAnsi="Times New Roman" w:cs="Times New Roman"/>
          <w:sz w:val="24"/>
          <w:szCs w:val="24"/>
        </w:rPr>
        <w:t xml:space="preserve"> tidak</w:t>
      </w:r>
      <w:proofErr w:type="gramEnd"/>
      <w:r w:rsidRPr="00437BC0">
        <w:rPr>
          <w:rFonts w:ascii="Times New Roman" w:eastAsia="Times New Roman" w:hAnsi="Times New Roman" w:cs="Times New Roman"/>
          <w:sz w:val="24"/>
          <w:szCs w:val="24"/>
        </w:rPr>
        <w:t xml:space="preserve"> berhak atas harta warisan, sebagian kalangan menyatakan berhak. </w:t>
      </w:r>
      <w:proofErr w:type="gramStart"/>
      <w:r w:rsidRPr="00437BC0">
        <w:rPr>
          <w:rFonts w:ascii="Times New Roman" w:eastAsia="Times New Roman" w:hAnsi="Times New Roman" w:cs="Times New Roman"/>
          <w:sz w:val="24"/>
          <w:szCs w:val="24"/>
        </w:rPr>
        <w:t>Bagaimana sebenarnya huk</w:t>
      </w:r>
      <w:r>
        <w:rPr>
          <w:rFonts w:ascii="Times New Roman" w:eastAsia="Times New Roman" w:hAnsi="Times New Roman" w:cs="Times New Roman"/>
          <w:sz w:val="24"/>
          <w:szCs w:val="24"/>
        </w:rPr>
        <w:t>um mengatur hak janda akibat perceraian atas harta warisan?</w:t>
      </w:r>
      <w:proofErr w:type="gramEnd"/>
    </w:p>
    <w:p w14:paraId="3D162558" w14:textId="77777777" w:rsidR="00664AE0" w:rsidRDefault="00664AE0" w:rsidP="00664AE0">
      <w:pPr>
        <w:pStyle w:val="ListParagraph"/>
        <w:numPr>
          <w:ilvl w:val="0"/>
          <w:numId w:val="2"/>
        </w:numPr>
        <w:autoSpaceDE w:val="0"/>
        <w:autoSpaceDN w:val="0"/>
        <w:adjustRightInd w:val="0"/>
        <w:spacing w:after="0" w:line="480" w:lineRule="auto"/>
        <w:ind w:left="1004"/>
        <w:jc w:val="both"/>
        <w:outlineLvl w:val="0"/>
        <w:rPr>
          <w:rFonts w:ascii="Times New Roman" w:hAnsi="Times New Roman" w:cs="Times New Roman"/>
          <w:sz w:val="24"/>
          <w:szCs w:val="24"/>
        </w:rPr>
      </w:pPr>
      <w:r w:rsidRPr="00664AE0">
        <w:rPr>
          <w:rFonts w:ascii="Times New Roman" w:hAnsi="Times New Roman" w:cs="Times New Roman"/>
          <w:sz w:val="24"/>
          <w:szCs w:val="24"/>
        </w:rPr>
        <w:t>Tujuan Penelitian</w:t>
      </w:r>
    </w:p>
    <w:p w14:paraId="15A37E68" w14:textId="77777777" w:rsidR="00664AE0" w:rsidRPr="00664AE0" w:rsidRDefault="00664AE0" w:rsidP="00664AE0">
      <w:pPr>
        <w:autoSpaceDE w:val="0"/>
        <w:autoSpaceDN w:val="0"/>
        <w:adjustRightInd w:val="0"/>
        <w:spacing w:after="0" w:line="480" w:lineRule="auto"/>
        <w:ind w:left="1004"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a. </w:t>
      </w:r>
      <w:r w:rsidRPr="00664AE0">
        <w:rPr>
          <w:rFonts w:ascii="Times New Roman" w:hAnsi="Times New Roman" w:cs="Times New Roman"/>
          <w:sz w:val="24"/>
          <w:szCs w:val="24"/>
        </w:rPr>
        <w:t>Untuk mengetahui dan memahami kedudukan janda sebagai ahli waris menurut Hukum Islam dan KUH Perdata.</w:t>
      </w:r>
      <w:r w:rsidRPr="00664AE0">
        <w:rPr>
          <w:rFonts w:ascii="Times New Roman" w:hAnsi="Times New Roman" w:cs="Times New Roman"/>
          <w:sz w:val="24"/>
          <w:szCs w:val="24"/>
        </w:rPr>
        <w:t xml:space="preserve"> b. </w:t>
      </w:r>
      <w:r w:rsidRPr="00664AE0">
        <w:rPr>
          <w:rFonts w:ascii="Times New Roman" w:hAnsi="Times New Roman" w:cs="Times New Roman"/>
          <w:sz w:val="24"/>
          <w:szCs w:val="24"/>
        </w:rPr>
        <w:t>Untuk mengetahui dan memahami pembagian warisan untuk janda menurut Hukum Islam dan KUH Perdata.</w:t>
      </w:r>
    </w:p>
    <w:p w14:paraId="3C3522AA" w14:textId="77777777" w:rsidR="00664AE0" w:rsidRDefault="00664AE0" w:rsidP="00664AE0">
      <w:pPr>
        <w:pStyle w:val="ListParagraph"/>
        <w:numPr>
          <w:ilvl w:val="0"/>
          <w:numId w:val="2"/>
        </w:numPr>
        <w:autoSpaceDE w:val="0"/>
        <w:autoSpaceDN w:val="0"/>
        <w:adjustRightInd w:val="0"/>
        <w:spacing w:after="0" w:line="480" w:lineRule="auto"/>
        <w:ind w:left="1004"/>
        <w:jc w:val="both"/>
        <w:outlineLvl w:val="0"/>
        <w:rPr>
          <w:rFonts w:ascii="Times New Roman" w:hAnsi="Times New Roman" w:cs="Times New Roman"/>
          <w:sz w:val="24"/>
          <w:szCs w:val="24"/>
        </w:rPr>
      </w:pPr>
      <w:r w:rsidRPr="00664AE0">
        <w:rPr>
          <w:rFonts w:ascii="Times New Roman" w:hAnsi="Times New Roman" w:cs="Times New Roman"/>
          <w:sz w:val="24"/>
          <w:szCs w:val="24"/>
        </w:rPr>
        <w:t>Manfaat Penelitian</w:t>
      </w:r>
    </w:p>
    <w:p w14:paraId="5D7FA727" w14:textId="77777777" w:rsidR="00664AE0" w:rsidRPr="00664AE0" w:rsidRDefault="00664AE0" w:rsidP="00664AE0">
      <w:pPr>
        <w:tabs>
          <w:tab w:val="left" w:pos="1985"/>
        </w:tabs>
        <w:autoSpaceDE w:val="0"/>
        <w:autoSpaceDN w:val="0"/>
        <w:adjustRightInd w:val="0"/>
        <w:spacing w:after="0" w:line="480" w:lineRule="auto"/>
        <w:ind w:left="1004" w:firstLine="697"/>
        <w:jc w:val="both"/>
        <w:outlineLvl w:val="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664AE0">
        <w:rPr>
          <w:rFonts w:ascii="Times New Roman" w:hAnsi="Times New Roman" w:cs="Times New Roman"/>
          <w:sz w:val="24"/>
          <w:szCs w:val="24"/>
        </w:rPr>
        <w:t>Secara teoritis penelitian ini diharapkan dapat memb</w:t>
      </w:r>
      <w:r w:rsidRPr="00664AE0">
        <w:rPr>
          <w:rFonts w:ascii="Times New Roman" w:hAnsi="Times New Roman" w:cs="Times New Roman"/>
          <w:sz w:val="24"/>
          <w:szCs w:val="24"/>
        </w:rPr>
        <w:t xml:space="preserve">erikan penjelasan secara rinci </w:t>
      </w:r>
      <w:r w:rsidRPr="00664AE0">
        <w:rPr>
          <w:rFonts w:ascii="Times New Roman" w:hAnsi="Times New Roman" w:cs="Times New Roman"/>
          <w:sz w:val="24"/>
          <w:szCs w:val="24"/>
        </w:rPr>
        <w:t xml:space="preserve">mengenai perbandingan pembagian warisan untuk janda menurut Hukum Islam dan KUH Perdata. </w:t>
      </w:r>
      <w:proofErr w:type="gramStart"/>
      <w:r w:rsidRPr="00664AE0">
        <w:rPr>
          <w:rFonts w:ascii="Times New Roman" w:hAnsi="Times New Roman" w:cs="Times New Roman"/>
          <w:sz w:val="24"/>
          <w:szCs w:val="24"/>
        </w:rPr>
        <w:t xml:space="preserve">Sehingga dapat memberikan manfaat bagi perkembangan ilmu pengetahuan dibidang hukum serta sebagai bahan refrensi diperguruan tinggi mengenai </w:t>
      </w:r>
      <w:r w:rsidRPr="00664AE0">
        <w:rPr>
          <w:rFonts w:ascii="Times New Roman" w:hAnsi="Times New Roman" w:cs="Times New Roman"/>
          <w:sz w:val="24"/>
          <w:szCs w:val="24"/>
        </w:rPr>
        <w:lastRenderedPageBreak/>
        <w:t>pembagian warisan untuk janda menurut Hukum Islam dan KUH Perdata.</w:t>
      </w:r>
      <w:proofErr w:type="gramEnd"/>
      <w:r>
        <w:rPr>
          <w:rFonts w:ascii="Times New Roman" w:hAnsi="Times New Roman" w:cs="Times New Roman"/>
          <w:sz w:val="24"/>
          <w:szCs w:val="24"/>
        </w:rPr>
        <w:t xml:space="preserve"> b. </w:t>
      </w:r>
      <w:r w:rsidRPr="00664AE0">
        <w:rPr>
          <w:rFonts w:ascii="Times New Roman" w:hAnsi="Times New Roman" w:cs="Times New Roman"/>
          <w:sz w:val="24"/>
          <w:szCs w:val="24"/>
        </w:rPr>
        <w:t>Secara praktis penelitian ini dapat dijadikan sumbangan pikiran dan bahan masukan bagi mahasiswa yang ingin mengetahui lebih detail mengenai perbandingan pembagian harta warisan untuk janda menurut Hukum Islam dan KUH Perdata.</w:t>
      </w:r>
    </w:p>
    <w:p w14:paraId="053C6361" w14:textId="77777777" w:rsidR="00664AE0" w:rsidRDefault="00664AE0" w:rsidP="00664AE0">
      <w:pPr>
        <w:pStyle w:val="ListParagraph"/>
        <w:numPr>
          <w:ilvl w:val="0"/>
          <w:numId w:val="13"/>
        </w:numPr>
        <w:spacing w:after="0" w:line="480" w:lineRule="auto"/>
        <w:ind w:left="644"/>
        <w:jc w:val="both"/>
        <w:outlineLvl w:val="0"/>
        <w:rPr>
          <w:rFonts w:ascii="Times New Roman" w:hAnsi="Times New Roman" w:cs="Times New Roman"/>
          <w:b/>
          <w:sz w:val="24"/>
          <w:szCs w:val="24"/>
        </w:rPr>
      </w:pPr>
      <w:r>
        <w:rPr>
          <w:rFonts w:ascii="Times New Roman" w:hAnsi="Times New Roman" w:cs="Times New Roman"/>
          <w:b/>
          <w:sz w:val="24"/>
          <w:szCs w:val="24"/>
        </w:rPr>
        <w:t>PEMBAHASAN</w:t>
      </w:r>
    </w:p>
    <w:p w14:paraId="78BD3C67" w14:textId="77777777" w:rsidR="00664AE0" w:rsidRDefault="00664AE0" w:rsidP="00664AE0">
      <w:pPr>
        <w:autoSpaceDE w:val="0"/>
        <w:autoSpaceDN w:val="0"/>
        <w:adjustRightInd w:val="0"/>
        <w:spacing w:after="0" w:line="480" w:lineRule="auto"/>
        <w:ind w:left="644"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Sumber pokok Hukum Islam adalah Al-Qur’an, Sunnah Rasul, dan </w:t>
      </w:r>
      <w:r>
        <w:rPr>
          <w:rFonts w:ascii="Times New Roman" w:hAnsi="Times New Roman" w:cs="Times New Roman"/>
          <w:i/>
          <w:iCs/>
          <w:sz w:val="24"/>
          <w:szCs w:val="24"/>
        </w:rPr>
        <w:t>Ijtihad</w:t>
      </w:r>
      <w:r>
        <w:rPr>
          <w:rFonts w:ascii="Times New Roman" w:hAnsi="Times New Roman" w:cs="Times New Roman"/>
          <w:sz w:val="24"/>
          <w:szCs w:val="24"/>
        </w:rPr>
        <w:t>.</w:t>
      </w:r>
      <w:proofErr w:type="gramEnd"/>
      <w:r>
        <w:rPr>
          <w:rFonts w:ascii="Times New Roman" w:hAnsi="Times New Roman" w:cs="Times New Roman"/>
          <w:sz w:val="24"/>
          <w:szCs w:val="24"/>
        </w:rPr>
        <w:t xml:space="preserve"> Dalam Hukum Nasional atau hukum positif Republik Indonesia, sumber Hukum Islam Materiil terdapat pada Inpres Nomor 1 Tahun 1991 tentang Kompilasi Hukum Islam</w:t>
      </w:r>
    </w:p>
    <w:p w14:paraId="0EC33627" w14:textId="77777777" w:rsidR="00664AE0" w:rsidRDefault="00664AE0" w:rsidP="00664AE0">
      <w:pPr>
        <w:autoSpaceDE w:val="0"/>
        <w:autoSpaceDN w:val="0"/>
        <w:adjustRightInd w:val="0"/>
        <w:spacing w:after="0" w:line="480" w:lineRule="auto"/>
        <w:ind w:left="644"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Kompilasi Hukum Islam berisi 3 (tiga) buku, dan masingmasing buku dibagi ke dalam beberapa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dan pasal. Ketiga buku dalam Kompilasi Hukum Islam tersebut terdiri </w:t>
      </w:r>
      <w:proofErr w:type="gramStart"/>
      <w:r>
        <w:rPr>
          <w:rFonts w:ascii="Times New Roman" w:hAnsi="Times New Roman" w:cs="Times New Roman"/>
          <w:sz w:val="24"/>
          <w:szCs w:val="24"/>
        </w:rPr>
        <w:t>dari :</w:t>
      </w:r>
      <w:proofErr w:type="gramEnd"/>
    </w:p>
    <w:p w14:paraId="72013DDF" w14:textId="77777777" w:rsidR="00664AE0" w:rsidRDefault="00664AE0" w:rsidP="00664AE0">
      <w:pPr>
        <w:pStyle w:val="ListParagraph"/>
        <w:numPr>
          <w:ilvl w:val="0"/>
          <w:numId w:val="4"/>
        </w:numPr>
        <w:autoSpaceDE w:val="0"/>
        <w:autoSpaceDN w:val="0"/>
        <w:adjustRightInd w:val="0"/>
        <w:spacing w:after="0" w:line="480" w:lineRule="auto"/>
        <w:ind w:left="1004"/>
        <w:jc w:val="both"/>
        <w:rPr>
          <w:rFonts w:ascii="Times New Roman" w:hAnsi="Times New Roman" w:cs="Times New Roman"/>
          <w:sz w:val="24"/>
          <w:szCs w:val="24"/>
        </w:rPr>
      </w:pPr>
      <w:r w:rsidRPr="00792C93">
        <w:rPr>
          <w:rFonts w:ascii="Times New Roman" w:hAnsi="Times New Roman" w:cs="Times New Roman"/>
          <w:sz w:val="24"/>
          <w:szCs w:val="24"/>
        </w:rPr>
        <w:t>Buku Ke satu mengatur tentang Perkawinan</w:t>
      </w:r>
    </w:p>
    <w:p w14:paraId="34AF8DB2" w14:textId="77777777" w:rsidR="00664AE0" w:rsidRPr="00792C93" w:rsidRDefault="00664AE0" w:rsidP="00664AE0">
      <w:pPr>
        <w:pStyle w:val="ListParagraph"/>
        <w:numPr>
          <w:ilvl w:val="0"/>
          <w:numId w:val="4"/>
        </w:numPr>
        <w:autoSpaceDE w:val="0"/>
        <w:autoSpaceDN w:val="0"/>
        <w:adjustRightInd w:val="0"/>
        <w:spacing w:after="0" w:line="480" w:lineRule="auto"/>
        <w:ind w:left="1004"/>
        <w:jc w:val="both"/>
        <w:rPr>
          <w:rFonts w:ascii="Times New Roman" w:hAnsi="Times New Roman" w:cs="Times New Roman"/>
          <w:sz w:val="20"/>
          <w:szCs w:val="20"/>
        </w:rPr>
      </w:pPr>
      <w:r w:rsidRPr="00792C93">
        <w:rPr>
          <w:rFonts w:ascii="Times New Roman" w:hAnsi="Times New Roman" w:cs="Times New Roman"/>
          <w:sz w:val="24"/>
          <w:szCs w:val="24"/>
        </w:rPr>
        <w:t>Buku Ke dua mengatur tentang Kewarisan</w:t>
      </w:r>
    </w:p>
    <w:p w14:paraId="4DDBBEE7" w14:textId="77777777" w:rsidR="00664AE0" w:rsidRPr="00664AE0" w:rsidRDefault="00664AE0" w:rsidP="00664AE0">
      <w:pPr>
        <w:pStyle w:val="ListParagraph"/>
        <w:numPr>
          <w:ilvl w:val="0"/>
          <w:numId w:val="4"/>
        </w:numPr>
        <w:autoSpaceDE w:val="0"/>
        <w:autoSpaceDN w:val="0"/>
        <w:adjustRightInd w:val="0"/>
        <w:spacing w:after="0" w:line="480" w:lineRule="auto"/>
        <w:ind w:left="1004"/>
        <w:jc w:val="both"/>
        <w:rPr>
          <w:rFonts w:ascii="Times New Roman" w:hAnsi="Times New Roman" w:cs="Times New Roman"/>
          <w:sz w:val="20"/>
          <w:szCs w:val="20"/>
        </w:rPr>
      </w:pPr>
      <w:r w:rsidRPr="00792C93">
        <w:rPr>
          <w:rFonts w:ascii="Times New Roman" w:hAnsi="Times New Roman" w:cs="Times New Roman"/>
          <w:sz w:val="24"/>
          <w:szCs w:val="24"/>
        </w:rPr>
        <w:t>Buku Ke tiga mengatur tentang Perwakafan</w:t>
      </w:r>
    </w:p>
    <w:p w14:paraId="02378A93" w14:textId="77777777" w:rsidR="00664AE0" w:rsidRPr="00664AE0" w:rsidRDefault="00664AE0" w:rsidP="00664AE0">
      <w:pPr>
        <w:autoSpaceDE w:val="0"/>
        <w:autoSpaceDN w:val="0"/>
        <w:adjustRightInd w:val="0"/>
        <w:spacing w:after="0" w:line="480" w:lineRule="auto"/>
        <w:ind w:left="644"/>
        <w:jc w:val="both"/>
        <w:rPr>
          <w:rFonts w:ascii="Times New Roman" w:hAnsi="Times New Roman" w:cs="Times New Roman"/>
          <w:sz w:val="20"/>
          <w:szCs w:val="20"/>
        </w:rPr>
      </w:pPr>
      <w:r w:rsidRPr="00664AE0">
        <w:rPr>
          <w:rFonts w:ascii="Times New Roman" w:hAnsi="Times New Roman" w:cs="Times New Roman"/>
          <w:sz w:val="24"/>
          <w:szCs w:val="24"/>
        </w:rPr>
        <w:t>Tujuan dari Kompilasi Hukum Islam ini adalah agar dapat:</w:t>
      </w:r>
    </w:p>
    <w:p w14:paraId="27CBD709" w14:textId="77777777" w:rsidR="00664AE0" w:rsidRDefault="00664AE0" w:rsidP="00664AE0">
      <w:pPr>
        <w:pStyle w:val="ListParagraph"/>
        <w:numPr>
          <w:ilvl w:val="0"/>
          <w:numId w:val="5"/>
        </w:numPr>
        <w:autoSpaceDE w:val="0"/>
        <w:autoSpaceDN w:val="0"/>
        <w:adjustRightInd w:val="0"/>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Memenuhi asas manfaat dan keadilan berimbang yang terdapat dalam Hukum Islam</w:t>
      </w:r>
    </w:p>
    <w:p w14:paraId="52053F80" w14:textId="77777777" w:rsidR="00664AE0" w:rsidRDefault="00664AE0" w:rsidP="00664AE0">
      <w:pPr>
        <w:pStyle w:val="ListParagraph"/>
        <w:numPr>
          <w:ilvl w:val="0"/>
          <w:numId w:val="5"/>
        </w:numPr>
        <w:autoSpaceDE w:val="0"/>
        <w:autoSpaceDN w:val="0"/>
        <w:adjustRightInd w:val="0"/>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Mengatasi berbagai masalah perbedaan pendapat untuk menjamin kepastian hukum</w:t>
      </w:r>
    </w:p>
    <w:p w14:paraId="2E61EA11" w14:textId="77777777" w:rsidR="00664AE0" w:rsidRDefault="00664AE0" w:rsidP="00664AE0">
      <w:pPr>
        <w:pStyle w:val="ListParagraph"/>
        <w:numPr>
          <w:ilvl w:val="0"/>
          <w:numId w:val="5"/>
        </w:numPr>
        <w:autoSpaceDE w:val="0"/>
        <w:autoSpaceDN w:val="0"/>
        <w:adjustRightInd w:val="0"/>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Mampu menjadi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berperan aktif dalam pembinaan hukum nasional.</w:t>
      </w:r>
    </w:p>
    <w:p w14:paraId="7D5D5C79" w14:textId="77777777" w:rsidR="00664AE0" w:rsidRDefault="00664AE0" w:rsidP="00664AE0">
      <w:pPr>
        <w:pStyle w:val="ListParagraph"/>
        <w:autoSpaceDE w:val="0"/>
        <w:autoSpaceDN w:val="0"/>
        <w:adjustRightInd w:val="0"/>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Kompilasi Hukum Islam, rumusan tentang kewarisan diletakkan dalam buku II dengan judul Hukum Kewabgrisan. Buku ini terdiri dari 6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dan 44 Pasal, yang dapat diuraikan sebagai berikut:</w:t>
      </w:r>
    </w:p>
    <w:p w14:paraId="01B1870C" w14:textId="77777777" w:rsidR="00664AE0" w:rsidRDefault="00664AE0" w:rsidP="00664AE0">
      <w:pPr>
        <w:pStyle w:val="ListParagraph"/>
        <w:tabs>
          <w:tab w:val="left" w:pos="1554"/>
        </w:tabs>
        <w:autoSpaceDE w:val="0"/>
        <w:autoSpaceDN w:val="0"/>
        <w:adjustRightInd w:val="0"/>
        <w:spacing w:after="0" w:line="480" w:lineRule="auto"/>
        <w:ind w:left="1722" w:hanging="1078"/>
        <w:jc w:val="both"/>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r>
      <w:r>
        <w:rPr>
          <w:rFonts w:ascii="Times New Roman" w:hAnsi="Times New Roman" w:cs="Times New Roman"/>
          <w:sz w:val="24"/>
          <w:szCs w:val="24"/>
        </w:rPr>
        <w:t>: Ketentuan Umum memuat penjelasan singkat tentang kata-kata    penting yang dimuat dalam buku II Pasal 171</w:t>
      </w:r>
    </w:p>
    <w:p w14:paraId="129678DB" w14:textId="77777777" w:rsidR="00664AE0" w:rsidRDefault="00664AE0" w:rsidP="00664AE0">
      <w:pPr>
        <w:pStyle w:val="ListParagraph"/>
        <w:tabs>
          <w:tab w:val="left" w:pos="1554"/>
        </w:tabs>
        <w:autoSpaceDE w:val="0"/>
        <w:autoSpaceDN w:val="0"/>
        <w:adjustRightInd w:val="0"/>
        <w:spacing w:after="0" w:line="480" w:lineRule="auto"/>
        <w:ind w:left="1722" w:hanging="1078"/>
        <w:jc w:val="both"/>
        <w:rPr>
          <w:rFonts w:ascii="Times New Roman" w:hAnsi="Times New Roman" w:cs="Times New Roman"/>
          <w:sz w:val="24"/>
          <w:szCs w:val="24"/>
        </w:rPr>
      </w:pPr>
      <w:r w:rsidRPr="00664AE0">
        <w:rPr>
          <w:rFonts w:ascii="Times New Roman" w:hAnsi="Times New Roman" w:cs="Times New Roman"/>
          <w:sz w:val="24"/>
          <w:szCs w:val="24"/>
        </w:rPr>
        <w:t>Bab II</w:t>
      </w:r>
      <w:r w:rsidRPr="00664AE0">
        <w:rPr>
          <w:rFonts w:ascii="Times New Roman" w:hAnsi="Times New Roman" w:cs="Times New Roman"/>
          <w:sz w:val="24"/>
          <w:szCs w:val="24"/>
        </w:rPr>
        <w:tab/>
        <w:t xml:space="preserve">: </w:t>
      </w:r>
      <w:r>
        <w:rPr>
          <w:rFonts w:ascii="Times New Roman" w:hAnsi="Times New Roman" w:cs="Times New Roman"/>
          <w:sz w:val="24"/>
          <w:szCs w:val="24"/>
        </w:rPr>
        <w:tab/>
      </w:r>
      <w:r w:rsidRPr="00664AE0">
        <w:rPr>
          <w:rFonts w:ascii="Times New Roman" w:hAnsi="Times New Roman" w:cs="Times New Roman"/>
          <w:sz w:val="24"/>
          <w:szCs w:val="24"/>
        </w:rPr>
        <w:t>Ahli Waris (Pasal 172 sampai dengan Pasal 175)</w:t>
      </w:r>
    </w:p>
    <w:p w14:paraId="31A72475" w14:textId="77777777" w:rsidR="00664AE0" w:rsidRDefault="00664AE0" w:rsidP="00664AE0">
      <w:pPr>
        <w:pStyle w:val="ListParagraph"/>
        <w:tabs>
          <w:tab w:val="left" w:pos="1554"/>
        </w:tabs>
        <w:autoSpaceDE w:val="0"/>
        <w:autoSpaceDN w:val="0"/>
        <w:adjustRightInd w:val="0"/>
        <w:spacing w:after="0" w:line="480" w:lineRule="auto"/>
        <w:ind w:left="1722" w:hanging="1078"/>
        <w:jc w:val="both"/>
        <w:rPr>
          <w:rFonts w:ascii="Times New Roman" w:hAnsi="Times New Roman" w:cs="Times New Roman"/>
          <w:sz w:val="24"/>
          <w:szCs w:val="24"/>
        </w:rPr>
      </w:pPr>
      <w:r w:rsidRPr="00664AE0">
        <w:rPr>
          <w:rFonts w:ascii="Times New Roman" w:hAnsi="Times New Roman" w:cs="Times New Roman"/>
          <w:sz w:val="24"/>
          <w:szCs w:val="24"/>
        </w:rPr>
        <w:t>Bab III</w:t>
      </w:r>
      <w:r w:rsidRPr="00664AE0">
        <w:rPr>
          <w:rFonts w:ascii="Times New Roman" w:hAnsi="Times New Roman" w:cs="Times New Roman"/>
          <w:sz w:val="24"/>
          <w:szCs w:val="24"/>
        </w:rPr>
        <w:tab/>
        <w:t xml:space="preserve">: </w:t>
      </w:r>
      <w:r>
        <w:rPr>
          <w:rFonts w:ascii="Times New Roman" w:hAnsi="Times New Roman" w:cs="Times New Roman"/>
          <w:sz w:val="24"/>
          <w:szCs w:val="24"/>
        </w:rPr>
        <w:tab/>
      </w:r>
      <w:r w:rsidRPr="00664AE0">
        <w:rPr>
          <w:rFonts w:ascii="Times New Roman" w:hAnsi="Times New Roman" w:cs="Times New Roman"/>
          <w:sz w:val="24"/>
          <w:szCs w:val="24"/>
        </w:rPr>
        <w:t>Besarnya Bagian (Pasal 176 sampai dengan Pasal 191)</w:t>
      </w:r>
    </w:p>
    <w:p w14:paraId="742E5E23" w14:textId="77777777" w:rsidR="00664AE0" w:rsidRDefault="00664AE0" w:rsidP="00664AE0">
      <w:pPr>
        <w:pStyle w:val="ListParagraph"/>
        <w:tabs>
          <w:tab w:val="left" w:pos="1554"/>
        </w:tabs>
        <w:autoSpaceDE w:val="0"/>
        <w:autoSpaceDN w:val="0"/>
        <w:adjustRightInd w:val="0"/>
        <w:spacing w:after="0" w:line="480" w:lineRule="auto"/>
        <w:ind w:left="1722" w:hanging="1078"/>
        <w:jc w:val="both"/>
        <w:rPr>
          <w:rFonts w:ascii="Times New Roman" w:hAnsi="Times New Roman" w:cs="Times New Roman"/>
          <w:sz w:val="24"/>
          <w:szCs w:val="24"/>
        </w:rPr>
      </w:pPr>
      <w:r w:rsidRPr="00664AE0">
        <w:rPr>
          <w:rFonts w:ascii="Times New Roman" w:hAnsi="Times New Roman" w:cs="Times New Roman"/>
          <w:sz w:val="24"/>
          <w:szCs w:val="24"/>
        </w:rPr>
        <w:t>Bab IV</w:t>
      </w:r>
      <w:r w:rsidRPr="00664AE0">
        <w:rPr>
          <w:rFonts w:ascii="Times New Roman" w:hAnsi="Times New Roman" w:cs="Times New Roman"/>
          <w:sz w:val="24"/>
          <w:szCs w:val="24"/>
        </w:rPr>
        <w:tab/>
        <w:t xml:space="preserve">: </w:t>
      </w:r>
      <w:r>
        <w:rPr>
          <w:rFonts w:ascii="Times New Roman" w:hAnsi="Times New Roman" w:cs="Times New Roman"/>
          <w:sz w:val="24"/>
          <w:szCs w:val="24"/>
        </w:rPr>
        <w:tab/>
      </w:r>
      <w:r w:rsidRPr="00664AE0">
        <w:rPr>
          <w:rFonts w:ascii="Times New Roman" w:hAnsi="Times New Roman" w:cs="Times New Roman"/>
          <w:sz w:val="24"/>
          <w:szCs w:val="24"/>
        </w:rPr>
        <w:t xml:space="preserve">Auld </w:t>
      </w:r>
      <w:proofErr w:type="gramStart"/>
      <w:r w:rsidRPr="00664AE0">
        <w:rPr>
          <w:rFonts w:ascii="Times New Roman" w:hAnsi="Times New Roman" w:cs="Times New Roman"/>
          <w:sz w:val="24"/>
          <w:szCs w:val="24"/>
        </w:rPr>
        <w:t>an</w:t>
      </w:r>
      <w:proofErr w:type="gramEnd"/>
      <w:r w:rsidRPr="00664AE0">
        <w:rPr>
          <w:rFonts w:ascii="Times New Roman" w:hAnsi="Times New Roman" w:cs="Times New Roman"/>
          <w:sz w:val="24"/>
          <w:szCs w:val="24"/>
        </w:rPr>
        <w:t xml:space="preserve"> Rad (Pasal 192 sampai dengan Pasal 193)</w:t>
      </w:r>
    </w:p>
    <w:p w14:paraId="31DE696A" w14:textId="77777777" w:rsidR="00664AE0" w:rsidRDefault="00664AE0" w:rsidP="00664AE0">
      <w:pPr>
        <w:pStyle w:val="ListParagraph"/>
        <w:tabs>
          <w:tab w:val="left" w:pos="1554"/>
        </w:tabs>
        <w:autoSpaceDE w:val="0"/>
        <w:autoSpaceDN w:val="0"/>
        <w:adjustRightInd w:val="0"/>
        <w:spacing w:after="0" w:line="480" w:lineRule="auto"/>
        <w:ind w:left="1722" w:hanging="1078"/>
        <w:jc w:val="both"/>
        <w:rPr>
          <w:rFonts w:ascii="Times New Roman" w:hAnsi="Times New Roman" w:cs="Times New Roman"/>
          <w:sz w:val="24"/>
          <w:szCs w:val="24"/>
        </w:rPr>
      </w:pPr>
      <w:r w:rsidRPr="00664AE0">
        <w:rPr>
          <w:rFonts w:ascii="Times New Roman" w:hAnsi="Times New Roman" w:cs="Times New Roman"/>
          <w:sz w:val="24"/>
          <w:szCs w:val="24"/>
        </w:rPr>
        <w:t>Bab V</w:t>
      </w:r>
      <w:r w:rsidRPr="00664AE0">
        <w:rPr>
          <w:rFonts w:ascii="Times New Roman" w:hAnsi="Times New Roman" w:cs="Times New Roman"/>
          <w:sz w:val="24"/>
          <w:szCs w:val="24"/>
        </w:rPr>
        <w:tab/>
        <w:t xml:space="preserve">: </w:t>
      </w:r>
      <w:r>
        <w:rPr>
          <w:rFonts w:ascii="Times New Roman" w:hAnsi="Times New Roman" w:cs="Times New Roman"/>
          <w:sz w:val="24"/>
          <w:szCs w:val="24"/>
        </w:rPr>
        <w:tab/>
      </w:r>
      <w:r w:rsidRPr="00664AE0">
        <w:rPr>
          <w:rFonts w:ascii="Times New Roman" w:hAnsi="Times New Roman" w:cs="Times New Roman"/>
          <w:sz w:val="24"/>
          <w:szCs w:val="24"/>
        </w:rPr>
        <w:t>Wasiat (Pasal 194 sampai dengan Pasal 209)</w:t>
      </w:r>
    </w:p>
    <w:p w14:paraId="3C7ED55C" w14:textId="77777777" w:rsidR="00664AE0" w:rsidRPr="00664AE0" w:rsidRDefault="00664AE0" w:rsidP="00664AE0">
      <w:pPr>
        <w:pStyle w:val="ListParagraph"/>
        <w:tabs>
          <w:tab w:val="left" w:pos="1554"/>
        </w:tabs>
        <w:autoSpaceDE w:val="0"/>
        <w:autoSpaceDN w:val="0"/>
        <w:adjustRightInd w:val="0"/>
        <w:spacing w:after="0" w:line="480" w:lineRule="auto"/>
        <w:ind w:left="1722" w:hanging="1078"/>
        <w:jc w:val="both"/>
        <w:rPr>
          <w:rFonts w:ascii="Times New Roman" w:hAnsi="Times New Roman" w:cs="Times New Roman"/>
          <w:sz w:val="24"/>
          <w:szCs w:val="24"/>
        </w:rPr>
      </w:pPr>
      <w:r w:rsidRPr="00664AE0">
        <w:rPr>
          <w:rFonts w:ascii="Times New Roman" w:hAnsi="Times New Roman" w:cs="Times New Roman"/>
          <w:sz w:val="24"/>
          <w:szCs w:val="24"/>
        </w:rPr>
        <w:t>Bab VI</w:t>
      </w:r>
      <w:r w:rsidRPr="00664AE0">
        <w:rPr>
          <w:rFonts w:ascii="Times New Roman" w:hAnsi="Times New Roman" w:cs="Times New Roman"/>
          <w:sz w:val="24"/>
          <w:szCs w:val="24"/>
        </w:rPr>
        <w:tab/>
        <w:t xml:space="preserve">: </w:t>
      </w:r>
      <w:r>
        <w:rPr>
          <w:rFonts w:ascii="Times New Roman" w:hAnsi="Times New Roman" w:cs="Times New Roman"/>
          <w:sz w:val="24"/>
          <w:szCs w:val="24"/>
        </w:rPr>
        <w:tab/>
      </w:r>
      <w:r w:rsidRPr="00664AE0">
        <w:rPr>
          <w:rFonts w:ascii="Times New Roman" w:hAnsi="Times New Roman" w:cs="Times New Roman"/>
          <w:sz w:val="24"/>
          <w:szCs w:val="24"/>
        </w:rPr>
        <w:t>Hibah (Pasal 210 Sampai dengan Pasal 214)</w:t>
      </w:r>
    </w:p>
    <w:p w14:paraId="68CBF9B2" w14:textId="77777777" w:rsidR="00664AE0" w:rsidRPr="00664AE0" w:rsidRDefault="00664AE0" w:rsidP="00664AE0">
      <w:pPr>
        <w:autoSpaceDE w:val="0"/>
        <w:autoSpaceDN w:val="0"/>
        <w:adjustRightInd w:val="0"/>
        <w:spacing w:after="0" w:line="480" w:lineRule="auto"/>
        <w:ind w:left="644"/>
        <w:jc w:val="both"/>
        <w:rPr>
          <w:rFonts w:ascii="Times New Roman" w:hAnsi="Times New Roman" w:cs="Times New Roman"/>
          <w:sz w:val="24"/>
          <w:szCs w:val="24"/>
        </w:rPr>
      </w:pPr>
      <w:r w:rsidRPr="00664AE0">
        <w:rPr>
          <w:rFonts w:ascii="Times New Roman" w:hAnsi="Times New Roman" w:cs="Times New Roman"/>
          <w:sz w:val="24"/>
          <w:szCs w:val="24"/>
        </w:rPr>
        <w:t xml:space="preserve">Sedangkan didalam Al-Qur’an diatur </w:t>
      </w:r>
      <w:proofErr w:type="gramStart"/>
      <w:r w:rsidRPr="00664AE0">
        <w:rPr>
          <w:rFonts w:ascii="Times New Roman" w:hAnsi="Times New Roman" w:cs="Times New Roman"/>
          <w:sz w:val="24"/>
          <w:szCs w:val="24"/>
        </w:rPr>
        <w:t>dalam :</w:t>
      </w:r>
      <w:proofErr w:type="gramEnd"/>
    </w:p>
    <w:p w14:paraId="7437023E" w14:textId="77777777" w:rsidR="00664AE0" w:rsidRDefault="00664AE0" w:rsidP="00664AE0">
      <w:pPr>
        <w:pStyle w:val="ListParagraph"/>
        <w:numPr>
          <w:ilvl w:val="0"/>
          <w:numId w:val="6"/>
        </w:numPr>
        <w:autoSpaceDE w:val="0"/>
        <w:autoSpaceDN w:val="0"/>
        <w:adjustRightInd w:val="0"/>
        <w:spacing w:after="0" w:line="480" w:lineRule="auto"/>
        <w:ind w:left="824" w:hanging="180"/>
        <w:jc w:val="both"/>
        <w:rPr>
          <w:rFonts w:ascii="Times New Roman" w:hAnsi="Times New Roman" w:cs="Times New Roman"/>
          <w:sz w:val="24"/>
          <w:szCs w:val="24"/>
        </w:rPr>
      </w:pPr>
      <w:r>
        <w:rPr>
          <w:rFonts w:ascii="Times New Roman" w:hAnsi="Times New Roman" w:cs="Times New Roman"/>
          <w:sz w:val="24"/>
          <w:szCs w:val="24"/>
        </w:rPr>
        <w:t>Surat An-</w:t>
      </w:r>
      <w:r w:rsidRPr="00D13986">
        <w:rPr>
          <w:rFonts w:ascii="Times New Roman" w:hAnsi="Times New Roman" w:cs="Times New Roman"/>
          <w:caps/>
          <w:sz w:val="24"/>
          <w:szCs w:val="24"/>
        </w:rPr>
        <w:t>n</w:t>
      </w:r>
      <w:r>
        <w:rPr>
          <w:rFonts w:ascii="Times New Roman" w:hAnsi="Times New Roman" w:cs="Times New Roman"/>
          <w:sz w:val="24"/>
          <w:szCs w:val="24"/>
        </w:rPr>
        <w:t>isa’ ayat 7-12 dan ayat 176</w:t>
      </w:r>
    </w:p>
    <w:p w14:paraId="7D5E09E4" w14:textId="77777777" w:rsidR="00664AE0" w:rsidRDefault="00664AE0" w:rsidP="00664AE0">
      <w:pPr>
        <w:pStyle w:val="ListParagraph"/>
        <w:numPr>
          <w:ilvl w:val="0"/>
          <w:numId w:val="6"/>
        </w:numPr>
        <w:autoSpaceDE w:val="0"/>
        <w:autoSpaceDN w:val="0"/>
        <w:adjustRightInd w:val="0"/>
        <w:spacing w:after="0" w:line="480" w:lineRule="auto"/>
        <w:ind w:left="824" w:hanging="180"/>
        <w:jc w:val="both"/>
        <w:rPr>
          <w:rFonts w:ascii="Times New Roman" w:hAnsi="Times New Roman" w:cs="Times New Roman"/>
          <w:sz w:val="24"/>
          <w:szCs w:val="24"/>
        </w:rPr>
      </w:pPr>
      <w:r>
        <w:rPr>
          <w:rFonts w:ascii="Times New Roman" w:hAnsi="Times New Roman" w:cs="Times New Roman"/>
          <w:sz w:val="24"/>
          <w:szCs w:val="24"/>
        </w:rPr>
        <w:t>Surat Al-Baqarah ayat 180</w:t>
      </w:r>
    </w:p>
    <w:p w14:paraId="1BAE7C52" w14:textId="77777777" w:rsidR="00664AE0" w:rsidRDefault="00664AE0" w:rsidP="00664AE0">
      <w:pPr>
        <w:pStyle w:val="ListParagraph"/>
        <w:numPr>
          <w:ilvl w:val="0"/>
          <w:numId w:val="6"/>
        </w:numPr>
        <w:autoSpaceDE w:val="0"/>
        <w:autoSpaceDN w:val="0"/>
        <w:adjustRightInd w:val="0"/>
        <w:spacing w:after="0" w:line="480" w:lineRule="auto"/>
        <w:ind w:left="824" w:hanging="180"/>
        <w:jc w:val="both"/>
        <w:rPr>
          <w:rFonts w:ascii="Times New Roman" w:hAnsi="Times New Roman" w:cs="Times New Roman"/>
          <w:sz w:val="24"/>
          <w:szCs w:val="24"/>
        </w:rPr>
      </w:pPr>
      <w:r>
        <w:rPr>
          <w:rFonts w:ascii="Times New Roman" w:hAnsi="Times New Roman" w:cs="Times New Roman"/>
          <w:sz w:val="24"/>
          <w:szCs w:val="24"/>
        </w:rPr>
        <w:t>Surat Al-Maidah ayat 106</w:t>
      </w:r>
    </w:p>
    <w:p w14:paraId="0FE41F72" w14:textId="77777777" w:rsidR="00664AE0" w:rsidRDefault="00664AE0" w:rsidP="00664AE0">
      <w:pPr>
        <w:pStyle w:val="ListParagraph"/>
        <w:autoSpaceDE w:val="0"/>
        <w:autoSpaceDN w:val="0"/>
        <w:adjustRightInd w:val="0"/>
        <w:spacing w:after="0" w:line="480" w:lineRule="auto"/>
        <w:ind w:left="644" w:firstLine="720"/>
        <w:jc w:val="both"/>
        <w:rPr>
          <w:rFonts w:ascii="Times New Roman" w:hAnsi="Times New Roman" w:cs="Times New Roman"/>
          <w:sz w:val="24"/>
          <w:szCs w:val="24"/>
        </w:rPr>
      </w:pPr>
      <w:proofErr w:type="gramStart"/>
      <w:r w:rsidRPr="00285A91">
        <w:rPr>
          <w:rFonts w:ascii="Times New Roman" w:hAnsi="Times New Roman" w:cs="Times New Roman"/>
          <w:sz w:val="24"/>
          <w:szCs w:val="24"/>
        </w:rPr>
        <w:t xml:space="preserve">Menurut Prof. Amir Syarifuddin Ahli waris disebut juga </w:t>
      </w:r>
      <w:r w:rsidRPr="00285A91">
        <w:rPr>
          <w:rFonts w:ascii="Times New Roman" w:hAnsi="Times New Roman" w:cs="Times New Roman"/>
          <w:i/>
          <w:iCs/>
          <w:sz w:val="24"/>
          <w:szCs w:val="24"/>
        </w:rPr>
        <w:t>warits</w:t>
      </w:r>
      <w:r>
        <w:rPr>
          <w:rFonts w:ascii="Times New Roman" w:hAnsi="Times New Roman" w:cs="Times New Roman"/>
          <w:i/>
          <w:iCs/>
          <w:sz w:val="24"/>
          <w:szCs w:val="24"/>
        </w:rPr>
        <w:t xml:space="preserve"> </w:t>
      </w:r>
      <w:r w:rsidRPr="00285A91">
        <w:rPr>
          <w:rFonts w:ascii="Times New Roman" w:hAnsi="Times New Roman" w:cs="Times New Roman"/>
          <w:sz w:val="24"/>
          <w:szCs w:val="24"/>
        </w:rPr>
        <w:t xml:space="preserve">dalam istilah </w:t>
      </w:r>
      <w:r w:rsidRPr="00285A91">
        <w:rPr>
          <w:rFonts w:ascii="Times New Roman" w:hAnsi="Times New Roman" w:cs="Times New Roman"/>
          <w:i/>
          <w:iCs/>
          <w:sz w:val="24"/>
          <w:szCs w:val="24"/>
        </w:rPr>
        <w:t xml:space="preserve">fikih </w:t>
      </w:r>
      <w:r w:rsidRPr="00285A91">
        <w:rPr>
          <w:rFonts w:ascii="Times New Roman" w:hAnsi="Times New Roman" w:cs="Times New Roman"/>
          <w:sz w:val="24"/>
          <w:szCs w:val="24"/>
        </w:rPr>
        <w:t>ialah orang yang berhak atas harta warisan yang</w:t>
      </w:r>
      <w:r>
        <w:rPr>
          <w:rFonts w:ascii="Times New Roman" w:hAnsi="Times New Roman" w:cs="Times New Roman"/>
          <w:sz w:val="24"/>
          <w:szCs w:val="24"/>
        </w:rPr>
        <w:t xml:space="preserve"> </w:t>
      </w:r>
      <w:r w:rsidRPr="00285A91">
        <w:rPr>
          <w:rFonts w:ascii="Times New Roman" w:hAnsi="Times New Roman" w:cs="Times New Roman"/>
          <w:sz w:val="24"/>
          <w:szCs w:val="24"/>
        </w:rPr>
        <w:t>ditinggalkan oleh orang yang meninggal</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
      </w:r>
    </w:p>
    <w:p w14:paraId="3D972118" w14:textId="77777777" w:rsidR="00664AE0" w:rsidRPr="00285A91" w:rsidRDefault="00664AE0" w:rsidP="00664AE0">
      <w:pPr>
        <w:pStyle w:val="ListParagraph"/>
        <w:autoSpaceDE w:val="0"/>
        <w:autoSpaceDN w:val="0"/>
        <w:adjustRightInd w:val="0"/>
        <w:spacing w:after="0" w:line="480" w:lineRule="auto"/>
        <w:ind w:left="644" w:firstLine="720"/>
        <w:jc w:val="both"/>
        <w:rPr>
          <w:rFonts w:ascii="Times New Roman" w:hAnsi="Times New Roman" w:cs="Times New Roman"/>
          <w:sz w:val="24"/>
          <w:szCs w:val="24"/>
        </w:rPr>
      </w:pPr>
      <w:r w:rsidRPr="00285A91">
        <w:rPr>
          <w:rFonts w:ascii="Times New Roman" w:hAnsi="Times New Roman" w:cs="Times New Roman"/>
          <w:sz w:val="24"/>
          <w:szCs w:val="24"/>
        </w:rPr>
        <w:t>Menurut Inpres Nomor 1 Tahun 1991 tentang Kompilasi Hukum</w:t>
      </w:r>
      <w:r>
        <w:rPr>
          <w:rFonts w:ascii="Times New Roman" w:hAnsi="Times New Roman" w:cs="Times New Roman"/>
          <w:sz w:val="24"/>
          <w:szCs w:val="24"/>
        </w:rPr>
        <w:t xml:space="preserve"> </w:t>
      </w:r>
      <w:r w:rsidRPr="00285A91">
        <w:rPr>
          <w:rFonts w:ascii="Times New Roman" w:hAnsi="Times New Roman" w:cs="Times New Roman"/>
          <w:sz w:val="24"/>
          <w:szCs w:val="24"/>
        </w:rPr>
        <w:t>Islam (KHI) dalam Pasal 171 huruf c disebutkan bahwa :</w:t>
      </w:r>
    </w:p>
    <w:p w14:paraId="69DD76E6" w14:textId="77777777" w:rsidR="00664AE0" w:rsidRDefault="00664AE0" w:rsidP="00664AE0">
      <w:pPr>
        <w:pStyle w:val="ListParagraph"/>
        <w:autoSpaceDE w:val="0"/>
        <w:autoSpaceDN w:val="0"/>
        <w:adjustRightInd w:val="0"/>
        <w:spacing w:after="0" w:line="240" w:lineRule="auto"/>
        <w:ind w:left="1364"/>
        <w:jc w:val="both"/>
        <w:rPr>
          <w:rFonts w:ascii="Times New Roman" w:hAnsi="Times New Roman" w:cs="Times New Roman"/>
          <w:sz w:val="24"/>
          <w:szCs w:val="24"/>
        </w:rPr>
      </w:pPr>
      <w:proofErr w:type="gramStart"/>
      <w:r w:rsidRPr="00285A91">
        <w:rPr>
          <w:rFonts w:ascii="Times New Roman" w:hAnsi="Times New Roman" w:cs="Times New Roman"/>
          <w:sz w:val="24"/>
          <w:szCs w:val="24"/>
        </w:rPr>
        <w:t>“Ahli waris adalah orang yang pada saat meninggal dunia mempunyai</w:t>
      </w:r>
      <w:r>
        <w:rPr>
          <w:rFonts w:ascii="Times New Roman" w:hAnsi="Times New Roman" w:cs="Times New Roman"/>
          <w:sz w:val="24"/>
          <w:szCs w:val="24"/>
        </w:rPr>
        <w:t xml:space="preserve"> </w:t>
      </w:r>
      <w:r w:rsidRPr="00285A91">
        <w:rPr>
          <w:rFonts w:ascii="Times New Roman" w:hAnsi="Times New Roman" w:cs="Times New Roman"/>
          <w:sz w:val="24"/>
          <w:szCs w:val="24"/>
        </w:rPr>
        <w:t>hubungan darah atau hubungan perkawinan dengan pewaris, beragama</w:t>
      </w:r>
      <w:r>
        <w:rPr>
          <w:rFonts w:ascii="Times New Roman" w:hAnsi="Times New Roman" w:cs="Times New Roman"/>
          <w:sz w:val="24"/>
          <w:szCs w:val="24"/>
        </w:rPr>
        <w:t xml:space="preserve"> </w:t>
      </w:r>
      <w:r w:rsidRPr="00285A91">
        <w:rPr>
          <w:rFonts w:ascii="Times New Roman" w:hAnsi="Times New Roman" w:cs="Times New Roman"/>
          <w:sz w:val="24"/>
          <w:szCs w:val="24"/>
        </w:rPr>
        <w:t>Islam dan tidak terhalang karena hukum untuk menjadi ahli waris.”</w:t>
      </w:r>
      <w:proofErr w:type="gramEnd"/>
    </w:p>
    <w:p w14:paraId="702745F2" w14:textId="77777777" w:rsidR="00664AE0" w:rsidRDefault="00664AE0" w:rsidP="00664AE0">
      <w:pPr>
        <w:pStyle w:val="ListParagraph"/>
        <w:autoSpaceDE w:val="0"/>
        <w:autoSpaceDN w:val="0"/>
        <w:adjustRightInd w:val="0"/>
        <w:spacing w:after="0" w:line="240" w:lineRule="auto"/>
        <w:ind w:left="1191"/>
        <w:jc w:val="both"/>
        <w:rPr>
          <w:rFonts w:ascii="Times New Roman" w:hAnsi="Times New Roman" w:cs="Times New Roman"/>
          <w:sz w:val="24"/>
          <w:szCs w:val="24"/>
        </w:rPr>
      </w:pPr>
    </w:p>
    <w:p w14:paraId="2DB34070" w14:textId="77777777" w:rsidR="00664AE0" w:rsidRDefault="00664AE0" w:rsidP="00664AE0">
      <w:pPr>
        <w:autoSpaceDE w:val="0"/>
        <w:autoSpaceDN w:val="0"/>
        <w:adjustRightInd w:val="0"/>
        <w:spacing w:after="0" w:line="480" w:lineRule="auto"/>
        <w:ind w:left="644"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Ada 3 (tiga) syarat untuk menjadi ahli waris yang ditentukan di dalam Pasal 171 huruf c KHI, </w:t>
      </w:r>
      <w:proofErr w:type="gramStart"/>
      <w:r>
        <w:rPr>
          <w:rFonts w:ascii="Times New Roman" w:hAnsi="Times New Roman" w:cs="Times New Roman"/>
          <w:sz w:val="24"/>
          <w:szCs w:val="24"/>
        </w:rPr>
        <w:t>yaitu :</w:t>
      </w:r>
      <w:proofErr w:type="gramEnd"/>
    </w:p>
    <w:p w14:paraId="50BBD557" w14:textId="77777777" w:rsidR="00664AE0" w:rsidRDefault="00664AE0" w:rsidP="00664AE0">
      <w:pPr>
        <w:pStyle w:val="ListParagraph"/>
        <w:numPr>
          <w:ilvl w:val="0"/>
          <w:numId w:val="7"/>
        </w:numPr>
        <w:autoSpaceDE w:val="0"/>
        <w:autoSpaceDN w:val="0"/>
        <w:adjustRightInd w:val="0"/>
        <w:spacing w:after="0" w:line="480" w:lineRule="auto"/>
        <w:ind w:left="1004"/>
        <w:jc w:val="both"/>
        <w:rPr>
          <w:rFonts w:ascii="Times New Roman" w:hAnsi="Times New Roman" w:cs="Times New Roman"/>
          <w:sz w:val="24"/>
          <w:szCs w:val="24"/>
        </w:rPr>
      </w:pPr>
      <w:r w:rsidRPr="00A7362A">
        <w:rPr>
          <w:rFonts w:ascii="Times New Roman" w:hAnsi="Times New Roman" w:cs="Times New Roman"/>
          <w:sz w:val="24"/>
          <w:szCs w:val="24"/>
        </w:rPr>
        <w:t>Orang yang mempunyai hubungan darah atau hubungan perkawinan dengan pewaris</w:t>
      </w:r>
      <w:r>
        <w:rPr>
          <w:rFonts w:ascii="Times New Roman" w:hAnsi="Times New Roman" w:cs="Times New Roman"/>
          <w:sz w:val="24"/>
          <w:szCs w:val="24"/>
        </w:rPr>
        <w:t>.</w:t>
      </w:r>
    </w:p>
    <w:p w14:paraId="50F43D7A" w14:textId="77777777" w:rsidR="00664AE0" w:rsidRDefault="00664AE0" w:rsidP="00664AE0">
      <w:pPr>
        <w:pStyle w:val="ListParagraph"/>
        <w:autoSpaceDE w:val="0"/>
        <w:autoSpaceDN w:val="0"/>
        <w:adjustRightInd w:val="0"/>
        <w:spacing w:after="0" w:line="480" w:lineRule="auto"/>
        <w:ind w:left="1004" w:firstLine="720"/>
        <w:jc w:val="both"/>
        <w:rPr>
          <w:rFonts w:ascii="Times New Roman" w:hAnsi="Times New Roman" w:cs="Times New Roman"/>
          <w:sz w:val="24"/>
          <w:szCs w:val="24"/>
        </w:rPr>
      </w:pPr>
      <w:proofErr w:type="gramStart"/>
      <w:r w:rsidRPr="00A7362A">
        <w:rPr>
          <w:rFonts w:ascii="Times New Roman" w:hAnsi="Times New Roman" w:cs="Times New Roman"/>
          <w:caps/>
          <w:sz w:val="24"/>
          <w:szCs w:val="24"/>
        </w:rPr>
        <w:t>s</w:t>
      </w:r>
      <w:r w:rsidRPr="00A7362A">
        <w:rPr>
          <w:rFonts w:ascii="Times New Roman" w:hAnsi="Times New Roman" w:cs="Times New Roman"/>
          <w:sz w:val="24"/>
          <w:szCs w:val="24"/>
        </w:rPr>
        <w:t>yarat ini menempatkan anak laki-laki atau perempuan, ayah, ibu, dan Janda sebagai ahli waris.</w:t>
      </w:r>
      <w:proofErr w:type="gramEnd"/>
      <w:r w:rsidRPr="00A7362A">
        <w:rPr>
          <w:rFonts w:ascii="Times New Roman" w:hAnsi="Times New Roman" w:cs="Times New Roman"/>
          <w:sz w:val="24"/>
          <w:szCs w:val="24"/>
        </w:rPr>
        <w:t xml:space="preserve"> Ketentuan mengenai hal ini  dirumuskan dalam Pasal 174 ayat (2) KHI yang menyatakan bahwa apabila semua ahli waris ada, maka yang berhak mendapat warisan hanya anak, ayah, ibu, Janda.</w:t>
      </w:r>
    </w:p>
    <w:p w14:paraId="44E7471D" w14:textId="77777777" w:rsidR="00664AE0" w:rsidRPr="00A7362A" w:rsidRDefault="00664AE0" w:rsidP="00664AE0">
      <w:pPr>
        <w:pStyle w:val="ListParagraph"/>
        <w:numPr>
          <w:ilvl w:val="0"/>
          <w:numId w:val="7"/>
        </w:numPr>
        <w:autoSpaceDE w:val="0"/>
        <w:autoSpaceDN w:val="0"/>
        <w:adjustRightInd w:val="0"/>
        <w:spacing w:after="0" w:line="480" w:lineRule="auto"/>
        <w:ind w:left="1004"/>
        <w:jc w:val="both"/>
        <w:rPr>
          <w:rFonts w:ascii="Times New Roman" w:hAnsi="Times New Roman" w:cs="Times New Roman"/>
          <w:sz w:val="24"/>
          <w:szCs w:val="24"/>
        </w:rPr>
      </w:pPr>
      <w:r w:rsidRPr="00A7362A">
        <w:rPr>
          <w:rFonts w:ascii="Times New Roman" w:hAnsi="Times New Roman" w:cs="Times New Roman"/>
          <w:sz w:val="24"/>
          <w:szCs w:val="24"/>
        </w:rPr>
        <w:t>Beragama Islam</w:t>
      </w:r>
    </w:p>
    <w:p w14:paraId="779FFC8C" w14:textId="77777777" w:rsidR="00664AE0" w:rsidRDefault="00664AE0" w:rsidP="00664AE0">
      <w:pPr>
        <w:autoSpaceDE w:val="0"/>
        <w:autoSpaceDN w:val="0"/>
        <w:adjustRightInd w:val="0"/>
        <w:spacing w:after="0" w:line="480" w:lineRule="auto"/>
        <w:ind w:left="1004"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Apabila ada ahli waris yang berpindah agama,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kehilangan haknya sebagai ahli waris. </w:t>
      </w:r>
      <w:proofErr w:type="gramStart"/>
      <w:r>
        <w:rPr>
          <w:rFonts w:ascii="Times New Roman" w:hAnsi="Times New Roman" w:cs="Times New Roman"/>
          <w:sz w:val="24"/>
          <w:szCs w:val="24"/>
        </w:rPr>
        <w:t>Hal ini dapat menimbulkan kesan ketidakadilan di dalam Hukum Waris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Padahal menurut ajaran Islam tidak ada paksaan dalam beragama.</w:t>
      </w:r>
      <w:proofErr w:type="gramEnd"/>
    </w:p>
    <w:p w14:paraId="4FA87EF8" w14:textId="77777777" w:rsidR="00664AE0" w:rsidRPr="00A7362A" w:rsidRDefault="00664AE0" w:rsidP="00664AE0">
      <w:pPr>
        <w:pStyle w:val="ListParagraph"/>
        <w:numPr>
          <w:ilvl w:val="0"/>
          <w:numId w:val="7"/>
        </w:numPr>
        <w:autoSpaceDE w:val="0"/>
        <w:autoSpaceDN w:val="0"/>
        <w:adjustRightInd w:val="0"/>
        <w:spacing w:after="0" w:line="480" w:lineRule="auto"/>
        <w:ind w:left="1004"/>
        <w:jc w:val="both"/>
        <w:rPr>
          <w:rFonts w:ascii="Times New Roman" w:hAnsi="Times New Roman" w:cs="Times New Roman"/>
          <w:sz w:val="24"/>
          <w:szCs w:val="24"/>
        </w:rPr>
      </w:pPr>
      <w:r w:rsidRPr="00A7362A">
        <w:rPr>
          <w:rFonts w:ascii="Times New Roman" w:hAnsi="Times New Roman" w:cs="Times New Roman"/>
          <w:sz w:val="24"/>
          <w:szCs w:val="24"/>
        </w:rPr>
        <w:t>Tidak terhalang karena hukum untuk menjadi ahli waris</w:t>
      </w:r>
    </w:p>
    <w:p w14:paraId="0E1BD088" w14:textId="77777777" w:rsidR="00664AE0" w:rsidRDefault="00664AE0" w:rsidP="00664AE0">
      <w:pPr>
        <w:autoSpaceDE w:val="0"/>
        <w:autoSpaceDN w:val="0"/>
        <w:adjustRightInd w:val="0"/>
        <w:spacing w:after="0" w:line="480" w:lineRule="auto"/>
        <w:ind w:left="1004"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Apabila dengan putusan hakim yang telah mempunyai kekuatan hukum tetap, </w:t>
      </w:r>
      <w:proofErr w:type="gramStart"/>
      <w:r>
        <w:rPr>
          <w:rFonts w:ascii="Times New Roman" w:hAnsi="Times New Roman" w:cs="Times New Roman"/>
          <w:sz w:val="24"/>
          <w:szCs w:val="24"/>
        </w:rPr>
        <w:t>karena :</w:t>
      </w:r>
      <w:proofErr w:type="gramEnd"/>
    </w:p>
    <w:p w14:paraId="5C1B9C1D" w14:textId="77777777" w:rsidR="00664AE0" w:rsidRDefault="00664AE0" w:rsidP="00664AE0">
      <w:pPr>
        <w:pStyle w:val="ListParagraph"/>
        <w:numPr>
          <w:ilvl w:val="0"/>
          <w:numId w:val="8"/>
        </w:numPr>
        <w:autoSpaceDE w:val="0"/>
        <w:autoSpaceDN w:val="0"/>
        <w:adjustRightInd w:val="0"/>
        <w:spacing w:after="0" w:line="480" w:lineRule="auto"/>
        <w:ind w:left="1364"/>
        <w:jc w:val="both"/>
        <w:rPr>
          <w:rFonts w:ascii="Times New Roman" w:hAnsi="Times New Roman" w:cs="Times New Roman"/>
          <w:sz w:val="24"/>
          <w:szCs w:val="24"/>
        </w:rPr>
      </w:pPr>
      <w:r w:rsidRPr="006C28CA">
        <w:rPr>
          <w:rFonts w:ascii="Times New Roman" w:hAnsi="Times New Roman" w:cs="Times New Roman"/>
          <w:sz w:val="24"/>
          <w:szCs w:val="24"/>
        </w:rPr>
        <w:t>Dipersalahkan telah membunuh atau mencoba membunuh atau menganiaya berat pada pewaris</w:t>
      </w:r>
    </w:p>
    <w:p w14:paraId="2A40F2E8" w14:textId="77777777" w:rsidR="00664AE0" w:rsidRPr="006C28CA" w:rsidRDefault="00664AE0" w:rsidP="00664AE0">
      <w:pPr>
        <w:pStyle w:val="ListParagraph"/>
        <w:numPr>
          <w:ilvl w:val="0"/>
          <w:numId w:val="8"/>
        </w:numPr>
        <w:autoSpaceDE w:val="0"/>
        <w:autoSpaceDN w:val="0"/>
        <w:adjustRightInd w:val="0"/>
        <w:spacing w:after="0" w:line="480" w:lineRule="auto"/>
        <w:ind w:left="1364"/>
        <w:jc w:val="both"/>
        <w:rPr>
          <w:rFonts w:ascii="Times New Roman" w:hAnsi="Times New Roman" w:cs="Times New Roman"/>
          <w:sz w:val="20"/>
          <w:szCs w:val="20"/>
        </w:rPr>
      </w:pPr>
      <w:r w:rsidRPr="006C28CA">
        <w:rPr>
          <w:rFonts w:ascii="Times New Roman" w:hAnsi="Times New Roman" w:cs="Times New Roman"/>
          <w:sz w:val="24"/>
          <w:szCs w:val="24"/>
        </w:rPr>
        <w:t xml:space="preserve">Dipersalahkan telah memfitnah dengan </w:t>
      </w:r>
      <w:proofErr w:type="gramStart"/>
      <w:r w:rsidRPr="006C28CA">
        <w:rPr>
          <w:rFonts w:ascii="Times New Roman" w:hAnsi="Times New Roman" w:cs="Times New Roman"/>
          <w:sz w:val="24"/>
          <w:szCs w:val="24"/>
        </w:rPr>
        <w:t>cara</w:t>
      </w:r>
      <w:proofErr w:type="gramEnd"/>
      <w:r w:rsidRPr="006C28CA">
        <w:rPr>
          <w:rFonts w:ascii="Times New Roman" w:hAnsi="Times New Roman" w:cs="Times New Roman"/>
          <w:sz w:val="24"/>
          <w:szCs w:val="24"/>
        </w:rPr>
        <w:t xml:space="preserve"> mengajukan pengaduan bahwa pewaris telah melakukan suatu kejahatan yang diancam </w:t>
      </w:r>
      <w:r w:rsidRPr="006C28CA">
        <w:rPr>
          <w:rFonts w:ascii="Times New Roman" w:hAnsi="Times New Roman" w:cs="Times New Roman"/>
          <w:sz w:val="24"/>
          <w:szCs w:val="24"/>
        </w:rPr>
        <w:lastRenderedPageBreak/>
        <w:t>dengan hukuman 5 (lima) tahun penjara atau</w:t>
      </w:r>
      <w:r>
        <w:rPr>
          <w:rFonts w:ascii="Times New Roman" w:hAnsi="Times New Roman" w:cs="Times New Roman"/>
          <w:sz w:val="24"/>
          <w:szCs w:val="24"/>
        </w:rPr>
        <w:t xml:space="preserve"> </w:t>
      </w:r>
      <w:r w:rsidRPr="006C28CA">
        <w:rPr>
          <w:rFonts w:ascii="Times New Roman" w:hAnsi="Times New Roman" w:cs="Times New Roman"/>
          <w:sz w:val="24"/>
          <w:szCs w:val="24"/>
        </w:rPr>
        <w:t>hukuman yang lebih berat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14:paraId="18B3771D" w14:textId="77777777" w:rsidR="00664AE0" w:rsidRPr="003A32C3" w:rsidRDefault="00664AE0" w:rsidP="00664AE0">
      <w:pPr>
        <w:pStyle w:val="ListParagraph"/>
        <w:autoSpaceDE w:val="0"/>
        <w:autoSpaceDN w:val="0"/>
        <w:adjustRightInd w:val="0"/>
        <w:spacing w:after="0" w:line="480" w:lineRule="auto"/>
        <w:ind w:left="644" w:firstLine="720"/>
        <w:jc w:val="both"/>
        <w:rPr>
          <w:rFonts w:ascii="Times New Roman" w:hAnsi="Times New Roman" w:cs="Times New Roman"/>
          <w:sz w:val="24"/>
          <w:szCs w:val="24"/>
        </w:rPr>
      </w:pPr>
      <w:r w:rsidRPr="003A32C3">
        <w:rPr>
          <w:rFonts w:ascii="Times New Roman" w:hAnsi="Times New Roman" w:cs="Times New Roman"/>
          <w:sz w:val="24"/>
          <w:szCs w:val="24"/>
        </w:rPr>
        <w:t>Menurut Suhrawadi K. Lubis dan Komis Simanjuntak, dalam</w:t>
      </w:r>
      <w:r>
        <w:rPr>
          <w:rFonts w:ascii="Times New Roman" w:hAnsi="Times New Roman" w:cs="Times New Roman"/>
          <w:sz w:val="24"/>
          <w:szCs w:val="24"/>
        </w:rPr>
        <w:t xml:space="preserve"> </w:t>
      </w:r>
      <w:r w:rsidRPr="003A32C3">
        <w:rPr>
          <w:rFonts w:ascii="Times New Roman" w:hAnsi="Times New Roman" w:cs="Times New Roman"/>
          <w:sz w:val="24"/>
          <w:szCs w:val="24"/>
        </w:rPr>
        <w:t>ketentuan Hukum Waris Islam yang menyebabkan terjadinya warisan</w:t>
      </w:r>
      <w:r>
        <w:rPr>
          <w:rFonts w:ascii="Times New Roman" w:hAnsi="Times New Roman" w:cs="Times New Roman"/>
          <w:sz w:val="24"/>
          <w:szCs w:val="24"/>
        </w:rPr>
        <w:t xml:space="preserve"> </w:t>
      </w:r>
      <w:r w:rsidRPr="003A32C3">
        <w:rPr>
          <w:rFonts w:ascii="Times New Roman" w:hAnsi="Times New Roman" w:cs="Times New Roman"/>
          <w:sz w:val="24"/>
          <w:szCs w:val="24"/>
        </w:rPr>
        <w:t xml:space="preserve">adalah sebagai </w:t>
      </w:r>
      <w:proofErr w:type="gramStart"/>
      <w:r w:rsidRPr="003A32C3">
        <w:rPr>
          <w:rFonts w:ascii="Times New Roman" w:hAnsi="Times New Roman" w:cs="Times New Roman"/>
          <w:sz w:val="24"/>
          <w:szCs w:val="24"/>
        </w:rPr>
        <w:t>berikut :</w:t>
      </w:r>
      <w:proofErr w:type="gramEnd"/>
      <w:r>
        <w:rPr>
          <w:rStyle w:val="FootnoteReference"/>
          <w:rFonts w:ascii="Times New Roman" w:hAnsi="Times New Roman" w:cs="Times New Roman"/>
          <w:sz w:val="24"/>
          <w:szCs w:val="24"/>
        </w:rPr>
        <w:footnoteReference w:id="5"/>
      </w:r>
    </w:p>
    <w:p w14:paraId="37ED5C4B" w14:textId="77777777" w:rsidR="00664AE0" w:rsidRPr="003A32C3" w:rsidRDefault="00664AE0" w:rsidP="00664AE0">
      <w:pPr>
        <w:pStyle w:val="ListParagraph"/>
        <w:numPr>
          <w:ilvl w:val="0"/>
          <w:numId w:val="9"/>
        </w:numPr>
        <w:autoSpaceDE w:val="0"/>
        <w:autoSpaceDN w:val="0"/>
        <w:adjustRightInd w:val="0"/>
        <w:spacing w:after="0" w:line="480" w:lineRule="auto"/>
        <w:ind w:left="1004"/>
        <w:jc w:val="both"/>
        <w:rPr>
          <w:rFonts w:ascii="Times New Roman" w:hAnsi="Times New Roman" w:cs="Times New Roman"/>
          <w:sz w:val="24"/>
          <w:szCs w:val="24"/>
        </w:rPr>
      </w:pPr>
      <w:r w:rsidRPr="003A32C3">
        <w:rPr>
          <w:rFonts w:ascii="Times New Roman" w:hAnsi="Times New Roman" w:cs="Times New Roman"/>
          <w:sz w:val="24"/>
          <w:szCs w:val="24"/>
        </w:rPr>
        <w:t>Karena Hubungan Perkawinan</w:t>
      </w:r>
    </w:p>
    <w:p w14:paraId="27FA6B09" w14:textId="77777777" w:rsidR="00664AE0" w:rsidRDefault="00664AE0" w:rsidP="00664AE0">
      <w:pPr>
        <w:pStyle w:val="ListParagraph"/>
        <w:autoSpaceDE w:val="0"/>
        <w:autoSpaceDN w:val="0"/>
        <w:adjustRightInd w:val="0"/>
        <w:spacing w:after="0" w:line="480" w:lineRule="auto"/>
        <w:ind w:left="1004" w:firstLine="720"/>
        <w:jc w:val="both"/>
        <w:rPr>
          <w:rFonts w:ascii="Times New Roman" w:hAnsi="Times New Roman" w:cs="Times New Roman"/>
          <w:sz w:val="24"/>
          <w:szCs w:val="24"/>
        </w:rPr>
      </w:pPr>
      <w:proofErr w:type="gramStart"/>
      <w:r w:rsidRPr="003A32C3">
        <w:rPr>
          <w:rFonts w:ascii="Times New Roman" w:hAnsi="Times New Roman" w:cs="Times New Roman"/>
          <w:sz w:val="24"/>
          <w:szCs w:val="24"/>
        </w:rPr>
        <w:t>Seseorang dapat memperoleh harta warisan (menjadi ahli waris)</w:t>
      </w:r>
      <w:r>
        <w:rPr>
          <w:rFonts w:ascii="Times New Roman" w:hAnsi="Times New Roman" w:cs="Times New Roman"/>
          <w:sz w:val="24"/>
          <w:szCs w:val="24"/>
        </w:rPr>
        <w:t xml:space="preserve"> </w:t>
      </w:r>
      <w:r w:rsidRPr="003A32C3">
        <w:rPr>
          <w:rFonts w:ascii="Times New Roman" w:hAnsi="Times New Roman" w:cs="Times New Roman"/>
          <w:sz w:val="24"/>
          <w:szCs w:val="24"/>
        </w:rPr>
        <w:t>disebabkan adanya hubungan perkawinan antara pewaris dengan</w:t>
      </w:r>
      <w:r>
        <w:rPr>
          <w:rFonts w:ascii="Times New Roman" w:hAnsi="Times New Roman" w:cs="Times New Roman"/>
          <w:sz w:val="24"/>
          <w:szCs w:val="24"/>
        </w:rPr>
        <w:t xml:space="preserve"> </w:t>
      </w:r>
      <w:r w:rsidRPr="003A32C3">
        <w:rPr>
          <w:rFonts w:ascii="Times New Roman" w:hAnsi="Times New Roman" w:cs="Times New Roman"/>
          <w:sz w:val="24"/>
          <w:szCs w:val="24"/>
        </w:rPr>
        <w:t>seseorang tersebut.</w:t>
      </w:r>
      <w:proofErr w:type="gramEnd"/>
      <w:r w:rsidRPr="003A32C3">
        <w:rPr>
          <w:rFonts w:ascii="Times New Roman" w:hAnsi="Times New Roman" w:cs="Times New Roman"/>
          <w:sz w:val="24"/>
          <w:szCs w:val="24"/>
        </w:rPr>
        <w:t xml:space="preserve"> </w:t>
      </w:r>
      <w:proofErr w:type="gramStart"/>
      <w:r w:rsidRPr="003A32C3">
        <w:rPr>
          <w:rFonts w:ascii="Times New Roman" w:hAnsi="Times New Roman" w:cs="Times New Roman"/>
          <w:sz w:val="24"/>
          <w:szCs w:val="24"/>
        </w:rPr>
        <w:t>Ahli</w:t>
      </w:r>
      <w:r>
        <w:rPr>
          <w:rFonts w:ascii="Times New Roman" w:hAnsi="Times New Roman" w:cs="Times New Roman"/>
          <w:sz w:val="24"/>
          <w:szCs w:val="24"/>
        </w:rPr>
        <w:t xml:space="preserve"> </w:t>
      </w:r>
      <w:r w:rsidRPr="003A32C3">
        <w:rPr>
          <w:rFonts w:ascii="Times New Roman" w:hAnsi="Times New Roman" w:cs="Times New Roman"/>
          <w:sz w:val="24"/>
          <w:szCs w:val="24"/>
        </w:rPr>
        <w:t>waris berdasarkan perkawinan adalah Janda,</w:t>
      </w:r>
      <w:r>
        <w:rPr>
          <w:rFonts w:ascii="Times New Roman" w:hAnsi="Times New Roman" w:cs="Times New Roman"/>
          <w:sz w:val="24"/>
          <w:szCs w:val="24"/>
        </w:rPr>
        <w:t xml:space="preserve"> </w:t>
      </w:r>
      <w:r w:rsidRPr="003A32C3">
        <w:rPr>
          <w:rFonts w:ascii="Times New Roman" w:hAnsi="Times New Roman" w:cs="Times New Roman"/>
          <w:sz w:val="24"/>
          <w:szCs w:val="24"/>
        </w:rPr>
        <w:t>yaitu orang yang berstatus suami atau istri pada saat pewaris</w:t>
      </w:r>
      <w:r>
        <w:rPr>
          <w:rFonts w:ascii="Times New Roman" w:hAnsi="Times New Roman" w:cs="Times New Roman"/>
          <w:sz w:val="24"/>
          <w:szCs w:val="24"/>
        </w:rPr>
        <w:t xml:space="preserve"> meninggal, selain itu Seorang janda akibat perceraian tetap mendapatkan warisan dengann syarat perceraian tersebut merupakan perceraian dengan talak </w:t>
      </w:r>
      <w:r w:rsidRPr="00A54BE7">
        <w:rPr>
          <w:rFonts w:ascii="Times New Roman" w:hAnsi="Times New Roman" w:cs="Times New Roman"/>
          <w:i/>
          <w:sz w:val="24"/>
          <w:szCs w:val="24"/>
        </w:rPr>
        <w:t>raj’</w:t>
      </w:r>
      <w:r>
        <w:rPr>
          <w:rFonts w:ascii="Times New Roman" w:hAnsi="Times New Roman" w:cs="Times New Roman"/>
          <w:i/>
          <w:sz w:val="24"/>
          <w:szCs w:val="24"/>
        </w:rPr>
        <w:t>i.</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Talak </w:t>
      </w:r>
      <w:r>
        <w:rPr>
          <w:rFonts w:ascii="Times New Roman" w:hAnsi="Times New Roman" w:cs="Times New Roman"/>
          <w:i/>
          <w:sz w:val="24"/>
          <w:szCs w:val="24"/>
        </w:rPr>
        <w:t xml:space="preserve">raj’i </w:t>
      </w:r>
      <w:r>
        <w:rPr>
          <w:rFonts w:ascii="Times New Roman" w:hAnsi="Times New Roman" w:cs="Times New Roman"/>
          <w:sz w:val="24"/>
          <w:szCs w:val="24"/>
        </w:rPr>
        <w:t xml:space="preserve">adalah talak kesatu dan kedua dimana suami berhak rujuk selama istri masih dalam masa </w:t>
      </w:r>
      <w:r w:rsidRPr="00A54BE7">
        <w:rPr>
          <w:rFonts w:ascii="Times New Roman" w:hAnsi="Times New Roman" w:cs="Times New Roman"/>
          <w:i/>
          <w:sz w:val="24"/>
          <w:szCs w:val="24"/>
        </w:rPr>
        <w:t>iddah</w:t>
      </w:r>
      <w:r>
        <w:rPr>
          <w:rFonts w:ascii="Times New Roman" w:hAnsi="Times New Roman" w:cs="Times New Roman"/>
          <w:sz w:val="24"/>
          <w:szCs w:val="24"/>
        </w:rPr>
        <w:t xml:space="preserve">, sedangkan percerain karena talak </w:t>
      </w:r>
      <w:r w:rsidRPr="00A54BE7">
        <w:rPr>
          <w:rFonts w:ascii="Times New Roman" w:hAnsi="Times New Roman" w:cs="Times New Roman"/>
          <w:i/>
          <w:sz w:val="24"/>
          <w:szCs w:val="24"/>
        </w:rPr>
        <w:t>ba’in</w:t>
      </w:r>
      <w:r>
        <w:rPr>
          <w:rFonts w:ascii="Times New Roman" w:hAnsi="Times New Roman" w:cs="Times New Roman"/>
          <w:sz w:val="24"/>
          <w:szCs w:val="24"/>
        </w:rPr>
        <w:t xml:space="preserve"> tidak berhak atau mendapatkan harta warisan karena talak </w:t>
      </w:r>
      <w:r>
        <w:rPr>
          <w:rFonts w:ascii="Times New Roman" w:hAnsi="Times New Roman" w:cs="Times New Roman"/>
          <w:i/>
          <w:sz w:val="24"/>
          <w:szCs w:val="24"/>
        </w:rPr>
        <w:t xml:space="preserve">ba’in </w:t>
      </w:r>
      <w:r>
        <w:rPr>
          <w:rFonts w:ascii="Times New Roman" w:hAnsi="Times New Roman" w:cs="Times New Roman"/>
          <w:sz w:val="24"/>
          <w:szCs w:val="24"/>
        </w:rPr>
        <w:t xml:space="preserve">adalah </w:t>
      </w:r>
      <w:r w:rsidRPr="00A54BE7">
        <w:rPr>
          <w:rFonts w:ascii="Times New Roman" w:hAnsi="Times New Roman" w:cs="Times New Roman"/>
          <w:sz w:val="24"/>
          <w:szCs w:val="24"/>
        </w:rPr>
        <w:t>talak yang dijatuhkan suami,</w:t>
      </w:r>
      <w:r>
        <w:rPr>
          <w:rFonts w:ascii="Times New Roman" w:hAnsi="Times New Roman" w:cs="Times New Roman"/>
          <w:sz w:val="24"/>
          <w:szCs w:val="24"/>
        </w:rPr>
        <w:t xml:space="preserve"> </w:t>
      </w:r>
      <w:r w:rsidRPr="00A54BE7">
        <w:rPr>
          <w:rFonts w:ascii="Times New Roman" w:hAnsi="Times New Roman" w:cs="Times New Roman"/>
          <w:sz w:val="24"/>
          <w:szCs w:val="24"/>
        </w:rPr>
        <w:t>dan bekas suami tidak boleh merujuk kembali</w:t>
      </w:r>
      <w:r>
        <w:rPr>
          <w:rFonts w:ascii="Times New Roman" w:hAnsi="Times New Roman" w:cs="Times New Roman"/>
          <w:sz w:val="24"/>
          <w:szCs w:val="24"/>
        </w:rPr>
        <w:t xml:space="preserve"> </w:t>
      </w:r>
      <w:r w:rsidRPr="00A54BE7">
        <w:rPr>
          <w:rFonts w:ascii="Times New Roman" w:hAnsi="Times New Roman" w:cs="Times New Roman"/>
          <w:sz w:val="24"/>
          <w:szCs w:val="24"/>
        </w:rPr>
        <w:t>kecuali dengan pembaruan akad nikah dengan</w:t>
      </w:r>
      <w:r>
        <w:rPr>
          <w:rFonts w:ascii="Times New Roman" w:hAnsi="Times New Roman" w:cs="Times New Roman"/>
          <w:sz w:val="24"/>
          <w:szCs w:val="24"/>
        </w:rPr>
        <w:t xml:space="preserve"> </w:t>
      </w:r>
      <w:r w:rsidRPr="00A54BE7">
        <w:rPr>
          <w:rFonts w:ascii="Times New Roman" w:hAnsi="Times New Roman" w:cs="Times New Roman"/>
          <w:sz w:val="24"/>
          <w:szCs w:val="24"/>
        </w:rPr>
        <w:t>seluruh syarat dan rukunnya</w:t>
      </w:r>
      <w:r>
        <w:rPr>
          <w:rFonts w:ascii="Times New Roman" w:hAnsi="Times New Roman" w:cs="Times New Roman"/>
          <w:sz w:val="24"/>
          <w:szCs w:val="24"/>
        </w:rPr>
        <w:t xml:space="preserve">. </w:t>
      </w:r>
      <w:proofErr w:type="gramStart"/>
      <w:r w:rsidRPr="003A32C3">
        <w:rPr>
          <w:rFonts w:ascii="Times New Roman" w:hAnsi="Times New Roman" w:cs="Times New Roman"/>
          <w:sz w:val="24"/>
          <w:szCs w:val="24"/>
        </w:rPr>
        <w:t>dunia</w:t>
      </w:r>
      <w:proofErr w:type="gramEnd"/>
      <w:r w:rsidRPr="003A32C3">
        <w:rPr>
          <w:rFonts w:ascii="Times New Roman" w:hAnsi="Times New Roman" w:cs="Times New Roman"/>
          <w:sz w:val="24"/>
          <w:szCs w:val="24"/>
        </w:rPr>
        <w:t>.</w:t>
      </w:r>
    </w:p>
    <w:p w14:paraId="4CE8FE2D" w14:textId="77777777" w:rsidR="00664AE0" w:rsidRPr="003A32C3" w:rsidRDefault="00664AE0" w:rsidP="00664AE0">
      <w:pPr>
        <w:pStyle w:val="ListParagraph"/>
        <w:numPr>
          <w:ilvl w:val="0"/>
          <w:numId w:val="9"/>
        </w:numPr>
        <w:autoSpaceDE w:val="0"/>
        <w:autoSpaceDN w:val="0"/>
        <w:adjustRightInd w:val="0"/>
        <w:spacing w:after="0" w:line="480" w:lineRule="auto"/>
        <w:ind w:left="1004"/>
        <w:jc w:val="both"/>
        <w:rPr>
          <w:rFonts w:ascii="Times New Roman" w:hAnsi="Times New Roman" w:cs="Times New Roman"/>
          <w:sz w:val="24"/>
          <w:szCs w:val="24"/>
        </w:rPr>
      </w:pPr>
      <w:r w:rsidRPr="003A32C3">
        <w:rPr>
          <w:rFonts w:ascii="Times New Roman" w:hAnsi="Times New Roman" w:cs="Times New Roman"/>
          <w:sz w:val="24"/>
          <w:szCs w:val="24"/>
        </w:rPr>
        <w:t>Karena Adanya Hubungan Darah</w:t>
      </w:r>
    </w:p>
    <w:p w14:paraId="216BF03F" w14:textId="77777777" w:rsidR="00664AE0" w:rsidRPr="003A32C3" w:rsidRDefault="00664AE0" w:rsidP="00664AE0">
      <w:pPr>
        <w:pStyle w:val="ListParagraph"/>
        <w:tabs>
          <w:tab w:val="left" w:pos="990"/>
        </w:tabs>
        <w:autoSpaceDE w:val="0"/>
        <w:autoSpaceDN w:val="0"/>
        <w:adjustRightInd w:val="0"/>
        <w:spacing w:after="0" w:line="480" w:lineRule="auto"/>
        <w:ind w:left="1004" w:firstLine="720"/>
        <w:jc w:val="both"/>
        <w:rPr>
          <w:rFonts w:ascii="Times New Roman" w:hAnsi="Times New Roman" w:cs="Times New Roman"/>
          <w:sz w:val="24"/>
          <w:szCs w:val="24"/>
        </w:rPr>
      </w:pPr>
      <w:proofErr w:type="gramStart"/>
      <w:r w:rsidRPr="003A32C3">
        <w:rPr>
          <w:rFonts w:ascii="Times New Roman" w:hAnsi="Times New Roman" w:cs="Times New Roman"/>
          <w:sz w:val="24"/>
          <w:szCs w:val="24"/>
        </w:rPr>
        <w:t>Seseorang dapat memperoleh harta warisan (menjadi ahli waris)</w:t>
      </w:r>
      <w:r>
        <w:rPr>
          <w:rFonts w:ascii="Times New Roman" w:hAnsi="Times New Roman" w:cs="Times New Roman"/>
          <w:sz w:val="24"/>
          <w:szCs w:val="24"/>
        </w:rPr>
        <w:t xml:space="preserve"> </w:t>
      </w:r>
      <w:r w:rsidRPr="003A32C3">
        <w:rPr>
          <w:rFonts w:ascii="Times New Roman" w:hAnsi="Times New Roman" w:cs="Times New Roman"/>
          <w:sz w:val="24"/>
          <w:szCs w:val="24"/>
        </w:rPr>
        <w:t xml:space="preserve">disebabkan adanya hubungan </w:t>
      </w:r>
      <w:r w:rsidRPr="003A32C3">
        <w:rPr>
          <w:rFonts w:ascii="Times New Roman" w:hAnsi="Times New Roman" w:cs="Times New Roman"/>
          <w:i/>
          <w:iCs/>
          <w:sz w:val="24"/>
          <w:szCs w:val="24"/>
        </w:rPr>
        <w:t xml:space="preserve">nasab </w:t>
      </w:r>
      <w:r w:rsidRPr="003A32C3">
        <w:rPr>
          <w:rFonts w:ascii="Times New Roman" w:hAnsi="Times New Roman" w:cs="Times New Roman"/>
          <w:sz w:val="24"/>
          <w:szCs w:val="24"/>
        </w:rPr>
        <w:t>atau hubungan</w:t>
      </w:r>
      <w:r>
        <w:rPr>
          <w:rFonts w:ascii="Times New Roman" w:hAnsi="Times New Roman" w:cs="Times New Roman"/>
          <w:sz w:val="24"/>
          <w:szCs w:val="24"/>
        </w:rPr>
        <w:t xml:space="preserve"> </w:t>
      </w:r>
      <w:r w:rsidRPr="003A32C3">
        <w:rPr>
          <w:rFonts w:ascii="Times New Roman" w:hAnsi="Times New Roman" w:cs="Times New Roman"/>
          <w:sz w:val="24"/>
          <w:szCs w:val="24"/>
        </w:rPr>
        <w:t xml:space="preserve">darah/kekeluargaan </w:t>
      </w:r>
      <w:r w:rsidRPr="003A32C3">
        <w:rPr>
          <w:rFonts w:ascii="Times New Roman" w:hAnsi="Times New Roman" w:cs="Times New Roman"/>
          <w:sz w:val="24"/>
          <w:szCs w:val="24"/>
        </w:rPr>
        <w:lastRenderedPageBreak/>
        <w:t>dengan pewaris.</w:t>
      </w:r>
      <w:proofErr w:type="gramEnd"/>
      <w:r w:rsidRPr="003A32C3">
        <w:rPr>
          <w:rFonts w:ascii="Times New Roman" w:hAnsi="Times New Roman" w:cs="Times New Roman"/>
          <w:sz w:val="24"/>
          <w:szCs w:val="24"/>
        </w:rPr>
        <w:t xml:space="preserve"> </w:t>
      </w:r>
      <w:proofErr w:type="gramStart"/>
      <w:r w:rsidRPr="003A32C3">
        <w:rPr>
          <w:rFonts w:ascii="Times New Roman" w:hAnsi="Times New Roman" w:cs="Times New Roman"/>
          <w:sz w:val="24"/>
          <w:szCs w:val="24"/>
        </w:rPr>
        <w:t>Yang termasuk dalam</w:t>
      </w:r>
      <w:r>
        <w:rPr>
          <w:rFonts w:ascii="Times New Roman" w:hAnsi="Times New Roman" w:cs="Times New Roman"/>
          <w:sz w:val="24"/>
          <w:szCs w:val="24"/>
        </w:rPr>
        <w:t xml:space="preserve"> </w:t>
      </w:r>
      <w:r w:rsidRPr="003A32C3">
        <w:rPr>
          <w:rFonts w:ascii="Times New Roman" w:hAnsi="Times New Roman" w:cs="Times New Roman"/>
          <w:sz w:val="24"/>
          <w:szCs w:val="24"/>
        </w:rPr>
        <w:t>klasifikasi ini seperti ibu, bapak, kakek, nenek, anak, cucu, cicit,</w:t>
      </w:r>
      <w:r>
        <w:rPr>
          <w:rFonts w:ascii="Times New Roman" w:hAnsi="Times New Roman" w:cs="Times New Roman"/>
          <w:sz w:val="24"/>
          <w:szCs w:val="24"/>
        </w:rPr>
        <w:t xml:space="preserve"> </w:t>
      </w:r>
      <w:r w:rsidRPr="003A32C3">
        <w:rPr>
          <w:rFonts w:ascii="Times New Roman" w:hAnsi="Times New Roman" w:cs="Times New Roman"/>
          <w:sz w:val="24"/>
          <w:szCs w:val="24"/>
        </w:rPr>
        <w:t>saudara, anak saudara, dan lain-lain.</w:t>
      </w:r>
      <w:proofErr w:type="gramEnd"/>
    </w:p>
    <w:p w14:paraId="44EC69F1" w14:textId="77777777" w:rsidR="00664AE0" w:rsidRPr="003A32C3" w:rsidRDefault="00664AE0" w:rsidP="00664AE0">
      <w:pPr>
        <w:pStyle w:val="ListParagraph"/>
        <w:numPr>
          <w:ilvl w:val="0"/>
          <w:numId w:val="9"/>
        </w:numPr>
        <w:autoSpaceDE w:val="0"/>
        <w:autoSpaceDN w:val="0"/>
        <w:adjustRightInd w:val="0"/>
        <w:spacing w:after="0" w:line="480" w:lineRule="auto"/>
        <w:ind w:left="1004"/>
        <w:jc w:val="both"/>
        <w:rPr>
          <w:rFonts w:ascii="Times New Roman" w:hAnsi="Times New Roman" w:cs="Times New Roman"/>
          <w:sz w:val="24"/>
          <w:szCs w:val="24"/>
        </w:rPr>
      </w:pPr>
      <w:r w:rsidRPr="003A32C3">
        <w:rPr>
          <w:rFonts w:ascii="Times New Roman" w:hAnsi="Times New Roman" w:cs="Times New Roman"/>
          <w:sz w:val="24"/>
          <w:szCs w:val="24"/>
        </w:rPr>
        <w:t>Karena Memerdekakan Pewaris</w:t>
      </w:r>
    </w:p>
    <w:p w14:paraId="3CA92036" w14:textId="77777777" w:rsidR="00664AE0" w:rsidRPr="003A32C3" w:rsidRDefault="00664AE0" w:rsidP="00664AE0">
      <w:pPr>
        <w:pStyle w:val="ListParagraph"/>
        <w:autoSpaceDE w:val="0"/>
        <w:autoSpaceDN w:val="0"/>
        <w:adjustRightInd w:val="0"/>
        <w:spacing w:after="0" w:line="480" w:lineRule="auto"/>
        <w:ind w:left="1004" w:firstLine="720"/>
        <w:jc w:val="both"/>
        <w:rPr>
          <w:rFonts w:ascii="Times New Roman" w:hAnsi="Times New Roman" w:cs="Times New Roman"/>
          <w:sz w:val="24"/>
          <w:szCs w:val="24"/>
        </w:rPr>
      </w:pPr>
      <w:proofErr w:type="gramStart"/>
      <w:r w:rsidRPr="003A32C3">
        <w:rPr>
          <w:rFonts w:ascii="Times New Roman" w:hAnsi="Times New Roman" w:cs="Times New Roman"/>
          <w:sz w:val="24"/>
          <w:szCs w:val="24"/>
        </w:rPr>
        <w:t>Seseorang dapat memperoleh harta warisan (menjadi ahli waris) dari</w:t>
      </w:r>
      <w:r>
        <w:rPr>
          <w:rFonts w:ascii="Times New Roman" w:hAnsi="Times New Roman" w:cs="Times New Roman"/>
          <w:sz w:val="24"/>
          <w:szCs w:val="24"/>
        </w:rPr>
        <w:t xml:space="preserve"> </w:t>
      </w:r>
      <w:r w:rsidRPr="003A32C3">
        <w:rPr>
          <w:rFonts w:ascii="Times New Roman" w:hAnsi="Times New Roman" w:cs="Times New Roman"/>
          <w:sz w:val="24"/>
          <w:szCs w:val="24"/>
        </w:rPr>
        <w:t>pewaris karena memerdekakan pewaris dari perbudakan.</w:t>
      </w:r>
      <w:proofErr w:type="gramEnd"/>
      <w:r w:rsidRPr="003A32C3">
        <w:rPr>
          <w:rFonts w:ascii="Times New Roman" w:hAnsi="Times New Roman" w:cs="Times New Roman"/>
          <w:sz w:val="24"/>
          <w:szCs w:val="24"/>
        </w:rPr>
        <w:t xml:space="preserve"> </w:t>
      </w:r>
      <w:proofErr w:type="gramStart"/>
      <w:r w:rsidRPr="003A32C3">
        <w:rPr>
          <w:rFonts w:ascii="Times New Roman" w:hAnsi="Times New Roman" w:cs="Times New Roman"/>
          <w:sz w:val="24"/>
          <w:szCs w:val="24"/>
        </w:rPr>
        <w:t>Dalam hal</w:t>
      </w:r>
      <w:r>
        <w:rPr>
          <w:rFonts w:ascii="Times New Roman" w:hAnsi="Times New Roman" w:cs="Times New Roman"/>
          <w:sz w:val="24"/>
          <w:szCs w:val="24"/>
        </w:rPr>
        <w:t xml:space="preserve"> </w:t>
      </w:r>
      <w:r w:rsidRPr="003A32C3">
        <w:rPr>
          <w:rFonts w:ascii="Times New Roman" w:hAnsi="Times New Roman" w:cs="Times New Roman"/>
          <w:sz w:val="24"/>
          <w:szCs w:val="24"/>
        </w:rPr>
        <w:t>ini dapat seorang pria atau seorang wanita.</w:t>
      </w:r>
      <w:proofErr w:type="gramEnd"/>
      <w:r w:rsidRPr="003A32C3">
        <w:rPr>
          <w:rFonts w:ascii="Times New Roman" w:hAnsi="Times New Roman" w:cs="Times New Roman"/>
          <w:sz w:val="24"/>
          <w:szCs w:val="24"/>
        </w:rPr>
        <w:t xml:space="preserve"> </w:t>
      </w:r>
      <w:proofErr w:type="gramStart"/>
      <w:r w:rsidRPr="003A32C3">
        <w:rPr>
          <w:rFonts w:ascii="Times New Roman" w:hAnsi="Times New Roman" w:cs="Times New Roman"/>
          <w:sz w:val="24"/>
          <w:szCs w:val="24"/>
        </w:rPr>
        <w:t>Namun, untuk sekarang</w:t>
      </w:r>
      <w:r>
        <w:rPr>
          <w:rFonts w:ascii="Times New Roman" w:hAnsi="Times New Roman" w:cs="Times New Roman"/>
          <w:sz w:val="24"/>
          <w:szCs w:val="24"/>
        </w:rPr>
        <w:t xml:space="preserve"> </w:t>
      </w:r>
      <w:r w:rsidRPr="003A32C3">
        <w:rPr>
          <w:rFonts w:ascii="Times New Roman" w:hAnsi="Times New Roman" w:cs="Times New Roman"/>
          <w:sz w:val="24"/>
          <w:szCs w:val="24"/>
        </w:rPr>
        <w:t xml:space="preserve">ini </w:t>
      </w:r>
      <w:r w:rsidRPr="003A32C3">
        <w:rPr>
          <w:rFonts w:ascii="Times New Roman" w:hAnsi="Times New Roman" w:cs="Times New Roman"/>
          <w:i/>
          <w:iCs/>
          <w:sz w:val="24"/>
          <w:szCs w:val="24"/>
        </w:rPr>
        <w:t xml:space="preserve">walak </w:t>
      </w:r>
      <w:r w:rsidRPr="003A32C3">
        <w:rPr>
          <w:rFonts w:ascii="Times New Roman" w:hAnsi="Times New Roman" w:cs="Times New Roman"/>
          <w:sz w:val="24"/>
          <w:szCs w:val="24"/>
        </w:rPr>
        <w:t>tidak perlu diperhatikan, karena perbudakan sudah lama</w:t>
      </w:r>
      <w:r>
        <w:rPr>
          <w:rFonts w:ascii="Times New Roman" w:hAnsi="Times New Roman" w:cs="Times New Roman"/>
          <w:sz w:val="24"/>
          <w:szCs w:val="24"/>
        </w:rPr>
        <w:t xml:space="preserve"> </w:t>
      </w:r>
      <w:r w:rsidRPr="003A32C3">
        <w:rPr>
          <w:rFonts w:ascii="Times New Roman" w:hAnsi="Times New Roman" w:cs="Times New Roman"/>
          <w:sz w:val="24"/>
          <w:szCs w:val="24"/>
        </w:rPr>
        <w:t>hilang.</w:t>
      </w:r>
      <w:proofErr w:type="gramEnd"/>
    </w:p>
    <w:p w14:paraId="3F459368" w14:textId="77777777" w:rsidR="00664AE0" w:rsidRPr="003A32C3" w:rsidRDefault="00664AE0" w:rsidP="00664AE0">
      <w:pPr>
        <w:pStyle w:val="ListParagraph"/>
        <w:numPr>
          <w:ilvl w:val="0"/>
          <w:numId w:val="9"/>
        </w:numPr>
        <w:autoSpaceDE w:val="0"/>
        <w:autoSpaceDN w:val="0"/>
        <w:adjustRightInd w:val="0"/>
        <w:spacing w:after="0" w:line="480" w:lineRule="auto"/>
        <w:ind w:left="1004"/>
        <w:jc w:val="both"/>
        <w:rPr>
          <w:rFonts w:ascii="Times New Roman" w:hAnsi="Times New Roman" w:cs="Times New Roman"/>
          <w:sz w:val="24"/>
          <w:szCs w:val="24"/>
        </w:rPr>
      </w:pPr>
      <w:r w:rsidRPr="003A32C3">
        <w:rPr>
          <w:rFonts w:ascii="Times New Roman" w:hAnsi="Times New Roman" w:cs="Times New Roman"/>
          <w:sz w:val="24"/>
          <w:szCs w:val="24"/>
        </w:rPr>
        <w:t>Karena Sesama Islam</w:t>
      </w:r>
    </w:p>
    <w:p w14:paraId="6B34C3D0" w14:textId="77777777" w:rsidR="009D1C98" w:rsidRDefault="00664AE0" w:rsidP="000C0DA0">
      <w:pPr>
        <w:pStyle w:val="ListParagraph"/>
        <w:autoSpaceDE w:val="0"/>
        <w:autoSpaceDN w:val="0"/>
        <w:adjustRightInd w:val="0"/>
        <w:spacing w:after="0" w:line="480" w:lineRule="auto"/>
        <w:ind w:left="1004" w:firstLine="720"/>
        <w:jc w:val="both"/>
        <w:rPr>
          <w:rFonts w:ascii="Times New Roman" w:hAnsi="Times New Roman" w:cs="Times New Roman"/>
          <w:sz w:val="24"/>
          <w:szCs w:val="24"/>
        </w:rPr>
      </w:pPr>
      <w:r w:rsidRPr="003A32C3">
        <w:rPr>
          <w:rFonts w:ascii="Times New Roman" w:hAnsi="Times New Roman" w:cs="Times New Roman"/>
          <w:sz w:val="24"/>
          <w:szCs w:val="24"/>
        </w:rPr>
        <w:t xml:space="preserve">Seseorang </w:t>
      </w:r>
      <w:proofErr w:type="gramStart"/>
      <w:r w:rsidRPr="003A32C3">
        <w:rPr>
          <w:rFonts w:ascii="Times New Roman" w:hAnsi="Times New Roman" w:cs="Times New Roman"/>
          <w:sz w:val="24"/>
          <w:szCs w:val="24"/>
        </w:rPr>
        <w:t>muslim</w:t>
      </w:r>
      <w:proofErr w:type="gramEnd"/>
      <w:r w:rsidRPr="003A32C3">
        <w:rPr>
          <w:rFonts w:ascii="Times New Roman" w:hAnsi="Times New Roman" w:cs="Times New Roman"/>
          <w:sz w:val="24"/>
          <w:szCs w:val="24"/>
        </w:rPr>
        <w:t xml:space="preserve"> yang meninggal dunia, dan ia tidak</w:t>
      </w:r>
      <w:r>
        <w:rPr>
          <w:rFonts w:ascii="Times New Roman" w:hAnsi="Times New Roman" w:cs="Times New Roman"/>
          <w:sz w:val="24"/>
          <w:szCs w:val="24"/>
        </w:rPr>
        <w:t xml:space="preserve"> </w:t>
      </w:r>
      <w:r w:rsidRPr="003A32C3">
        <w:rPr>
          <w:rFonts w:ascii="Times New Roman" w:hAnsi="Times New Roman" w:cs="Times New Roman"/>
          <w:sz w:val="24"/>
          <w:szCs w:val="24"/>
        </w:rPr>
        <w:t>meninggalkan ahli waris sama sekali (punah), maka harta</w:t>
      </w:r>
      <w:r>
        <w:rPr>
          <w:rFonts w:ascii="Times New Roman" w:hAnsi="Times New Roman" w:cs="Times New Roman"/>
          <w:sz w:val="24"/>
          <w:szCs w:val="24"/>
        </w:rPr>
        <w:t xml:space="preserve"> </w:t>
      </w:r>
      <w:r w:rsidRPr="003A32C3">
        <w:rPr>
          <w:rFonts w:ascii="Times New Roman" w:hAnsi="Times New Roman" w:cs="Times New Roman"/>
          <w:sz w:val="24"/>
          <w:szCs w:val="24"/>
        </w:rPr>
        <w:t>warisannya diserahkan kepada Baitul Mal, dan lebih lanjut akan</w:t>
      </w:r>
      <w:r>
        <w:rPr>
          <w:rFonts w:ascii="Times New Roman" w:hAnsi="Times New Roman" w:cs="Times New Roman"/>
          <w:sz w:val="24"/>
          <w:szCs w:val="24"/>
        </w:rPr>
        <w:t xml:space="preserve"> </w:t>
      </w:r>
      <w:r w:rsidRPr="003A32C3">
        <w:rPr>
          <w:rFonts w:ascii="Times New Roman" w:hAnsi="Times New Roman" w:cs="Times New Roman"/>
          <w:sz w:val="24"/>
          <w:szCs w:val="24"/>
        </w:rPr>
        <w:t>dipergunakan untuk kepentingan kaum muslimin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14:paraId="6248E3E5" w14:textId="77777777" w:rsidR="00664AE0" w:rsidRDefault="00664AE0" w:rsidP="00664AE0">
      <w:pPr>
        <w:autoSpaceDE w:val="0"/>
        <w:autoSpaceDN w:val="0"/>
        <w:adjustRightInd w:val="0"/>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Ketentuan Hukum Waris tidak dapat dipisahkan dengan Hukum Perkawinan, karena disebabkan hal-hal sebagai </w:t>
      </w:r>
      <w:proofErr w:type="gramStart"/>
      <w:r>
        <w:rPr>
          <w:rFonts w:ascii="Times New Roman" w:hAnsi="Times New Roman" w:cs="Times New Roman"/>
          <w:sz w:val="24"/>
          <w:szCs w:val="24"/>
        </w:rPr>
        <w:t>berikut :</w:t>
      </w:r>
      <w:proofErr w:type="gramEnd"/>
    </w:p>
    <w:p w14:paraId="215BA03C" w14:textId="77777777" w:rsidR="00664AE0" w:rsidRDefault="00664AE0" w:rsidP="00664AE0">
      <w:pPr>
        <w:pStyle w:val="ListParagraph"/>
        <w:numPr>
          <w:ilvl w:val="2"/>
          <w:numId w:val="12"/>
        </w:numPr>
        <w:autoSpaceDE w:val="0"/>
        <w:autoSpaceDN w:val="0"/>
        <w:adjustRightInd w:val="0"/>
        <w:spacing w:after="0" w:line="480" w:lineRule="auto"/>
        <w:ind w:left="1080"/>
        <w:jc w:val="both"/>
        <w:rPr>
          <w:rFonts w:ascii="Times New Roman" w:hAnsi="Times New Roman" w:cs="Times New Roman"/>
          <w:sz w:val="24"/>
          <w:szCs w:val="24"/>
        </w:rPr>
      </w:pPr>
      <w:r w:rsidRPr="004318CA">
        <w:rPr>
          <w:rFonts w:ascii="Times New Roman" w:hAnsi="Times New Roman" w:cs="Times New Roman"/>
          <w:sz w:val="24"/>
          <w:szCs w:val="24"/>
        </w:rPr>
        <w:t>Penentuan ahli waris dimulai dari adanya perkawinan</w:t>
      </w:r>
    </w:p>
    <w:p w14:paraId="531EE1AE" w14:textId="77777777" w:rsidR="00664AE0" w:rsidRDefault="00664AE0" w:rsidP="00664AE0">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4318CA">
        <w:rPr>
          <w:rFonts w:ascii="Times New Roman" w:hAnsi="Times New Roman" w:cs="Times New Roman"/>
          <w:sz w:val="24"/>
          <w:szCs w:val="24"/>
        </w:rPr>
        <w:t>Dalam hal ini Janda adalah sebagai ahli waris, demikian juga hasil perkawinan berupa anak keturunan perkawinan mereka adalah ahli waris.</w:t>
      </w:r>
      <w:proofErr w:type="gramEnd"/>
    </w:p>
    <w:p w14:paraId="62C4BFC7" w14:textId="77777777" w:rsidR="00664AE0" w:rsidRPr="004318CA" w:rsidRDefault="00664AE0" w:rsidP="00664AE0">
      <w:pPr>
        <w:pStyle w:val="ListParagraph"/>
        <w:numPr>
          <w:ilvl w:val="2"/>
          <w:numId w:val="12"/>
        </w:numPr>
        <w:autoSpaceDE w:val="0"/>
        <w:autoSpaceDN w:val="0"/>
        <w:adjustRightInd w:val="0"/>
        <w:spacing w:after="0" w:line="480" w:lineRule="auto"/>
        <w:ind w:left="1080"/>
        <w:jc w:val="both"/>
        <w:rPr>
          <w:rFonts w:ascii="Times New Roman" w:hAnsi="Times New Roman" w:cs="Times New Roman"/>
          <w:sz w:val="24"/>
          <w:szCs w:val="24"/>
        </w:rPr>
      </w:pPr>
      <w:r w:rsidRPr="004318CA">
        <w:rPr>
          <w:rFonts w:ascii="Times New Roman" w:hAnsi="Times New Roman" w:cs="Times New Roman"/>
          <w:sz w:val="24"/>
          <w:szCs w:val="24"/>
        </w:rPr>
        <w:t>Penentuan harta waris</w:t>
      </w:r>
    </w:p>
    <w:p w14:paraId="30FE20E4" w14:textId="77777777" w:rsidR="00664AE0" w:rsidRDefault="00664AE0" w:rsidP="00664AE0">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Harta waris didasarkan pada separuh harta bersama yang diperoleh selama perkawinan, ditambah dengan harta bawaan </w:t>
      </w:r>
    </w:p>
    <w:p w14:paraId="20409E60" w14:textId="77777777" w:rsidR="00664AE0" w:rsidRDefault="00664AE0" w:rsidP="00664AE0">
      <w:pPr>
        <w:autoSpaceDE w:val="0"/>
        <w:autoSpaceDN w:val="0"/>
        <w:adjustRightInd w:val="0"/>
        <w:spacing w:after="0" w:line="480" w:lineRule="auto"/>
        <w:ind w:left="108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Fatchurrahman sebagaimana dikutip oleh Abdul Ghofur Anshori, menyatakan bahwa harta warisan adalah benda yang ditinggalkan oleh orang yang meninggal dunia yang menjadi hak ahli waris.</w:t>
      </w:r>
      <w:proofErr w:type="gramEnd"/>
      <w:r>
        <w:rPr>
          <w:rFonts w:ascii="Times New Roman" w:hAnsi="Times New Roman" w:cs="Times New Roman"/>
          <w:sz w:val="24"/>
          <w:szCs w:val="24"/>
        </w:rPr>
        <w:t xml:space="preserve"> Harta itu adalah sisa setelah diambil untuk berbagai kepentingan, yaitu biaya perawatan jenazah, hutang-hutang, dan penunaian wasiat</w:t>
      </w:r>
    </w:p>
    <w:p w14:paraId="6A0890A7" w14:textId="77777777" w:rsidR="00664AE0" w:rsidRDefault="00664AE0" w:rsidP="00664AE0">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Dalam ketentuan KHI membedakan antara harta peninggalan dan harta warisan, yang diatur dalam Pasal 171 huruf d dan huruf e yang mengemukakan sebagai </w:t>
      </w:r>
      <w:proofErr w:type="gramStart"/>
      <w:r>
        <w:rPr>
          <w:rFonts w:ascii="Times New Roman" w:hAnsi="Times New Roman" w:cs="Times New Roman"/>
          <w:sz w:val="24"/>
          <w:szCs w:val="24"/>
        </w:rPr>
        <w:t>berikut :</w:t>
      </w:r>
      <w:proofErr w:type="gramEnd"/>
    </w:p>
    <w:p w14:paraId="65A25751" w14:textId="77777777" w:rsidR="00664AE0" w:rsidRDefault="00664AE0" w:rsidP="00664AE0">
      <w:pPr>
        <w:pStyle w:val="ListParagraph"/>
        <w:autoSpaceDE w:val="0"/>
        <w:autoSpaceDN w:val="0"/>
        <w:adjustRightInd w:val="0"/>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Huruf d</w:t>
      </w:r>
    </w:p>
    <w:p w14:paraId="1FFCB9E9" w14:textId="77777777" w:rsidR="00664AE0" w:rsidRDefault="00664AE0" w:rsidP="00664AE0">
      <w:pPr>
        <w:pStyle w:val="ListParagraph"/>
        <w:autoSpaceDE w:val="0"/>
        <w:autoSpaceDN w:val="0"/>
        <w:adjustRightInd w:val="0"/>
        <w:spacing w:after="0" w:line="24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D4C80">
        <w:rPr>
          <w:rFonts w:ascii="Times New Roman" w:hAnsi="Times New Roman" w:cs="Times New Roman"/>
          <w:sz w:val="24"/>
          <w:szCs w:val="24"/>
        </w:rPr>
        <w:t>Harta peninggalan adalah harta yang ditinggalkan oleh pewaris baik</w:t>
      </w:r>
      <w:r>
        <w:rPr>
          <w:rFonts w:ascii="Times New Roman" w:hAnsi="Times New Roman" w:cs="Times New Roman"/>
          <w:sz w:val="24"/>
          <w:szCs w:val="24"/>
        </w:rPr>
        <w:t xml:space="preserve"> </w:t>
      </w:r>
      <w:r w:rsidRPr="006D4C80">
        <w:rPr>
          <w:rFonts w:ascii="Times New Roman" w:hAnsi="Times New Roman" w:cs="Times New Roman"/>
          <w:sz w:val="24"/>
          <w:szCs w:val="24"/>
        </w:rPr>
        <w:t>yang berupa harta benda yang menjadi miliknya maupun hak</w:t>
      </w:r>
      <w:r>
        <w:rPr>
          <w:rFonts w:ascii="Times New Roman" w:hAnsi="Times New Roman" w:cs="Times New Roman"/>
          <w:sz w:val="24"/>
          <w:szCs w:val="24"/>
        </w:rPr>
        <w:t xml:space="preserve"> </w:t>
      </w:r>
      <w:r w:rsidRPr="006D4C80">
        <w:rPr>
          <w:rFonts w:ascii="Times New Roman" w:hAnsi="Times New Roman" w:cs="Times New Roman"/>
          <w:sz w:val="24"/>
          <w:szCs w:val="24"/>
        </w:rPr>
        <w:t>haknya</w:t>
      </w:r>
      <w:r>
        <w:rPr>
          <w:rFonts w:ascii="Times New Roman" w:hAnsi="Times New Roman" w:cs="Times New Roman"/>
          <w:sz w:val="24"/>
          <w:szCs w:val="24"/>
        </w:rPr>
        <w:t>”</w:t>
      </w:r>
      <w:r w:rsidRPr="006D4C80">
        <w:rPr>
          <w:rFonts w:ascii="Times New Roman" w:hAnsi="Times New Roman" w:cs="Times New Roman"/>
          <w:sz w:val="24"/>
          <w:szCs w:val="24"/>
        </w:rPr>
        <w:t>.</w:t>
      </w:r>
      <w:proofErr w:type="gramEnd"/>
    </w:p>
    <w:p w14:paraId="3D74E04F" w14:textId="77777777" w:rsidR="00664AE0" w:rsidRDefault="00664AE0" w:rsidP="00664AE0">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47CE072C" w14:textId="77777777" w:rsidR="00664AE0" w:rsidRDefault="00664AE0" w:rsidP="00664AE0">
      <w:pPr>
        <w:pStyle w:val="ListParagraph"/>
        <w:autoSpaceDE w:val="0"/>
        <w:autoSpaceDN w:val="0"/>
        <w:adjustRightInd w:val="0"/>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Huruf e</w:t>
      </w:r>
    </w:p>
    <w:p w14:paraId="45F5FFF8" w14:textId="77777777" w:rsidR="00664AE0" w:rsidRDefault="00664AE0" w:rsidP="00664AE0">
      <w:pPr>
        <w:pStyle w:val="ListParagraph"/>
        <w:autoSpaceDE w:val="0"/>
        <w:autoSpaceDN w:val="0"/>
        <w:adjustRightInd w:val="0"/>
        <w:spacing w:after="0" w:line="24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D4C80">
        <w:rPr>
          <w:rFonts w:ascii="Times New Roman" w:hAnsi="Times New Roman" w:cs="Times New Roman"/>
          <w:sz w:val="24"/>
          <w:szCs w:val="24"/>
        </w:rPr>
        <w:t>Harta warisan adalah harta bawaan ditambah bagian dari harta</w:t>
      </w:r>
      <w:r>
        <w:rPr>
          <w:rFonts w:ascii="Times New Roman" w:hAnsi="Times New Roman" w:cs="Times New Roman"/>
          <w:sz w:val="24"/>
          <w:szCs w:val="24"/>
        </w:rPr>
        <w:t xml:space="preserve"> </w:t>
      </w:r>
      <w:r w:rsidRPr="006D4C80">
        <w:rPr>
          <w:rFonts w:ascii="Times New Roman" w:hAnsi="Times New Roman" w:cs="Times New Roman"/>
          <w:sz w:val="24"/>
          <w:szCs w:val="24"/>
        </w:rPr>
        <w:t>bersama setelah digunakan untuk keperluan Pewaris selama sakit</w:t>
      </w:r>
      <w:r>
        <w:rPr>
          <w:rFonts w:ascii="Times New Roman" w:hAnsi="Times New Roman" w:cs="Times New Roman"/>
          <w:sz w:val="24"/>
          <w:szCs w:val="24"/>
        </w:rPr>
        <w:t xml:space="preserve"> </w:t>
      </w:r>
      <w:r w:rsidRPr="006D4C80">
        <w:rPr>
          <w:rFonts w:ascii="Times New Roman" w:hAnsi="Times New Roman" w:cs="Times New Roman"/>
          <w:sz w:val="24"/>
          <w:szCs w:val="24"/>
        </w:rPr>
        <w:t>sampai meninggalnya, biaya pengurusan jenazah, pembayaran</w:t>
      </w:r>
      <w:r>
        <w:rPr>
          <w:rFonts w:ascii="Times New Roman" w:hAnsi="Times New Roman" w:cs="Times New Roman"/>
          <w:sz w:val="24"/>
          <w:szCs w:val="24"/>
        </w:rPr>
        <w:t xml:space="preserve"> </w:t>
      </w:r>
      <w:r w:rsidRPr="006D4C80">
        <w:rPr>
          <w:rFonts w:ascii="Times New Roman" w:hAnsi="Times New Roman" w:cs="Times New Roman"/>
          <w:sz w:val="24"/>
          <w:szCs w:val="24"/>
        </w:rPr>
        <w:t>utang, dan pemberian untuk kerabat.</w:t>
      </w:r>
      <w:proofErr w:type="gramEnd"/>
      <w:r w:rsidRPr="006D4C80">
        <w:rPr>
          <w:rFonts w:ascii="Times New Roman" w:hAnsi="Times New Roman" w:cs="Times New Roman"/>
          <w:sz w:val="24"/>
          <w:szCs w:val="24"/>
        </w:rPr>
        <w:t xml:space="preserve"> </w:t>
      </w:r>
      <w:r>
        <w:rPr>
          <w:rFonts w:ascii="Times New Roman" w:hAnsi="Times New Roman" w:cs="Times New Roman"/>
          <w:sz w:val="24"/>
          <w:szCs w:val="24"/>
        </w:rPr>
        <w:t>‘</w:t>
      </w:r>
    </w:p>
    <w:p w14:paraId="0969B6E5" w14:textId="77777777" w:rsidR="00664AE0" w:rsidRDefault="00664AE0" w:rsidP="00664AE0">
      <w:pPr>
        <w:pStyle w:val="ListParagraph"/>
        <w:autoSpaceDE w:val="0"/>
        <w:autoSpaceDN w:val="0"/>
        <w:adjustRightInd w:val="0"/>
        <w:spacing w:after="0" w:line="240" w:lineRule="auto"/>
        <w:ind w:left="1800"/>
        <w:jc w:val="both"/>
        <w:rPr>
          <w:rFonts w:ascii="Times New Roman" w:hAnsi="Times New Roman" w:cs="Times New Roman"/>
          <w:sz w:val="24"/>
          <w:szCs w:val="24"/>
        </w:rPr>
      </w:pPr>
    </w:p>
    <w:p w14:paraId="379A34F3" w14:textId="77777777" w:rsidR="00664AE0" w:rsidRPr="006D4C80" w:rsidRDefault="00664AE0" w:rsidP="00664AE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6D4C80">
        <w:rPr>
          <w:rFonts w:ascii="Times New Roman" w:hAnsi="Times New Roman" w:cs="Times New Roman"/>
          <w:sz w:val="24"/>
          <w:szCs w:val="24"/>
        </w:rPr>
        <w:t xml:space="preserve">Guna memperoleh kepastian besarnya harta warisan dalam keadaan netto, perlu dikurangi dengan beban-beban yang terdapat di dalam harta tersebut, antara </w:t>
      </w:r>
      <w:proofErr w:type="gramStart"/>
      <w:r w:rsidRPr="006D4C80">
        <w:rPr>
          <w:rFonts w:ascii="Times New Roman" w:hAnsi="Times New Roman" w:cs="Times New Roman"/>
          <w:sz w:val="24"/>
          <w:szCs w:val="24"/>
        </w:rPr>
        <w:t>lain :</w:t>
      </w:r>
      <w:proofErr w:type="gramEnd"/>
    </w:p>
    <w:p w14:paraId="31EE2C3D" w14:textId="77777777" w:rsidR="00664AE0" w:rsidRDefault="00664AE0" w:rsidP="00664AE0">
      <w:pPr>
        <w:autoSpaceDE w:val="0"/>
        <w:autoSpaceDN w:val="0"/>
        <w:adjustRightInd w:val="0"/>
        <w:spacing w:after="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 Biaya untuk keperluan pewaris selama sakit</w:t>
      </w:r>
    </w:p>
    <w:p w14:paraId="1923F176" w14:textId="77777777" w:rsidR="00664AE0" w:rsidRDefault="00664AE0" w:rsidP="00664AE0">
      <w:pPr>
        <w:autoSpaceDE w:val="0"/>
        <w:autoSpaceDN w:val="0"/>
        <w:adjustRightInd w:val="0"/>
        <w:spacing w:after="0" w:line="480" w:lineRule="auto"/>
        <w:ind w:left="108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Biaya untuk keperluan pewaris selama sakit nilainya sangat bervariasi.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pewaris yang sebelum meninggal dunia menderita sakit yang cukup berat, sehingga memerlukan perawatan yang intensif.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Boleh jadi biaya untuk keperluan itu sangat besar, dan dapat diperhitungkan dalam menentukan besarnya harta warisan.</w:t>
      </w:r>
      <w:proofErr w:type="gramEnd"/>
    </w:p>
    <w:p w14:paraId="12F2F26B" w14:textId="77777777" w:rsidR="00664AE0" w:rsidRDefault="00664AE0" w:rsidP="00664AE0">
      <w:pPr>
        <w:autoSpaceDE w:val="0"/>
        <w:autoSpaceDN w:val="0"/>
        <w:adjustRightInd w:val="0"/>
        <w:spacing w:after="0" w:line="480" w:lineRule="auto"/>
        <w:ind w:left="426" w:firstLine="294"/>
        <w:contextualSpacing/>
        <w:jc w:val="both"/>
        <w:rPr>
          <w:rFonts w:ascii="Times New Roman" w:hAnsi="Times New Roman" w:cs="Times New Roman"/>
          <w:sz w:val="24"/>
          <w:szCs w:val="24"/>
        </w:rPr>
      </w:pPr>
      <w:r>
        <w:rPr>
          <w:rFonts w:ascii="Times New Roman" w:hAnsi="Times New Roman" w:cs="Times New Roman"/>
          <w:sz w:val="24"/>
          <w:szCs w:val="24"/>
        </w:rPr>
        <w:lastRenderedPageBreak/>
        <w:t>b. Biaya pengurusan jenazah</w:t>
      </w:r>
    </w:p>
    <w:p w14:paraId="0D4AAF57" w14:textId="77777777" w:rsidR="00664AE0" w:rsidRDefault="00664AE0" w:rsidP="00664AE0">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Biaya pengurusan jenazah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antara kasus yang satu dengan lainnya. </w:t>
      </w:r>
      <w:proofErr w:type="gramStart"/>
      <w:r>
        <w:rPr>
          <w:rFonts w:ascii="Times New Roman" w:hAnsi="Times New Roman" w:cs="Times New Roman"/>
          <w:sz w:val="24"/>
          <w:szCs w:val="24"/>
        </w:rPr>
        <w:t>Semua biaya yang dikeluarkan itu dapat diperhitungkan dalam memastikan nilai harta warisan.</w:t>
      </w:r>
      <w:proofErr w:type="gramEnd"/>
    </w:p>
    <w:p w14:paraId="0535667D" w14:textId="77777777" w:rsidR="00664AE0" w:rsidRDefault="00664AE0" w:rsidP="00664AE0">
      <w:pPr>
        <w:autoSpaceDE w:val="0"/>
        <w:autoSpaceDN w:val="0"/>
        <w:adjustRightInd w:val="0"/>
        <w:spacing w:after="0" w:line="480" w:lineRule="auto"/>
        <w:ind w:left="426" w:firstLine="294"/>
        <w:contextualSpacing/>
        <w:jc w:val="both"/>
        <w:rPr>
          <w:rFonts w:ascii="Times New Roman" w:hAnsi="Times New Roman" w:cs="Times New Roman"/>
          <w:sz w:val="24"/>
          <w:szCs w:val="24"/>
        </w:rPr>
      </w:pPr>
      <w:r>
        <w:rPr>
          <w:rFonts w:ascii="Times New Roman" w:hAnsi="Times New Roman" w:cs="Times New Roman"/>
          <w:sz w:val="24"/>
          <w:szCs w:val="24"/>
        </w:rPr>
        <w:t>c. Pembayaran hutang</w:t>
      </w:r>
    </w:p>
    <w:p w14:paraId="6CA980A1" w14:textId="77777777" w:rsidR="00664AE0" w:rsidRDefault="00664AE0" w:rsidP="00664AE0">
      <w:pPr>
        <w:autoSpaceDE w:val="0"/>
        <w:autoSpaceDN w:val="0"/>
        <w:adjustRightInd w:val="0"/>
        <w:spacing w:after="0" w:line="480" w:lineRule="auto"/>
        <w:ind w:left="108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Secara yuridis hutang pewaris wajib dibayar sebatas harta peninggalan pewaris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Sisa hutang pewaris selebihnya hanya menjadi kewajiban moral para ahli waris untuk melunasinya.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Pasal 175 ayat (2) KHI menegaskan bahwa tanggung jawab ahli waris terhadap hutang atau kewajiban pewaris hanya terbatas pada jumlah atau nilai harta peninggalannya.</w:t>
      </w:r>
      <w:proofErr w:type="gramEnd"/>
    </w:p>
    <w:p w14:paraId="3DB89BAC" w14:textId="77777777" w:rsidR="00664AE0" w:rsidRDefault="00664AE0" w:rsidP="00664AE0">
      <w:pPr>
        <w:tabs>
          <w:tab w:val="left" w:pos="1080"/>
        </w:tabs>
        <w:autoSpaceDE w:val="0"/>
        <w:autoSpaceDN w:val="0"/>
        <w:adjustRightInd w:val="0"/>
        <w:spacing w:after="0" w:line="480" w:lineRule="auto"/>
        <w:ind w:left="426" w:firstLine="294"/>
        <w:contextualSpacing/>
        <w:jc w:val="both"/>
        <w:rPr>
          <w:rFonts w:ascii="Times New Roman" w:hAnsi="Times New Roman" w:cs="Times New Roman"/>
          <w:sz w:val="24"/>
          <w:szCs w:val="24"/>
        </w:rPr>
      </w:pPr>
      <w:proofErr w:type="gramStart"/>
      <w:r>
        <w:rPr>
          <w:rFonts w:ascii="Times New Roman" w:hAnsi="Times New Roman" w:cs="Times New Roman"/>
          <w:sz w:val="24"/>
          <w:szCs w:val="24"/>
        </w:rPr>
        <w:t>d.  Pemberian</w:t>
      </w:r>
      <w:proofErr w:type="gramEnd"/>
      <w:r>
        <w:rPr>
          <w:rFonts w:ascii="Times New Roman" w:hAnsi="Times New Roman" w:cs="Times New Roman"/>
          <w:sz w:val="24"/>
          <w:szCs w:val="24"/>
        </w:rPr>
        <w:t xml:space="preserve"> untuk kerabat</w:t>
      </w:r>
    </w:p>
    <w:p w14:paraId="6E38E0A3" w14:textId="77777777" w:rsidR="00664AE0" w:rsidRDefault="00664AE0" w:rsidP="00664AE0">
      <w:pPr>
        <w:autoSpaceDE w:val="0"/>
        <w:autoSpaceDN w:val="0"/>
        <w:adjustRightInd w:val="0"/>
        <w:spacing w:after="0" w:line="480" w:lineRule="auto"/>
        <w:ind w:left="1080" w:firstLine="63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Pemberian untuk kerabat baik yang berbentuk hibah atau wasiat dibatasi maksimum sepertiga.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Pasal 195 ayat (2) KHI menentukan bahwa wasiat hanya diperbolehkan sebanyak-banyaknya sepertiga dari harta warisan, kecuali apabila semua ahli waris menyetujui.</w:t>
      </w:r>
      <w:proofErr w:type="gramEnd"/>
      <w:r>
        <w:rPr>
          <w:rFonts w:ascii="Times New Roman" w:hAnsi="Times New Roman" w:cs="Times New Roman"/>
          <w:sz w:val="24"/>
          <w:szCs w:val="24"/>
        </w:rPr>
        <w:t xml:space="preserve"> Pasal 210 ayat (1) KHI menentukan bahwa orang yang telah berumur sekurang-kurangnya 21 tahun, berakal sehat dan tanpa adanya paksaan dapat menghibahkan sebanyak-banyaknya sepertiga harta bendanya kepada orang lain atau lembaga di hadapan dua orang saksi untuk dimiliki. </w:t>
      </w:r>
    </w:p>
    <w:p w14:paraId="170EAE2D" w14:textId="77777777" w:rsidR="000C0DA0" w:rsidRDefault="000C0DA0" w:rsidP="000C0DA0">
      <w:pPr>
        <w:autoSpaceDE w:val="0"/>
        <w:autoSpaceDN w:val="0"/>
        <w:adjustRightInd w:val="0"/>
        <w:spacing w:after="0" w:line="480" w:lineRule="auto"/>
        <w:ind w:left="1080" w:firstLine="720"/>
        <w:contextualSpacing/>
        <w:jc w:val="both"/>
        <w:rPr>
          <w:rFonts w:ascii="Times New Roman" w:hAnsi="Times New Roman" w:cs="Times New Roman"/>
          <w:sz w:val="24"/>
          <w:szCs w:val="24"/>
        </w:rPr>
      </w:pPr>
    </w:p>
    <w:p w14:paraId="293CA979" w14:textId="77777777" w:rsidR="000C0DA0" w:rsidRDefault="000C0DA0" w:rsidP="000C0DA0">
      <w:pPr>
        <w:autoSpaceDE w:val="0"/>
        <w:autoSpaceDN w:val="0"/>
        <w:adjustRightInd w:val="0"/>
        <w:spacing w:after="0" w:line="480" w:lineRule="auto"/>
        <w:ind w:left="1080" w:firstLine="720"/>
        <w:contextualSpacing/>
        <w:jc w:val="both"/>
        <w:rPr>
          <w:rFonts w:ascii="Times New Roman" w:hAnsi="Times New Roman" w:cs="Times New Roman"/>
          <w:sz w:val="24"/>
          <w:szCs w:val="24"/>
        </w:rPr>
      </w:pPr>
    </w:p>
    <w:p w14:paraId="173E587B" w14:textId="77777777" w:rsidR="00664AE0" w:rsidRDefault="00664AE0" w:rsidP="000C0DA0">
      <w:pPr>
        <w:autoSpaceDE w:val="0"/>
        <w:autoSpaceDN w:val="0"/>
        <w:adjustRightInd w:val="0"/>
        <w:spacing w:after="0" w:line="480" w:lineRule="auto"/>
        <w:ind w:left="1080"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Pembagian warisan untuk janda diatur dalam Al-Qur’an Surat An-nisa’ (4):12 yang </w:t>
      </w:r>
      <w:proofErr w:type="gramStart"/>
      <w:r>
        <w:rPr>
          <w:rFonts w:ascii="Times New Roman" w:hAnsi="Times New Roman" w:cs="Times New Roman"/>
          <w:sz w:val="24"/>
          <w:szCs w:val="24"/>
        </w:rPr>
        <w:t>artinya :</w:t>
      </w:r>
      <w:proofErr w:type="gramEnd"/>
    </w:p>
    <w:p w14:paraId="4DD53223" w14:textId="77777777" w:rsidR="00664AE0" w:rsidRPr="00DC7E36" w:rsidRDefault="00664AE0" w:rsidP="00664AE0">
      <w:pPr>
        <w:autoSpaceDE w:val="0"/>
        <w:autoSpaceDN w:val="0"/>
        <w:adjustRightInd w:val="0"/>
        <w:spacing w:after="0" w:line="240" w:lineRule="auto"/>
        <w:ind w:left="1440"/>
        <w:contextualSpacing/>
        <w:jc w:val="both"/>
        <w:rPr>
          <w:rFonts w:ascii="Times New Roman" w:hAnsi="Times New Roman" w:cs="Times New Roman"/>
          <w:sz w:val="24"/>
          <w:szCs w:val="24"/>
        </w:rPr>
      </w:pPr>
      <w:proofErr w:type="gramStart"/>
      <w:r w:rsidRPr="00414942">
        <w:rPr>
          <w:rFonts w:ascii="Times New Roman" w:hAnsi="Times New Roman" w:cs="Times New Roman"/>
          <w:i/>
          <w:sz w:val="24"/>
          <w:szCs w:val="24"/>
        </w:rPr>
        <w:t>“Dan bagimu (suami-suami) seperdua dari harta yang ditinggalkan oleh istri-istrimu, jika mereka tidak mempunyai anak.</w:t>
      </w:r>
      <w:proofErr w:type="gramEnd"/>
      <w:r w:rsidRPr="00414942">
        <w:rPr>
          <w:rFonts w:ascii="Times New Roman" w:hAnsi="Times New Roman" w:cs="Times New Roman"/>
          <w:i/>
          <w:sz w:val="24"/>
          <w:szCs w:val="24"/>
        </w:rPr>
        <w:t xml:space="preserve"> </w:t>
      </w:r>
      <w:proofErr w:type="gramStart"/>
      <w:r w:rsidRPr="00414942">
        <w:rPr>
          <w:rFonts w:ascii="Times New Roman" w:hAnsi="Times New Roman" w:cs="Times New Roman"/>
          <w:i/>
          <w:sz w:val="24"/>
          <w:szCs w:val="24"/>
        </w:rPr>
        <w:t>Jika istri-istrimu itu mempunyai anak, maka kamu mendapat seperempat dari harta yang ditinggalkannya sesudah dipenuhi wasiat yang mereka buat atau (dan) sesudah dibayar utangnya.</w:t>
      </w:r>
      <w:proofErr w:type="gramEnd"/>
      <w:r w:rsidRPr="00414942">
        <w:rPr>
          <w:rFonts w:ascii="Times New Roman" w:hAnsi="Times New Roman" w:cs="Times New Roman"/>
          <w:i/>
          <w:sz w:val="24"/>
          <w:szCs w:val="24"/>
        </w:rPr>
        <w:t xml:space="preserve"> </w:t>
      </w:r>
      <w:proofErr w:type="gramStart"/>
      <w:r w:rsidRPr="00414942">
        <w:rPr>
          <w:rFonts w:ascii="Times New Roman" w:hAnsi="Times New Roman" w:cs="Times New Roman"/>
          <w:i/>
          <w:sz w:val="24"/>
          <w:szCs w:val="24"/>
        </w:rPr>
        <w:t>Para istri memperoleh seperempat harta yang kamu tinggalkan jika kamu tidak mempunyai anak.</w:t>
      </w:r>
      <w:proofErr w:type="gramEnd"/>
      <w:r w:rsidRPr="00414942">
        <w:rPr>
          <w:rFonts w:ascii="Times New Roman" w:hAnsi="Times New Roman" w:cs="Times New Roman"/>
          <w:i/>
          <w:sz w:val="24"/>
          <w:szCs w:val="24"/>
        </w:rPr>
        <w:t xml:space="preserve"> Jika kamu</w:t>
      </w:r>
      <w:r w:rsidRPr="00414942">
        <w:rPr>
          <w:rFonts w:ascii="Times New Roman" w:hAnsi="Times New Roman" w:cs="Times New Roman"/>
          <w:i/>
          <w:sz w:val="24"/>
          <w:szCs w:val="24"/>
        </w:rPr>
        <w:tab/>
        <w:t xml:space="preserve"> mempunyai anak, maka para istri memperoleh seperdelapan dari harta yang kamu tinggalkan sesudah dipenuhi wasiat yang kamu buat atau (dan) sesudah dibayar utang utangmu….”</w:t>
      </w:r>
    </w:p>
    <w:p w14:paraId="06F13F30" w14:textId="77777777" w:rsidR="00664AE0" w:rsidRPr="00414942" w:rsidRDefault="00664AE0" w:rsidP="00664AE0">
      <w:pPr>
        <w:autoSpaceDE w:val="0"/>
        <w:autoSpaceDN w:val="0"/>
        <w:adjustRightInd w:val="0"/>
        <w:spacing w:after="0" w:line="240" w:lineRule="auto"/>
        <w:ind w:left="1440"/>
        <w:contextualSpacing/>
        <w:jc w:val="both"/>
        <w:rPr>
          <w:rFonts w:ascii="Times New Roman" w:hAnsi="Times New Roman" w:cs="Times New Roman"/>
          <w:i/>
          <w:sz w:val="24"/>
          <w:szCs w:val="24"/>
        </w:rPr>
      </w:pPr>
    </w:p>
    <w:p w14:paraId="7011B913" w14:textId="77777777" w:rsidR="00664AE0" w:rsidRDefault="00664AE0" w:rsidP="000C0DA0">
      <w:pPr>
        <w:autoSpaceDE w:val="0"/>
        <w:autoSpaceDN w:val="0"/>
        <w:adjustRightInd w:val="0"/>
        <w:spacing w:after="0" w:line="480" w:lineRule="auto"/>
        <w:ind w:left="720" w:firstLine="720"/>
        <w:contextualSpacing/>
        <w:jc w:val="both"/>
        <w:rPr>
          <w:rFonts w:ascii="Times New Roman" w:hAnsi="Times New Roman" w:cs="Times New Roman"/>
          <w:caps/>
          <w:sz w:val="24"/>
          <w:szCs w:val="24"/>
        </w:rPr>
      </w:pPr>
      <w:r w:rsidRPr="00414942">
        <w:rPr>
          <w:rFonts w:ascii="Times New Roman" w:hAnsi="Times New Roman" w:cs="Times New Roman"/>
          <w:caps/>
          <w:sz w:val="24"/>
          <w:szCs w:val="24"/>
        </w:rPr>
        <w:t>m</w:t>
      </w:r>
      <w:r>
        <w:rPr>
          <w:rFonts w:ascii="Times New Roman" w:hAnsi="Times New Roman" w:cs="Times New Roman"/>
          <w:sz w:val="24"/>
          <w:szCs w:val="24"/>
        </w:rPr>
        <w:t xml:space="preserve">engenai ketentuan besarnya bagian duda dan janda sudah diatur dan dijelaskan dalam ketentuan </w:t>
      </w:r>
      <w:r w:rsidRPr="00414942">
        <w:rPr>
          <w:rFonts w:ascii="Times New Roman" w:hAnsi="Times New Roman" w:cs="Times New Roman"/>
          <w:caps/>
          <w:sz w:val="24"/>
          <w:szCs w:val="24"/>
        </w:rPr>
        <w:t>p</w:t>
      </w:r>
      <w:r>
        <w:rPr>
          <w:rFonts w:ascii="Times New Roman" w:hAnsi="Times New Roman" w:cs="Times New Roman"/>
          <w:sz w:val="24"/>
          <w:szCs w:val="24"/>
        </w:rPr>
        <w:t>asal 179 dan 180 Kompilasi Hukum Islam (KHI)</w:t>
      </w:r>
      <w:r>
        <w:rPr>
          <w:rFonts w:ascii="Times New Roman" w:hAnsi="Times New Roman" w:cs="Times New Roman"/>
          <w:caps/>
          <w:sz w:val="24"/>
          <w:szCs w:val="24"/>
        </w:rPr>
        <w:t xml:space="preserve">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menyatakan :</w:t>
      </w:r>
      <w:proofErr w:type="gramEnd"/>
    </w:p>
    <w:p w14:paraId="72F60749" w14:textId="77777777" w:rsidR="00664AE0" w:rsidRDefault="00664AE0" w:rsidP="00664AE0">
      <w:pPr>
        <w:autoSpaceDE w:val="0"/>
        <w:autoSpaceDN w:val="0"/>
        <w:adjustRightInd w:val="0"/>
        <w:spacing w:after="0" w:line="240" w:lineRule="auto"/>
        <w:ind w:left="720" w:firstLine="720"/>
        <w:contextualSpacing/>
        <w:jc w:val="center"/>
        <w:rPr>
          <w:rFonts w:ascii="Times New Roman" w:hAnsi="Times New Roman" w:cs="Times New Roman"/>
          <w:sz w:val="24"/>
          <w:szCs w:val="24"/>
        </w:rPr>
      </w:pPr>
      <w:r>
        <w:rPr>
          <w:rFonts w:ascii="Times New Roman" w:hAnsi="Times New Roman" w:cs="Times New Roman"/>
          <w:sz w:val="24"/>
          <w:szCs w:val="24"/>
        </w:rPr>
        <w:t>Pasal 179</w:t>
      </w:r>
    </w:p>
    <w:p w14:paraId="63825F3F" w14:textId="77777777" w:rsidR="00664AE0" w:rsidRDefault="00664AE0" w:rsidP="00664AE0">
      <w:pPr>
        <w:autoSpaceDE w:val="0"/>
        <w:autoSpaceDN w:val="0"/>
        <w:adjustRightInd w:val="0"/>
        <w:spacing w:after="0" w:line="240" w:lineRule="auto"/>
        <w:ind w:left="14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“Duda mendapat separuh bagian bila pewaris tidak meninggalkan anak, dan bila pewaris meninggalkan anak, maka duda mendapat seperempat bagian.”</w:t>
      </w:r>
      <w:proofErr w:type="gramEnd"/>
      <w:r>
        <w:rPr>
          <w:rFonts w:ascii="Times New Roman" w:hAnsi="Times New Roman" w:cs="Times New Roman"/>
          <w:sz w:val="24"/>
          <w:szCs w:val="24"/>
        </w:rPr>
        <w:t xml:space="preserve"> </w:t>
      </w:r>
    </w:p>
    <w:p w14:paraId="1B8CEB1A" w14:textId="77777777" w:rsidR="00664AE0" w:rsidRDefault="00664AE0" w:rsidP="00664AE0">
      <w:pPr>
        <w:autoSpaceDE w:val="0"/>
        <w:autoSpaceDN w:val="0"/>
        <w:adjustRightInd w:val="0"/>
        <w:spacing w:after="0" w:line="240" w:lineRule="auto"/>
        <w:ind w:left="1440"/>
        <w:contextualSpacing/>
        <w:jc w:val="both"/>
        <w:rPr>
          <w:rFonts w:ascii="Times New Roman" w:hAnsi="Times New Roman" w:cs="Times New Roman"/>
          <w:sz w:val="24"/>
          <w:szCs w:val="24"/>
        </w:rPr>
      </w:pPr>
    </w:p>
    <w:p w14:paraId="0823F78D" w14:textId="77777777" w:rsidR="00664AE0" w:rsidRDefault="00664AE0" w:rsidP="00664AE0">
      <w:pPr>
        <w:autoSpaceDE w:val="0"/>
        <w:autoSpaceDN w:val="0"/>
        <w:adjustRightInd w:val="0"/>
        <w:spacing w:after="0" w:line="240" w:lineRule="auto"/>
        <w:ind w:left="720" w:firstLine="720"/>
        <w:contextualSpacing/>
        <w:jc w:val="center"/>
        <w:rPr>
          <w:rFonts w:ascii="Times New Roman" w:hAnsi="Times New Roman" w:cs="Times New Roman"/>
          <w:sz w:val="24"/>
          <w:szCs w:val="24"/>
        </w:rPr>
      </w:pPr>
      <w:r>
        <w:rPr>
          <w:rFonts w:ascii="Times New Roman" w:hAnsi="Times New Roman" w:cs="Times New Roman"/>
          <w:sz w:val="24"/>
          <w:szCs w:val="24"/>
        </w:rPr>
        <w:t>Pasal 180</w:t>
      </w:r>
    </w:p>
    <w:p w14:paraId="66DC8B0D" w14:textId="77777777" w:rsidR="00664AE0" w:rsidRDefault="00664AE0" w:rsidP="00664AE0">
      <w:pPr>
        <w:autoSpaceDE w:val="0"/>
        <w:autoSpaceDN w:val="0"/>
        <w:adjustRightInd w:val="0"/>
        <w:spacing w:after="0" w:line="240" w:lineRule="auto"/>
        <w:ind w:left="1440"/>
        <w:contextualSpacing/>
        <w:jc w:val="both"/>
        <w:rPr>
          <w:rFonts w:ascii="Times New Roman" w:hAnsi="Times New Roman" w:cs="Times New Roman"/>
          <w:sz w:val="28"/>
          <w:szCs w:val="28"/>
        </w:rPr>
      </w:pPr>
      <w:proofErr w:type="gramStart"/>
      <w:r>
        <w:rPr>
          <w:rFonts w:ascii="Times New Roman" w:hAnsi="Times New Roman" w:cs="Times New Roman"/>
          <w:sz w:val="24"/>
          <w:szCs w:val="24"/>
        </w:rPr>
        <w:t>“Janda mendapat seperempat bila pewaris tidak meninggalkan anak, dan bila pewaris meninggalkan anak, maka janda mendapat seperdelapan bagian.”</w:t>
      </w:r>
      <w:proofErr w:type="gramEnd"/>
      <w:r w:rsidRPr="00570ACB">
        <w:rPr>
          <w:rFonts w:ascii="Times New Roman" w:hAnsi="Times New Roman" w:cs="Times New Roman"/>
          <w:sz w:val="28"/>
          <w:szCs w:val="28"/>
        </w:rPr>
        <w:t xml:space="preserve"> </w:t>
      </w:r>
    </w:p>
    <w:p w14:paraId="35CF5FB8" w14:textId="77777777" w:rsidR="00664AE0" w:rsidRDefault="00664AE0" w:rsidP="00664AE0">
      <w:pPr>
        <w:autoSpaceDE w:val="0"/>
        <w:autoSpaceDN w:val="0"/>
        <w:adjustRightInd w:val="0"/>
        <w:spacing w:after="0" w:line="240" w:lineRule="auto"/>
        <w:ind w:left="1440"/>
        <w:contextualSpacing/>
        <w:jc w:val="both"/>
        <w:rPr>
          <w:rFonts w:ascii="Times New Roman" w:hAnsi="Times New Roman" w:cs="Times New Roman"/>
          <w:sz w:val="28"/>
          <w:szCs w:val="28"/>
        </w:rPr>
      </w:pPr>
    </w:p>
    <w:p w14:paraId="6F97E231" w14:textId="77777777" w:rsidR="00664AE0" w:rsidRDefault="00664AE0" w:rsidP="000C0DA0">
      <w:pPr>
        <w:autoSpaceDE w:val="0"/>
        <w:autoSpaceDN w:val="0"/>
        <w:adjustRightInd w:val="0"/>
        <w:spacing w:after="0"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kedudukan Janda sebagai suami atau istri yang hidup terlama, tampil menjadi ahli waris berdasarkan keutamaan dan menutup golongan lain. </w:t>
      </w:r>
      <w:proofErr w:type="gramStart"/>
      <w:r>
        <w:rPr>
          <w:rFonts w:ascii="Times New Roman" w:hAnsi="Times New Roman" w:cs="Times New Roman"/>
          <w:sz w:val="24"/>
          <w:szCs w:val="24"/>
        </w:rPr>
        <w:t>Sebagai ahli waris Golongan I, Janda dapat memperoleh bagian harta warisan dari pewaris.</w:t>
      </w:r>
      <w:proofErr w:type="gramEnd"/>
      <w:r>
        <w:rPr>
          <w:rFonts w:ascii="Times New Roman" w:hAnsi="Times New Roman" w:cs="Times New Roman"/>
          <w:sz w:val="24"/>
          <w:szCs w:val="24"/>
        </w:rPr>
        <w:t xml:space="preserve"> Ketentuan mengenai bagian warisan untuk Janda menurut KUHPerdata diatur dalam Pasal 852 a KUHPerdata yang </w:t>
      </w:r>
      <w:proofErr w:type="gramStart"/>
      <w:r>
        <w:rPr>
          <w:rFonts w:ascii="Times New Roman" w:hAnsi="Times New Roman" w:cs="Times New Roman"/>
          <w:sz w:val="24"/>
          <w:szCs w:val="24"/>
        </w:rPr>
        <w:t>menyatakan :</w:t>
      </w:r>
      <w:proofErr w:type="gramEnd"/>
      <w:r w:rsidRPr="007B3417">
        <w:rPr>
          <w:rFonts w:ascii="Times New Roman" w:hAnsi="Times New Roman" w:cs="Times New Roman"/>
          <w:sz w:val="24"/>
          <w:szCs w:val="24"/>
        </w:rPr>
        <w:t xml:space="preserve"> </w:t>
      </w:r>
    </w:p>
    <w:p w14:paraId="30CD7587" w14:textId="77777777" w:rsidR="000C0DA0" w:rsidRDefault="000C0DA0" w:rsidP="00664AE0">
      <w:pPr>
        <w:autoSpaceDE w:val="0"/>
        <w:autoSpaceDN w:val="0"/>
        <w:adjustRightInd w:val="0"/>
        <w:spacing w:after="0" w:line="240" w:lineRule="auto"/>
        <w:ind w:left="1440"/>
        <w:jc w:val="both"/>
        <w:rPr>
          <w:rFonts w:ascii="Times New Roman" w:hAnsi="Times New Roman" w:cs="Times New Roman"/>
          <w:sz w:val="24"/>
          <w:szCs w:val="24"/>
        </w:rPr>
      </w:pPr>
    </w:p>
    <w:p w14:paraId="55227BF5" w14:textId="77777777" w:rsidR="000C0DA0" w:rsidRDefault="000C0DA0" w:rsidP="00664AE0">
      <w:pPr>
        <w:autoSpaceDE w:val="0"/>
        <w:autoSpaceDN w:val="0"/>
        <w:adjustRightInd w:val="0"/>
        <w:spacing w:after="0" w:line="240" w:lineRule="auto"/>
        <w:ind w:left="1440"/>
        <w:jc w:val="both"/>
        <w:rPr>
          <w:rFonts w:ascii="Times New Roman" w:hAnsi="Times New Roman" w:cs="Times New Roman"/>
          <w:sz w:val="24"/>
          <w:szCs w:val="24"/>
        </w:rPr>
      </w:pPr>
    </w:p>
    <w:p w14:paraId="26FA3D86" w14:textId="77777777" w:rsidR="00664AE0" w:rsidRDefault="00664AE0" w:rsidP="00664AE0">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halnya mengenai warisan seorang suami atau istri yang meninggal terlebih dahulu, si istri atau suami yang hidup terlama, dalam melakukan ketentuan-ketentuan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dipersamakan dengan seorang anak yang sah dari si meninggal….” </w:t>
      </w:r>
    </w:p>
    <w:p w14:paraId="6916F726" w14:textId="77777777" w:rsidR="00664AE0" w:rsidRDefault="00664AE0" w:rsidP="00664AE0">
      <w:pPr>
        <w:autoSpaceDE w:val="0"/>
        <w:autoSpaceDN w:val="0"/>
        <w:adjustRightInd w:val="0"/>
        <w:spacing w:after="0" w:line="240" w:lineRule="auto"/>
        <w:ind w:left="432"/>
        <w:jc w:val="both"/>
        <w:rPr>
          <w:rFonts w:ascii="Times New Roman" w:hAnsi="Times New Roman" w:cs="Times New Roman"/>
          <w:sz w:val="24"/>
          <w:szCs w:val="24"/>
        </w:rPr>
      </w:pPr>
    </w:p>
    <w:p w14:paraId="311452DC" w14:textId="77777777" w:rsidR="00664AE0" w:rsidRDefault="00664AE0" w:rsidP="00664AE0">
      <w:pPr>
        <w:autoSpaceDE w:val="0"/>
        <w:autoSpaceDN w:val="0"/>
        <w:adjustRightInd w:val="0"/>
        <w:spacing w:after="0" w:line="480" w:lineRule="auto"/>
        <w:ind w:left="72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Ketentuan dalam Pasal 852 KUHPerdata telah ditentukan bahwa orang yang pertama kali dipanggil oleh undang-undang untuk menerima warisan adalah anak-anak dan suami atau istri.</w:t>
      </w:r>
      <w:proofErr w:type="gramEnd"/>
      <w:r>
        <w:rPr>
          <w:rFonts w:ascii="Times New Roman" w:hAnsi="Times New Roman" w:cs="Times New Roman"/>
          <w:sz w:val="24"/>
          <w:szCs w:val="24"/>
        </w:rPr>
        <w:t xml:space="preserve"> Bagian yang diterima oleh mereka adalah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besar antara satu dan lainnya. </w:t>
      </w:r>
      <w:proofErr w:type="gramStart"/>
      <w:r>
        <w:rPr>
          <w:rFonts w:ascii="Times New Roman" w:hAnsi="Times New Roman" w:cs="Times New Roman"/>
          <w:sz w:val="24"/>
          <w:szCs w:val="24"/>
        </w:rPr>
        <w:t>Tidak ada perbedaan antara laki-laki dan perempuan, dan juga tidak ada perbedaan antara yang lahir pertama kali dengan yang lahir berikutnya.</w:t>
      </w:r>
      <w:proofErr w:type="gramEnd"/>
      <w:r>
        <w:rPr>
          <w:rFonts w:ascii="Times New Roman" w:hAnsi="Times New Roman" w:cs="Times New Roman"/>
          <w:sz w:val="24"/>
          <w:szCs w:val="24"/>
        </w:rPr>
        <w:t xml:space="preserve"> Dengan demikian, dapat dikatakan bahwa keturunan, suami atau istri mendapat bagian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besar diantara mereka</w:t>
      </w:r>
    </w:p>
    <w:p w14:paraId="73BB8488" w14:textId="77777777" w:rsidR="00664AE0" w:rsidRDefault="00664AE0" w:rsidP="00664AE0">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Apabila si pewaris meninggalkan seorang suami atau istri yang hidup terlama dan tidak meninggalkan keturunan, maka suami atau istri yang hidup terlama ini berhak atas seluruh warisan.</w:t>
      </w:r>
      <w:proofErr w:type="gramEnd"/>
      <w:r>
        <w:rPr>
          <w:rFonts w:ascii="Times New Roman" w:hAnsi="Times New Roman" w:cs="Times New Roman"/>
          <w:sz w:val="24"/>
          <w:szCs w:val="24"/>
        </w:rPr>
        <w:t xml:space="preserve"> Demikian pula meskipun Golongan I yang lainnya masih ada tetapi oleh sebab satu dan lain hal tidak dapat tampil sebagai orang yang berhak mewaris, maka istri atau suami sebagai Golongan I mewaris seluruh harta pewaris.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7BD84199" w14:textId="77777777" w:rsidR="00664AE0" w:rsidRDefault="00664AE0" w:rsidP="00664AE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Putusan Mahkamah Agung Nomor 3764/K/Pdt/1992 tanggal 30 Maret 1995 menyatakan sebagai </w:t>
      </w:r>
      <w:proofErr w:type="gramStart"/>
      <w:r>
        <w:rPr>
          <w:rFonts w:ascii="Times New Roman" w:hAnsi="Times New Roman" w:cs="Times New Roman"/>
          <w:sz w:val="24"/>
          <w:szCs w:val="24"/>
        </w:rPr>
        <w:t>berikut :</w:t>
      </w:r>
      <w:proofErr w:type="gramEnd"/>
    </w:p>
    <w:p w14:paraId="325995E0" w14:textId="77777777" w:rsidR="00664AE0" w:rsidRDefault="00664AE0" w:rsidP="00664AE0">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“Seorang Janda akan mendapat </w:t>
      </w:r>
      <w:proofErr w:type="gramStart"/>
      <w:r>
        <w:rPr>
          <w:rFonts w:ascii="Times New Roman" w:hAnsi="Times New Roman" w:cs="Times New Roman"/>
          <w:sz w:val="24"/>
          <w:szCs w:val="24"/>
        </w:rPr>
        <w:t xml:space="preserve">½ (setengah) bagian dari harta bersama dan ½ (setengah) bagian lagi selebihnya menjadi harta warisan dari </w:t>
      </w:r>
      <w:r>
        <w:rPr>
          <w:rFonts w:ascii="Times New Roman" w:hAnsi="Times New Roman" w:cs="Times New Roman"/>
          <w:sz w:val="24"/>
          <w:szCs w:val="24"/>
        </w:rPr>
        <w:lastRenderedPageBreak/>
        <w:t>almarhum suaminya, yang akan dibagi waris antara janda itu dan anak anaknya, dan masing-masing mendapat bagian yang sama besarnya</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31D77FA1" w14:textId="77777777" w:rsidR="00664AE0" w:rsidRDefault="00664AE0" w:rsidP="00664AE0">
      <w:pPr>
        <w:tabs>
          <w:tab w:val="left" w:pos="144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Apabila ternyata suami atau istri melakukan perceraian, maka perceraian menghilangkan haknya untuk mewaris.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dengan terjadinya perceraian, maka tidak dapat dikatakan sebagai suami atau istri yang berhak atas warisan.</w:t>
      </w:r>
      <w:proofErr w:type="gramEnd"/>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dalam hal suami istri berpisah meja dan tempat tidur, mereka masih terikat dalam hubungan perkawinan, sehingga tidak menjadi halangan untuk saling mewarisi.</w:t>
      </w:r>
      <w:proofErr w:type="gramEnd"/>
      <w:r>
        <w:rPr>
          <w:rStyle w:val="FootnoteReference"/>
          <w:rFonts w:ascii="Times New Roman" w:hAnsi="Times New Roman" w:cs="Times New Roman"/>
          <w:sz w:val="24"/>
          <w:szCs w:val="24"/>
        </w:rPr>
        <w:footnoteReference w:id="10"/>
      </w:r>
    </w:p>
    <w:p w14:paraId="33480161"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uraian diatas kita bisa mengetahui persamaan dan perbedaan antara perbandingan warisan untuk janda menurut Hukum islam dan KUH Perdata yaitu dalam hal kedudukan janda sebagai ahli waris menurut hukum islam dan kuh perdata mempunyai persamaan yaitu bahwa di dalam hukum islam maupun kuh perdata sama sama menempatkan janda pada kedudukan ahli waris berdasarkan keutamaan.</w:t>
      </w:r>
      <w:r w:rsidRPr="00FE5D19">
        <w:rPr>
          <w:rFonts w:ascii="Times New Roman" w:hAnsi="Times New Roman" w:cs="Times New Roman"/>
          <w:sz w:val="24"/>
          <w:szCs w:val="24"/>
        </w:rPr>
        <w:t xml:space="preserve"> </w:t>
      </w:r>
    </w:p>
    <w:p w14:paraId="6C69C16C"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Abdul Ghofur Anshori, yang dimaksudkan dengan keutamaan adalah suatu prinsip untuk mendahulukan ahli waris yang satu dibandingkan yang lain. Dalam proses awal pembagian harta warisan, hal ini harus diketahui terlebih dahulu. Ahli waris mana yang harus didahulukan untuk mendapatkan harta warisan, dan ahli waris mana pula yang menempati posisi sesudahnya</w:t>
      </w:r>
    </w:p>
    <w:p w14:paraId="302E4E9C"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Kedudukan janda menurut hukum waris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adalah sebagai ahli waris berdasarkan hubungan perkawinan dan sebagai ahli waris dzawil furudl. Dalam pembagian harta warisan dimulai memberikan bagian kepada ahli waris dzawil furudl, ditegaskan lagi dalam KHI dalam pasal 174 ayat (2) yang menyebutkan bahwa apabila semua ahli waris ada, maka yang berhak mendapat warisan hanya anak, ayah,janda. Ketentuan tersebut menunjukan bahwa menurut Hukum Waris Islam kedudukan janda sebagai ahli waris berdasarakan keutamaan, sehingga menghalangi ahli </w:t>
      </w:r>
      <w:proofErr w:type="gramStart"/>
      <w:r>
        <w:rPr>
          <w:rFonts w:ascii="Times New Roman" w:hAnsi="Times New Roman" w:cs="Times New Roman"/>
          <w:sz w:val="24"/>
          <w:szCs w:val="24"/>
        </w:rPr>
        <w:t>waris  lain</w:t>
      </w:r>
      <w:proofErr w:type="gramEnd"/>
      <w:r>
        <w:rPr>
          <w:rFonts w:ascii="Times New Roman" w:hAnsi="Times New Roman" w:cs="Times New Roman"/>
          <w:sz w:val="24"/>
          <w:szCs w:val="24"/>
        </w:rPr>
        <w:t xml:space="preserve"> yang bukan sebagai ahli waris berdasarkan keutamaan.</w:t>
      </w:r>
    </w:p>
    <w:p w14:paraId="7B8A929B"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Kedudkan janda sebagai ahli waris menurut KUH Perdata adalah sebagai golongan I. ahli waris golongan I dalam hukum waris menurut KUH Perdata merupakan golongan yang paling berhak atas harta warisan dari pewaris sehingga golongan I tersebut menutup golongan lain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sama merupakan ahli waris dari pewaris.</w:t>
      </w:r>
    </w:p>
    <w:p w14:paraId="0E273FA5"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Janda sebagai salah satu ahli waris golongan I menurut KUH Perdata apabila pewaris tidak meninggalkan anak tetapi hanya meninggalkan janda, maka janda ini berhak atas seluruh warisan.</w:t>
      </w:r>
      <w:proofErr w:type="gramEnd"/>
    </w:p>
    <w:p w14:paraId="12C14FAC"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pembagian warisan untuk janda menurut Hukum Waris Islam mengenai harta bersama diatur dalam </w:t>
      </w:r>
      <w:r w:rsidRPr="00077AB0">
        <w:rPr>
          <w:rFonts w:ascii="Times New Roman" w:hAnsi="Times New Roman" w:cs="Times New Roman"/>
          <w:caps/>
          <w:sz w:val="24"/>
          <w:szCs w:val="24"/>
        </w:rPr>
        <w:t>p</w:t>
      </w:r>
      <w:r>
        <w:rPr>
          <w:rFonts w:ascii="Times New Roman" w:hAnsi="Times New Roman" w:cs="Times New Roman"/>
          <w:sz w:val="24"/>
          <w:szCs w:val="24"/>
        </w:rPr>
        <w:t>asal 96 ayat (1</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w:t>
      </w:r>
      <w:r w:rsidRPr="00077AB0">
        <w:rPr>
          <w:rFonts w:ascii="Times New Roman" w:hAnsi="Times New Roman" w:cs="Times New Roman"/>
          <w:caps/>
          <w:sz w:val="24"/>
          <w:szCs w:val="24"/>
        </w:rPr>
        <w:t>p</w:t>
      </w:r>
      <w:r>
        <w:rPr>
          <w:rFonts w:ascii="Times New Roman" w:hAnsi="Times New Roman" w:cs="Times New Roman"/>
          <w:sz w:val="24"/>
          <w:szCs w:val="24"/>
        </w:rPr>
        <w:t xml:space="preserve">asal 97  KHI. </w:t>
      </w:r>
      <w:proofErr w:type="gramStart"/>
      <w:r>
        <w:rPr>
          <w:rFonts w:ascii="Times New Roman" w:hAnsi="Times New Roman" w:cs="Times New Roman"/>
          <w:sz w:val="24"/>
          <w:szCs w:val="24"/>
        </w:rPr>
        <w:t xml:space="preserve">Menurut </w:t>
      </w:r>
      <w:r w:rsidRPr="00077AB0">
        <w:rPr>
          <w:rFonts w:ascii="Times New Roman" w:hAnsi="Times New Roman" w:cs="Times New Roman"/>
          <w:caps/>
          <w:sz w:val="24"/>
          <w:szCs w:val="24"/>
        </w:rPr>
        <w:t>p</w:t>
      </w:r>
      <w:r>
        <w:rPr>
          <w:rFonts w:ascii="Times New Roman" w:hAnsi="Times New Roman" w:cs="Times New Roman"/>
          <w:sz w:val="24"/>
          <w:szCs w:val="24"/>
        </w:rPr>
        <w:t>asal 96 KHI menyebutkan bahwa apabila terjadi cerai mati, maka separuh harta bersama menjadi hak pasangan (suami atau istri) yang hidup lebih lama, dalam hal ini janda.</w:t>
      </w:r>
      <w:proofErr w:type="gramEnd"/>
      <w:r>
        <w:rPr>
          <w:rFonts w:ascii="Times New Roman" w:hAnsi="Times New Roman" w:cs="Times New Roman"/>
          <w:sz w:val="24"/>
          <w:szCs w:val="24"/>
        </w:rPr>
        <w:t xml:space="preserve"> Dalam </w:t>
      </w:r>
      <w:r w:rsidRPr="00077AB0">
        <w:rPr>
          <w:rFonts w:ascii="Times New Roman" w:hAnsi="Times New Roman" w:cs="Times New Roman"/>
          <w:caps/>
          <w:sz w:val="24"/>
          <w:szCs w:val="24"/>
        </w:rPr>
        <w:t>p</w:t>
      </w:r>
      <w:r>
        <w:rPr>
          <w:rFonts w:ascii="Times New Roman" w:hAnsi="Times New Roman" w:cs="Times New Roman"/>
          <w:sz w:val="24"/>
          <w:szCs w:val="24"/>
        </w:rPr>
        <w:t xml:space="preserve">asal 97 KHI menegaskan </w:t>
      </w:r>
      <w:proofErr w:type="gramStart"/>
      <w:r>
        <w:rPr>
          <w:rFonts w:ascii="Times New Roman" w:hAnsi="Times New Roman" w:cs="Times New Roman"/>
          <w:sz w:val="24"/>
          <w:szCs w:val="24"/>
        </w:rPr>
        <w:t>bahwa  dalam</w:t>
      </w:r>
      <w:proofErr w:type="gramEnd"/>
      <w:r>
        <w:rPr>
          <w:rFonts w:ascii="Times New Roman" w:hAnsi="Times New Roman" w:cs="Times New Roman"/>
          <w:sz w:val="24"/>
          <w:szCs w:val="24"/>
        </w:rPr>
        <w:t xml:space="preserve"> hal terjadi perceraian semasa hidup maka janda </w:t>
      </w:r>
      <w:r>
        <w:rPr>
          <w:rFonts w:ascii="Times New Roman" w:hAnsi="Times New Roman" w:cs="Times New Roman"/>
          <w:sz w:val="24"/>
          <w:szCs w:val="24"/>
        </w:rPr>
        <w:lastRenderedPageBreak/>
        <w:t>masing masing berhak seperdua dari harta bersama sepanjang tidak ditentukan lain dalam perjanjian perkawinan.</w:t>
      </w:r>
    </w:p>
    <w:p w14:paraId="1D1A2BD7"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Ketentuan yang tercantum dalam KHI tersebut menjelaskan bahwa putusnya perkawinan karena perceraian maupun kematian, mengenai harta bersama dibagi 2 (dua) untuk suami dan istri.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suami dan istri tersebut cerai hidup, maka harta bersama dibagi ½ untuk suami dan ½ untuk istri.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suami dan istri cerai mati, maka harta bersama dibagi ½ untuk janda dan ½ bagian lagi sebagai harta warisan.</w:t>
      </w:r>
      <w:proofErr w:type="gramEnd"/>
    </w:p>
    <w:p w14:paraId="10108CFB"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ketentuan dalam KUH Perdata dan Hukum Islam yang mengatur mengenai harta bersama apabila terjadi cerai mati, maka yang dapat dijadikan sebagai harta warisan adalah ½ dari harta bersama karena ½ bagian lagi menjadi hak janda. </w:t>
      </w:r>
      <w:proofErr w:type="gramStart"/>
      <w:r>
        <w:rPr>
          <w:rFonts w:ascii="Times New Roman" w:hAnsi="Times New Roman" w:cs="Times New Roman"/>
          <w:sz w:val="24"/>
          <w:szCs w:val="24"/>
        </w:rPr>
        <w:t>Sehingga yang dapat dijadikan harta warisan secara keseluruhan harta bawaan pewaris dan ½ harta bersama setelah dikurangi utang utang pewaris.</w:t>
      </w:r>
      <w:proofErr w:type="gramEnd"/>
      <w:r>
        <w:rPr>
          <w:rFonts w:ascii="Times New Roman" w:hAnsi="Times New Roman" w:cs="Times New Roman"/>
          <w:sz w:val="24"/>
          <w:szCs w:val="24"/>
        </w:rPr>
        <w:t xml:space="preserve"> Mengenai hal ini, hokum waris menurut KUH Perdata dan Hukum Waris Islam mengatur secara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14:paraId="65FD43A9"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Perbedaan pembagian warisan untuk janda menurut Hukum Islam dan KUH Perdata</w:t>
      </w:r>
    </w:p>
    <w:p w14:paraId="4019995D"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kedududkan janda sebagai ahli waris disamping ada </w:t>
      </w:r>
      <w:proofErr w:type="gramStart"/>
      <w:r>
        <w:rPr>
          <w:rFonts w:ascii="Times New Roman" w:hAnsi="Times New Roman" w:cs="Times New Roman"/>
          <w:sz w:val="24"/>
          <w:szCs w:val="24"/>
        </w:rPr>
        <w:t>persamaan ,kedudukan</w:t>
      </w:r>
      <w:proofErr w:type="gramEnd"/>
      <w:r>
        <w:rPr>
          <w:rFonts w:ascii="Times New Roman" w:hAnsi="Times New Roman" w:cs="Times New Roman"/>
          <w:sz w:val="24"/>
          <w:szCs w:val="24"/>
        </w:rPr>
        <w:t xml:space="preserve"> janda dalam hukum waris juga mempunyai perbedaan. </w:t>
      </w:r>
      <w:proofErr w:type="gramStart"/>
      <w:r>
        <w:rPr>
          <w:rFonts w:ascii="Times New Roman" w:hAnsi="Times New Roman" w:cs="Times New Roman"/>
          <w:sz w:val="24"/>
          <w:szCs w:val="24"/>
        </w:rPr>
        <w:t>Perbedaan tersebut adalah kedudukan janda sebagai ahli waris dalam hal meninggalkan anak.</w:t>
      </w:r>
      <w:proofErr w:type="gramEnd"/>
    </w:p>
    <w:p w14:paraId="311D5F00"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kuh perdata apabila golongan I hanya ada janda, maka janda tersebut berhak mewaris seluruh harta warisan, sedangakan di dalam system Hukum Waris Islam walaupun tidak ada anak, janda tidak dapat mewaris seluruh harta warisan seperti halnya KUH Perdata. </w:t>
      </w:r>
      <w:proofErr w:type="gramStart"/>
      <w:r>
        <w:rPr>
          <w:rFonts w:ascii="Times New Roman" w:hAnsi="Times New Roman" w:cs="Times New Roman"/>
          <w:sz w:val="24"/>
          <w:szCs w:val="24"/>
        </w:rPr>
        <w:t>Dalam hal pembagian warisan untuk janda.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Besarnya bagian warisan untuk janda menurut KUH Perdata di tentukan dalam pasal 852a.</w:t>
      </w:r>
      <w:proofErr w:type="gramEnd"/>
    </w:p>
    <w:p w14:paraId="4ED25126"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besarnya bagian warisan untuk janda menurut hukum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besarnya warisan sudah ditentukan di dalam surat an-Nisa 12 yaitu1/4 jika tidak meninggalkan anak dan 1/8 jika meninggalkan anak. </w:t>
      </w:r>
      <w:proofErr w:type="gramStart"/>
      <w:r>
        <w:rPr>
          <w:rFonts w:ascii="Times New Roman" w:hAnsi="Times New Roman" w:cs="Times New Roman"/>
          <w:sz w:val="24"/>
          <w:szCs w:val="24"/>
        </w:rPr>
        <w:t>Sedangkan menurut KUH Perdata bagian untuk janda dipersamakan dengan bagian seorang anak sah sebesar kepala demi kepala.</w:t>
      </w:r>
      <w:proofErr w:type="gramEnd"/>
    </w:p>
    <w:p w14:paraId="758009F3"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Ketentuan dalam KUH Perdata tidak membedakan besarnya bagian warisan untuk janda pria maupun wanita, jadi semuanya mempunyai hak bagian warisan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Sedangkan menurut Hukum Waris Islam membedakan besarnya bagian warisan untuk janda pria dan wanita dalam hukum waris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janda pria mendapat bagian warisan 2 (dua) kali lebih besar daripada janda wanita.</w:t>
      </w:r>
      <w:r w:rsidRPr="00055D51">
        <w:rPr>
          <w:rFonts w:ascii="Times New Roman" w:hAnsi="Times New Roman" w:cs="Times New Roman"/>
          <w:sz w:val="24"/>
          <w:szCs w:val="24"/>
        </w:rPr>
        <w:t xml:space="preserve"> </w:t>
      </w:r>
    </w:p>
    <w:p w14:paraId="4C0AA5BD"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 dalam hukum islam putusnya perkawinan karena perceraian atau seorang istri yang sudah diceraikan oleh </w:t>
      </w:r>
      <w:proofErr w:type="gramStart"/>
      <w:r>
        <w:rPr>
          <w:rFonts w:ascii="Times New Roman" w:hAnsi="Times New Roman" w:cs="Times New Roman"/>
          <w:sz w:val="24"/>
          <w:szCs w:val="24"/>
        </w:rPr>
        <w:t>suaminya  berhak</w:t>
      </w:r>
      <w:proofErr w:type="gramEnd"/>
      <w:r>
        <w:rPr>
          <w:rFonts w:ascii="Times New Roman" w:hAnsi="Times New Roman" w:cs="Times New Roman"/>
          <w:sz w:val="24"/>
          <w:szCs w:val="24"/>
        </w:rPr>
        <w:t xml:space="preserve"> mendapatkan warisan dengan syarat cerai atau talak tersebut adalah talak raj’i (talak yang masih boleh rujuk kembali).  </w:t>
      </w:r>
    </w:p>
    <w:p w14:paraId="4F85243E" w14:textId="77777777" w:rsidR="00664AE0" w:rsidRDefault="00664AE0" w:rsidP="00664AE0">
      <w:pPr>
        <w:tabs>
          <w:tab w:val="left" w:pos="1440"/>
        </w:tabs>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didalam KUH Perdata Apabila ternyata suami atau istri melakukan perceraian, maka perceraian menghilangkan haknya untuk </w:t>
      </w:r>
      <w:r>
        <w:rPr>
          <w:rFonts w:ascii="Times New Roman" w:hAnsi="Times New Roman" w:cs="Times New Roman"/>
          <w:sz w:val="24"/>
          <w:szCs w:val="24"/>
        </w:rPr>
        <w:lastRenderedPageBreak/>
        <w:t>mewaris.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dengan terjadinya perceraian, maka tidak dapat dikatakan sebagai suami atau istri yang berhak atas warisan.</w:t>
      </w:r>
      <w:proofErr w:type="gramEnd"/>
    </w:p>
    <w:p w14:paraId="41CC3D88" w14:textId="77777777" w:rsidR="000C0DA0" w:rsidRDefault="000C0DA0" w:rsidP="00664AE0">
      <w:pPr>
        <w:pStyle w:val="ListParagraph"/>
        <w:numPr>
          <w:ilvl w:val="0"/>
          <w:numId w:val="13"/>
        </w:numPr>
        <w:spacing w:after="0" w:line="480" w:lineRule="auto"/>
        <w:ind w:left="644"/>
        <w:jc w:val="both"/>
        <w:outlineLvl w:val="0"/>
        <w:rPr>
          <w:rFonts w:ascii="Times New Roman" w:hAnsi="Times New Roman" w:cs="Times New Roman"/>
          <w:b/>
          <w:sz w:val="24"/>
          <w:szCs w:val="24"/>
        </w:rPr>
      </w:pPr>
      <w:r>
        <w:rPr>
          <w:rFonts w:ascii="Times New Roman" w:hAnsi="Times New Roman" w:cs="Times New Roman"/>
          <w:b/>
          <w:sz w:val="24"/>
          <w:szCs w:val="24"/>
        </w:rPr>
        <w:t>PENUTUP</w:t>
      </w:r>
    </w:p>
    <w:p w14:paraId="53617088" w14:textId="77777777" w:rsidR="00664AE0" w:rsidRDefault="00664AE0" w:rsidP="000C0DA0">
      <w:pPr>
        <w:pStyle w:val="ListParagraph"/>
        <w:numPr>
          <w:ilvl w:val="0"/>
          <w:numId w:val="18"/>
        </w:numPr>
        <w:tabs>
          <w:tab w:val="left" w:pos="426"/>
        </w:tabs>
        <w:spacing w:line="480" w:lineRule="auto"/>
        <w:ind w:left="1004"/>
        <w:jc w:val="both"/>
        <w:rPr>
          <w:rFonts w:ascii="Times New Roman" w:hAnsi="Times New Roman" w:cs="Times New Roman"/>
          <w:b/>
          <w:sz w:val="24"/>
          <w:szCs w:val="24"/>
        </w:rPr>
      </w:pPr>
      <w:r w:rsidRPr="000C0DA0">
        <w:rPr>
          <w:rFonts w:ascii="Times New Roman" w:hAnsi="Times New Roman" w:cs="Times New Roman"/>
          <w:b/>
          <w:sz w:val="24"/>
          <w:szCs w:val="24"/>
        </w:rPr>
        <w:t>Kesimpulan</w:t>
      </w:r>
    </w:p>
    <w:p w14:paraId="5C270159" w14:textId="77777777" w:rsidR="00664AE0" w:rsidRPr="000C0DA0" w:rsidRDefault="00664AE0" w:rsidP="000C0DA0">
      <w:pPr>
        <w:pStyle w:val="ListParagraph"/>
        <w:numPr>
          <w:ilvl w:val="0"/>
          <w:numId w:val="19"/>
        </w:numPr>
        <w:tabs>
          <w:tab w:val="center" w:pos="3969"/>
        </w:tabs>
        <w:spacing w:after="0" w:line="480" w:lineRule="auto"/>
        <w:ind w:left="1364"/>
        <w:jc w:val="both"/>
        <w:rPr>
          <w:rFonts w:ascii="Times New Roman" w:hAnsi="Times New Roman" w:cs="Times New Roman"/>
          <w:sz w:val="24"/>
          <w:szCs w:val="24"/>
        </w:rPr>
      </w:pPr>
      <w:r w:rsidRPr="000C0DA0">
        <w:rPr>
          <w:rFonts w:ascii="Times New Roman" w:hAnsi="Times New Roman" w:cs="Times New Roman"/>
          <w:sz w:val="24"/>
          <w:szCs w:val="24"/>
        </w:rPr>
        <w:t>Kedudukan Janda Sebagai</w:t>
      </w:r>
      <w:r w:rsidR="000C0DA0" w:rsidRPr="000C0DA0">
        <w:rPr>
          <w:rFonts w:ascii="Times New Roman" w:hAnsi="Times New Roman" w:cs="Times New Roman"/>
          <w:sz w:val="24"/>
          <w:szCs w:val="24"/>
        </w:rPr>
        <w:t xml:space="preserve"> </w:t>
      </w:r>
      <w:r w:rsidRPr="000C0DA0">
        <w:rPr>
          <w:rFonts w:ascii="Times New Roman" w:hAnsi="Times New Roman" w:cs="Times New Roman"/>
          <w:sz w:val="24"/>
          <w:szCs w:val="24"/>
        </w:rPr>
        <w:t>Ahli Waris Menurut Hukum Islam dan KUH Perdata</w:t>
      </w:r>
    </w:p>
    <w:p w14:paraId="5F6B9B68" w14:textId="77777777" w:rsidR="00664AE0" w:rsidRDefault="00664AE0" w:rsidP="000C0DA0">
      <w:pPr>
        <w:pStyle w:val="ListParagraph"/>
        <w:tabs>
          <w:tab w:val="center" w:pos="3969"/>
        </w:tabs>
        <w:spacing w:after="0" w:line="480" w:lineRule="auto"/>
        <w:ind w:left="1364" w:firstLine="720"/>
        <w:jc w:val="both"/>
        <w:rPr>
          <w:rFonts w:ascii="Times New Roman" w:hAnsi="Times New Roman" w:cs="Times New Roman"/>
          <w:sz w:val="24"/>
          <w:szCs w:val="24"/>
        </w:rPr>
      </w:pPr>
      <w:r>
        <w:rPr>
          <w:rFonts w:ascii="Times New Roman" w:hAnsi="Times New Roman" w:cs="Times New Roman"/>
          <w:sz w:val="24"/>
          <w:szCs w:val="24"/>
        </w:rPr>
        <w:t xml:space="preserve">Kedudukan janda menurut Hukum Islam merupakan ahli waris keutamaan sehingga tidak terhalang oleh ahli waris yang lain tetapi seorang janda tidak akan mendapatkan warisan apabila janda tersebut merupakan janda akibat perceraian dimana perceraiannya itu merupakan perceraian talak </w:t>
      </w:r>
      <w:r w:rsidRPr="004B51A9">
        <w:rPr>
          <w:rFonts w:ascii="Times New Roman" w:hAnsi="Times New Roman" w:cs="Times New Roman"/>
          <w:i/>
          <w:sz w:val="24"/>
          <w:szCs w:val="24"/>
        </w:rPr>
        <w:t>ba’in</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janda yang ditalak </w:t>
      </w:r>
      <w:r w:rsidRPr="004B51A9">
        <w:rPr>
          <w:rFonts w:ascii="Times New Roman" w:hAnsi="Times New Roman" w:cs="Times New Roman"/>
          <w:i/>
          <w:sz w:val="24"/>
          <w:szCs w:val="24"/>
        </w:rPr>
        <w:t>raj’</w:t>
      </w:r>
      <w:r>
        <w:rPr>
          <w:rFonts w:ascii="Times New Roman" w:hAnsi="Times New Roman" w:cs="Times New Roman"/>
          <w:i/>
          <w:sz w:val="24"/>
          <w:szCs w:val="24"/>
        </w:rPr>
        <w:t xml:space="preserve">i  </w:t>
      </w:r>
      <w:r>
        <w:rPr>
          <w:rFonts w:ascii="Times New Roman" w:hAnsi="Times New Roman" w:cs="Times New Roman"/>
          <w:sz w:val="24"/>
          <w:szCs w:val="24"/>
        </w:rPr>
        <w:t xml:space="preserve">tetap mendapatkan warisan dan kedudukan janda akibat perceraian talak </w:t>
      </w:r>
      <w:r>
        <w:rPr>
          <w:rFonts w:ascii="Times New Roman" w:hAnsi="Times New Roman" w:cs="Times New Roman"/>
          <w:i/>
          <w:sz w:val="24"/>
          <w:szCs w:val="24"/>
        </w:rPr>
        <w:t xml:space="preserve">raj’i </w:t>
      </w:r>
      <w:r>
        <w:rPr>
          <w:rFonts w:ascii="Times New Roman" w:hAnsi="Times New Roman" w:cs="Times New Roman"/>
          <w:sz w:val="24"/>
          <w:szCs w:val="24"/>
        </w:rPr>
        <w:t xml:space="preserve">memiliki kedudukan yang sama dengan janda akibat kematian dimana keduanya merupakan golongan keutamaan yaitu </w:t>
      </w:r>
      <w:r>
        <w:rPr>
          <w:rFonts w:ascii="Times New Roman" w:hAnsi="Times New Roman" w:cs="Times New Roman"/>
          <w:i/>
          <w:sz w:val="24"/>
          <w:szCs w:val="24"/>
        </w:rPr>
        <w:t>dzawil furudl</w:t>
      </w:r>
      <w:r>
        <w:rPr>
          <w:rFonts w:ascii="Times New Roman" w:hAnsi="Times New Roman" w:cs="Times New Roman"/>
          <w:sz w:val="24"/>
          <w:szCs w:val="24"/>
        </w:rPr>
        <w:t xml:space="preserve">. Sedangkan menurut KUH Perdata kedudukan janda sebagai ahli waris termasuk kedalam kelompok ahli waris </w:t>
      </w:r>
      <w:r>
        <w:rPr>
          <w:rFonts w:ascii="Times New Roman" w:hAnsi="Times New Roman" w:cs="Times New Roman"/>
          <w:i/>
          <w:sz w:val="24"/>
          <w:szCs w:val="24"/>
        </w:rPr>
        <w:t>ab-intestato</w:t>
      </w:r>
      <w:r>
        <w:rPr>
          <w:rFonts w:ascii="Times New Roman" w:hAnsi="Times New Roman" w:cs="Times New Roman"/>
          <w:sz w:val="24"/>
          <w:szCs w:val="24"/>
        </w:rPr>
        <w:t xml:space="preserve">, sebagai ahli waris </w:t>
      </w:r>
      <w:r>
        <w:rPr>
          <w:rFonts w:ascii="Times New Roman" w:hAnsi="Times New Roman" w:cs="Times New Roman"/>
          <w:i/>
          <w:sz w:val="24"/>
          <w:szCs w:val="24"/>
        </w:rPr>
        <w:t>ab-intestato</w:t>
      </w:r>
      <w:r>
        <w:rPr>
          <w:rFonts w:ascii="Times New Roman" w:hAnsi="Times New Roman" w:cs="Times New Roman"/>
          <w:sz w:val="24"/>
          <w:szCs w:val="24"/>
        </w:rPr>
        <w:t xml:space="preserve"> janda termasuk dalam golongan ahli waris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kedudukan janda sebagai ahli waris </w:t>
      </w:r>
      <w:r>
        <w:rPr>
          <w:rFonts w:ascii="Times New Roman" w:hAnsi="Times New Roman" w:cs="Times New Roman"/>
          <w:i/>
          <w:sz w:val="24"/>
          <w:szCs w:val="24"/>
        </w:rPr>
        <w:t>ab-intestato</w:t>
      </w:r>
      <w:r>
        <w:rPr>
          <w:rFonts w:ascii="Times New Roman" w:hAnsi="Times New Roman" w:cs="Times New Roman"/>
          <w:sz w:val="24"/>
          <w:szCs w:val="24"/>
        </w:rPr>
        <w:t xml:space="preserve"> golongan 1, janda mewaris berdasarkan kedudukan sendiri.</w:t>
      </w:r>
      <w:proofErr w:type="gramEnd"/>
      <w:r>
        <w:rPr>
          <w:rFonts w:ascii="Times New Roman" w:hAnsi="Times New Roman" w:cs="Times New Roman"/>
          <w:sz w:val="24"/>
          <w:szCs w:val="24"/>
        </w:rPr>
        <w:t xml:space="preserve"> </w:t>
      </w:r>
    </w:p>
    <w:p w14:paraId="3E35CA16" w14:textId="77777777" w:rsidR="000C0DA0" w:rsidRDefault="000C0DA0" w:rsidP="000C0DA0">
      <w:pPr>
        <w:pStyle w:val="ListParagraph"/>
        <w:tabs>
          <w:tab w:val="center" w:pos="3969"/>
        </w:tabs>
        <w:spacing w:after="0" w:line="480" w:lineRule="auto"/>
        <w:ind w:left="1364" w:firstLine="720"/>
        <w:jc w:val="both"/>
        <w:rPr>
          <w:rFonts w:ascii="Times New Roman" w:hAnsi="Times New Roman" w:cs="Times New Roman"/>
          <w:sz w:val="24"/>
          <w:szCs w:val="24"/>
        </w:rPr>
      </w:pPr>
    </w:p>
    <w:p w14:paraId="309677A6" w14:textId="77777777" w:rsidR="000C0DA0" w:rsidRDefault="000C0DA0" w:rsidP="000C0DA0">
      <w:pPr>
        <w:pStyle w:val="ListParagraph"/>
        <w:tabs>
          <w:tab w:val="center" w:pos="3969"/>
        </w:tabs>
        <w:spacing w:after="0" w:line="480" w:lineRule="auto"/>
        <w:ind w:left="1364" w:firstLine="720"/>
        <w:jc w:val="both"/>
        <w:rPr>
          <w:rFonts w:ascii="Times New Roman" w:hAnsi="Times New Roman" w:cs="Times New Roman"/>
          <w:sz w:val="24"/>
          <w:szCs w:val="24"/>
        </w:rPr>
      </w:pPr>
    </w:p>
    <w:p w14:paraId="1778E3FD" w14:textId="77777777" w:rsidR="00664AE0" w:rsidRPr="000C0DA0" w:rsidRDefault="00664AE0" w:rsidP="000C0DA0">
      <w:pPr>
        <w:pStyle w:val="ListParagraph"/>
        <w:numPr>
          <w:ilvl w:val="0"/>
          <w:numId w:val="19"/>
        </w:numPr>
        <w:tabs>
          <w:tab w:val="center" w:pos="3969"/>
        </w:tabs>
        <w:spacing w:after="0" w:line="480" w:lineRule="auto"/>
        <w:ind w:left="1364"/>
        <w:jc w:val="both"/>
        <w:rPr>
          <w:rFonts w:ascii="Times New Roman" w:hAnsi="Times New Roman" w:cs="Times New Roman"/>
          <w:sz w:val="24"/>
          <w:szCs w:val="24"/>
        </w:rPr>
      </w:pPr>
      <w:r w:rsidRPr="000C0DA0">
        <w:rPr>
          <w:rFonts w:ascii="Times New Roman" w:hAnsi="Times New Roman" w:cs="Times New Roman"/>
          <w:sz w:val="24"/>
          <w:szCs w:val="24"/>
        </w:rPr>
        <w:lastRenderedPageBreak/>
        <w:t>Pembagian Warisan Untuk Janda Menurut Hukum Islam dan KUH Perdata</w:t>
      </w:r>
    </w:p>
    <w:p w14:paraId="13CF1BBB" w14:textId="77777777" w:rsidR="00664AE0" w:rsidRDefault="00664AE0" w:rsidP="000C0DA0">
      <w:pPr>
        <w:tabs>
          <w:tab w:val="center" w:pos="3969"/>
        </w:tabs>
        <w:spacing w:after="0" w:line="480" w:lineRule="auto"/>
        <w:ind w:left="1364" w:firstLine="720"/>
        <w:jc w:val="both"/>
        <w:rPr>
          <w:rFonts w:ascii="Times New Roman" w:hAnsi="Times New Roman" w:cs="Times New Roman"/>
          <w:sz w:val="24"/>
          <w:szCs w:val="24"/>
        </w:rPr>
      </w:pPr>
      <w:r w:rsidRPr="006963E1">
        <w:rPr>
          <w:rFonts w:ascii="Times New Roman" w:hAnsi="Times New Roman" w:cs="Times New Roman"/>
          <w:sz w:val="24"/>
          <w:szCs w:val="24"/>
        </w:rPr>
        <w:t>Pembagian warisan untuk janda menurut Hukum</w:t>
      </w:r>
      <w:r>
        <w:rPr>
          <w:rFonts w:ascii="Times New Roman" w:hAnsi="Times New Roman" w:cs="Times New Roman"/>
          <w:sz w:val="24"/>
          <w:szCs w:val="24"/>
        </w:rPr>
        <w:t xml:space="preserve"> Waris Islam diatur dal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an-Nisa 4:12, dan ditegaskan dalam KHI Pasal 179 dan180 KHI.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bagian janda akibat kematian sama dengan janda akibat perceraian talak </w:t>
      </w:r>
      <w:r>
        <w:rPr>
          <w:rFonts w:ascii="Times New Roman" w:hAnsi="Times New Roman" w:cs="Times New Roman"/>
          <w:i/>
          <w:sz w:val="24"/>
          <w:szCs w:val="24"/>
        </w:rPr>
        <w:t xml:space="preserve">raj’i </w:t>
      </w:r>
      <w:r>
        <w:rPr>
          <w:rFonts w:ascii="Times New Roman" w:hAnsi="Times New Roman" w:cs="Times New Roman"/>
          <w:sz w:val="24"/>
          <w:szCs w:val="24"/>
        </w:rPr>
        <w:t xml:space="preserve">karena perempuan yang ditalak </w:t>
      </w:r>
      <w:r w:rsidRPr="00776B2A">
        <w:rPr>
          <w:rFonts w:ascii="Times New Roman" w:hAnsi="Times New Roman" w:cs="Times New Roman"/>
          <w:i/>
          <w:sz w:val="24"/>
          <w:szCs w:val="24"/>
        </w:rPr>
        <w:t>raj’</w:t>
      </w:r>
      <w:r>
        <w:rPr>
          <w:rFonts w:ascii="Times New Roman" w:hAnsi="Times New Roman" w:cs="Times New Roman"/>
          <w:i/>
          <w:sz w:val="24"/>
          <w:szCs w:val="24"/>
        </w:rPr>
        <w:t>i</w:t>
      </w:r>
      <w:r>
        <w:rPr>
          <w:rFonts w:ascii="Times New Roman" w:hAnsi="Times New Roman" w:cs="Times New Roman"/>
          <w:sz w:val="24"/>
          <w:szCs w:val="24"/>
        </w:rPr>
        <w:t xml:space="preserve"> dan sedang menjalani </w:t>
      </w:r>
      <w:r w:rsidRPr="00776B2A">
        <w:rPr>
          <w:rFonts w:ascii="Times New Roman" w:hAnsi="Times New Roman" w:cs="Times New Roman"/>
          <w:i/>
          <w:sz w:val="24"/>
          <w:szCs w:val="24"/>
        </w:rPr>
        <w:t>iddah</w:t>
      </w:r>
      <w:r>
        <w:rPr>
          <w:rFonts w:ascii="Times New Roman" w:hAnsi="Times New Roman" w:cs="Times New Roman"/>
          <w:sz w:val="24"/>
          <w:szCs w:val="24"/>
        </w:rPr>
        <w:t xml:space="preserve"> talak</w:t>
      </w:r>
      <w:r w:rsidRPr="00776B2A">
        <w:rPr>
          <w:rFonts w:ascii="Times New Roman" w:hAnsi="Times New Roman" w:cs="Times New Roman"/>
          <w:i/>
          <w:sz w:val="24"/>
          <w:szCs w:val="24"/>
        </w:rPr>
        <w:t xml:space="preserve"> raj’i</w:t>
      </w:r>
      <w:r>
        <w:rPr>
          <w:rFonts w:ascii="Times New Roman" w:hAnsi="Times New Roman" w:cs="Times New Roman"/>
          <w:sz w:val="24"/>
          <w:szCs w:val="24"/>
        </w:rPr>
        <w:t xml:space="preserve"> masih berstatus sebagai istri dengan segala akibat hukumnya kecuali hubungan kelamin karena halalnya hubungan kelamin telah berakhir dengan adanya perceraian. </w:t>
      </w:r>
      <w:proofErr w:type="gramStart"/>
      <w:r>
        <w:rPr>
          <w:rFonts w:ascii="Times New Roman" w:hAnsi="Times New Roman" w:cs="Times New Roman"/>
          <w:sz w:val="24"/>
          <w:szCs w:val="24"/>
        </w:rPr>
        <w:t>Sedangkan menurut KUH Perdata sudah dijelaskan dalam ketentuan Pasal 852a KUH Perdata, Bagian warisan janda dipersamakan dengan bagian seorang anak yang sah, sehingga mewaris kepala demi kepala.</w:t>
      </w:r>
      <w:proofErr w:type="gramEnd"/>
      <w:r>
        <w:rPr>
          <w:rFonts w:ascii="Times New Roman" w:hAnsi="Times New Roman" w:cs="Times New Roman"/>
          <w:sz w:val="24"/>
          <w:szCs w:val="24"/>
        </w:rPr>
        <w:t xml:space="preserve"> Seorang janda akan mendapat ½ bagian dari harta </w:t>
      </w:r>
      <w:proofErr w:type="gramStart"/>
      <w:r>
        <w:rPr>
          <w:rFonts w:ascii="Times New Roman" w:hAnsi="Times New Roman" w:cs="Times New Roman"/>
          <w:sz w:val="24"/>
          <w:szCs w:val="24"/>
        </w:rPr>
        <w:t>bersama  dan</w:t>
      </w:r>
      <w:proofErr w:type="gramEnd"/>
      <w:r>
        <w:rPr>
          <w:rFonts w:ascii="Times New Roman" w:hAnsi="Times New Roman" w:cs="Times New Roman"/>
          <w:sz w:val="24"/>
          <w:szCs w:val="24"/>
        </w:rPr>
        <w:t xml:space="preserve"> ½ bagian lagi selebihnya menjadi harta warisan pewaris, yang akan dibagi waris antara janda dan anak-anaknya, masing masing mendapat bagian yang sama besarnya. </w:t>
      </w:r>
    </w:p>
    <w:p w14:paraId="0B679EF7" w14:textId="77777777" w:rsidR="00664AE0" w:rsidRPr="000C0DA0" w:rsidRDefault="00664AE0" w:rsidP="000C0DA0">
      <w:pPr>
        <w:pStyle w:val="ListParagraph"/>
        <w:numPr>
          <w:ilvl w:val="0"/>
          <w:numId w:val="18"/>
        </w:numPr>
        <w:tabs>
          <w:tab w:val="left" w:pos="426"/>
        </w:tabs>
        <w:spacing w:after="0" w:line="480" w:lineRule="auto"/>
        <w:ind w:left="1004"/>
        <w:jc w:val="both"/>
        <w:rPr>
          <w:rFonts w:ascii="Times New Roman" w:hAnsi="Times New Roman" w:cs="Times New Roman"/>
          <w:b/>
          <w:sz w:val="24"/>
          <w:szCs w:val="24"/>
        </w:rPr>
      </w:pPr>
      <w:r w:rsidRPr="000C0DA0">
        <w:rPr>
          <w:rFonts w:ascii="Times New Roman" w:hAnsi="Times New Roman" w:cs="Times New Roman"/>
          <w:b/>
          <w:sz w:val="24"/>
          <w:szCs w:val="24"/>
        </w:rPr>
        <w:t>Saran</w:t>
      </w:r>
    </w:p>
    <w:p w14:paraId="214A2EE4" w14:textId="77777777" w:rsidR="00664AE0" w:rsidRPr="000C0DA0" w:rsidRDefault="000C0DA0" w:rsidP="000C0DA0">
      <w:pPr>
        <w:pStyle w:val="ListParagraph"/>
        <w:numPr>
          <w:ilvl w:val="1"/>
          <w:numId w:val="20"/>
        </w:numPr>
        <w:tabs>
          <w:tab w:val="center" w:pos="3969"/>
        </w:tabs>
        <w:spacing w:after="0" w:line="480" w:lineRule="auto"/>
        <w:ind w:left="1364"/>
        <w:jc w:val="both"/>
        <w:rPr>
          <w:rFonts w:ascii="Times New Roman" w:hAnsi="Times New Roman" w:cs="Times New Roman"/>
          <w:sz w:val="24"/>
          <w:szCs w:val="24"/>
        </w:rPr>
      </w:pPr>
      <w:r w:rsidRPr="000C0DA0">
        <w:rPr>
          <w:rFonts w:ascii="Times New Roman" w:hAnsi="Times New Roman" w:cs="Times New Roman"/>
          <w:sz w:val="24"/>
          <w:szCs w:val="24"/>
        </w:rPr>
        <w:t xml:space="preserve">Hendaknya </w:t>
      </w:r>
      <w:r w:rsidR="00664AE0" w:rsidRPr="000C0DA0">
        <w:rPr>
          <w:rFonts w:ascii="Times New Roman" w:hAnsi="Times New Roman" w:cs="Times New Roman"/>
          <w:sz w:val="24"/>
          <w:szCs w:val="24"/>
        </w:rPr>
        <w:t>pemerintah membuat unifikasi dalam hukum waris dengan membuat suatu peraturan tersendiri mengenai hukum kewarisan sehingga ada hukum kewarisan nasional di Indonesia.</w:t>
      </w:r>
    </w:p>
    <w:p w14:paraId="35F5AD68" w14:textId="77777777" w:rsidR="00664AE0" w:rsidRPr="000C0DA0" w:rsidRDefault="00664AE0" w:rsidP="000C0DA0">
      <w:pPr>
        <w:pStyle w:val="ListParagraph"/>
        <w:numPr>
          <w:ilvl w:val="1"/>
          <w:numId w:val="20"/>
        </w:numPr>
        <w:tabs>
          <w:tab w:val="center" w:pos="3969"/>
        </w:tabs>
        <w:spacing w:after="0" w:line="480" w:lineRule="auto"/>
        <w:ind w:left="1364"/>
        <w:jc w:val="both"/>
        <w:rPr>
          <w:rFonts w:ascii="Times New Roman" w:hAnsi="Times New Roman" w:cs="Times New Roman"/>
          <w:sz w:val="24"/>
          <w:szCs w:val="24"/>
        </w:rPr>
      </w:pPr>
      <w:r w:rsidRPr="000C0DA0">
        <w:rPr>
          <w:rFonts w:ascii="Times New Roman" w:hAnsi="Times New Roman" w:cs="Times New Roman"/>
          <w:sz w:val="24"/>
          <w:szCs w:val="24"/>
        </w:rPr>
        <w:lastRenderedPageBreak/>
        <w:t xml:space="preserve">Dalam pembagian harta waris untuk janda akibat perceraian harus mempunyai aturan hukum yang jelas dan lebih spesifik sehingga tidak terjadi kekaburan </w:t>
      </w:r>
      <w:proofErr w:type="gramStart"/>
      <w:r w:rsidRPr="000C0DA0">
        <w:rPr>
          <w:rFonts w:ascii="Times New Roman" w:hAnsi="Times New Roman" w:cs="Times New Roman"/>
          <w:sz w:val="24"/>
          <w:szCs w:val="24"/>
        </w:rPr>
        <w:t>norma</w:t>
      </w:r>
      <w:proofErr w:type="gramEnd"/>
      <w:r w:rsidRPr="000C0DA0">
        <w:rPr>
          <w:rFonts w:ascii="Times New Roman" w:hAnsi="Times New Roman" w:cs="Times New Roman"/>
          <w:sz w:val="24"/>
          <w:szCs w:val="24"/>
        </w:rPr>
        <w:t>.</w:t>
      </w:r>
    </w:p>
    <w:p w14:paraId="2D0A3AAF" w14:textId="77777777" w:rsidR="00664AE0" w:rsidRDefault="00664AE0" w:rsidP="000C0DA0">
      <w:pPr>
        <w:tabs>
          <w:tab w:val="center" w:pos="3969"/>
        </w:tabs>
        <w:spacing w:after="0" w:line="480" w:lineRule="auto"/>
        <w:ind w:left="630" w:hanging="270"/>
        <w:jc w:val="both"/>
        <w:rPr>
          <w:rFonts w:ascii="Times New Roman" w:hAnsi="Times New Roman" w:cs="Times New Roman"/>
          <w:sz w:val="24"/>
          <w:szCs w:val="24"/>
        </w:rPr>
      </w:pPr>
    </w:p>
    <w:p w14:paraId="7C7A257C" w14:textId="77777777" w:rsidR="00664AE0" w:rsidRPr="006963E1" w:rsidRDefault="00664AE0" w:rsidP="000C0DA0">
      <w:pPr>
        <w:tabs>
          <w:tab w:val="center" w:pos="3969"/>
        </w:tabs>
        <w:spacing w:after="0" w:line="480" w:lineRule="auto"/>
        <w:ind w:left="630" w:hanging="270"/>
        <w:jc w:val="both"/>
        <w:rPr>
          <w:rFonts w:ascii="Times New Roman" w:hAnsi="Times New Roman" w:cs="Times New Roman"/>
          <w:sz w:val="24"/>
          <w:szCs w:val="24"/>
        </w:rPr>
      </w:pPr>
    </w:p>
    <w:p w14:paraId="74FD050C" w14:textId="77777777" w:rsidR="00664AE0" w:rsidRPr="00816AA9" w:rsidRDefault="00664AE0" w:rsidP="000C0DA0">
      <w:pPr>
        <w:pStyle w:val="ListParagraph"/>
        <w:tabs>
          <w:tab w:val="center" w:pos="3969"/>
        </w:tabs>
        <w:spacing w:after="0" w:line="480" w:lineRule="auto"/>
        <w:ind w:left="990" w:hanging="270"/>
        <w:jc w:val="both"/>
        <w:rPr>
          <w:rFonts w:ascii="Times New Roman" w:hAnsi="Times New Roman" w:cs="Times New Roman"/>
          <w:sz w:val="24"/>
          <w:szCs w:val="24"/>
        </w:rPr>
      </w:pPr>
    </w:p>
    <w:p w14:paraId="29B79911" w14:textId="77777777" w:rsidR="00664AE0" w:rsidRDefault="00664AE0" w:rsidP="000C0DA0">
      <w:pPr>
        <w:tabs>
          <w:tab w:val="left" w:pos="426"/>
        </w:tabs>
        <w:spacing w:after="0" w:line="480" w:lineRule="auto"/>
        <w:ind w:left="450"/>
        <w:contextualSpacing/>
        <w:jc w:val="center"/>
        <w:rPr>
          <w:rFonts w:ascii="Times New Roman" w:hAnsi="Times New Roman" w:cs="Times New Roman"/>
          <w:b/>
          <w:sz w:val="24"/>
          <w:szCs w:val="24"/>
        </w:rPr>
      </w:pPr>
    </w:p>
    <w:p w14:paraId="0377F6D3" w14:textId="77777777" w:rsidR="00664AE0" w:rsidRDefault="00664AE0" w:rsidP="00664AE0">
      <w:pPr>
        <w:tabs>
          <w:tab w:val="left" w:pos="426"/>
        </w:tabs>
        <w:spacing w:line="480" w:lineRule="auto"/>
        <w:contextualSpacing/>
        <w:rPr>
          <w:rFonts w:ascii="Times New Roman" w:hAnsi="Times New Roman" w:cs="Times New Roman"/>
          <w:b/>
          <w:sz w:val="24"/>
          <w:szCs w:val="24"/>
        </w:rPr>
      </w:pPr>
    </w:p>
    <w:p w14:paraId="2C44A15E" w14:textId="77777777" w:rsidR="00664AE0" w:rsidRDefault="00664AE0" w:rsidP="00664AE0">
      <w:pPr>
        <w:tabs>
          <w:tab w:val="left" w:pos="426"/>
        </w:tabs>
        <w:spacing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editId="567E0637">
                <wp:simplePos x="0" y="0"/>
                <wp:positionH relativeFrom="column">
                  <wp:posOffset>4817745</wp:posOffset>
                </wp:positionH>
                <wp:positionV relativeFrom="paragraph">
                  <wp:posOffset>-1097280</wp:posOffset>
                </wp:positionV>
                <wp:extent cx="371475" cy="3333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08/6/28/wordprocessingShape">
                    <wps:wsp>
                      <wps:cNvSpPr>
                        <a:spLocks noChangeArrowheads="1"/>
                      </wps:cNvSpPr>
                      <wps:spPr bwMode="auto">
                        <a:xfrm>
                          <a:off x="0" y="0"/>
                          <a:ext cx="371475" cy="333375"/>
                        </a:xfrm>
                        <a:prstGeom prst="rect">
                          <a:avLst/>
                        </a:prstGeom>
                        <a:solidFill>
                          <a:srgbClr xmlns:a14="http://schemas.microsoft.com/office/drawing/2007/7/7/main" val="FFFFFF" mc:Ignorable=""/>
                        </a:solidFill>
                        <a:ln w="9525">
                          <a:solidFill>
                            <a:srgbClr xmlns:a14="http://schemas.microsoft.com/office/drawing/2007/7/7/main" val="FFFFFF" mc:Ignorable=""/>
                          </a:solidFill>
                          <a:miter lim="800000"/>
                          <a:headEnd/>
                          <a:tailEnd/>
                        </a:ln>
                      </wps:spPr>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379.35pt;margin-top:-86.4pt;width:29.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HSRgIAAFkFAAAOAAAAZHJzL2Uyb0RvYy54bWzcVNtu2zAMfR+wfxD03jpJkyY16hRFuw4F&#10;ugvQ7QNoWY6F6jZKiZN9/Sg5TbO1T8OeJgOCaEpHPOQRL6+2RrONxKCcrfj4dMSZtMI1yq4q/v3b&#10;3cmCsxDBNqCdlRXfycCvlu/fXfa+lBPXOd1IZARiQ9n7incx+rIoguikgXDqvLTkbB0aiGTiqmgQ&#10;ekI3upiMRudF77Dx6IQMgf7eDk6+zPhtK0X80rZBRqYrTrHFPGOe6zQXy0soVwi+U2IfBvxFFAaU&#10;pUsPULcQga1RvYIySqALro2nwpnCta0SMnNIbBbFeTFZ/EHpsQMvMyHKUPCHXIV/jC0+bx79V0wk&#10;gn9w4ikw6246sCt5jej6TkJDd45Tyoreh/JwIBmBjrK6/+QaKjKso8vZ2LZoEiDxZNuc9N0h6XIb&#10;maCfZ/PxdD7jTJDrjAat0w1QPh/2GOJH6QxLi4oj1TSDw+YhxGHr85YcvNOquVNaZwNX9Y1GtgGq&#10;/10efJ9BI14l8A21GcCntT+hYnmIqlZaxV0WHmdGlPcr6xBqTZyfYWE8fYX7ZtH3Ok5g8yJ9WUMD&#10;n3DMQVvWV/xiNpll2r/5wn/Az6hILUArU/HFKI3hUSa9fbANJQTKCEoPa9KFtnsBJs2lhx7K2jU7&#10;0h+64X1TP6JF5/AnZz297YqHH2tAyZm+t6Thi/F0mppBNqaz+YQMPPbUxx6wgqAqHjkbljdxaCBr&#10;j2rV0U3jXBjrrkn3rcqafIlqHyw93azqfa9JDeLYzrteOuLyFwAAAP//AwBQSwMEFAAGAAgAAAAh&#10;AL4PElHhAAAADQEAAA8AAABkcnMvZG93bnJldi54bWxMj0tPw0AMhO9I/IeVkbi1m4ZHopBNBSWI&#10;Sw+lwN3dmCRiH1F226b8etwT3GzPaPxNuZysEQcaQ++dgsU8AUFO+6Z3rYKP95dZDiJEdA0a70jB&#10;iQIsq8uLEovGH90bHbaxFRziQoEKuhiHQsqgO7IY5n4gx9qXHy1GXsdWNiMeOdwamSbJvbTYO/7Q&#10;4UCrjvT3dm8VbBCfNz+vWj/Vp/VtTavPmrxR6vpqenwAEWmKf2Y44zM6VMy083vXBGEUZHd5xlYF&#10;s0WWcgm25DyB2J1PaXIDsirl/xbVLwAAAP//AwBQSwECLQAUAAYACAAAACEAtoM4kv4AAADhAQAA&#10;EwAAAAAAAAAAAAAAAAAAAAAAW0NvbnRlbnRfVHlwZXNdLnhtbFBLAQItABQABgAIAAAAIQA4/SH/&#10;1gAAAJQBAAALAAAAAAAAAAAAAAAAAC8BAABfcmVscy8ucmVsc1BLAQItABQABgAIAAAAIQBh0bHS&#10;RgIAAFkFAAAOAAAAAAAAAAAAAAAAAC4CAABkcnMvZTJvRG9jLnhtbFBLAQItABQABgAIAAAAIQC+&#10;DxJR4QAAAA0BAAAPAAAAAAAAAAAAAAAAAKAEAABkcnMvZG93bnJldi54bWxQSwUGAAAAAAQABADz&#10;AAAArgUAAAAA&#10;" strokecolor="white"/>
            </w:pict>
          </mc:Fallback>
        </mc:AlternateContent>
      </w:r>
    </w:p>
    <w:p w14:paraId="5FEF6D23" w14:textId="77777777" w:rsidR="000C0DA0" w:rsidRDefault="000C0DA0">
      <w:pPr>
        <w:rPr>
          <w:rFonts w:ascii="Times New Roman" w:hAnsi="Times New Roman" w:cs="Times New Roman"/>
          <w:b/>
          <w:sz w:val="24"/>
          <w:szCs w:val="24"/>
        </w:rPr>
      </w:pPr>
      <w:r>
        <w:rPr>
          <w:rFonts w:ascii="Times New Roman" w:hAnsi="Times New Roman" w:cs="Times New Roman"/>
          <w:b/>
          <w:sz w:val="24"/>
          <w:szCs w:val="24"/>
        </w:rPr>
        <w:br w:type="page"/>
      </w:r>
    </w:p>
    <w:p w14:paraId="7F3AB752" w14:textId="5F8ED724" w:rsidR="00664AE0" w:rsidRDefault="0003482C" w:rsidP="000C0DA0">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2336" behindDoc="0" locked="0" layoutInCell="1" allowOverlap="1" wp14:editId="6A0DF4A7">
                <wp:simplePos x="0" y="0"/>
                <wp:positionH relativeFrom="column">
                  <wp:posOffset>4722495</wp:posOffset>
                </wp:positionH>
                <wp:positionV relativeFrom="paragraph">
                  <wp:posOffset>-1106805</wp:posOffset>
                </wp:positionV>
                <wp:extent cx="466725" cy="476250"/>
                <wp:effectExtent l="38100" t="38100" r="28575" b="19050"/>
                <wp:wrapNone/>
                <wp:docPr id="3" name="TextBox 3"/>
                <wp:cNvGraphicFramePr>
                  <a:graphicFrameLocks xmlns:a="http://schemas.openxmlformats.org/drawingml/2006/main"/>
                </wp:cNvGraphicFramePr>
                <a:graphic xmlns:a="http://schemas.openxmlformats.org/drawingml/2006/main">
                  <a:graphicData uri="http://schemas.microsoft.com/office/word/2008/6/28/wordprocessingShape">
                    <wps:wsp>
                      <wps:cNvSpPr txBox="1"/>
                      <wps:spPr>
                        <a:xfrm>
                          <a:off x="0" y="0"/>
                          <a:ext cx="4667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371.85pt;margin-top:-87.15pt;width:36.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sncQIAAGMFAAAOAAAAZHJzL2Uyb0RvYy54bWysVEtvGjEQvlfqf7B8LwtbIBSxRJSIqhJK&#10;opIqZ+O1warX49qGhf76jr3Lo2kuqXrZHXu+eX2emcntodJkL5xXYAra63QpEYZDqcymoN+fFh9G&#10;lPjATMk0GFHQo/D0dvr+3aS2Y5HDFnQpHEEnxo9rW9BtCHacZZ5vRcV8B6wwqJTgKhbw6DZZ6ViN&#10;3iud5d3uMKvBldYBF97j7V2jpNPkX0rBw4OUXgSiC4q5hfR16buO32w6YeONY3areJsG+4csKqYM&#10;Bj27umOBkZ1Tf7mqFHfgQYYOhyoDKRUXqYZYzSgbZvnoRUmrLbMiFYQMeXvmyv9n3/x+v7KPjoTD&#10;ZzjgU0ZqauvHHi9jZQfpqvjHnAnqkczjmUBxCITjZX84vMkHlHBU9W+G+SARnF2MrfPhi4CKRKGg&#10;Dt8n0cb2Sx8wIEJPkBjLg1blQmmdDrEnxFw7smf4mjqkFNHiD5Q2pC7o8COGjkYGonnjWZt4I1JX&#10;tOEuBSYpHLWIGG2+CUlUmep8JTbjXJhz/ISOKImh3mLY4i9ZvcW4qQMtUmQw4WxcKQMuVZ/G6EJZ&#10;+eNEmWzwSPhV3VFcQ3nEJnDQTIq3fKHwqZbMh0fmcDTw3XHcwwN+pAakGlqJki24X6/dRzw2K2op&#10;qXHUCup/7pgTlOivBtv4U6/fj7OZDv3BTY4Hd61ZX2vMrpoDvn8PF4vlSYz4oE+idFA941aYxaio&#10;YoZj7IKGkzgPzQLArcLFbJZAOI2WhaVZWR5dR05jIz4dnpmzbbcGbPN7OM0jG79o2gYbLQ3MdgGk&#10;Sh19YbVlG4c4NXq7deKquD4n1GU3Tn8DAAD//wMAUEsDBBQABgAIAAAAIQASKaWc4AAAAAwBAAAP&#10;AAAAZHJzL2Rvd25yZXYueG1sTI9Nb8IwDIbvk/YfIk/aDdJCRaFriqZNaOexHeAWGtNWa5wqCVD4&#10;9fNO4+aPR68fl+vR9uKMPnSOFKTTBARS7UxHjYLvr81kCSJETUb3jlDBFQOsq8eHUhfGXegTz9vY&#10;CA6hUGgFbYxDIWWoW7Q6TN2AxLuj81ZHbn0jjdcXDre9nCXJQlrdEV9o9YBvLdY/25NVcJRZsthd&#10;/Sm/+c1uv/c385G9K/X8NL6+gIg4xn8Y/vRZHSp2OrgTmSB6BXk2zxlVMEm5BMHIMs1nIA48Wq3m&#10;IKtS3j9R/QIAAP//AwBQSwECLQAUAAYACAAAACEAtoM4kv4AAADhAQAAEwAAAAAAAAAAAAAAAAAA&#10;AAAAW0NvbnRlbnRfVHlwZXNdLnhtbFBLAQItABQABgAIAAAAIQA4/SH/1gAAAJQBAAALAAAAAAAA&#10;AAAAAAAAAC8BAABfcmVscy8ucmVsc1BLAQItABQABgAIAAAAIQDbQHsncQIAAGMFAAAOAAAAAAAA&#10;AAAAAAAAAC4CAABkcnMvZTJvRG9jLnhtbFBLAQItABQABgAIAAAAIQASKaWc4AAAAAwBAAAPAAAA&#10;AAAAAAAAAAAAAMsEAABkcnMvZG93bnJldi54bWxQSwUGAAAAAAQABADzAAAA2AUAAAAA&#10;" stroked="f" strokeweight=".5pt">
                <v:textbox style="mso-rotate-with-shape:t"/>
              </v:shape>
            </w:pict>
          </mc:Fallback>
        </mc:AlternateContent>
      </w:r>
      <w:r w:rsidR="00664AE0" w:rsidRPr="00605196">
        <w:rPr>
          <w:rFonts w:ascii="Times New Roman" w:hAnsi="Times New Roman" w:cs="Times New Roman"/>
          <w:b/>
          <w:sz w:val="24"/>
          <w:szCs w:val="24"/>
        </w:rPr>
        <w:t>DAFTAR PUSTAKA</w:t>
      </w:r>
    </w:p>
    <w:p w14:paraId="0A97BC4E" w14:textId="77777777" w:rsidR="000C0DA0" w:rsidRDefault="000C0DA0" w:rsidP="000C0DA0">
      <w:pPr>
        <w:tabs>
          <w:tab w:val="left" w:pos="426"/>
        </w:tabs>
        <w:spacing w:after="0" w:line="240" w:lineRule="auto"/>
        <w:contextualSpacing/>
        <w:jc w:val="center"/>
        <w:rPr>
          <w:rFonts w:ascii="Times New Roman" w:hAnsi="Times New Roman" w:cs="Times New Roman"/>
          <w:b/>
          <w:sz w:val="24"/>
          <w:szCs w:val="24"/>
        </w:rPr>
      </w:pPr>
    </w:p>
    <w:p w14:paraId="7A1FA505" w14:textId="77777777" w:rsidR="00664AE0" w:rsidRPr="00605196" w:rsidRDefault="00664AE0" w:rsidP="000C0DA0">
      <w:pPr>
        <w:spacing w:after="0" w:line="240" w:lineRule="auto"/>
        <w:contextualSpacing/>
        <w:rPr>
          <w:rFonts w:ascii="Times New Roman" w:hAnsi="Times New Roman" w:cs="Times New Roman"/>
          <w:b/>
          <w:sz w:val="24"/>
          <w:szCs w:val="24"/>
        </w:rPr>
      </w:pPr>
    </w:p>
    <w:p w14:paraId="2B0AA2DC" w14:textId="77777777" w:rsidR="00664AE0" w:rsidRPr="00865AFA"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865AFA">
        <w:rPr>
          <w:rFonts w:ascii="Times New Roman" w:hAnsi="Times New Roman" w:cs="Times New Roman"/>
          <w:sz w:val="24"/>
          <w:szCs w:val="24"/>
        </w:rPr>
        <w:t xml:space="preserve">Afandi, Ali. </w:t>
      </w:r>
      <w:r w:rsidRPr="00865AFA">
        <w:rPr>
          <w:rFonts w:ascii="Times New Roman" w:hAnsi="Times New Roman" w:cs="Times New Roman"/>
          <w:i/>
          <w:sz w:val="24"/>
          <w:szCs w:val="24"/>
        </w:rPr>
        <w:t>Hukum Waris, Hukum Keluarga, Hukum Pembuktian</w:t>
      </w:r>
      <w:proofErr w:type="gramStart"/>
      <w:r w:rsidRPr="00865AFA">
        <w:rPr>
          <w:rFonts w:ascii="Times New Roman" w:hAnsi="Times New Roman" w:cs="Times New Roman"/>
          <w:i/>
          <w:sz w:val="24"/>
          <w:szCs w:val="24"/>
        </w:rPr>
        <w:t>,</w:t>
      </w:r>
      <w:r w:rsidRPr="00865AFA">
        <w:rPr>
          <w:rFonts w:ascii="Times New Roman" w:hAnsi="Times New Roman" w:cs="Times New Roman"/>
          <w:sz w:val="24"/>
          <w:szCs w:val="24"/>
        </w:rPr>
        <w:t>PT</w:t>
      </w:r>
      <w:proofErr w:type="gramEnd"/>
      <w:r w:rsidRPr="00865AFA">
        <w:rPr>
          <w:rFonts w:ascii="Times New Roman" w:hAnsi="Times New Roman" w:cs="Times New Roman"/>
          <w:sz w:val="24"/>
          <w:szCs w:val="24"/>
        </w:rPr>
        <w:t>. Bina Aksara, Bandung, 1997</w:t>
      </w:r>
    </w:p>
    <w:p w14:paraId="521696EE"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47A90D77"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roofErr w:type="gramStart"/>
      <w:r w:rsidRPr="009A1CA9">
        <w:rPr>
          <w:rFonts w:ascii="Times New Roman" w:hAnsi="Times New Roman" w:cs="Times New Roman"/>
          <w:sz w:val="24"/>
          <w:szCs w:val="24"/>
        </w:rPr>
        <w:t>Afdol</w:t>
      </w:r>
      <w:r>
        <w:rPr>
          <w:rFonts w:ascii="Times New Roman" w:hAnsi="Times New Roman" w:cs="Times New Roman"/>
          <w:sz w:val="24"/>
          <w:szCs w:val="24"/>
        </w:rPr>
        <w:t>.</w:t>
      </w:r>
      <w:proofErr w:type="gramEnd"/>
      <w:r w:rsidRPr="009A1CA9">
        <w:rPr>
          <w:rFonts w:ascii="Times New Roman" w:hAnsi="Times New Roman" w:cs="Times New Roman"/>
          <w:sz w:val="24"/>
          <w:szCs w:val="24"/>
        </w:rPr>
        <w:t xml:space="preserve"> </w:t>
      </w:r>
      <w:r w:rsidRPr="009A1CA9">
        <w:rPr>
          <w:rFonts w:ascii="Times New Roman" w:hAnsi="Times New Roman" w:cs="Times New Roman"/>
          <w:i/>
          <w:iCs/>
          <w:sz w:val="24"/>
          <w:szCs w:val="24"/>
        </w:rPr>
        <w:t xml:space="preserve">Penerapan Hukum Waris Islam Secara Adil, </w:t>
      </w:r>
      <w:r w:rsidRPr="009A1CA9">
        <w:rPr>
          <w:rFonts w:ascii="Times New Roman" w:hAnsi="Times New Roman" w:cs="Times New Roman"/>
          <w:sz w:val="24"/>
          <w:szCs w:val="24"/>
        </w:rPr>
        <w:t>Airlangga University Press, Surabaya, 2003</w:t>
      </w:r>
    </w:p>
    <w:p w14:paraId="3B766260" w14:textId="77777777" w:rsidR="00664AE0" w:rsidRPr="009A1CA9"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47A8D60A" w14:textId="77777777" w:rsidR="00664AE0" w:rsidRPr="008B2967"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8B2967">
        <w:rPr>
          <w:rFonts w:ascii="Times New Roman" w:hAnsi="Times New Roman" w:cs="Times New Roman"/>
          <w:sz w:val="24"/>
          <w:szCs w:val="24"/>
        </w:rPr>
        <w:t xml:space="preserve">Basir, Ahmad Azhar. </w:t>
      </w:r>
      <w:r w:rsidRPr="008B2967">
        <w:rPr>
          <w:rFonts w:ascii="Times New Roman" w:hAnsi="Times New Roman" w:cs="Times New Roman"/>
          <w:i/>
          <w:sz w:val="24"/>
          <w:szCs w:val="24"/>
        </w:rPr>
        <w:t>Hukum Waris Islam</w:t>
      </w:r>
      <w:r w:rsidRPr="008B2967">
        <w:rPr>
          <w:rFonts w:ascii="Times New Roman" w:hAnsi="Times New Roman" w:cs="Times New Roman"/>
          <w:sz w:val="24"/>
          <w:szCs w:val="24"/>
        </w:rPr>
        <w:t>, al-Ma’arif, Bandung, 1990</w:t>
      </w:r>
    </w:p>
    <w:p w14:paraId="33281D51"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24F9848B"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9A1CA9">
        <w:rPr>
          <w:rFonts w:ascii="Times New Roman" w:hAnsi="Times New Roman" w:cs="Times New Roman"/>
          <w:sz w:val="24"/>
          <w:szCs w:val="24"/>
          <w:lang w:val="id-ID"/>
        </w:rPr>
        <w:t>Budiono,</w:t>
      </w:r>
      <w:r>
        <w:rPr>
          <w:rFonts w:ascii="Times New Roman" w:hAnsi="Times New Roman" w:cs="Times New Roman"/>
          <w:sz w:val="24"/>
          <w:szCs w:val="24"/>
        </w:rPr>
        <w:t xml:space="preserve"> </w:t>
      </w:r>
      <w:r w:rsidRPr="009A1CA9">
        <w:rPr>
          <w:rFonts w:ascii="Times New Roman" w:hAnsi="Times New Roman" w:cs="Times New Roman"/>
          <w:sz w:val="24"/>
          <w:szCs w:val="24"/>
          <w:lang w:val="id-ID"/>
        </w:rPr>
        <w:t>Rachmad</w:t>
      </w:r>
      <w:r>
        <w:rPr>
          <w:rFonts w:ascii="Times New Roman" w:hAnsi="Times New Roman" w:cs="Times New Roman"/>
          <w:sz w:val="24"/>
          <w:szCs w:val="24"/>
        </w:rPr>
        <w:t>.</w:t>
      </w:r>
      <w:r w:rsidRPr="009A1CA9">
        <w:rPr>
          <w:rFonts w:ascii="Times New Roman" w:hAnsi="Times New Roman" w:cs="Times New Roman"/>
          <w:sz w:val="24"/>
          <w:szCs w:val="24"/>
          <w:lang w:val="id-ID"/>
        </w:rPr>
        <w:t xml:space="preserve"> </w:t>
      </w:r>
      <w:r w:rsidRPr="009A1CA9">
        <w:rPr>
          <w:rFonts w:ascii="Times New Roman" w:hAnsi="Times New Roman" w:cs="Times New Roman"/>
          <w:i/>
          <w:sz w:val="24"/>
          <w:szCs w:val="24"/>
          <w:lang w:val="id-ID"/>
        </w:rPr>
        <w:t>Pemb</w:t>
      </w:r>
      <w:r>
        <w:rPr>
          <w:rFonts w:ascii="Times New Roman" w:hAnsi="Times New Roman" w:cs="Times New Roman"/>
          <w:i/>
          <w:sz w:val="24"/>
          <w:szCs w:val="24"/>
        </w:rPr>
        <w:t>a</w:t>
      </w:r>
      <w:r w:rsidRPr="009A1CA9">
        <w:rPr>
          <w:rFonts w:ascii="Times New Roman" w:hAnsi="Times New Roman" w:cs="Times New Roman"/>
          <w:i/>
          <w:sz w:val="24"/>
          <w:szCs w:val="24"/>
          <w:lang w:val="id-ID"/>
        </w:rPr>
        <w:t xml:space="preserve">haruan Hukum Kewarisan Islam di Indonesia, </w:t>
      </w:r>
      <w:r w:rsidRPr="009A1CA9">
        <w:rPr>
          <w:rFonts w:ascii="Times New Roman" w:hAnsi="Times New Roman" w:cs="Times New Roman"/>
          <w:sz w:val="24"/>
          <w:szCs w:val="24"/>
          <w:lang w:val="id-ID"/>
        </w:rPr>
        <w:t>Citra Aditya Bakti, Bandung, 1999</w:t>
      </w:r>
    </w:p>
    <w:p w14:paraId="135E935A" w14:textId="77777777" w:rsidR="00664AE0" w:rsidRPr="00865AFA"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2E47A8C8" w14:textId="77777777" w:rsidR="00664AE0" w:rsidRDefault="00664AE0" w:rsidP="000C0DA0">
      <w:pPr>
        <w:pStyle w:val="FootnoteText"/>
        <w:tabs>
          <w:tab w:val="left" w:pos="2835"/>
        </w:tabs>
        <w:jc w:val="both"/>
        <w:rPr>
          <w:rFonts w:ascii="Times New Roman" w:hAnsi="Times New Roman" w:cs="Times New Roman"/>
          <w:sz w:val="24"/>
          <w:szCs w:val="24"/>
        </w:rPr>
      </w:pPr>
      <w:r w:rsidRPr="00865AFA">
        <w:rPr>
          <w:rFonts w:ascii="Times New Roman" w:hAnsi="Times New Roman" w:cs="Times New Roman"/>
          <w:sz w:val="24"/>
          <w:szCs w:val="24"/>
        </w:rPr>
        <w:t xml:space="preserve">Follmar, H.F.A. </w:t>
      </w:r>
      <w:r w:rsidRPr="00865AFA">
        <w:rPr>
          <w:rFonts w:ascii="Times New Roman" w:hAnsi="Times New Roman" w:cs="Times New Roman"/>
          <w:i/>
          <w:sz w:val="24"/>
          <w:szCs w:val="24"/>
        </w:rPr>
        <w:t>Pengantar Studi Hukum Perdata,</w:t>
      </w:r>
      <w:r w:rsidRPr="00865AFA">
        <w:rPr>
          <w:rFonts w:ascii="Times New Roman" w:hAnsi="Times New Roman" w:cs="Times New Roman"/>
          <w:sz w:val="24"/>
          <w:szCs w:val="24"/>
        </w:rPr>
        <w:t xml:space="preserve"> CV. Rajawali, Jakarata, 1992</w:t>
      </w:r>
    </w:p>
    <w:p w14:paraId="0E22C645" w14:textId="77777777" w:rsidR="00664AE0" w:rsidRDefault="00664AE0" w:rsidP="000C0DA0">
      <w:pPr>
        <w:pStyle w:val="FootnoteText"/>
        <w:tabs>
          <w:tab w:val="left" w:pos="2835"/>
        </w:tabs>
        <w:jc w:val="both"/>
        <w:rPr>
          <w:rFonts w:ascii="Times New Roman" w:hAnsi="Times New Roman" w:cs="Times New Roman"/>
          <w:sz w:val="24"/>
          <w:szCs w:val="24"/>
        </w:rPr>
      </w:pPr>
    </w:p>
    <w:p w14:paraId="671CEEB9" w14:textId="77777777" w:rsidR="00664AE0" w:rsidRPr="00865AFA" w:rsidRDefault="00664AE0" w:rsidP="000C0DA0">
      <w:pPr>
        <w:pStyle w:val="FootnoteText"/>
        <w:tabs>
          <w:tab w:val="left" w:pos="2835"/>
        </w:tabs>
        <w:ind w:left="1440" w:hanging="1440"/>
        <w:jc w:val="both"/>
        <w:rPr>
          <w:rFonts w:ascii="Times New Roman" w:hAnsi="Times New Roman" w:cs="Times New Roman"/>
          <w:sz w:val="24"/>
          <w:szCs w:val="24"/>
        </w:rPr>
      </w:pPr>
      <w:r>
        <w:rPr>
          <w:rFonts w:ascii="Times New Roman" w:hAnsi="Times New Roman" w:cs="Times New Roman"/>
          <w:sz w:val="24"/>
          <w:szCs w:val="24"/>
        </w:rPr>
        <w:t>H</w:t>
      </w:r>
      <w:r w:rsidRPr="00865AFA">
        <w:rPr>
          <w:rFonts w:ascii="Times New Roman" w:hAnsi="Times New Roman" w:cs="Times New Roman"/>
          <w:sz w:val="24"/>
          <w:szCs w:val="24"/>
        </w:rPr>
        <w:t>hamidjojo,</w:t>
      </w:r>
      <w:r>
        <w:rPr>
          <w:rFonts w:ascii="Times New Roman" w:hAnsi="Times New Roman" w:cs="Times New Roman"/>
          <w:sz w:val="24"/>
          <w:szCs w:val="24"/>
        </w:rPr>
        <w:t xml:space="preserve"> </w:t>
      </w:r>
      <w:r w:rsidRPr="00865AFA">
        <w:rPr>
          <w:rFonts w:ascii="Times New Roman" w:hAnsi="Times New Roman" w:cs="Times New Roman"/>
          <w:sz w:val="24"/>
          <w:szCs w:val="24"/>
        </w:rPr>
        <w:t>Soetojo Prawiro</w:t>
      </w:r>
      <w:r>
        <w:rPr>
          <w:rFonts w:ascii="Times New Roman" w:hAnsi="Times New Roman" w:cs="Times New Roman"/>
          <w:sz w:val="24"/>
          <w:szCs w:val="24"/>
        </w:rPr>
        <w:t>.</w:t>
      </w:r>
      <w:r w:rsidRPr="00865AFA">
        <w:rPr>
          <w:rFonts w:ascii="Times New Roman" w:hAnsi="Times New Roman" w:cs="Times New Roman"/>
          <w:sz w:val="24"/>
          <w:szCs w:val="24"/>
        </w:rPr>
        <w:t xml:space="preserve"> </w:t>
      </w:r>
      <w:r w:rsidRPr="00865AFA">
        <w:rPr>
          <w:rFonts w:ascii="Times New Roman" w:hAnsi="Times New Roman" w:cs="Times New Roman"/>
          <w:i/>
          <w:sz w:val="24"/>
          <w:szCs w:val="24"/>
        </w:rPr>
        <w:t>Hukum Wris Kodefikasi</w:t>
      </w:r>
      <w:r w:rsidRPr="00865AFA">
        <w:rPr>
          <w:rFonts w:ascii="Times New Roman" w:hAnsi="Times New Roman" w:cs="Times New Roman"/>
          <w:sz w:val="24"/>
          <w:szCs w:val="24"/>
        </w:rPr>
        <w:t>, Airlangga University Press, Surabaya, 2000</w:t>
      </w:r>
    </w:p>
    <w:p w14:paraId="5BFF2F1C" w14:textId="77777777" w:rsidR="00664AE0" w:rsidRPr="00154D9C"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67BF2155"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roofErr w:type="gramStart"/>
      <w:r w:rsidRPr="009A1CA9">
        <w:rPr>
          <w:rFonts w:ascii="Times New Roman" w:hAnsi="Times New Roman" w:cs="Times New Roman"/>
          <w:sz w:val="24"/>
          <w:szCs w:val="24"/>
        </w:rPr>
        <w:t>Lubis</w:t>
      </w:r>
      <w:r>
        <w:rPr>
          <w:rFonts w:ascii="Times New Roman" w:hAnsi="Times New Roman" w:cs="Times New Roman"/>
          <w:sz w:val="24"/>
          <w:szCs w:val="24"/>
        </w:rPr>
        <w:t xml:space="preserve">, </w:t>
      </w:r>
      <w:r w:rsidRPr="009A1CA9">
        <w:rPr>
          <w:rFonts w:ascii="Times New Roman" w:hAnsi="Times New Roman" w:cs="Times New Roman"/>
          <w:sz w:val="24"/>
          <w:szCs w:val="24"/>
        </w:rPr>
        <w:t xml:space="preserve">Suhrawadi K </w:t>
      </w:r>
      <w:r>
        <w:rPr>
          <w:rFonts w:ascii="Times New Roman" w:hAnsi="Times New Roman" w:cs="Times New Roman"/>
          <w:sz w:val="24"/>
          <w:szCs w:val="24"/>
        </w:rPr>
        <w:t>dan Komis Simanjuntak.</w:t>
      </w:r>
      <w:proofErr w:type="gramEnd"/>
      <w:r w:rsidRPr="009A1CA9">
        <w:rPr>
          <w:rFonts w:ascii="Times New Roman" w:hAnsi="Times New Roman" w:cs="Times New Roman"/>
          <w:sz w:val="24"/>
          <w:szCs w:val="24"/>
        </w:rPr>
        <w:t xml:space="preserve"> </w:t>
      </w:r>
      <w:r w:rsidRPr="009A1CA9">
        <w:rPr>
          <w:rFonts w:ascii="Times New Roman" w:hAnsi="Times New Roman" w:cs="Times New Roman"/>
          <w:i/>
          <w:sz w:val="24"/>
          <w:szCs w:val="24"/>
        </w:rPr>
        <w:t xml:space="preserve">Hukum Waris Islam, </w:t>
      </w:r>
      <w:r w:rsidRPr="009A1CA9">
        <w:rPr>
          <w:rFonts w:ascii="Times New Roman" w:hAnsi="Times New Roman" w:cs="Times New Roman"/>
          <w:sz w:val="24"/>
          <w:szCs w:val="24"/>
        </w:rPr>
        <w:t>Sinar Grafika</w:t>
      </w:r>
      <w:r w:rsidRPr="009A1CA9">
        <w:rPr>
          <w:rFonts w:ascii="Times New Roman" w:hAnsi="Times New Roman" w:cs="Times New Roman"/>
          <w:i/>
          <w:sz w:val="24"/>
          <w:szCs w:val="24"/>
        </w:rPr>
        <w:t>,</w:t>
      </w:r>
      <w:r>
        <w:rPr>
          <w:rFonts w:ascii="Times New Roman" w:hAnsi="Times New Roman" w:cs="Times New Roman"/>
          <w:i/>
          <w:sz w:val="24"/>
          <w:szCs w:val="24"/>
        </w:rPr>
        <w:t xml:space="preserve"> </w:t>
      </w:r>
      <w:r w:rsidRPr="009A1CA9">
        <w:rPr>
          <w:rFonts w:ascii="Times New Roman" w:hAnsi="Times New Roman" w:cs="Times New Roman"/>
          <w:sz w:val="24"/>
          <w:szCs w:val="24"/>
        </w:rPr>
        <w:t>Jakarta, 2007</w:t>
      </w:r>
    </w:p>
    <w:p w14:paraId="2A6EA3C1" w14:textId="77777777" w:rsidR="00664AE0" w:rsidRPr="009A1CA9"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718CEFD6" w14:textId="77777777" w:rsidR="00664AE0" w:rsidRDefault="00664AE0" w:rsidP="000C0DA0">
      <w:pPr>
        <w:tabs>
          <w:tab w:val="left" w:pos="1440"/>
        </w:tabs>
        <w:autoSpaceDE w:val="0"/>
        <w:autoSpaceDN w:val="0"/>
        <w:adjustRightInd w:val="0"/>
        <w:spacing w:after="0" w:line="240" w:lineRule="auto"/>
        <w:contextualSpacing/>
        <w:jc w:val="both"/>
        <w:rPr>
          <w:rFonts w:ascii="Times New Roman" w:hAnsi="Times New Roman" w:cs="Times New Roman"/>
          <w:sz w:val="24"/>
          <w:szCs w:val="24"/>
        </w:rPr>
      </w:pPr>
      <w:r w:rsidRPr="009A1CA9">
        <w:rPr>
          <w:rFonts w:ascii="Times New Roman" w:hAnsi="Times New Roman" w:cs="Times New Roman"/>
          <w:sz w:val="24"/>
          <w:szCs w:val="24"/>
        </w:rPr>
        <w:t>Maruzi</w:t>
      </w:r>
      <w:r>
        <w:rPr>
          <w:rFonts w:ascii="Times New Roman" w:hAnsi="Times New Roman" w:cs="Times New Roman"/>
          <w:sz w:val="24"/>
          <w:szCs w:val="24"/>
        </w:rPr>
        <w:t xml:space="preserve">, </w:t>
      </w:r>
      <w:r w:rsidRPr="009A1CA9">
        <w:rPr>
          <w:rFonts w:ascii="Times New Roman" w:hAnsi="Times New Roman" w:cs="Times New Roman"/>
          <w:sz w:val="24"/>
          <w:szCs w:val="24"/>
        </w:rPr>
        <w:t>Muslim</w:t>
      </w:r>
      <w:r>
        <w:rPr>
          <w:rFonts w:ascii="Times New Roman" w:hAnsi="Times New Roman" w:cs="Times New Roman"/>
          <w:sz w:val="24"/>
          <w:szCs w:val="24"/>
        </w:rPr>
        <w:t>.</w:t>
      </w:r>
      <w:r w:rsidRPr="009A1CA9">
        <w:rPr>
          <w:rFonts w:ascii="Times New Roman" w:hAnsi="Times New Roman" w:cs="Times New Roman"/>
          <w:sz w:val="24"/>
          <w:szCs w:val="24"/>
        </w:rPr>
        <w:t xml:space="preserve"> </w:t>
      </w:r>
      <w:r w:rsidRPr="009A1CA9">
        <w:rPr>
          <w:rFonts w:ascii="Times New Roman" w:hAnsi="Times New Roman" w:cs="Times New Roman"/>
          <w:i/>
          <w:iCs/>
          <w:sz w:val="24"/>
          <w:szCs w:val="24"/>
        </w:rPr>
        <w:t>Pokok-pokok Ilmu Waris</w:t>
      </w:r>
      <w:proofErr w:type="gramStart"/>
      <w:r w:rsidRPr="009A1CA9">
        <w:rPr>
          <w:rFonts w:ascii="Times New Roman" w:hAnsi="Times New Roman" w:cs="Times New Roman"/>
          <w:sz w:val="24"/>
          <w:szCs w:val="24"/>
          <w:lang w:val="id-ID"/>
        </w:rPr>
        <w:t xml:space="preserve">, </w:t>
      </w:r>
      <w:r w:rsidRPr="009A1CA9">
        <w:rPr>
          <w:rFonts w:ascii="Times New Roman" w:hAnsi="Times New Roman" w:cs="Times New Roman"/>
          <w:sz w:val="24"/>
          <w:szCs w:val="24"/>
        </w:rPr>
        <w:t xml:space="preserve"> Mujahidin</w:t>
      </w:r>
      <w:proofErr w:type="gramEnd"/>
      <w:r w:rsidRPr="009A1CA9">
        <w:rPr>
          <w:rFonts w:ascii="Times New Roman" w:hAnsi="Times New Roman" w:cs="Times New Roman"/>
          <w:sz w:val="24"/>
          <w:szCs w:val="24"/>
        </w:rPr>
        <w:t>,</w:t>
      </w:r>
      <w:r w:rsidRPr="009A1CA9">
        <w:rPr>
          <w:rFonts w:ascii="Times New Roman" w:hAnsi="Times New Roman" w:cs="Times New Roman"/>
          <w:sz w:val="24"/>
          <w:szCs w:val="24"/>
          <w:lang w:val="id-ID"/>
        </w:rPr>
        <w:t xml:space="preserve"> </w:t>
      </w:r>
      <w:r>
        <w:rPr>
          <w:rFonts w:ascii="Times New Roman" w:hAnsi="Times New Roman" w:cs="Times New Roman"/>
          <w:sz w:val="24"/>
          <w:szCs w:val="24"/>
        </w:rPr>
        <w:t>Semarang 1989</w:t>
      </w:r>
    </w:p>
    <w:p w14:paraId="46D9E4F2" w14:textId="77777777" w:rsidR="00664AE0" w:rsidRDefault="00664AE0" w:rsidP="000C0DA0">
      <w:pPr>
        <w:tabs>
          <w:tab w:val="left" w:pos="1440"/>
        </w:tabs>
        <w:autoSpaceDE w:val="0"/>
        <w:autoSpaceDN w:val="0"/>
        <w:adjustRightInd w:val="0"/>
        <w:spacing w:after="0" w:line="240" w:lineRule="auto"/>
        <w:contextualSpacing/>
        <w:jc w:val="both"/>
        <w:rPr>
          <w:rFonts w:ascii="Times New Roman" w:hAnsi="Times New Roman" w:cs="Times New Roman"/>
          <w:sz w:val="24"/>
          <w:szCs w:val="24"/>
        </w:rPr>
      </w:pPr>
    </w:p>
    <w:p w14:paraId="3030E9AA"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9A1CA9">
        <w:rPr>
          <w:rFonts w:ascii="Times New Roman" w:hAnsi="Times New Roman" w:cs="Times New Roman"/>
          <w:sz w:val="24"/>
          <w:szCs w:val="24"/>
        </w:rPr>
        <w:t>Meliala,</w:t>
      </w:r>
      <w:r>
        <w:rPr>
          <w:rFonts w:ascii="Times New Roman" w:hAnsi="Times New Roman" w:cs="Times New Roman"/>
          <w:sz w:val="24"/>
          <w:szCs w:val="24"/>
        </w:rPr>
        <w:t xml:space="preserve"> </w:t>
      </w:r>
      <w:r w:rsidRPr="009A1CA9">
        <w:rPr>
          <w:rFonts w:ascii="Times New Roman" w:hAnsi="Times New Roman" w:cs="Times New Roman"/>
          <w:sz w:val="24"/>
          <w:szCs w:val="24"/>
        </w:rPr>
        <w:t xml:space="preserve">Djaja S. </w:t>
      </w:r>
      <w:r w:rsidRPr="009A1CA9">
        <w:rPr>
          <w:rFonts w:ascii="Times New Roman" w:hAnsi="Times New Roman" w:cs="Times New Roman"/>
          <w:i/>
          <w:sz w:val="24"/>
          <w:szCs w:val="24"/>
        </w:rPr>
        <w:t>Perkembangan Hukum Perdata Tentang Benda dan Perikatan,</w:t>
      </w:r>
      <w:r w:rsidRPr="009A1CA9">
        <w:rPr>
          <w:rFonts w:ascii="Times New Roman" w:hAnsi="Times New Roman" w:cs="Times New Roman"/>
          <w:sz w:val="24"/>
          <w:szCs w:val="24"/>
        </w:rPr>
        <w:t xml:space="preserve"> Kompas Media Nusantara, Jakarta, 2008</w:t>
      </w:r>
    </w:p>
    <w:p w14:paraId="5F80D8C0"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6D082E37" w14:textId="77777777" w:rsidR="00664AE0" w:rsidRPr="00865AFA"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865AFA">
        <w:rPr>
          <w:rFonts w:ascii="Times New Roman" w:hAnsi="Times New Roman" w:cs="Times New Roman"/>
          <w:sz w:val="24"/>
          <w:szCs w:val="24"/>
        </w:rPr>
        <w:t>Mertokusumo,</w:t>
      </w:r>
      <w:r>
        <w:rPr>
          <w:rFonts w:ascii="Times New Roman" w:hAnsi="Times New Roman" w:cs="Times New Roman"/>
          <w:sz w:val="24"/>
          <w:szCs w:val="24"/>
        </w:rPr>
        <w:t xml:space="preserve"> </w:t>
      </w:r>
      <w:r w:rsidRPr="00865AFA">
        <w:rPr>
          <w:rFonts w:ascii="Times New Roman" w:hAnsi="Times New Roman" w:cs="Times New Roman"/>
          <w:sz w:val="24"/>
          <w:szCs w:val="24"/>
        </w:rPr>
        <w:t>Sudikno</w:t>
      </w:r>
      <w:r>
        <w:rPr>
          <w:rFonts w:ascii="Times New Roman" w:hAnsi="Times New Roman" w:cs="Times New Roman"/>
          <w:sz w:val="24"/>
          <w:szCs w:val="24"/>
        </w:rPr>
        <w:t>.</w:t>
      </w:r>
      <w:r w:rsidRPr="00865AFA">
        <w:rPr>
          <w:rFonts w:ascii="Times New Roman" w:hAnsi="Times New Roman" w:cs="Times New Roman"/>
          <w:sz w:val="24"/>
          <w:szCs w:val="24"/>
        </w:rPr>
        <w:t xml:space="preserve"> </w:t>
      </w:r>
      <w:r w:rsidRPr="00865AFA">
        <w:rPr>
          <w:rFonts w:ascii="Times New Roman" w:hAnsi="Times New Roman" w:cs="Times New Roman"/>
          <w:i/>
          <w:sz w:val="24"/>
          <w:szCs w:val="24"/>
        </w:rPr>
        <w:t xml:space="preserve">Pengantar Hukum Perdata Tertulis (BW), </w:t>
      </w:r>
      <w:r w:rsidRPr="00865AFA">
        <w:rPr>
          <w:rFonts w:ascii="Times New Roman" w:hAnsi="Times New Roman" w:cs="Times New Roman"/>
          <w:sz w:val="24"/>
          <w:szCs w:val="24"/>
        </w:rPr>
        <w:t>Sinar Grafika, Jakarta, 2003</w:t>
      </w:r>
    </w:p>
    <w:p w14:paraId="6DE1E678"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0E53786B"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9A1CA9">
        <w:rPr>
          <w:rFonts w:ascii="Times New Roman" w:hAnsi="Times New Roman" w:cs="Times New Roman"/>
          <w:sz w:val="24"/>
          <w:szCs w:val="24"/>
        </w:rPr>
        <w:t>Muhammad,</w:t>
      </w:r>
      <w:r>
        <w:rPr>
          <w:rFonts w:ascii="Times New Roman" w:hAnsi="Times New Roman" w:cs="Times New Roman"/>
          <w:sz w:val="24"/>
          <w:szCs w:val="24"/>
        </w:rPr>
        <w:t xml:space="preserve"> </w:t>
      </w:r>
      <w:r w:rsidRPr="009A1CA9">
        <w:rPr>
          <w:rFonts w:ascii="Times New Roman" w:hAnsi="Times New Roman" w:cs="Times New Roman"/>
          <w:sz w:val="24"/>
          <w:szCs w:val="24"/>
        </w:rPr>
        <w:t>Abdulkadir</w:t>
      </w:r>
      <w:r>
        <w:rPr>
          <w:rFonts w:ascii="Times New Roman" w:hAnsi="Times New Roman" w:cs="Times New Roman"/>
          <w:sz w:val="24"/>
          <w:szCs w:val="24"/>
        </w:rPr>
        <w:t>.</w:t>
      </w:r>
      <w:r w:rsidRPr="009A1CA9">
        <w:rPr>
          <w:rFonts w:ascii="Times New Roman" w:hAnsi="Times New Roman" w:cs="Times New Roman"/>
          <w:sz w:val="24"/>
          <w:szCs w:val="24"/>
        </w:rPr>
        <w:t xml:space="preserve"> </w:t>
      </w:r>
      <w:r w:rsidRPr="009A1CA9">
        <w:rPr>
          <w:rFonts w:ascii="Times New Roman" w:hAnsi="Times New Roman" w:cs="Times New Roman"/>
          <w:i/>
          <w:iCs/>
          <w:sz w:val="24"/>
          <w:szCs w:val="24"/>
        </w:rPr>
        <w:t>Hukum Perdata Indonesi</w:t>
      </w:r>
      <w:r w:rsidRPr="009A1CA9">
        <w:rPr>
          <w:rFonts w:ascii="Times New Roman" w:hAnsi="Times New Roman" w:cs="Times New Roman"/>
          <w:i/>
          <w:sz w:val="24"/>
          <w:szCs w:val="24"/>
        </w:rPr>
        <w:t xml:space="preserve">a, </w:t>
      </w:r>
      <w:r w:rsidRPr="009A1CA9">
        <w:rPr>
          <w:rFonts w:ascii="Times New Roman" w:hAnsi="Times New Roman" w:cs="Times New Roman"/>
          <w:sz w:val="24"/>
          <w:szCs w:val="24"/>
        </w:rPr>
        <w:t>Citra Aditya Bakti, Bandung, 2000</w:t>
      </w:r>
    </w:p>
    <w:p w14:paraId="333F46DC" w14:textId="77777777" w:rsidR="00664AE0" w:rsidRPr="009A1CA9"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1D8E4349"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sz w:val="24"/>
          <w:szCs w:val="24"/>
          <w:lang w:val="id-ID"/>
        </w:rPr>
        <w:t>Mulyadi</w:t>
      </w:r>
      <w:r>
        <w:rPr>
          <w:rFonts w:ascii="Times New Roman" w:hAnsi="Times New Roman" w:cs="Times New Roman"/>
          <w:sz w:val="24"/>
          <w:szCs w:val="24"/>
        </w:rPr>
        <w:t>.</w:t>
      </w:r>
      <w:r w:rsidRPr="009A1CA9">
        <w:rPr>
          <w:rFonts w:ascii="Times New Roman" w:hAnsi="Times New Roman" w:cs="Times New Roman"/>
          <w:sz w:val="24"/>
          <w:szCs w:val="24"/>
          <w:lang w:val="id-ID"/>
        </w:rPr>
        <w:t xml:space="preserve"> </w:t>
      </w:r>
      <w:r w:rsidRPr="009A1CA9">
        <w:rPr>
          <w:rFonts w:ascii="Times New Roman" w:hAnsi="Times New Roman" w:cs="Times New Roman"/>
          <w:i/>
          <w:iCs/>
          <w:sz w:val="24"/>
          <w:szCs w:val="24"/>
          <w:lang w:val="id-ID"/>
        </w:rPr>
        <w:t>Hukum Waris Tanpa Wasiat</w:t>
      </w:r>
      <w:r w:rsidRPr="009A1CA9">
        <w:rPr>
          <w:rFonts w:ascii="Times New Roman" w:hAnsi="Times New Roman" w:cs="Times New Roman"/>
          <w:sz w:val="24"/>
          <w:szCs w:val="24"/>
          <w:lang w:val="id-ID"/>
        </w:rPr>
        <w:t>, Fakultas Hukum Univers</w:t>
      </w:r>
      <w:r>
        <w:rPr>
          <w:rFonts w:ascii="Times New Roman" w:hAnsi="Times New Roman" w:cs="Times New Roman"/>
          <w:sz w:val="24"/>
          <w:szCs w:val="24"/>
          <w:lang w:val="id-ID"/>
        </w:rPr>
        <w:t>itas Diponegoro, Semarang, 2003</w:t>
      </w:r>
    </w:p>
    <w:p w14:paraId="75B8076E" w14:textId="77777777" w:rsidR="00664AE0" w:rsidRPr="00154D9C"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300204D7"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9A1CA9">
        <w:rPr>
          <w:rFonts w:ascii="Times New Roman" w:hAnsi="Times New Roman" w:cs="Times New Roman"/>
          <w:sz w:val="24"/>
          <w:szCs w:val="24"/>
        </w:rPr>
        <w:t>Pitlo</w:t>
      </w:r>
      <w:r>
        <w:rPr>
          <w:rFonts w:ascii="Times New Roman" w:hAnsi="Times New Roman" w:cs="Times New Roman"/>
          <w:sz w:val="24"/>
          <w:szCs w:val="24"/>
        </w:rPr>
        <w:t>,</w:t>
      </w:r>
      <w:r w:rsidRPr="009A1CA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A1CA9">
        <w:rPr>
          <w:rFonts w:ascii="Times New Roman" w:hAnsi="Times New Roman" w:cs="Times New Roman"/>
          <w:i/>
          <w:iCs/>
          <w:sz w:val="24"/>
          <w:szCs w:val="24"/>
        </w:rPr>
        <w:t>Hukum Waris Menurut Kitab Undang-undang Hukum Perdata Belanda</w:t>
      </w:r>
      <w:r w:rsidRPr="009A1CA9">
        <w:rPr>
          <w:rFonts w:ascii="Times New Roman" w:hAnsi="Times New Roman" w:cs="Times New Roman"/>
          <w:sz w:val="24"/>
          <w:szCs w:val="24"/>
        </w:rPr>
        <w:t>, Cet ke-2</w:t>
      </w:r>
      <w:r w:rsidRPr="009A1CA9">
        <w:rPr>
          <w:rFonts w:ascii="Times New Roman" w:hAnsi="Times New Roman" w:cs="Times New Roman"/>
          <w:sz w:val="24"/>
          <w:szCs w:val="24"/>
          <w:lang w:val="id-ID"/>
        </w:rPr>
        <w:t xml:space="preserve"> </w:t>
      </w:r>
      <w:r w:rsidRPr="009A1CA9">
        <w:rPr>
          <w:rFonts w:ascii="Times New Roman" w:hAnsi="Times New Roman" w:cs="Times New Roman"/>
          <w:sz w:val="24"/>
          <w:szCs w:val="24"/>
        </w:rPr>
        <w:t>terjemahan, Isa</w:t>
      </w:r>
      <w:r w:rsidRPr="009A1CA9">
        <w:rPr>
          <w:rFonts w:ascii="Times New Roman" w:hAnsi="Times New Roman" w:cs="Times New Roman"/>
          <w:sz w:val="24"/>
          <w:szCs w:val="24"/>
          <w:lang w:val="id-ID"/>
        </w:rPr>
        <w:t xml:space="preserve"> </w:t>
      </w:r>
      <w:r w:rsidRPr="009A1CA9">
        <w:rPr>
          <w:rFonts w:ascii="Times New Roman" w:hAnsi="Times New Roman" w:cs="Times New Roman"/>
          <w:sz w:val="24"/>
          <w:szCs w:val="24"/>
        </w:rPr>
        <w:t xml:space="preserve">Arief </w:t>
      </w:r>
      <w:r w:rsidRPr="009A1CA9">
        <w:rPr>
          <w:rFonts w:ascii="Times New Roman" w:hAnsi="Times New Roman" w:cs="Times New Roman"/>
          <w:sz w:val="24"/>
          <w:szCs w:val="24"/>
          <w:lang w:val="id-ID"/>
        </w:rPr>
        <w:t>,</w:t>
      </w:r>
      <w:r w:rsidRPr="009A1CA9">
        <w:rPr>
          <w:rFonts w:ascii="Times New Roman" w:hAnsi="Times New Roman" w:cs="Times New Roman"/>
          <w:sz w:val="24"/>
          <w:szCs w:val="24"/>
        </w:rPr>
        <w:t xml:space="preserve"> Intermasa</w:t>
      </w:r>
      <w:r w:rsidRPr="009A1CA9">
        <w:rPr>
          <w:rFonts w:ascii="Times New Roman" w:hAnsi="Times New Roman" w:cs="Times New Roman"/>
          <w:sz w:val="24"/>
          <w:szCs w:val="24"/>
          <w:lang w:val="id-ID"/>
        </w:rPr>
        <w:t xml:space="preserve">, </w:t>
      </w:r>
      <w:r w:rsidRPr="009A1CA9">
        <w:rPr>
          <w:rFonts w:ascii="Times New Roman" w:hAnsi="Times New Roman" w:cs="Times New Roman"/>
          <w:sz w:val="24"/>
          <w:szCs w:val="24"/>
        </w:rPr>
        <w:t>Jakarta,</w:t>
      </w:r>
      <w:r w:rsidRPr="009A1CA9">
        <w:rPr>
          <w:rFonts w:ascii="Times New Roman" w:hAnsi="Times New Roman" w:cs="Times New Roman"/>
          <w:sz w:val="24"/>
          <w:szCs w:val="24"/>
          <w:lang w:val="id-ID"/>
        </w:rPr>
        <w:t xml:space="preserve"> </w:t>
      </w:r>
      <w:r w:rsidRPr="009A1CA9">
        <w:rPr>
          <w:rFonts w:ascii="Times New Roman" w:hAnsi="Times New Roman" w:cs="Times New Roman"/>
          <w:sz w:val="24"/>
          <w:szCs w:val="24"/>
        </w:rPr>
        <w:t>1968</w:t>
      </w:r>
    </w:p>
    <w:p w14:paraId="58808BF0" w14:textId="77777777" w:rsidR="00664AE0" w:rsidRPr="00865AFA"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56855C3D" w14:textId="77777777" w:rsidR="00664AE0" w:rsidRPr="00865AFA"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865AFA">
        <w:rPr>
          <w:rFonts w:ascii="Times New Roman" w:hAnsi="Times New Roman" w:cs="Times New Roman"/>
          <w:sz w:val="24"/>
          <w:szCs w:val="24"/>
        </w:rPr>
        <w:t xml:space="preserve">Prangin, Efendi. </w:t>
      </w:r>
      <w:r w:rsidRPr="00865AFA">
        <w:rPr>
          <w:rFonts w:ascii="Times New Roman" w:hAnsi="Times New Roman" w:cs="Times New Roman"/>
          <w:i/>
          <w:sz w:val="24"/>
          <w:szCs w:val="24"/>
        </w:rPr>
        <w:t>Hukum Waris,</w:t>
      </w:r>
      <w:r w:rsidRPr="00865AFA">
        <w:rPr>
          <w:rFonts w:ascii="Times New Roman" w:hAnsi="Times New Roman" w:cs="Times New Roman"/>
          <w:sz w:val="24"/>
          <w:szCs w:val="24"/>
        </w:rPr>
        <w:t xml:space="preserve"> Rajawali Press, Jakarta, 2005</w:t>
      </w:r>
    </w:p>
    <w:p w14:paraId="55307922"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3FA3F98C"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9A1CA9">
        <w:rPr>
          <w:rFonts w:ascii="Times New Roman" w:hAnsi="Times New Roman" w:cs="Times New Roman"/>
          <w:sz w:val="24"/>
          <w:szCs w:val="24"/>
        </w:rPr>
        <w:t>Satrio,</w:t>
      </w:r>
      <w:r>
        <w:rPr>
          <w:rFonts w:ascii="Times New Roman" w:hAnsi="Times New Roman" w:cs="Times New Roman"/>
          <w:sz w:val="24"/>
          <w:szCs w:val="24"/>
        </w:rPr>
        <w:t xml:space="preserve"> </w:t>
      </w:r>
      <w:r w:rsidRPr="009A1CA9">
        <w:rPr>
          <w:rFonts w:ascii="Times New Roman" w:hAnsi="Times New Roman" w:cs="Times New Roman"/>
          <w:sz w:val="24"/>
          <w:szCs w:val="24"/>
        </w:rPr>
        <w:t>J</w:t>
      </w:r>
      <w:r>
        <w:rPr>
          <w:rFonts w:ascii="Times New Roman" w:hAnsi="Times New Roman" w:cs="Times New Roman"/>
          <w:sz w:val="24"/>
          <w:szCs w:val="24"/>
        </w:rPr>
        <w:t xml:space="preserve">. </w:t>
      </w:r>
      <w:r w:rsidRPr="009A1CA9">
        <w:rPr>
          <w:rFonts w:ascii="Times New Roman" w:hAnsi="Times New Roman" w:cs="Times New Roman"/>
          <w:sz w:val="24"/>
          <w:szCs w:val="24"/>
        </w:rPr>
        <w:t xml:space="preserve"> </w:t>
      </w:r>
      <w:r w:rsidRPr="009A1CA9">
        <w:rPr>
          <w:rFonts w:ascii="Times New Roman" w:hAnsi="Times New Roman" w:cs="Times New Roman"/>
          <w:i/>
          <w:sz w:val="24"/>
          <w:szCs w:val="24"/>
        </w:rPr>
        <w:t xml:space="preserve">Hukum Waris, </w:t>
      </w:r>
      <w:r w:rsidRPr="009A1CA9">
        <w:rPr>
          <w:rFonts w:ascii="Times New Roman" w:hAnsi="Times New Roman" w:cs="Times New Roman"/>
          <w:sz w:val="24"/>
          <w:szCs w:val="24"/>
        </w:rPr>
        <w:t>Alumni, Bandung, 1992</w:t>
      </w:r>
    </w:p>
    <w:p w14:paraId="10A954CA"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4B26968F" w14:textId="77777777" w:rsidR="00664AE0" w:rsidRPr="009A1CA9" w:rsidRDefault="00664AE0" w:rsidP="000C0DA0">
      <w:pPr>
        <w:autoSpaceDE w:val="0"/>
        <w:autoSpaceDN w:val="0"/>
        <w:adjustRightInd w:val="0"/>
        <w:spacing w:after="0" w:line="240" w:lineRule="auto"/>
        <w:jc w:val="both"/>
        <w:rPr>
          <w:rFonts w:ascii="Times New Roman" w:hAnsi="Times New Roman" w:cs="Times New Roman"/>
          <w:sz w:val="24"/>
          <w:szCs w:val="24"/>
        </w:rPr>
      </w:pPr>
      <w:r w:rsidRPr="009A1CA9">
        <w:rPr>
          <w:rFonts w:ascii="Times New Roman" w:hAnsi="Times New Roman" w:cs="Times New Roman"/>
          <w:sz w:val="24"/>
          <w:szCs w:val="24"/>
        </w:rPr>
        <w:t>Shiddiqy</w:t>
      </w:r>
      <w:r>
        <w:rPr>
          <w:rFonts w:ascii="Times New Roman" w:hAnsi="Times New Roman" w:cs="Times New Roman"/>
          <w:sz w:val="24"/>
          <w:szCs w:val="24"/>
        </w:rPr>
        <w:t xml:space="preserve">, </w:t>
      </w:r>
      <w:r w:rsidRPr="009A1CA9">
        <w:rPr>
          <w:rFonts w:ascii="Times New Roman" w:hAnsi="Times New Roman" w:cs="Times New Roman"/>
          <w:sz w:val="24"/>
          <w:szCs w:val="24"/>
        </w:rPr>
        <w:t>Hasbi Ash</w:t>
      </w:r>
      <w:r>
        <w:rPr>
          <w:rFonts w:ascii="Times New Roman" w:hAnsi="Times New Roman" w:cs="Times New Roman"/>
          <w:sz w:val="24"/>
          <w:szCs w:val="24"/>
        </w:rPr>
        <w:t>.</w:t>
      </w:r>
      <w:r w:rsidRPr="009A1CA9">
        <w:rPr>
          <w:rFonts w:ascii="Times New Roman" w:hAnsi="Times New Roman" w:cs="Times New Roman"/>
          <w:sz w:val="24"/>
          <w:szCs w:val="24"/>
        </w:rPr>
        <w:t xml:space="preserve"> </w:t>
      </w:r>
      <w:r w:rsidRPr="009A1CA9">
        <w:rPr>
          <w:rFonts w:ascii="Times New Roman" w:hAnsi="Times New Roman" w:cs="Times New Roman"/>
          <w:i/>
          <w:iCs/>
          <w:sz w:val="24"/>
          <w:szCs w:val="24"/>
        </w:rPr>
        <w:t>Fiq</w:t>
      </w:r>
      <w:r w:rsidRPr="009A1CA9">
        <w:rPr>
          <w:rFonts w:ascii="Times New Roman" w:hAnsi="Times New Roman" w:cs="Times New Roman"/>
          <w:i/>
          <w:iCs/>
          <w:sz w:val="24"/>
          <w:szCs w:val="24"/>
          <w:lang w:val="id-ID"/>
        </w:rPr>
        <w:t>h</w:t>
      </w:r>
      <w:r w:rsidRPr="009A1CA9">
        <w:rPr>
          <w:rFonts w:ascii="Times New Roman" w:hAnsi="Times New Roman" w:cs="Times New Roman"/>
          <w:i/>
          <w:iCs/>
          <w:sz w:val="24"/>
          <w:szCs w:val="24"/>
        </w:rPr>
        <w:t xml:space="preserve"> Mawari</w:t>
      </w:r>
      <w:r w:rsidRPr="009A1CA9">
        <w:rPr>
          <w:rFonts w:ascii="Times New Roman" w:hAnsi="Times New Roman" w:cs="Times New Roman"/>
          <w:i/>
          <w:iCs/>
          <w:sz w:val="24"/>
          <w:szCs w:val="24"/>
          <w:lang w:val="id-ID"/>
        </w:rPr>
        <w:t>s</w:t>
      </w:r>
      <w:r w:rsidRPr="009A1CA9">
        <w:rPr>
          <w:rFonts w:ascii="Times New Roman" w:hAnsi="Times New Roman" w:cs="Times New Roman"/>
          <w:sz w:val="24"/>
          <w:szCs w:val="24"/>
        </w:rPr>
        <w:t xml:space="preserve">, Bulan </w:t>
      </w:r>
      <w:proofErr w:type="gramStart"/>
      <w:r w:rsidRPr="009A1CA9">
        <w:rPr>
          <w:rFonts w:ascii="Times New Roman" w:hAnsi="Times New Roman" w:cs="Times New Roman"/>
          <w:sz w:val="24"/>
          <w:szCs w:val="24"/>
        </w:rPr>
        <w:t xml:space="preserve">Bintang </w:t>
      </w:r>
      <w:r w:rsidRPr="009A1CA9">
        <w:rPr>
          <w:rFonts w:ascii="Times New Roman" w:hAnsi="Times New Roman" w:cs="Times New Roman"/>
          <w:sz w:val="24"/>
          <w:szCs w:val="24"/>
          <w:lang w:val="id-ID"/>
        </w:rPr>
        <w:t>,</w:t>
      </w:r>
      <w:proofErr w:type="gramEnd"/>
      <w:r w:rsidRPr="009A1CA9">
        <w:rPr>
          <w:rFonts w:ascii="Times New Roman" w:hAnsi="Times New Roman" w:cs="Times New Roman"/>
          <w:sz w:val="24"/>
          <w:szCs w:val="24"/>
          <w:lang w:val="id-ID"/>
        </w:rPr>
        <w:t xml:space="preserve"> </w:t>
      </w:r>
      <w:r w:rsidRPr="009A1CA9">
        <w:rPr>
          <w:rFonts w:ascii="Times New Roman" w:hAnsi="Times New Roman" w:cs="Times New Roman"/>
          <w:sz w:val="24"/>
          <w:szCs w:val="24"/>
        </w:rPr>
        <w:t>Jakarta</w:t>
      </w:r>
      <w:r w:rsidRPr="009A1CA9">
        <w:rPr>
          <w:rFonts w:ascii="Times New Roman" w:hAnsi="Times New Roman" w:cs="Times New Roman"/>
          <w:sz w:val="24"/>
          <w:szCs w:val="24"/>
          <w:lang w:val="id-ID"/>
        </w:rPr>
        <w:t>,</w:t>
      </w:r>
      <w:r>
        <w:rPr>
          <w:rFonts w:ascii="Times New Roman" w:hAnsi="Times New Roman" w:cs="Times New Roman"/>
          <w:sz w:val="24"/>
          <w:szCs w:val="24"/>
        </w:rPr>
        <w:t xml:space="preserve">  1973, </w:t>
      </w:r>
    </w:p>
    <w:p w14:paraId="226AC93D" w14:textId="77777777" w:rsidR="00664AE0" w:rsidRPr="009A1CA9"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b/>
          <w:sz w:val="24"/>
          <w:szCs w:val="24"/>
        </w:rPr>
      </w:pPr>
    </w:p>
    <w:p w14:paraId="75B6E21A"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editId="3BC14BF7">
                <wp:simplePos x="0" y="0"/>
                <wp:positionH relativeFrom="column">
                  <wp:posOffset>4855845</wp:posOffset>
                </wp:positionH>
                <wp:positionV relativeFrom="paragraph">
                  <wp:posOffset>-992505</wp:posOffset>
                </wp:positionV>
                <wp:extent cx="276225" cy="2762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08/6/28/wordprocessingShape">
                    <wps:wsp>
                      <wps:cNvSpPr>
                        <a:spLocks noChangeArrowheads="1"/>
                      </wps:cNvSpPr>
                      <wps:spPr bwMode="auto">
                        <a:xfrm>
                          <a:off x="0" y="0"/>
                          <a:ext cx="276225" cy="276225"/>
                        </a:xfrm>
                        <a:prstGeom prst="rect">
                          <a:avLst/>
                        </a:prstGeom>
                        <a:solidFill>
                          <a:srgbClr xmlns:a14="http://schemas.microsoft.com/office/drawing/2007/7/7/main" val="FFFFFF" mc:Ignorable=""/>
                        </a:solidFill>
                        <a:ln w="9525">
                          <a:solidFill>
                            <a:srgbClr xmlns:a14="http://schemas.microsoft.com/office/drawing/2007/7/7/main" val="FFFFFF" mc:Ignorable=""/>
                          </a:solidFill>
                          <a:miter lim="800000"/>
                          <a:headEnd/>
                          <a:tailEnd/>
                        </a:ln>
                      </wps:spPr>
                      <wps:bodyPr rot="0" vert="horz" wrap="square" lIns="91440" tIns="45720" rIns="91440" bIns="45720" anchor="t" anchorCtr="0" upright="1">
                        <a:noAutofit/>
                      </wps:bodyPr>
                    </wps:wsp>
                  </a:graphicData>
                </a:graphic>
              </wp:anchor>
            </w:drawing>
          </mc:Choice>
          <mc:Fallback>
            <w:pict>
              <v:rect id="Rectangle 3" o:spid="_x0000_s1026" style="position:absolute;left:0;text-align:left;margin-left:382.35pt;margin-top:-78.15pt;width:2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DtPgIAAFkFAAAOAAAAZHJzL2Uyb0RvYy54bWzcVNtu2zAMfR+wfxD03joJ0jY16hRFuw4F&#10;dgO6fQAty7ZQ3UYpcbKvHyW7abD2adjTZEAgTemIl0NeXe+MZluJQTlb8fnpjDNphWuU7Sr+4/v9&#10;yYqzEME2oJ2VFd/LwK/X799dDb6UC9c73UhkBGJDOfiK9zH6siiC6KWBcOq8tGRsHRqIpGJXNAgD&#10;oRtdLGaz82Jw2Hh0QoZAf+9GI19n/LaVIn5t2yAj0xUn32LeMe912ov1FZQdgu+VmNyAv/DCgLL0&#10;6AHqDiKwDapXUEYJdMG18VQ4U7i2VULmGFI0q+K8WKz+COmxBy9zQJSh4A+5Cv8YW3zZPvpvmIII&#10;/pMTT4FZd9uD7eQNoht6CQ29OU8pKwYfysOFpAS6yurhs2uoyLCJLmdj16JJgBQn2+Wk7w9Jl7vI&#10;BP1cXJwvFmecCTJNcnoByufLHkP8KJ1hSag4Uk0zOGw/hTgefT6SnXdaNfdK66xgV99qZFug+t/n&#10;xacMGvEqgW+wzQA+bfwJFctDVLXSKu4z8TgzonzorEOoNcX8DAvz5SvcN4s+8TiBXRTpyxwa4wnH&#10;MWjLhopfnlGS/sv4jIo0ArQyFV/N0hqbMvHtg20oIVBGUHqUiRfaTgRMnEuNHsraNXviH7qxv2ke&#10;kdA7/MXZQL1d8fBzAyg50w+WOHw5Xy7TMMjK8uxiQQoeW+pjC1hBUBWPnI3ibRwHyMaj6np6aZ4L&#10;Y90N8b5VmZMvXk3OUutmVk+zJg2IYz2fepmI698AAAD//wMAUEsDBBQABgAIAAAAIQANOJTx4QAA&#10;AA0BAAAPAAAAZHJzL2Rvd25yZXYueG1sTI/LTsMwEEX3SPyDNUjsWiehpFGIU0EJYtNFKbCf2kMS&#10;4UcUu23K1+OuYDkzR3fOrVaT0exIo++dFZDOE2BkpVO9bQV8vL/MCmA+oFWonSUBZ/Kwqq+vKiyV&#10;O9k3Ou5Cy2KI9SUK6EIYSs697Mign7uBbLx9udFgiOPYcjXiKYYbzbMkybnB3sYPHQ607kh+7w5G&#10;wBbxefvzKuVTc94sGlp/NuS0ELc30+MDsEBT+IPhoh/VoY5Oe3ewyjMtYJkvlhEVMEvv8ztgESmS&#10;IgO2v6zSrABeV/x/i/oXAAD//wMAUEsBAi0AFAAGAAgAAAAhALaDOJL+AAAA4QEAABMAAAAAAAAA&#10;AAAAAAAAAAAAAFtDb250ZW50X1R5cGVzXS54bWxQSwECLQAUAAYACAAAACEAOP0h/9YAAACUAQAA&#10;CwAAAAAAAAAAAAAAAAAvAQAAX3JlbHMvLnJlbHNQSwECLQAUAAYACAAAACEAaHCg7T4CAABZBQAA&#10;DgAAAAAAAAAAAAAAAAAuAgAAZHJzL2Uyb0RvYy54bWxQSwECLQAUAAYACAAAACEADTiU8eEAAAAN&#10;AQAADwAAAAAAAAAAAAAAAACYBAAAZHJzL2Rvd25yZXYueG1sUEsFBgAAAAAEAAQA8wAAAKYFAAAA&#10;AA==&#10;" strokecolor="white"/>
            </w:pict>
          </mc:Fallback>
        </mc:AlternateContent>
      </w:r>
      <w:proofErr w:type="gramStart"/>
      <w:r w:rsidRPr="009A1CA9">
        <w:rPr>
          <w:rFonts w:ascii="Times New Roman" w:hAnsi="Times New Roman" w:cs="Times New Roman"/>
          <w:sz w:val="24"/>
          <w:szCs w:val="24"/>
        </w:rPr>
        <w:t>Sjarif</w:t>
      </w:r>
      <w:r>
        <w:rPr>
          <w:rFonts w:ascii="Times New Roman" w:hAnsi="Times New Roman" w:cs="Times New Roman"/>
          <w:sz w:val="24"/>
          <w:szCs w:val="24"/>
        </w:rPr>
        <w:t>,</w:t>
      </w:r>
      <w:r w:rsidRPr="009A1CA9">
        <w:rPr>
          <w:rFonts w:ascii="Times New Roman" w:hAnsi="Times New Roman" w:cs="Times New Roman"/>
          <w:sz w:val="24"/>
          <w:szCs w:val="24"/>
        </w:rPr>
        <w:t xml:space="preserve"> Surini Ahlan dan Nurul Elmiyati</w:t>
      </w:r>
      <w:r>
        <w:rPr>
          <w:rFonts w:ascii="Times New Roman" w:hAnsi="Times New Roman" w:cs="Times New Roman"/>
          <w:sz w:val="24"/>
          <w:szCs w:val="24"/>
        </w:rPr>
        <w:t>.</w:t>
      </w:r>
      <w:proofErr w:type="gramEnd"/>
      <w:r w:rsidRPr="009A1CA9">
        <w:rPr>
          <w:rFonts w:ascii="Times New Roman" w:hAnsi="Times New Roman" w:cs="Times New Roman"/>
          <w:sz w:val="24"/>
          <w:szCs w:val="24"/>
        </w:rPr>
        <w:t xml:space="preserve"> </w:t>
      </w:r>
      <w:r w:rsidRPr="009A1CA9">
        <w:rPr>
          <w:rFonts w:ascii="Times New Roman" w:hAnsi="Times New Roman" w:cs="Times New Roman"/>
          <w:i/>
          <w:iCs/>
          <w:sz w:val="24"/>
          <w:szCs w:val="24"/>
        </w:rPr>
        <w:t>Hukum Warisan Perdata Barat</w:t>
      </w:r>
      <w:r w:rsidRPr="009A1CA9">
        <w:rPr>
          <w:rFonts w:ascii="Times New Roman" w:hAnsi="Times New Roman" w:cs="Times New Roman"/>
          <w:i/>
          <w:iCs/>
          <w:sz w:val="24"/>
          <w:szCs w:val="24"/>
          <w:lang w:val="id-ID"/>
        </w:rPr>
        <w:t>,</w:t>
      </w:r>
      <w:r w:rsidRPr="009A1CA9">
        <w:rPr>
          <w:rFonts w:ascii="Times New Roman" w:hAnsi="Times New Roman" w:cs="Times New Roman"/>
          <w:i/>
          <w:iCs/>
          <w:sz w:val="24"/>
          <w:szCs w:val="24"/>
        </w:rPr>
        <w:t xml:space="preserve"> </w:t>
      </w:r>
      <w:r w:rsidRPr="009A1CA9">
        <w:rPr>
          <w:rFonts w:ascii="Times New Roman" w:hAnsi="Times New Roman" w:cs="Times New Roman"/>
          <w:sz w:val="24"/>
          <w:szCs w:val="24"/>
        </w:rPr>
        <w:t>Pre</w:t>
      </w:r>
      <w:r w:rsidRPr="009A1CA9">
        <w:rPr>
          <w:rFonts w:ascii="Times New Roman" w:hAnsi="Times New Roman" w:cs="Times New Roman"/>
          <w:sz w:val="24"/>
          <w:szCs w:val="24"/>
          <w:lang w:val="id-ID"/>
        </w:rPr>
        <w:t>s</w:t>
      </w:r>
      <w:r w:rsidRPr="009A1CA9">
        <w:rPr>
          <w:rFonts w:ascii="Times New Roman" w:hAnsi="Times New Roman" w:cs="Times New Roman"/>
          <w:sz w:val="24"/>
          <w:szCs w:val="24"/>
        </w:rPr>
        <w:t>ada Media, Jakarta, 2005</w:t>
      </w:r>
    </w:p>
    <w:p w14:paraId="040D0173"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01FD51F4" w14:textId="77777777" w:rsidR="00664AE0"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9A1CA9">
        <w:rPr>
          <w:rFonts w:ascii="Times New Roman" w:hAnsi="Times New Roman" w:cs="Times New Roman"/>
          <w:sz w:val="24"/>
          <w:szCs w:val="24"/>
          <w:lang w:val="id-ID"/>
        </w:rPr>
        <w:t xml:space="preserve">Sudarsono, </w:t>
      </w:r>
      <w:r w:rsidRPr="009A1CA9">
        <w:rPr>
          <w:rFonts w:ascii="Times New Roman" w:hAnsi="Times New Roman" w:cs="Times New Roman"/>
          <w:i/>
          <w:sz w:val="24"/>
          <w:szCs w:val="24"/>
          <w:lang w:val="id-ID"/>
        </w:rPr>
        <w:t>Hukum Waris dan Sistem Bilateral,</w:t>
      </w:r>
      <w:r w:rsidRPr="009A1CA9">
        <w:rPr>
          <w:rFonts w:ascii="Times New Roman" w:hAnsi="Times New Roman" w:cs="Times New Roman"/>
          <w:sz w:val="24"/>
          <w:szCs w:val="24"/>
          <w:lang w:val="id-ID"/>
        </w:rPr>
        <w:t xml:space="preserve"> Rineka Cipta, Jakarta, 1990</w:t>
      </w:r>
    </w:p>
    <w:p w14:paraId="6E3DA174" w14:textId="77777777" w:rsidR="00664AE0" w:rsidRPr="009A1CA9"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4D67D89A" w14:textId="77777777" w:rsidR="00664AE0" w:rsidRDefault="00664AE0" w:rsidP="000C0DA0">
      <w:pPr>
        <w:tabs>
          <w:tab w:val="left" w:pos="426"/>
        </w:tabs>
        <w:spacing w:after="0" w:line="240" w:lineRule="auto"/>
        <w:ind w:left="1440" w:hanging="1440"/>
        <w:contextualSpacing/>
        <w:jc w:val="both"/>
        <w:rPr>
          <w:rFonts w:ascii="Times New Roman" w:hAnsi="Times New Roman" w:cs="Times New Roman"/>
        </w:rPr>
      </w:pPr>
      <w:r w:rsidRPr="00CF4E17">
        <w:rPr>
          <w:rFonts w:ascii="Times New Roman" w:hAnsi="Times New Roman" w:cs="Times New Roman"/>
        </w:rPr>
        <w:t>Sumindriyatmi</w:t>
      </w:r>
      <w:r>
        <w:rPr>
          <w:rFonts w:ascii="Times New Roman" w:hAnsi="Times New Roman" w:cs="Times New Roman"/>
        </w:rPr>
        <w:t>,</w:t>
      </w:r>
      <w:r w:rsidRPr="00CF4E17">
        <w:rPr>
          <w:rFonts w:ascii="Times New Roman" w:hAnsi="Times New Roman" w:cs="Times New Roman"/>
        </w:rPr>
        <w:t xml:space="preserve"> Amiek</w:t>
      </w:r>
      <w:r>
        <w:rPr>
          <w:rFonts w:ascii="Times New Roman" w:hAnsi="Times New Roman" w:cs="Times New Roman"/>
        </w:rPr>
        <w:t>.</w:t>
      </w:r>
      <w:r w:rsidRPr="00CF4E17">
        <w:rPr>
          <w:rFonts w:ascii="Times New Roman" w:hAnsi="Times New Roman" w:cs="Times New Roman"/>
        </w:rPr>
        <w:t xml:space="preserve"> </w:t>
      </w:r>
      <w:proofErr w:type="gramStart"/>
      <w:r w:rsidRPr="00CF4E17">
        <w:rPr>
          <w:rFonts w:ascii="Times New Roman" w:hAnsi="Times New Roman" w:cs="Times New Roman"/>
        </w:rPr>
        <w:t>dkk</w:t>
      </w:r>
      <w:proofErr w:type="gramEnd"/>
      <w:r w:rsidRPr="00CF4E17">
        <w:rPr>
          <w:rFonts w:ascii="Times New Roman" w:hAnsi="Times New Roman" w:cs="Times New Roman"/>
        </w:rPr>
        <w:t xml:space="preserve">, </w:t>
      </w:r>
      <w:r w:rsidRPr="00CF4E17">
        <w:rPr>
          <w:rFonts w:ascii="Times New Roman" w:hAnsi="Times New Roman" w:cs="Times New Roman"/>
          <w:i/>
        </w:rPr>
        <w:t>Pengantar Hukum Indonesia,</w:t>
      </w:r>
      <w:r w:rsidRPr="00CF4E17">
        <w:rPr>
          <w:rFonts w:ascii="Times New Roman" w:hAnsi="Times New Roman" w:cs="Times New Roman"/>
        </w:rPr>
        <w:t xml:space="preserve"> Fakultas Hukum UNS</w:t>
      </w:r>
      <w:r>
        <w:rPr>
          <w:rFonts w:ascii="Times New Roman" w:hAnsi="Times New Roman" w:cs="Times New Roman"/>
        </w:rPr>
        <w:t xml:space="preserve"> Surakarta, 2005</w:t>
      </w:r>
    </w:p>
    <w:p w14:paraId="23ED6749" w14:textId="77777777" w:rsidR="000C0DA0" w:rsidRDefault="000C0DA0" w:rsidP="000C0DA0">
      <w:pPr>
        <w:tabs>
          <w:tab w:val="left" w:pos="426"/>
        </w:tabs>
        <w:spacing w:after="0" w:line="240" w:lineRule="auto"/>
        <w:ind w:left="1440" w:hanging="1440"/>
        <w:contextualSpacing/>
        <w:jc w:val="both"/>
        <w:rPr>
          <w:rFonts w:ascii="Times New Roman" w:hAnsi="Times New Roman" w:cs="Times New Roman"/>
          <w:b/>
          <w:sz w:val="24"/>
          <w:szCs w:val="24"/>
        </w:rPr>
      </w:pPr>
    </w:p>
    <w:p w14:paraId="65A01F1A" w14:textId="77777777" w:rsidR="00664AE0" w:rsidRDefault="000C0DA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r w:rsidRPr="009A1CA9">
        <w:rPr>
          <w:rFonts w:ascii="Times New Roman" w:hAnsi="Times New Roman" w:cs="Times New Roman"/>
          <w:sz w:val="24"/>
          <w:szCs w:val="24"/>
        </w:rPr>
        <w:t>Syarifuddin</w:t>
      </w:r>
      <w:r w:rsidR="00664AE0" w:rsidRPr="009A1CA9">
        <w:rPr>
          <w:rFonts w:ascii="Times New Roman" w:hAnsi="Times New Roman" w:cs="Times New Roman"/>
          <w:sz w:val="24"/>
          <w:szCs w:val="24"/>
        </w:rPr>
        <w:t>,</w:t>
      </w:r>
      <w:r w:rsidR="00664AE0">
        <w:rPr>
          <w:rFonts w:ascii="Times New Roman" w:hAnsi="Times New Roman" w:cs="Times New Roman"/>
          <w:sz w:val="24"/>
          <w:szCs w:val="24"/>
        </w:rPr>
        <w:t xml:space="preserve"> </w:t>
      </w:r>
      <w:r w:rsidR="00664AE0" w:rsidRPr="009A1CA9">
        <w:rPr>
          <w:rFonts w:ascii="Times New Roman" w:hAnsi="Times New Roman" w:cs="Times New Roman"/>
          <w:sz w:val="24"/>
          <w:szCs w:val="24"/>
        </w:rPr>
        <w:t>Amir</w:t>
      </w:r>
      <w:r w:rsidR="00664AE0">
        <w:rPr>
          <w:rFonts w:ascii="Times New Roman" w:hAnsi="Times New Roman" w:cs="Times New Roman"/>
          <w:sz w:val="24"/>
          <w:szCs w:val="24"/>
        </w:rPr>
        <w:t>.</w:t>
      </w:r>
      <w:r w:rsidR="00664AE0" w:rsidRPr="009A1CA9">
        <w:rPr>
          <w:rFonts w:ascii="Times New Roman" w:hAnsi="Times New Roman" w:cs="Times New Roman"/>
          <w:sz w:val="24"/>
          <w:szCs w:val="24"/>
        </w:rPr>
        <w:t xml:space="preserve"> </w:t>
      </w:r>
      <w:r w:rsidR="00664AE0" w:rsidRPr="009A1CA9">
        <w:rPr>
          <w:rFonts w:ascii="Times New Roman" w:hAnsi="Times New Roman" w:cs="Times New Roman"/>
          <w:i/>
          <w:sz w:val="24"/>
          <w:szCs w:val="24"/>
        </w:rPr>
        <w:t xml:space="preserve">Garis-Garis Besar Fiqh, </w:t>
      </w:r>
      <w:r w:rsidR="00664AE0" w:rsidRPr="009A1CA9">
        <w:rPr>
          <w:rFonts w:ascii="Times New Roman" w:hAnsi="Times New Roman" w:cs="Times New Roman"/>
          <w:sz w:val="24"/>
          <w:szCs w:val="24"/>
        </w:rPr>
        <w:t>Prenada Media, Jakarta, 2005</w:t>
      </w:r>
    </w:p>
    <w:p w14:paraId="4AD62281" w14:textId="77777777" w:rsidR="00664AE0" w:rsidRPr="009A1CA9" w:rsidRDefault="00664AE0" w:rsidP="000C0DA0">
      <w:pPr>
        <w:tabs>
          <w:tab w:val="left" w:pos="1440"/>
        </w:tabs>
        <w:autoSpaceDE w:val="0"/>
        <w:autoSpaceDN w:val="0"/>
        <w:adjustRightInd w:val="0"/>
        <w:spacing w:after="0" w:line="240" w:lineRule="auto"/>
        <w:ind w:left="1440" w:hanging="1440"/>
        <w:contextualSpacing/>
        <w:jc w:val="both"/>
        <w:rPr>
          <w:rFonts w:ascii="Times New Roman" w:hAnsi="Times New Roman" w:cs="Times New Roman"/>
          <w:sz w:val="24"/>
          <w:szCs w:val="24"/>
        </w:rPr>
      </w:pPr>
    </w:p>
    <w:p w14:paraId="13F68496" w14:textId="77777777" w:rsidR="00664AE0" w:rsidRDefault="00664AE0" w:rsidP="000C0DA0">
      <w:pPr>
        <w:pStyle w:val="FootnoteText"/>
        <w:tabs>
          <w:tab w:val="left" w:pos="2835"/>
        </w:tabs>
        <w:ind w:left="1440" w:hanging="1440"/>
        <w:jc w:val="both"/>
        <w:rPr>
          <w:rFonts w:ascii="Times New Roman" w:hAnsi="Times New Roman" w:cs="Times New Roman"/>
          <w:sz w:val="24"/>
          <w:szCs w:val="24"/>
        </w:rPr>
      </w:pPr>
      <w:r w:rsidRPr="009A1CA9">
        <w:rPr>
          <w:rFonts w:ascii="Times New Roman" w:hAnsi="Times New Roman" w:cs="Times New Roman"/>
          <w:sz w:val="24"/>
          <w:szCs w:val="24"/>
          <w:lang w:val="id-ID"/>
        </w:rPr>
        <w:t>Usman,</w:t>
      </w:r>
      <w:r>
        <w:rPr>
          <w:rFonts w:ascii="Times New Roman" w:hAnsi="Times New Roman" w:cs="Times New Roman"/>
          <w:sz w:val="24"/>
          <w:szCs w:val="24"/>
        </w:rPr>
        <w:t xml:space="preserve"> </w:t>
      </w:r>
      <w:r w:rsidRPr="009A1CA9">
        <w:rPr>
          <w:rFonts w:ascii="Times New Roman" w:hAnsi="Times New Roman" w:cs="Times New Roman"/>
          <w:sz w:val="24"/>
          <w:szCs w:val="24"/>
          <w:lang w:val="id-ID"/>
        </w:rPr>
        <w:t>Suparman</w:t>
      </w:r>
      <w:r>
        <w:rPr>
          <w:rFonts w:ascii="Times New Roman" w:hAnsi="Times New Roman" w:cs="Times New Roman"/>
          <w:sz w:val="24"/>
          <w:szCs w:val="24"/>
        </w:rPr>
        <w:t>.</w:t>
      </w:r>
      <w:r w:rsidRPr="009A1CA9">
        <w:rPr>
          <w:rFonts w:ascii="Times New Roman" w:hAnsi="Times New Roman" w:cs="Times New Roman"/>
          <w:sz w:val="24"/>
          <w:szCs w:val="24"/>
          <w:lang w:val="id-ID"/>
        </w:rPr>
        <w:t xml:space="preserve"> </w:t>
      </w:r>
      <w:r w:rsidRPr="009A1CA9">
        <w:rPr>
          <w:rFonts w:ascii="Times New Roman" w:hAnsi="Times New Roman" w:cs="Times New Roman"/>
          <w:i/>
          <w:sz w:val="24"/>
          <w:szCs w:val="24"/>
          <w:lang w:val="id-ID"/>
        </w:rPr>
        <w:t>Ikhtiar Hukum Waris Menurut KUH Perdata,</w:t>
      </w:r>
      <w:r w:rsidRPr="009A1CA9">
        <w:rPr>
          <w:rFonts w:ascii="Times New Roman" w:hAnsi="Times New Roman" w:cs="Times New Roman"/>
          <w:sz w:val="24"/>
          <w:szCs w:val="24"/>
          <w:lang w:val="id-ID"/>
        </w:rPr>
        <w:t xml:space="preserve"> D</w:t>
      </w:r>
      <w:r>
        <w:rPr>
          <w:rFonts w:ascii="Times New Roman" w:hAnsi="Times New Roman" w:cs="Times New Roman"/>
          <w:sz w:val="24"/>
          <w:szCs w:val="24"/>
          <w:lang w:val="id-ID"/>
        </w:rPr>
        <w:t>arul Ulum Press, Jakarta, 1990</w:t>
      </w:r>
    </w:p>
    <w:p w14:paraId="73491A2C" w14:textId="77777777" w:rsidR="00664AE0" w:rsidRDefault="00664AE0" w:rsidP="000C0DA0">
      <w:pPr>
        <w:spacing w:after="0" w:line="240" w:lineRule="auto"/>
      </w:pPr>
    </w:p>
    <w:sectPr w:rsidR="00664AE0" w:rsidSect="0003482C">
      <w:headerReference w:type="default" r:id="rId9"/>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17C7EAE9" w14:textId="77777777" w:rsidR="00664AE0" w:rsidRDefault="00664AE0" w:rsidP="00664AE0">
      <w:pPr>
        <w:spacing w:after="0" w:line="240" w:lineRule="auto"/>
      </w:pPr>
      <w:r>
        <w:separator/>
      </w:r>
    </w:p>
  </w:endnote>
  <w:endnote w:type="continuationSeparator" w:id="0">
    <w:p w14:paraId="658AC271" w14:textId="77777777" w:rsidR="00664AE0" w:rsidRDefault="00664AE0" w:rsidP="0066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018C105C" w14:textId="77777777" w:rsidR="00664AE0" w:rsidRDefault="00664AE0" w:rsidP="00664AE0">
      <w:pPr>
        <w:spacing w:after="0" w:line="240" w:lineRule="auto"/>
      </w:pPr>
      <w:r>
        <w:separator/>
      </w:r>
    </w:p>
  </w:footnote>
  <w:footnote w:type="continuationSeparator" w:id="0">
    <w:p w14:paraId="72075954" w14:textId="77777777" w:rsidR="00664AE0" w:rsidRDefault="00664AE0" w:rsidP="00664AE0">
      <w:pPr>
        <w:spacing w:after="0" w:line="240" w:lineRule="auto"/>
      </w:pPr>
      <w:r>
        <w:continuationSeparator/>
      </w:r>
    </w:p>
  </w:footnote>
  <w:footnote w:id="1">
    <w:p w14:paraId="367A0B0F" w14:textId="77777777" w:rsidR="00664AE0" w:rsidRPr="00CF4E17" w:rsidRDefault="00664AE0" w:rsidP="00664AE0">
      <w:pPr>
        <w:pStyle w:val="FootnoteText"/>
        <w:ind w:firstLine="720"/>
      </w:pPr>
      <w:r>
        <w:rPr>
          <w:rStyle w:val="FootnoteReference"/>
        </w:rPr>
        <w:footnoteRef/>
      </w:r>
      <w:r>
        <w:t xml:space="preserve"> </w:t>
      </w:r>
      <w:r w:rsidRPr="00CF4E17">
        <w:rPr>
          <w:rFonts w:ascii="Times New Roman" w:hAnsi="Times New Roman" w:cs="Times New Roman"/>
        </w:rPr>
        <w:t xml:space="preserve">Amiek Sumindriyatmi, dkk, </w:t>
      </w:r>
      <w:r w:rsidRPr="00CF4E17">
        <w:rPr>
          <w:rFonts w:ascii="Times New Roman" w:hAnsi="Times New Roman" w:cs="Times New Roman"/>
          <w:i/>
        </w:rPr>
        <w:t>Pengantar Hukum Indonesia,</w:t>
      </w:r>
      <w:r w:rsidRPr="00CF4E17">
        <w:rPr>
          <w:rFonts w:ascii="Times New Roman" w:hAnsi="Times New Roman" w:cs="Times New Roman"/>
        </w:rPr>
        <w:t xml:space="preserve"> Fakultas Hukum UNS</w:t>
      </w:r>
      <w:r>
        <w:rPr>
          <w:rFonts w:ascii="Times New Roman" w:hAnsi="Times New Roman" w:cs="Times New Roman"/>
        </w:rPr>
        <w:t xml:space="preserve"> Surakarta, 2005, hlm. 20.</w:t>
      </w:r>
    </w:p>
  </w:footnote>
  <w:footnote w:id="2">
    <w:p w14:paraId="0307033D" w14:textId="77777777" w:rsidR="00664AE0" w:rsidRPr="00803210" w:rsidRDefault="00664AE0" w:rsidP="00664AE0">
      <w:pPr>
        <w:autoSpaceDE w:val="0"/>
        <w:autoSpaceDN w:val="0"/>
        <w:adjustRightInd w:val="0"/>
        <w:spacing w:after="0" w:line="240" w:lineRule="auto"/>
        <w:ind w:firstLine="720"/>
        <w:rPr>
          <w:rFonts w:ascii="Times New Roman" w:hAnsi="Times New Roman" w:cs="Times New Roman"/>
          <w:sz w:val="20"/>
          <w:szCs w:val="20"/>
        </w:rPr>
      </w:pPr>
      <w:r w:rsidRPr="00803210">
        <w:rPr>
          <w:rStyle w:val="FootnoteReference"/>
          <w:rFonts w:ascii="Times New Roman" w:hAnsi="Times New Roman" w:cs="Times New Roman"/>
          <w:sz w:val="20"/>
          <w:szCs w:val="20"/>
        </w:rPr>
        <w:footnoteRef/>
      </w:r>
      <w:r w:rsidRPr="00803210">
        <w:rPr>
          <w:rFonts w:ascii="Times New Roman" w:hAnsi="Times New Roman" w:cs="Times New Roman"/>
          <w:sz w:val="20"/>
          <w:szCs w:val="20"/>
        </w:rPr>
        <w:t xml:space="preserve"> Abdulkadir</w:t>
      </w:r>
      <w:r>
        <w:rPr>
          <w:rFonts w:ascii="Times New Roman" w:hAnsi="Times New Roman" w:cs="Times New Roman"/>
          <w:sz w:val="20"/>
          <w:szCs w:val="20"/>
        </w:rPr>
        <w:t>,</w:t>
      </w:r>
      <w:r w:rsidRPr="00803210">
        <w:rPr>
          <w:rFonts w:ascii="Times New Roman" w:hAnsi="Times New Roman" w:cs="Times New Roman"/>
          <w:sz w:val="20"/>
          <w:szCs w:val="20"/>
        </w:rPr>
        <w:t xml:space="preserve"> Muhammad</w:t>
      </w:r>
      <w:r>
        <w:rPr>
          <w:rFonts w:ascii="Times New Roman" w:hAnsi="Times New Roman" w:cs="Times New Roman"/>
          <w:sz w:val="20"/>
          <w:szCs w:val="20"/>
        </w:rPr>
        <w:t xml:space="preserve">, </w:t>
      </w:r>
      <w:r w:rsidRPr="00803210">
        <w:rPr>
          <w:rFonts w:ascii="Times New Roman" w:hAnsi="Times New Roman" w:cs="Times New Roman"/>
          <w:i/>
          <w:iCs/>
          <w:sz w:val="20"/>
          <w:szCs w:val="20"/>
        </w:rPr>
        <w:t>Hukum Perdata Indonesi</w:t>
      </w:r>
      <w:r>
        <w:rPr>
          <w:rFonts w:ascii="Times New Roman" w:hAnsi="Times New Roman" w:cs="Times New Roman"/>
          <w:i/>
          <w:sz w:val="20"/>
          <w:szCs w:val="20"/>
        </w:rPr>
        <w:t xml:space="preserve">a, </w:t>
      </w:r>
      <w:r w:rsidRPr="00803210">
        <w:rPr>
          <w:rFonts w:ascii="Times New Roman" w:hAnsi="Times New Roman" w:cs="Times New Roman"/>
          <w:sz w:val="20"/>
          <w:szCs w:val="20"/>
        </w:rPr>
        <w:t>Citra Aditya</w:t>
      </w:r>
      <w:r>
        <w:rPr>
          <w:rFonts w:ascii="Times New Roman" w:hAnsi="Times New Roman" w:cs="Times New Roman"/>
          <w:sz w:val="20"/>
          <w:szCs w:val="20"/>
        </w:rPr>
        <w:t xml:space="preserve"> Bakti, </w:t>
      </w:r>
      <w:r w:rsidRPr="00803210">
        <w:rPr>
          <w:rFonts w:ascii="Times New Roman" w:hAnsi="Times New Roman" w:cs="Times New Roman"/>
          <w:sz w:val="20"/>
          <w:szCs w:val="20"/>
        </w:rPr>
        <w:t>Bandung</w:t>
      </w:r>
      <w:r>
        <w:rPr>
          <w:rFonts w:ascii="Times New Roman" w:hAnsi="Times New Roman" w:cs="Times New Roman"/>
          <w:sz w:val="20"/>
          <w:szCs w:val="20"/>
        </w:rPr>
        <w:t xml:space="preserve">, </w:t>
      </w:r>
      <w:r w:rsidRPr="00803210">
        <w:rPr>
          <w:rFonts w:ascii="Times New Roman" w:hAnsi="Times New Roman" w:cs="Times New Roman"/>
          <w:sz w:val="20"/>
          <w:szCs w:val="20"/>
        </w:rPr>
        <w:t>2000</w:t>
      </w:r>
      <w:r>
        <w:rPr>
          <w:rFonts w:ascii="Times New Roman" w:hAnsi="Times New Roman" w:cs="Times New Roman"/>
          <w:sz w:val="20"/>
          <w:szCs w:val="20"/>
        </w:rPr>
        <w:t>, hlm. 267.</w:t>
      </w:r>
    </w:p>
    <w:p w14:paraId="3F13E4E5" w14:textId="77777777" w:rsidR="00664AE0" w:rsidRDefault="00664AE0" w:rsidP="00664AE0">
      <w:pPr>
        <w:pStyle w:val="FootnoteText"/>
        <w:ind w:firstLine="720"/>
      </w:pPr>
    </w:p>
  </w:footnote>
  <w:footnote w:id="3">
    <w:p w14:paraId="794105B3" w14:textId="77777777" w:rsidR="00664AE0" w:rsidRPr="00EA021E" w:rsidRDefault="00664AE0" w:rsidP="00664AE0">
      <w:pPr>
        <w:pStyle w:val="FootnoteText"/>
        <w:ind w:firstLine="720"/>
        <w:rPr>
          <w:rFonts w:ascii="Times New Roman" w:hAnsi="Times New Roman" w:cs="Times New Roman"/>
        </w:rPr>
      </w:pPr>
      <w:r w:rsidRPr="00EA021E">
        <w:rPr>
          <w:rStyle w:val="FootnoteReference"/>
          <w:rFonts w:ascii="Times New Roman" w:hAnsi="Times New Roman" w:cs="Times New Roman"/>
        </w:rPr>
        <w:footnoteRef/>
      </w:r>
      <w:r w:rsidRPr="00EA021E">
        <w:rPr>
          <w:rFonts w:ascii="Times New Roman" w:hAnsi="Times New Roman" w:cs="Times New Roman"/>
        </w:rPr>
        <w:t xml:space="preserve"> Amir Syarifudin, </w:t>
      </w:r>
      <w:r w:rsidRPr="00EA021E">
        <w:rPr>
          <w:rFonts w:ascii="Times New Roman" w:hAnsi="Times New Roman" w:cs="Times New Roman"/>
          <w:i/>
        </w:rPr>
        <w:t>Garis-Garis Besar Fikih</w:t>
      </w:r>
      <w:proofErr w:type="gramStart"/>
      <w:r w:rsidRPr="00EA021E">
        <w:rPr>
          <w:rFonts w:ascii="Times New Roman" w:hAnsi="Times New Roman" w:cs="Times New Roman"/>
        </w:rPr>
        <w:t>,Prenada</w:t>
      </w:r>
      <w:proofErr w:type="gramEnd"/>
      <w:r w:rsidRPr="00EA021E">
        <w:rPr>
          <w:rFonts w:ascii="Times New Roman" w:hAnsi="Times New Roman" w:cs="Times New Roman"/>
        </w:rPr>
        <w:t xml:space="preserve"> Media, Jakarta, 2005, hlm. 210-211</w:t>
      </w:r>
    </w:p>
  </w:footnote>
  <w:footnote w:id="4">
    <w:p w14:paraId="4E849312" w14:textId="77777777" w:rsidR="00664AE0" w:rsidRPr="005F6B5B" w:rsidRDefault="00664AE0" w:rsidP="00664AE0">
      <w:pPr>
        <w:pStyle w:val="FootnoteText"/>
        <w:ind w:firstLine="720"/>
        <w:rPr>
          <w:rFonts w:ascii="Times New Roman" w:hAnsi="Times New Roman" w:cs="Times New Roman"/>
        </w:rPr>
      </w:pPr>
      <w:r w:rsidRPr="00EA021E">
        <w:rPr>
          <w:rStyle w:val="FootnoteReference"/>
          <w:rFonts w:ascii="Times New Roman" w:hAnsi="Times New Roman" w:cs="Times New Roman"/>
        </w:rPr>
        <w:footnoteRef/>
      </w:r>
      <w:r w:rsidRPr="00EA021E">
        <w:rPr>
          <w:rFonts w:ascii="Times New Roman" w:hAnsi="Times New Roman" w:cs="Times New Roman"/>
        </w:rPr>
        <w:t xml:space="preserve"> </w:t>
      </w:r>
      <w:proofErr w:type="gramStart"/>
      <w:r w:rsidRPr="00EA021E">
        <w:rPr>
          <w:rFonts w:ascii="Times New Roman" w:hAnsi="Times New Roman" w:cs="Times New Roman"/>
        </w:rPr>
        <w:t xml:space="preserve">Afdol, </w:t>
      </w:r>
      <w:r>
        <w:rPr>
          <w:rFonts w:ascii="Times New Roman" w:hAnsi="Times New Roman" w:cs="Times New Roman"/>
          <w:i/>
        </w:rPr>
        <w:t>Op. Cit.</w:t>
      </w:r>
      <w:r>
        <w:rPr>
          <w:rFonts w:ascii="Times New Roman" w:hAnsi="Times New Roman" w:cs="Times New Roman"/>
        </w:rPr>
        <w:t xml:space="preserve"> hlm.</w:t>
      </w:r>
      <w:proofErr w:type="gramEnd"/>
      <w:r>
        <w:rPr>
          <w:rFonts w:ascii="Times New Roman" w:hAnsi="Times New Roman" w:cs="Times New Roman"/>
        </w:rPr>
        <w:t xml:space="preserve"> 97-98</w:t>
      </w:r>
    </w:p>
  </w:footnote>
  <w:footnote w:id="5">
    <w:p w14:paraId="4F0AFAB8" w14:textId="77777777" w:rsidR="00664AE0" w:rsidRPr="005F6B5B" w:rsidRDefault="00664AE0" w:rsidP="00664AE0">
      <w:pPr>
        <w:pStyle w:val="FootnoteText"/>
        <w:ind w:firstLine="720"/>
        <w:rPr>
          <w:rFonts w:ascii="Times New Roman" w:hAnsi="Times New Roman" w:cs="Times New Roman"/>
        </w:rPr>
      </w:pPr>
      <w:r w:rsidRPr="00EA021E">
        <w:rPr>
          <w:rStyle w:val="FootnoteReference"/>
          <w:rFonts w:ascii="Times New Roman" w:hAnsi="Times New Roman" w:cs="Times New Roman"/>
        </w:rPr>
        <w:footnoteRef/>
      </w:r>
      <w:r w:rsidRPr="00EA021E">
        <w:rPr>
          <w:rFonts w:ascii="Times New Roman" w:hAnsi="Times New Roman" w:cs="Times New Roman"/>
        </w:rPr>
        <w:t xml:space="preserve"> </w:t>
      </w:r>
      <w:proofErr w:type="gramStart"/>
      <w:r>
        <w:rPr>
          <w:rFonts w:ascii="Times New Roman" w:hAnsi="Times New Roman" w:cs="Times New Roman"/>
        </w:rPr>
        <w:t xml:space="preserve">Suhrawadi K. Lubis dan Komis Simanjuntak, </w:t>
      </w:r>
      <w:r>
        <w:rPr>
          <w:rFonts w:ascii="Times New Roman" w:hAnsi="Times New Roman" w:cs="Times New Roman"/>
          <w:i/>
        </w:rPr>
        <w:t>Hukum Waris Islam</w:t>
      </w:r>
      <w:r>
        <w:rPr>
          <w:rFonts w:ascii="Times New Roman" w:hAnsi="Times New Roman" w:cs="Times New Roman"/>
        </w:rPr>
        <w:t>.</w:t>
      </w:r>
      <w:proofErr w:type="gramEnd"/>
      <w:r>
        <w:rPr>
          <w:rFonts w:ascii="Times New Roman" w:hAnsi="Times New Roman" w:cs="Times New Roman"/>
        </w:rPr>
        <w:t xml:space="preserve"> Sinar Grafika. </w:t>
      </w:r>
      <w:proofErr w:type="gramStart"/>
      <w:r>
        <w:rPr>
          <w:rFonts w:ascii="Times New Roman" w:hAnsi="Times New Roman" w:cs="Times New Roman"/>
        </w:rPr>
        <w:t>Jakarta, 2007.</w:t>
      </w:r>
      <w:proofErr w:type="gramEnd"/>
      <w:r>
        <w:rPr>
          <w:rFonts w:ascii="Times New Roman" w:hAnsi="Times New Roman" w:cs="Times New Roman"/>
        </w:rPr>
        <w:t xml:space="preserve"> </w:t>
      </w:r>
      <w:proofErr w:type="gramStart"/>
      <w:r>
        <w:rPr>
          <w:rFonts w:ascii="Times New Roman" w:hAnsi="Times New Roman" w:cs="Times New Roman"/>
        </w:rPr>
        <w:t>hlm</w:t>
      </w:r>
      <w:proofErr w:type="gramEnd"/>
      <w:r>
        <w:rPr>
          <w:rFonts w:ascii="Times New Roman" w:hAnsi="Times New Roman" w:cs="Times New Roman"/>
        </w:rPr>
        <w:t>. 55-56</w:t>
      </w:r>
    </w:p>
  </w:footnote>
  <w:footnote w:id="6">
    <w:p w14:paraId="7341553C" w14:textId="77777777" w:rsidR="00664AE0" w:rsidRPr="00966AD8" w:rsidRDefault="00664AE0" w:rsidP="00664AE0">
      <w:pPr>
        <w:pStyle w:val="FootnoteText"/>
        <w:ind w:firstLine="720"/>
        <w:rPr>
          <w:rFonts w:ascii="Times New Roman" w:hAnsi="Times New Roman" w:cs="Times New Roman"/>
        </w:rPr>
      </w:pPr>
      <w:r w:rsidRPr="00966AD8">
        <w:rPr>
          <w:rStyle w:val="FootnoteReference"/>
          <w:rFonts w:ascii="Times New Roman" w:hAnsi="Times New Roman" w:cs="Times New Roman"/>
        </w:rPr>
        <w:footnoteRef/>
      </w:r>
      <w:r w:rsidRPr="00966AD8">
        <w:rPr>
          <w:rFonts w:ascii="Times New Roman" w:hAnsi="Times New Roman" w:cs="Times New Roman"/>
        </w:rPr>
        <w:t xml:space="preserve"> Ahmad Azhar Basir, </w:t>
      </w:r>
      <w:r w:rsidRPr="00966AD8">
        <w:rPr>
          <w:rFonts w:ascii="Times New Roman" w:hAnsi="Times New Roman" w:cs="Times New Roman"/>
          <w:i/>
        </w:rPr>
        <w:t>Hukum Waris Islam</w:t>
      </w:r>
      <w:r w:rsidRPr="00966AD8">
        <w:rPr>
          <w:rFonts w:ascii="Times New Roman" w:hAnsi="Times New Roman" w:cs="Times New Roman"/>
        </w:rPr>
        <w:t>, al-Ma’arif, Bandung, 1990, hlm, 24-28</w:t>
      </w:r>
    </w:p>
  </w:footnote>
  <w:footnote w:id="7">
    <w:p w14:paraId="2C6FCA52" w14:textId="77777777" w:rsidR="00664AE0" w:rsidRPr="00DD467C" w:rsidRDefault="00664AE0" w:rsidP="00664AE0">
      <w:pPr>
        <w:pStyle w:val="FootnoteText"/>
        <w:ind w:firstLine="720"/>
      </w:pPr>
      <w:r>
        <w:rPr>
          <w:rStyle w:val="FootnoteReference"/>
        </w:rPr>
        <w:footnoteRef/>
      </w:r>
      <w:r>
        <w:t xml:space="preserve"> </w:t>
      </w:r>
      <w:proofErr w:type="gramStart"/>
      <w:r>
        <w:rPr>
          <w:rFonts w:ascii="Times New Roman" w:hAnsi="Times New Roman" w:cs="Times New Roman"/>
        </w:rPr>
        <w:t xml:space="preserve">Suriani Ahlan Sjarif dan Nurul Elmiah, </w:t>
      </w:r>
      <w:r>
        <w:rPr>
          <w:rFonts w:ascii="Times New Roman" w:hAnsi="Times New Roman" w:cs="Times New Roman"/>
          <w:i/>
        </w:rPr>
        <w:t xml:space="preserve">Op. Cit, </w:t>
      </w:r>
      <w:r>
        <w:rPr>
          <w:rFonts w:ascii="Times New Roman" w:hAnsi="Times New Roman" w:cs="Times New Roman"/>
        </w:rPr>
        <w:t>hlm.</w:t>
      </w:r>
      <w:proofErr w:type="gramEnd"/>
      <w:r>
        <w:rPr>
          <w:rFonts w:ascii="Times New Roman" w:hAnsi="Times New Roman" w:cs="Times New Roman"/>
        </w:rPr>
        <w:t xml:space="preserve"> 54</w:t>
      </w:r>
    </w:p>
  </w:footnote>
  <w:footnote w:id="8">
    <w:p w14:paraId="57B17871" w14:textId="77777777" w:rsidR="00664AE0" w:rsidRPr="00EC5C7B" w:rsidRDefault="00664AE0" w:rsidP="00664AE0">
      <w:pPr>
        <w:pStyle w:val="FootnoteText"/>
        <w:ind w:firstLine="720"/>
        <w:rPr>
          <w:rFonts w:ascii="Times New Roman" w:hAnsi="Times New Roman" w:cs="Times New Roman"/>
        </w:rPr>
      </w:pPr>
      <w:r w:rsidRPr="00EC5C7B">
        <w:rPr>
          <w:rStyle w:val="FootnoteReference"/>
          <w:rFonts w:ascii="Times New Roman" w:hAnsi="Times New Roman" w:cs="Times New Roman"/>
        </w:rPr>
        <w:footnoteRef/>
      </w:r>
      <w:r w:rsidRPr="00EC5C7B">
        <w:rPr>
          <w:rFonts w:ascii="Times New Roman" w:hAnsi="Times New Roman" w:cs="Times New Roman"/>
        </w:rPr>
        <w:t xml:space="preserve"> Djaja S. Meliala, </w:t>
      </w:r>
      <w:r w:rsidRPr="00EC5C7B">
        <w:rPr>
          <w:rFonts w:ascii="Times New Roman" w:hAnsi="Times New Roman" w:cs="Times New Roman"/>
          <w:i/>
        </w:rPr>
        <w:t>Perkembangan Hukum Perdata Tentang Benda dan Perikatan,</w:t>
      </w:r>
      <w:r w:rsidRPr="00EC5C7B">
        <w:rPr>
          <w:rFonts w:ascii="Times New Roman" w:hAnsi="Times New Roman" w:cs="Times New Roman"/>
        </w:rPr>
        <w:t xml:space="preserve"> Kompas Media Nusantara, Jakarta, 2008, hl</w:t>
      </w:r>
      <w:r>
        <w:rPr>
          <w:rFonts w:ascii="Times New Roman" w:hAnsi="Times New Roman" w:cs="Times New Roman"/>
        </w:rPr>
        <w:t>m</w:t>
      </w:r>
      <w:r w:rsidRPr="00EC5C7B">
        <w:rPr>
          <w:rFonts w:ascii="Times New Roman" w:hAnsi="Times New Roman" w:cs="Times New Roman"/>
        </w:rPr>
        <w:t>. 1</w:t>
      </w:r>
    </w:p>
  </w:footnote>
  <w:footnote w:id="9">
    <w:p w14:paraId="4E6659EC" w14:textId="77777777" w:rsidR="00664AE0" w:rsidRDefault="00664AE0" w:rsidP="00664AE0">
      <w:pPr>
        <w:pStyle w:val="FootnoteText"/>
        <w:ind w:firstLine="720"/>
      </w:pPr>
      <w:r>
        <w:rPr>
          <w:rStyle w:val="FootnoteReference"/>
        </w:rPr>
        <w:footnoteRef/>
      </w:r>
      <w:r>
        <w:t xml:space="preserve"> </w:t>
      </w:r>
      <w:proofErr w:type="gramStart"/>
      <w:r>
        <w:rPr>
          <w:rFonts w:ascii="Times New Roman" w:hAnsi="Times New Roman" w:cs="Times New Roman"/>
        </w:rPr>
        <w:t xml:space="preserve">Suriani Ahlan Sjarif dan Nurul Elmiah, </w:t>
      </w:r>
      <w:r>
        <w:rPr>
          <w:rFonts w:ascii="Times New Roman" w:hAnsi="Times New Roman" w:cs="Times New Roman"/>
          <w:i/>
        </w:rPr>
        <w:t xml:space="preserve">Op. Cit, </w:t>
      </w:r>
      <w:r w:rsidRPr="00EC5C7B">
        <w:rPr>
          <w:rFonts w:ascii="Times New Roman" w:hAnsi="Times New Roman" w:cs="Times New Roman"/>
        </w:rPr>
        <w:t>hl</w:t>
      </w:r>
      <w:r>
        <w:rPr>
          <w:rFonts w:ascii="Times New Roman" w:hAnsi="Times New Roman" w:cs="Times New Roman"/>
        </w:rPr>
        <w:t>m</w:t>
      </w:r>
      <w:r w:rsidRPr="00EC5C7B">
        <w:rPr>
          <w:rFonts w:ascii="Times New Roman" w:hAnsi="Times New Roman" w:cs="Times New Roman"/>
        </w:rPr>
        <w:t>.</w:t>
      </w:r>
      <w:proofErr w:type="gramEnd"/>
      <w:r w:rsidRPr="00EC5C7B">
        <w:rPr>
          <w:rFonts w:ascii="Times New Roman" w:hAnsi="Times New Roman" w:cs="Times New Roman"/>
        </w:rPr>
        <w:t xml:space="preserve"> 56</w:t>
      </w:r>
    </w:p>
  </w:footnote>
  <w:footnote w:id="10">
    <w:p w14:paraId="47948887" w14:textId="77777777" w:rsidR="00664AE0" w:rsidRPr="00EC5C7B" w:rsidRDefault="00664AE0" w:rsidP="00664AE0">
      <w:pPr>
        <w:pStyle w:val="FootnoteText"/>
        <w:ind w:firstLine="720"/>
        <w:rPr>
          <w:rFonts w:ascii="Times New Roman" w:hAnsi="Times New Roman" w:cs="Times New Roman"/>
          <w:i/>
        </w:rPr>
      </w:pPr>
      <w:r w:rsidRPr="00EC5C7B">
        <w:rPr>
          <w:rStyle w:val="FootnoteReference"/>
          <w:rFonts w:ascii="Times New Roman" w:hAnsi="Times New Roman" w:cs="Times New Roman"/>
        </w:rPr>
        <w:footnoteRef/>
      </w:r>
      <w:r w:rsidRPr="00EC5C7B">
        <w:rPr>
          <w:rFonts w:ascii="Times New Roman" w:hAnsi="Times New Roman" w:cs="Times New Roman"/>
        </w:rPr>
        <w:t xml:space="preserve"> J Satrio,</w:t>
      </w:r>
      <w:r w:rsidRPr="00EC5C7B">
        <w:rPr>
          <w:rFonts w:ascii="Times New Roman" w:hAnsi="Times New Roman" w:cs="Times New Roman"/>
          <w:i/>
        </w:rPr>
        <w:t xml:space="preserve"> Hukum Waris, </w:t>
      </w:r>
      <w:r w:rsidRPr="00EC5C7B">
        <w:rPr>
          <w:rFonts w:ascii="Times New Roman" w:hAnsi="Times New Roman" w:cs="Times New Roman"/>
        </w:rPr>
        <w:t>Alumni, Bandung</w:t>
      </w:r>
      <w:r>
        <w:rPr>
          <w:rFonts w:ascii="Times New Roman" w:hAnsi="Times New Roman" w:cs="Times New Roman"/>
        </w:rPr>
        <w:t>, 1992, hlm. 125.</w:t>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sdt>
    <w:sdtPr>
      <w:id w:val="-127557590"/>
      <w:docPartObj>
        <w:docPartGallery w:val="Page Numbers (Top of Page)"/>
        <w:docPartUnique/>
      </w:docPartObj>
    </w:sdtPr>
    <w:sdtEndPr>
      <w:rPr>
        <w:noProof/>
      </w:rPr>
    </w:sdtEndPr>
    <w:sdtContent>
      <w:p w14:paraId="313937A3" w14:textId="6ABF5ADF" w:rsidR="0003482C" w:rsidRDefault="0003482C">
        <w:pPr>
          <w:pStyle w:val="Header"/>
          <w:jc w:val="right"/>
        </w:pPr>
        <w:r w:rsidRPr="0003482C">
          <w:rPr>
            <w:rFonts w:ascii="Times New Roman" w:hAnsi="Times New Roman" w:cs="Times New Roman"/>
            <w:sz w:val="24"/>
          </w:rPr>
          <w:fldChar w:fldCharType="begin"/>
        </w:r>
        <w:r w:rsidRPr="0003482C">
          <w:rPr>
            <w:rFonts w:ascii="Times New Roman" w:hAnsi="Times New Roman" w:cs="Times New Roman"/>
            <w:sz w:val="24"/>
          </w:rPr>
          <w:instrText xml:space="preserve"> PAGE   \* MERGEFORMAT </w:instrText>
        </w:r>
        <w:r w:rsidRPr="0003482C">
          <w:rPr>
            <w:rFonts w:ascii="Times New Roman" w:hAnsi="Times New Roman" w:cs="Times New Roman"/>
            <w:sz w:val="24"/>
          </w:rPr>
          <w:fldChar w:fldCharType="separate"/>
        </w:r>
        <w:r w:rsidR="005C4CCB">
          <w:rPr>
            <w:rFonts w:ascii="Times New Roman" w:hAnsi="Times New Roman" w:cs="Times New Roman"/>
            <w:noProof/>
            <w:sz w:val="24"/>
          </w:rPr>
          <w:t>ii</w:t>
        </w:r>
        <w:r w:rsidRPr="0003482C">
          <w:rPr>
            <w:rFonts w:ascii="Times New Roman" w:hAnsi="Times New Roman" w:cs="Times New Roman"/>
            <w:noProof/>
            <w:sz w:val="24"/>
          </w:rPr>
          <w:fldChar w:fldCharType="end"/>
        </w:r>
      </w:p>
    </w:sdtContent>
  </w:sdt>
  <w:p w14:paraId="56FD9A56" w14:textId="77777777" w:rsidR="0003482C" w:rsidRDefault="0003482C">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05890EB3"/>
    <w:multiLevelType w:val="hybridMultilevel"/>
    <w:tmpl w:val="FF74AC88"/>
    <w:lvl w:ilvl="0" w:tplc="86364864">
      <w:start w:val="1"/>
      <w:numFmt w:val="lowerLetter"/>
      <w:lvlText w:val="%1."/>
      <w:lvlJc w:val="left"/>
      <w:pPr>
        <w:ind w:left="990" w:hanging="360"/>
      </w:pPr>
      <w:rPr>
        <w:b w:val="0"/>
      </w:rPr>
    </w:lvl>
    <w:lvl w:ilvl="1" w:tplc="22069B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D20DB"/>
    <w:multiLevelType w:val="hybridMultilevel"/>
    <w:tmpl w:val="785609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54389"/>
    <w:multiLevelType w:val="hybridMultilevel"/>
    <w:tmpl w:val="D2220A44"/>
    <w:lvl w:ilvl="0" w:tplc="2DC2E34C">
      <w:start w:val="1"/>
      <w:numFmt w:val="decimal"/>
      <w:lvlText w:val="%1)"/>
      <w:lvlJc w:val="left"/>
      <w:pPr>
        <w:ind w:left="2070" w:hanging="360"/>
      </w:pPr>
      <w:rPr>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9C95E1E"/>
    <w:multiLevelType w:val="multilevel"/>
    <w:tmpl w:val="682837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05929"/>
    <w:multiLevelType w:val="hybridMultilevel"/>
    <w:tmpl w:val="6D92DBB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CAF271C"/>
    <w:multiLevelType w:val="hybridMultilevel"/>
    <w:tmpl w:val="CE0EA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9522AC"/>
    <w:multiLevelType w:val="hybridMultilevel"/>
    <w:tmpl w:val="2BF6C976"/>
    <w:lvl w:ilvl="0" w:tplc="4CDC06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C0F02"/>
    <w:multiLevelType w:val="hybridMultilevel"/>
    <w:tmpl w:val="DBAE2DA8"/>
    <w:lvl w:ilvl="0" w:tplc="EAEE6BB0">
      <w:start w:val="1"/>
      <w:numFmt w:val="lowerLetter"/>
      <w:lvlText w:val="%1."/>
      <w:lvlJc w:val="left"/>
      <w:pPr>
        <w:ind w:left="2520" w:hanging="360"/>
      </w:pPr>
      <w:rPr>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6063EC0"/>
    <w:multiLevelType w:val="hybridMultilevel"/>
    <w:tmpl w:val="38187F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64B1CC6"/>
    <w:multiLevelType w:val="hybridMultilevel"/>
    <w:tmpl w:val="422CE3AC"/>
    <w:lvl w:ilvl="0" w:tplc="04090015">
      <w:start w:val="1"/>
      <w:numFmt w:val="upperLetter"/>
      <w:lvlText w:val="%1."/>
      <w:lvlJc w:val="left"/>
      <w:pPr>
        <w:ind w:left="1364" w:hanging="360"/>
      </w:p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36FE5B20"/>
    <w:multiLevelType w:val="hybridMultilevel"/>
    <w:tmpl w:val="533446DE"/>
    <w:lvl w:ilvl="0" w:tplc="04090013">
      <w:start w:val="1"/>
      <w:numFmt w:val="upperRoman"/>
      <w:lvlText w:val="%1."/>
      <w:lvlJc w:val="right"/>
      <w:pPr>
        <w:ind w:left="720" w:hanging="360"/>
      </w:pPr>
    </w:lvl>
    <w:lvl w:ilvl="1" w:tplc="314EEA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A5409"/>
    <w:multiLevelType w:val="hybridMultilevel"/>
    <w:tmpl w:val="79B8E9D0"/>
    <w:lvl w:ilvl="0" w:tplc="DFDEC538">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2">
    <w:nsid w:val="3BC117E7"/>
    <w:multiLevelType w:val="hybridMultilevel"/>
    <w:tmpl w:val="8E66556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D765FB0"/>
    <w:multiLevelType w:val="hybridMultilevel"/>
    <w:tmpl w:val="9BACB9C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F692A87"/>
    <w:multiLevelType w:val="hybridMultilevel"/>
    <w:tmpl w:val="3E3025F4"/>
    <w:lvl w:ilvl="0" w:tplc="3B0E140A">
      <w:start w:val="1"/>
      <w:numFmt w:val="upperLetter"/>
      <w:lvlText w:val="%1."/>
      <w:lvlJc w:val="left"/>
      <w:pPr>
        <w:ind w:left="2444"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5">
    <w:nsid w:val="5B46551B"/>
    <w:multiLevelType w:val="hybridMultilevel"/>
    <w:tmpl w:val="D06C491C"/>
    <w:lvl w:ilvl="0" w:tplc="ABAC660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9B2577"/>
    <w:multiLevelType w:val="hybridMultilevel"/>
    <w:tmpl w:val="5A086DAC"/>
    <w:lvl w:ilvl="0" w:tplc="926EF5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5C5496C"/>
    <w:multiLevelType w:val="hybridMultilevel"/>
    <w:tmpl w:val="FB2E9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00A8E"/>
    <w:multiLevelType w:val="hybridMultilevel"/>
    <w:tmpl w:val="2C7E3970"/>
    <w:lvl w:ilvl="0" w:tplc="BE5E8E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A694E18"/>
    <w:multiLevelType w:val="hybridMultilevel"/>
    <w:tmpl w:val="782EF3D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6"/>
  </w:num>
  <w:num w:numId="3">
    <w:abstractNumId w:val="15"/>
  </w:num>
  <w:num w:numId="4">
    <w:abstractNumId w:val="7"/>
  </w:num>
  <w:num w:numId="5">
    <w:abstractNumId w:val="19"/>
  </w:num>
  <w:num w:numId="6">
    <w:abstractNumId w:val="4"/>
  </w:num>
  <w:num w:numId="7">
    <w:abstractNumId w:val="13"/>
  </w:num>
  <w:num w:numId="8">
    <w:abstractNumId w:val="2"/>
  </w:num>
  <w:num w:numId="9">
    <w:abstractNumId w:val="12"/>
  </w:num>
  <w:num w:numId="10">
    <w:abstractNumId w:val="1"/>
  </w:num>
  <w:num w:numId="11">
    <w:abstractNumId w:val="5"/>
  </w:num>
  <w:num w:numId="12">
    <w:abstractNumId w:val="3"/>
  </w:num>
  <w:num w:numId="13">
    <w:abstractNumId w:val="10"/>
  </w:num>
  <w:num w:numId="14">
    <w:abstractNumId w:val="11"/>
  </w:num>
  <w:num w:numId="15">
    <w:abstractNumId w:val="18"/>
  </w:num>
  <w:num w:numId="16">
    <w:abstractNumId w:val="16"/>
  </w:num>
  <w:num w:numId="17">
    <w:abstractNumId w:val="9"/>
  </w:num>
  <w:num w:numId="18">
    <w:abstractNumId w:val="14"/>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664AE0"/>
    <w:rsid w:val="0003482C"/>
    <w:rsid w:val="000C0DA0"/>
    <w:rsid w:val="005C4CCB"/>
    <w:rsid w:val="006575F8"/>
    <w:rsid w:val="00664AE0"/>
    <w:rsid w:val="0098290A"/>
    <w:rsid w:val="009D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F6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4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E0"/>
    <w:rPr>
      <w:sz w:val="20"/>
      <w:szCs w:val="20"/>
    </w:rPr>
  </w:style>
  <w:style w:type="character" w:styleId="FootnoteReference">
    <w:name w:val="footnote reference"/>
    <w:basedOn w:val="DefaultParagraphFont"/>
    <w:uiPriority w:val="99"/>
    <w:semiHidden/>
    <w:unhideWhenUsed/>
    <w:rsid w:val="00664AE0"/>
    <w:rPr>
      <w:vertAlign w:val="superscript"/>
    </w:rPr>
  </w:style>
  <w:style w:type="paragraph" w:styleId="ListParagraph">
    <w:name w:val="List Paragraph"/>
    <w:basedOn w:val="Normal"/>
    <w:uiPriority w:val="34"/>
    <w:qFormat/>
    <w:rsid w:val="00664AE0"/>
    <w:pPr>
      <w:ind w:left="720"/>
      <w:contextualSpacing/>
    </w:p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paragraph" w:styleId="BalloonText">
    <w:name w:val="Balloon Text"/>
    <w:basedOn w:val="Normal"/>
    <w:link w:val="BalloonTextChar"/>
    <w:uiPriority w:val="99"/>
    <w:semiHidden/>
    <w:unhideWhenUsed/>
    <w:rsid w:val="00034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2C"/>
    <w:rPr>
      <w:rFonts w:ascii="Tahoma" w:hAnsi="Tahoma" w:cs="Tahoma"/>
      <w:sz w:val="16"/>
      <w:szCs w:val="16"/>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4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E0"/>
    <w:rPr>
      <w:sz w:val="20"/>
      <w:szCs w:val="20"/>
    </w:rPr>
  </w:style>
  <w:style w:type="character" w:styleId="FootnoteReference">
    <w:name w:val="footnote reference"/>
    <w:basedOn w:val="DefaultParagraphFont"/>
    <w:uiPriority w:val="99"/>
    <w:semiHidden/>
    <w:unhideWhenUsed/>
    <w:rsid w:val="00664AE0"/>
    <w:rPr>
      <w:vertAlign w:val="superscript"/>
    </w:rPr>
  </w:style>
  <w:style w:type="paragraph" w:styleId="ListParagraph">
    <w:name w:val="List Paragraph"/>
    <w:basedOn w:val="Normal"/>
    <w:uiPriority w:val="34"/>
    <w:qFormat/>
    <w:rsid w:val="00664AE0"/>
    <w:pPr>
      <w:ind w:left="720"/>
      <w:contextualSpacing/>
    </w:p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paragraph" w:styleId="BalloonText">
    <w:name w:val="Balloon Text"/>
    <w:basedOn w:val="Normal"/>
    <w:link w:val="BalloonTextChar"/>
    <w:uiPriority w:val="99"/>
    <w:semiHidden/>
    <w:unhideWhenUsed/>
    <w:rsid w:val="00034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6/relationships/stylesWitht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2010-10-31T07:30:00Z</outs:dateTime>
      <outs:isPinned>true</outs:isPinned>
    </outs:relatedDate>
    <outs:relatedDate>
      <outs:type>2</outs:type>
      <outs:displayName>Created</outs:displayName>
      <outs:dateTime>2010-10-31T07:14:00Z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fs</outs:displayName>
          <outs:accountName/>
        </outs:relatedPerson>
      </outs:people>
      <outs:source>0</outs:source>
      <outs:isPinned>true</outs:isPinned>
    </outs:relatedPeopleItem>
    <outs:relatedPeopleItem>
      <outs:category>Last modified by</outs:category>
      <outs:people>
        <outs:relatedPerson>
          <outs:displayName>fs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0C10E38D-1EBB-4CAB-B323-E44E91FED8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2</cp:revision>
  <cp:lastPrinted>2010-10-31T07:36:00Z</cp:lastPrinted>
  <dcterms:created xsi:type="dcterms:W3CDTF">2010-10-31T07:14:00Z</dcterms:created>
  <dcterms:modified xsi:type="dcterms:W3CDTF">2010-10-31T07:37:00Z</dcterms:modified>
</cp:coreProperties>
</file>