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D5" w:rsidRPr="002F1606" w:rsidRDefault="002F1606" w:rsidP="002F1606">
      <w:pPr>
        <w:ind w:left="360"/>
        <w:jc w:val="center"/>
        <w:rPr>
          <w:rFonts w:ascii="Times New Roman" w:hAnsi="Times New Roman" w:cs="Times New Roman"/>
          <w:b/>
          <w:sz w:val="28"/>
          <w:lang w:val="en-US"/>
        </w:rPr>
      </w:pPr>
      <w:r w:rsidRPr="002F1606">
        <w:rPr>
          <w:rFonts w:ascii="Times New Roman" w:hAnsi="Times New Roman" w:cs="Times New Roman"/>
          <w:b/>
          <w:sz w:val="28"/>
          <w:lang w:val="en-US"/>
        </w:rPr>
        <w:t xml:space="preserve">I. </w:t>
      </w:r>
      <w:r w:rsidR="008D4A89" w:rsidRPr="002F1606">
        <w:rPr>
          <w:rFonts w:ascii="Times New Roman" w:hAnsi="Times New Roman" w:cs="Times New Roman"/>
          <w:b/>
          <w:sz w:val="28"/>
          <w:lang w:val="en-US"/>
        </w:rPr>
        <w:t>PENDAHULUAN</w:t>
      </w:r>
    </w:p>
    <w:p w:rsidR="00DF114E" w:rsidRDefault="00DF114E" w:rsidP="00DF114E">
      <w:pPr>
        <w:spacing w:line="480" w:lineRule="auto"/>
        <w:ind w:left="284" w:firstLine="709"/>
        <w:contextualSpacing/>
        <w:jc w:val="both"/>
        <w:rPr>
          <w:rFonts w:ascii="Times New Roman" w:hAnsi="Times New Roman"/>
          <w:sz w:val="24"/>
          <w:szCs w:val="24"/>
          <w:lang w:val="en-US"/>
        </w:rPr>
      </w:pPr>
      <w:r w:rsidRPr="00284892">
        <w:rPr>
          <w:rFonts w:ascii="Times New Roman" w:hAnsi="Times New Roman"/>
          <w:sz w:val="24"/>
          <w:szCs w:val="24"/>
        </w:rPr>
        <w:t>Lahirnya lembaga keuangan syariah termasuk “</w:t>
      </w:r>
      <w:r w:rsidRPr="00284892">
        <w:rPr>
          <w:rFonts w:ascii="Times New Roman" w:hAnsi="Times New Roman"/>
          <w:i/>
          <w:sz w:val="24"/>
          <w:szCs w:val="24"/>
        </w:rPr>
        <w:t xml:space="preserve">Koperasi Syariah”, </w:t>
      </w:r>
      <w:r w:rsidRPr="00284892">
        <w:rPr>
          <w:rFonts w:ascii="Times New Roman" w:hAnsi="Times New Roman"/>
          <w:sz w:val="24"/>
          <w:szCs w:val="24"/>
        </w:rPr>
        <w:t xml:space="preserve">sesungguhnya dilatar belakangi oleh pelarangan </w:t>
      </w:r>
      <w:r w:rsidRPr="00284892">
        <w:rPr>
          <w:rFonts w:ascii="Times New Roman" w:hAnsi="Times New Roman"/>
          <w:i/>
          <w:sz w:val="24"/>
          <w:szCs w:val="24"/>
        </w:rPr>
        <w:t>riba</w:t>
      </w:r>
      <w:r w:rsidRPr="00284892">
        <w:rPr>
          <w:rFonts w:ascii="Times New Roman" w:hAnsi="Times New Roman"/>
          <w:sz w:val="24"/>
          <w:szCs w:val="24"/>
        </w:rPr>
        <w:t xml:space="preserve"> (bunga) secara tegas dalam Al-Qur’an.</w:t>
      </w:r>
      <w:r w:rsidRPr="00284892">
        <w:rPr>
          <w:rStyle w:val="FootnoteReference"/>
          <w:rFonts w:ascii="Times New Roman" w:hAnsi="Times New Roman"/>
          <w:sz w:val="24"/>
          <w:szCs w:val="24"/>
        </w:rPr>
        <w:footnoteReference w:id="2"/>
      </w:r>
      <w:r w:rsidRPr="00284892">
        <w:rPr>
          <w:rFonts w:ascii="Times New Roman" w:hAnsi="Times New Roman"/>
          <w:sz w:val="24"/>
          <w:szCs w:val="24"/>
        </w:rPr>
        <w:t xml:space="preserve"> Islam menganggap riba sebagai satu unsur buruk yang merusak masyarakat secara ekonomi, sosial maupun moral. Oleh karena itu, Al-Qur’an melarang umat Islam memberi atau memakan </w:t>
      </w:r>
      <w:r w:rsidRPr="00284892">
        <w:rPr>
          <w:rFonts w:ascii="Times New Roman" w:hAnsi="Times New Roman"/>
          <w:i/>
          <w:sz w:val="24"/>
          <w:szCs w:val="24"/>
        </w:rPr>
        <w:t>riba.</w:t>
      </w:r>
      <w:r w:rsidRPr="00284892">
        <w:rPr>
          <w:rFonts w:ascii="Times New Roman" w:hAnsi="Times New Roman"/>
          <w:sz w:val="24"/>
          <w:szCs w:val="24"/>
        </w:rPr>
        <w:t xml:space="preserve"> </w:t>
      </w:r>
    </w:p>
    <w:p w:rsidR="00361E22" w:rsidRPr="00A83E5E" w:rsidRDefault="00DF114E" w:rsidP="00361E22">
      <w:pPr>
        <w:pStyle w:val="Default"/>
        <w:spacing w:after="200" w:line="480" w:lineRule="auto"/>
        <w:ind w:left="270" w:firstLine="720"/>
        <w:contextualSpacing/>
        <w:jc w:val="both"/>
        <w:rPr>
          <w:lang w:val="en-US"/>
        </w:rPr>
      </w:pPr>
      <w:r w:rsidRPr="00284892">
        <w:t xml:space="preserve">Seiring digulirkannya sistem perbankan syari’ah pada pertengahan tahun 1990-an, beberapa Lembaga Keuangan Syari’ah tumbuh dan berkembang pesat di Indonesia. Lembaga Keuangan Syari’ah mempunyai kedudukan yang sangat penting sebagai lembaga ekonomi Islam yang berbasis syari’ah ditengah proses pembangunan nasional. Dari sekian banyak lembaga </w:t>
      </w:r>
      <w:r>
        <w:t>keuangan syar</w:t>
      </w:r>
      <w:proofErr w:type="spellStart"/>
      <w:r>
        <w:rPr>
          <w:lang w:val="en-US"/>
        </w:rPr>
        <w:t>i</w:t>
      </w:r>
      <w:proofErr w:type="spellEnd"/>
      <w:r w:rsidRPr="00284892">
        <w:t>ah, koperasi syariah merupakan lembaga ekonomi Islam yang dibangun berbasis keumatan, sebab dibentuk dari, oleh dan untuk masyarakat. Dari segi jumlah, koperasi syariah pun merupakan lembaga keuangan syariah yang paling banyak apabila dibandingkan dengan</w:t>
      </w:r>
      <w:r>
        <w:t xml:space="preserve"> lembaga-lembaga keuangan syari</w:t>
      </w:r>
      <w:r w:rsidRPr="00284892">
        <w:t>ah lainnya. Kehadiran koperasi syariah di Indonesia, selain ditujukan untuk meningkatkan taraf hidup dan kesejahteraan masyarakat di bidang ekonomi, juga memiliki misi penting dalam pemberdayaan usaha kecil dan menengah di wilayah kerjanya. Hal ini didasarkan pada visi koperasi syariah bahwa pembangunan ekonomi hendaknya dibangun dari bawah melalui kemitraan usaha.</w:t>
      </w:r>
      <w:r w:rsidR="00A831D5">
        <w:rPr>
          <w:lang w:val="en-US"/>
        </w:rPr>
        <w:t xml:space="preserve"> </w:t>
      </w:r>
      <w:proofErr w:type="spellStart"/>
      <w:r w:rsidR="00A831D5">
        <w:rPr>
          <w:lang w:val="en-US"/>
        </w:rPr>
        <w:t>Berdasarkan</w:t>
      </w:r>
      <w:proofErr w:type="spellEnd"/>
      <w:r w:rsidR="00A831D5">
        <w:rPr>
          <w:lang w:val="en-US"/>
        </w:rPr>
        <w:t xml:space="preserve"> </w:t>
      </w:r>
      <w:proofErr w:type="spellStart"/>
      <w:r w:rsidR="00A831D5">
        <w:rPr>
          <w:lang w:val="en-US"/>
        </w:rPr>
        <w:t>uraian</w:t>
      </w:r>
      <w:proofErr w:type="spellEnd"/>
      <w:r w:rsidR="00A831D5">
        <w:rPr>
          <w:lang w:val="en-US"/>
        </w:rPr>
        <w:t xml:space="preserve"> </w:t>
      </w:r>
      <w:proofErr w:type="spellStart"/>
      <w:r w:rsidR="00A831D5">
        <w:rPr>
          <w:lang w:val="en-US"/>
        </w:rPr>
        <w:t>latar</w:t>
      </w:r>
      <w:proofErr w:type="spellEnd"/>
      <w:r w:rsidR="00A831D5">
        <w:rPr>
          <w:lang w:val="en-US"/>
        </w:rPr>
        <w:t xml:space="preserve"> </w:t>
      </w:r>
      <w:proofErr w:type="spellStart"/>
      <w:r w:rsidR="00A831D5">
        <w:rPr>
          <w:lang w:val="en-US"/>
        </w:rPr>
        <w:t>belakang</w:t>
      </w:r>
      <w:proofErr w:type="spellEnd"/>
      <w:r w:rsidR="00A831D5">
        <w:rPr>
          <w:lang w:val="en-US"/>
        </w:rPr>
        <w:t xml:space="preserve"> </w:t>
      </w:r>
      <w:proofErr w:type="spellStart"/>
      <w:r w:rsidR="00A831D5">
        <w:rPr>
          <w:lang w:val="en-US"/>
        </w:rPr>
        <w:t>di</w:t>
      </w:r>
      <w:proofErr w:type="spellEnd"/>
      <w:r w:rsidR="00A831D5">
        <w:rPr>
          <w:lang w:val="en-US"/>
        </w:rPr>
        <w:t xml:space="preserve"> </w:t>
      </w:r>
      <w:proofErr w:type="spellStart"/>
      <w:r w:rsidR="00A831D5">
        <w:rPr>
          <w:lang w:val="en-US"/>
        </w:rPr>
        <w:t>atas</w:t>
      </w:r>
      <w:proofErr w:type="spellEnd"/>
      <w:r w:rsidR="00A831D5">
        <w:rPr>
          <w:lang w:val="en-US"/>
        </w:rPr>
        <w:t xml:space="preserve"> </w:t>
      </w:r>
      <w:proofErr w:type="spellStart"/>
      <w:r w:rsidR="00A831D5">
        <w:rPr>
          <w:lang w:val="en-US"/>
        </w:rPr>
        <w:t>dapat</w:t>
      </w:r>
      <w:proofErr w:type="spellEnd"/>
      <w:r w:rsidR="00A831D5">
        <w:rPr>
          <w:lang w:val="en-US"/>
        </w:rPr>
        <w:t xml:space="preserve"> </w:t>
      </w:r>
      <w:proofErr w:type="spellStart"/>
      <w:r w:rsidR="00A831D5">
        <w:rPr>
          <w:lang w:val="en-US"/>
        </w:rPr>
        <w:lastRenderedPageBreak/>
        <w:t>dirumuskan</w:t>
      </w:r>
      <w:proofErr w:type="spellEnd"/>
      <w:r w:rsidR="00A831D5">
        <w:rPr>
          <w:lang w:val="en-US"/>
        </w:rPr>
        <w:t xml:space="preserve"> </w:t>
      </w:r>
      <w:proofErr w:type="spellStart"/>
      <w:r w:rsidR="00A831D5">
        <w:rPr>
          <w:lang w:val="en-US"/>
        </w:rPr>
        <w:t>beberapa</w:t>
      </w:r>
      <w:proofErr w:type="spellEnd"/>
      <w:r w:rsidR="00A831D5">
        <w:rPr>
          <w:lang w:val="en-US"/>
        </w:rPr>
        <w:t xml:space="preserve"> </w:t>
      </w:r>
      <w:proofErr w:type="spellStart"/>
      <w:r w:rsidR="00A831D5">
        <w:rPr>
          <w:lang w:val="en-US"/>
        </w:rPr>
        <w:t>permasalahan</w:t>
      </w:r>
      <w:proofErr w:type="spellEnd"/>
      <w:r w:rsidR="00A831D5">
        <w:rPr>
          <w:lang w:val="en-US"/>
        </w:rPr>
        <w:t xml:space="preserve"> </w:t>
      </w:r>
      <w:proofErr w:type="spellStart"/>
      <w:r w:rsidR="00A831D5">
        <w:rPr>
          <w:lang w:val="en-US"/>
        </w:rPr>
        <w:t>sebagai</w:t>
      </w:r>
      <w:proofErr w:type="spellEnd"/>
      <w:r w:rsidR="00A831D5">
        <w:rPr>
          <w:lang w:val="en-US"/>
        </w:rPr>
        <w:t xml:space="preserve"> </w:t>
      </w:r>
      <w:proofErr w:type="spellStart"/>
      <w:proofErr w:type="gramStart"/>
      <w:r w:rsidR="00A831D5">
        <w:rPr>
          <w:lang w:val="en-US"/>
        </w:rPr>
        <w:t>berikut</w:t>
      </w:r>
      <w:proofErr w:type="spellEnd"/>
      <w:r w:rsidR="00A831D5">
        <w:rPr>
          <w:lang w:val="en-US"/>
        </w:rPr>
        <w:t xml:space="preserve"> :</w:t>
      </w:r>
      <w:proofErr w:type="gramEnd"/>
      <w:r w:rsidR="00A831D5">
        <w:rPr>
          <w:lang w:val="en-US"/>
        </w:rPr>
        <w:t xml:space="preserve"> 1).</w:t>
      </w:r>
      <w:r w:rsidR="00DC35C4">
        <w:rPr>
          <w:lang w:val="en-US"/>
        </w:rPr>
        <w:t xml:space="preserve"> </w:t>
      </w:r>
      <w:proofErr w:type="spellStart"/>
      <w:r w:rsidR="00DC35C4">
        <w:rPr>
          <w:lang w:val="en-US"/>
        </w:rPr>
        <w:t>Bagaimana</w:t>
      </w:r>
      <w:proofErr w:type="spellEnd"/>
      <w:r w:rsidR="00DC35C4">
        <w:rPr>
          <w:lang w:val="en-US"/>
        </w:rPr>
        <w:t xml:space="preserve"> </w:t>
      </w:r>
      <w:proofErr w:type="spellStart"/>
      <w:r w:rsidR="00DC35C4">
        <w:rPr>
          <w:lang w:val="en-US"/>
        </w:rPr>
        <w:t>bentuk</w:t>
      </w:r>
      <w:proofErr w:type="spellEnd"/>
      <w:r w:rsidR="00DC35C4">
        <w:rPr>
          <w:lang w:val="en-US"/>
        </w:rPr>
        <w:t xml:space="preserve"> </w:t>
      </w:r>
      <w:proofErr w:type="spellStart"/>
      <w:r w:rsidR="00DC35C4">
        <w:rPr>
          <w:lang w:val="en-US"/>
        </w:rPr>
        <w:t>perlindungan</w:t>
      </w:r>
      <w:proofErr w:type="spellEnd"/>
      <w:r w:rsidR="00DC35C4">
        <w:rPr>
          <w:lang w:val="en-US"/>
        </w:rPr>
        <w:t xml:space="preserve"> </w:t>
      </w:r>
      <w:proofErr w:type="spellStart"/>
      <w:r w:rsidR="00DC35C4">
        <w:rPr>
          <w:lang w:val="en-US"/>
        </w:rPr>
        <w:t>hukumnya</w:t>
      </w:r>
      <w:proofErr w:type="spellEnd"/>
      <w:r w:rsidR="00DC35C4">
        <w:rPr>
          <w:lang w:val="en-US"/>
        </w:rPr>
        <w:t xml:space="preserve"> </w:t>
      </w:r>
      <w:proofErr w:type="spellStart"/>
      <w:r w:rsidR="00DC35C4">
        <w:rPr>
          <w:lang w:val="en-US"/>
        </w:rPr>
        <w:t>terhadap</w:t>
      </w:r>
      <w:proofErr w:type="spellEnd"/>
      <w:r w:rsidR="00DC35C4">
        <w:rPr>
          <w:lang w:val="en-US"/>
        </w:rPr>
        <w:t xml:space="preserve"> </w:t>
      </w:r>
      <w:proofErr w:type="spellStart"/>
      <w:r w:rsidR="00DC35C4">
        <w:rPr>
          <w:lang w:val="en-US"/>
        </w:rPr>
        <w:t>nasabah</w:t>
      </w:r>
      <w:proofErr w:type="spellEnd"/>
      <w:r w:rsidR="00DC35C4">
        <w:rPr>
          <w:lang w:val="en-US"/>
        </w:rPr>
        <w:t xml:space="preserve"> </w:t>
      </w:r>
      <w:proofErr w:type="spellStart"/>
      <w:r w:rsidR="00DC35C4">
        <w:rPr>
          <w:lang w:val="en-US"/>
        </w:rPr>
        <w:t>koperasi</w:t>
      </w:r>
      <w:proofErr w:type="spellEnd"/>
      <w:r w:rsidR="00DC35C4">
        <w:rPr>
          <w:lang w:val="en-US"/>
        </w:rPr>
        <w:t xml:space="preserve"> </w:t>
      </w:r>
      <w:proofErr w:type="spellStart"/>
      <w:r w:rsidR="00DC35C4">
        <w:rPr>
          <w:lang w:val="en-US"/>
        </w:rPr>
        <w:t>simpan</w:t>
      </w:r>
      <w:proofErr w:type="spellEnd"/>
      <w:r w:rsidR="00DC35C4">
        <w:rPr>
          <w:lang w:val="en-US"/>
        </w:rPr>
        <w:t xml:space="preserve"> </w:t>
      </w:r>
      <w:proofErr w:type="spellStart"/>
      <w:r w:rsidR="00DC35C4">
        <w:rPr>
          <w:lang w:val="en-US"/>
        </w:rPr>
        <w:t>pinjam</w:t>
      </w:r>
      <w:proofErr w:type="spellEnd"/>
      <w:r w:rsidR="00DC35C4">
        <w:rPr>
          <w:lang w:val="en-US"/>
        </w:rPr>
        <w:t xml:space="preserve"> BMT </w:t>
      </w:r>
      <w:proofErr w:type="spellStart"/>
      <w:r w:rsidR="00DC35C4">
        <w:rPr>
          <w:lang w:val="en-US"/>
        </w:rPr>
        <w:t>Gumarang</w:t>
      </w:r>
      <w:proofErr w:type="spellEnd"/>
      <w:r w:rsidR="00DC35C4">
        <w:rPr>
          <w:lang w:val="en-US"/>
        </w:rPr>
        <w:t xml:space="preserve"> Akbar </w:t>
      </w:r>
      <w:proofErr w:type="spellStart"/>
      <w:r w:rsidR="00DC35C4">
        <w:rPr>
          <w:lang w:val="en-US"/>
        </w:rPr>
        <w:t>Syariah</w:t>
      </w:r>
      <w:proofErr w:type="spellEnd"/>
      <w:r w:rsidR="00DC35C4">
        <w:rPr>
          <w:lang w:val="en-US"/>
        </w:rPr>
        <w:t xml:space="preserve">. 2). </w:t>
      </w:r>
      <w:proofErr w:type="spellStart"/>
      <w:r w:rsidR="00DC35C4">
        <w:rPr>
          <w:lang w:val="en-US"/>
        </w:rPr>
        <w:t>Bagaimana</w:t>
      </w:r>
      <w:proofErr w:type="spellEnd"/>
      <w:r w:rsidR="00DC35C4">
        <w:rPr>
          <w:lang w:val="en-US"/>
        </w:rPr>
        <w:t xml:space="preserve"> </w:t>
      </w:r>
      <w:proofErr w:type="spellStart"/>
      <w:r w:rsidR="00DC35C4">
        <w:rPr>
          <w:lang w:val="en-US"/>
        </w:rPr>
        <w:t>hak</w:t>
      </w:r>
      <w:proofErr w:type="spellEnd"/>
      <w:r w:rsidR="00DC35C4">
        <w:rPr>
          <w:lang w:val="en-US"/>
        </w:rPr>
        <w:t xml:space="preserve"> </w:t>
      </w:r>
      <w:proofErr w:type="spellStart"/>
      <w:r w:rsidR="00DC35C4">
        <w:rPr>
          <w:lang w:val="en-US"/>
        </w:rPr>
        <w:t>dan</w:t>
      </w:r>
      <w:proofErr w:type="spellEnd"/>
      <w:r w:rsidR="00DC35C4">
        <w:rPr>
          <w:lang w:val="en-US"/>
        </w:rPr>
        <w:t xml:space="preserve"> </w:t>
      </w:r>
      <w:proofErr w:type="spellStart"/>
      <w:r w:rsidR="00DC35C4">
        <w:rPr>
          <w:lang w:val="en-US"/>
        </w:rPr>
        <w:t>kewajiban</w:t>
      </w:r>
      <w:proofErr w:type="spellEnd"/>
      <w:r w:rsidR="00DC35C4">
        <w:rPr>
          <w:lang w:val="en-US"/>
        </w:rPr>
        <w:t xml:space="preserve"> </w:t>
      </w:r>
      <w:proofErr w:type="spellStart"/>
      <w:r w:rsidR="00DC35C4">
        <w:rPr>
          <w:lang w:val="en-US"/>
        </w:rPr>
        <w:t>para</w:t>
      </w:r>
      <w:proofErr w:type="spellEnd"/>
      <w:r w:rsidR="00DC35C4">
        <w:rPr>
          <w:lang w:val="en-US"/>
        </w:rPr>
        <w:t xml:space="preserve"> </w:t>
      </w:r>
      <w:proofErr w:type="spellStart"/>
      <w:r w:rsidR="00DC35C4">
        <w:rPr>
          <w:lang w:val="en-US"/>
        </w:rPr>
        <w:t>pihak</w:t>
      </w:r>
      <w:proofErr w:type="spellEnd"/>
      <w:r w:rsidR="00DC35C4">
        <w:rPr>
          <w:lang w:val="en-US"/>
        </w:rPr>
        <w:t xml:space="preserve"> </w:t>
      </w:r>
      <w:proofErr w:type="spellStart"/>
      <w:r w:rsidR="00DC35C4">
        <w:rPr>
          <w:lang w:val="en-US"/>
        </w:rPr>
        <w:t>koperasi</w:t>
      </w:r>
      <w:proofErr w:type="spellEnd"/>
      <w:r w:rsidR="00DC35C4">
        <w:rPr>
          <w:lang w:val="en-US"/>
        </w:rPr>
        <w:t xml:space="preserve"> </w:t>
      </w:r>
      <w:proofErr w:type="spellStart"/>
      <w:r w:rsidR="00DC35C4">
        <w:rPr>
          <w:lang w:val="en-US"/>
        </w:rPr>
        <w:t>simpan</w:t>
      </w:r>
      <w:proofErr w:type="spellEnd"/>
      <w:r w:rsidR="00DC35C4">
        <w:rPr>
          <w:lang w:val="en-US"/>
        </w:rPr>
        <w:t xml:space="preserve"> </w:t>
      </w:r>
      <w:proofErr w:type="spellStart"/>
      <w:r w:rsidR="00DC35C4">
        <w:rPr>
          <w:lang w:val="en-US"/>
        </w:rPr>
        <w:t>pinjam</w:t>
      </w:r>
      <w:proofErr w:type="spellEnd"/>
      <w:r w:rsidR="00DC35C4">
        <w:rPr>
          <w:lang w:val="en-US"/>
        </w:rPr>
        <w:t xml:space="preserve"> BMT </w:t>
      </w:r>
      <w:proofErr w:type="spellStart"/>
      <w:r w:rsidR="00DC35C4">
        <w:rPr>
          <w:lang w:val="en-US"/>
        </w:rPr>
        <w:t>Gumarang</w:t>
      </w:r>
      <w:proofErr w:type="spellEnd"/>
      <w:r w:rsidR="00DC35C4">
        <w:rPr>
          <w:lang w:val="en-US"/>
        </w:rPr>
        <w:t xml:space="preserve"> Akbar </w:t>
      </w:r>
      <w:proofErr w:type="spellStart"/>
      <w:r w:rsidR="00DC35C4">
        <w:rPr>
          <w:lang w:val="en-US"/>
        </w:rPr>
        <w:t>Syariah</w:t>
      </w:r>
      <w:proofErr w:type="spellEnd"/>
      <w:r w:rsidR="00DC35C4">
        <w:rPr>
          <w:lang w:val="en-US"/>
        </w:rPr>
        <w:t xml:space="preserve">. 3). </w:t>
      </w:r>
      <w:proofErr w:type="spellStart"/>
      <w:r w:rsidR="00DC35C4">
        <w:rPr>
          <w:lang w:val="en-US"/>
        </w:rPr>
        <w:t>Bagaimana</w:t>
      </w:r>
      <w:proofErr w:type="spellEnd"/>
      <w:r w:rsidR="00DC35C4">
        <w:rPr>
          <w:lang w:val="en-US"/>
        </w:rPr>
        <w:t xml:space="preserve"> </w:t>
      </w:r>
      <w:proofErr w:type="spellStart"/>
      <w:r w:rsidR="00DC35C4">
        <w:rPr>
          <w:lang w:val="en-US"/>
        </w:rPr>
        <w:t>penyelesaian</w:t>
      </w:r>
      <w:proofErr w:type="spellEnd"/>
      <w:r w:rsidR="00DC35C4">
        <w:rPr>
          <w:lang w:val="en-US"/>
        </w:rPr>
        <w:t xml:space="preserve"> </w:t>
      </w:r>
      <w:proofErr w:type="spellStart"/>
      <w:r w:rsidR="00DC35C4">
        <w:rPr>
          <w:lang w:val="en-US"/>
        </w:rPr>
        <w:t>sengketa</w:t>
      </w:r>
      <w:proofErr w:type="spellEnd"/>
      <w:r w:rsidR="00DC35C4">
        <w:rPr>
          <w:lang w:val="en-US"/>
        </w:rPr>
        <w:t xml:space="preserve"> </w:t>
      </w:r>
      <w:proofErr w:type="spellStart"/>
      <w:r w:rsidR="00DC35C4">
        <w:rPr>
          <w:lang w:val="en-US"/>
        </w:rPr>
        <w:t>koperasi</w:t>
      </w:r>
      <w:proofErr w:type="spellEnd"/>
      <w:r w:rsidR="00DC35C4">
        <w:rPr>
          <w:lang w:val="en-US"/>
        </w:rPr>
        <w:t xml:space="preserve"> </w:t>
      </w:r>
      <w:proofErr w:type="spellStart"/>
      <w:r w:rsidR="00DC35C4">
        <w:rPr>
          <w:lang w:val="en-US"/>
        </w:rPr>
        <w:t>simpan</w:t>
      </w:r>
      <w:proofErr w:type="spellEnd"/>
      <w:r w:rsidR="00DC35C4">
        <w:rPr>
          <w:lang w:val="en-US"/>
        </w:rPr>
        <w:t xml:space="preserve"> </w:t>
      </w:r>
      <w:proofErr w:type="spellStart"/>
      <w:r w:rsidR="00DC35C4">
        <w:rPr>
          <w:lang w:val="en-US"/>
        </w:rPr>
        <w:t>pinjam</w:t>
      </w:r>
      <w:proofErr w:type="spellEnd"/>
      <w:r w:rsidR="00DC35C4">
        <w:rPr>
          <w:lang w:val="en-US"/>
        </w:rPr>
        <w:t xml:space="preserve"> BMT </w:t>
      </w:r>
      <w:proofErr w:type="spellStart"/>
      <w:r w:rsidR="00DC35C4">
        <w:rPr>
          <w:lang w:val="en-US"/>
        </w:rPr>
        <w:t>Gumarang</w:t>
      </w:r>
      <w:proofErr w:type="spellEnd"/>
      <w:r w:rsidR="00DC35C4">
        <w:rPr>
          <w:lang w:val="en-US"/>
        </w:rPr>
        <w:t xml:space="preserve"> Akbar </w:t>
      </w:r>
      <w:proofErr w:type="spellStart"/>
      <w:r w:rsidR="00DC35C4">
        <w:rPr>
          <w:lang w:val="en-US"/>
        </w:rPr>
        <w:t>Syariah</w:t>
      </w:r>
      <w:proofErr w:type="spellEnd"/>
      <w:r w:rsidR="00DC35C4">
        <w:rPr>
          <w:lang w:val="en-US"/>
        </w:rPr>
        <w:t xml:space="preserve">. </w:t>
      </w:r>
      <w:proofErr w:type="spellStart"/>
      <w:r w:rsidR="00DC35C4">
        <w:rPr>
          <w:lang w:val="en-US"/>
        </w:rPr>
        <w:t>Tujuan</w:t>
      </w:r>
      <w:proofErr w:type="spellEnd"/>
      <w:r w:rsidR="00DC35C4">
        <w:rPr>
          <w:lang w:val="en-US"/>
        </w:rPr>
        <w:t xml:space="preserve"> yang </w:t>
      </w:r>
      <w:proofErr w:type="spellStart"/>
      <w:r w:rsidR="00DC35C4">
        <w:rPr>
          <w:lang w:val="en-US"/>
        </w:rPr>
        <w:t>hendak</w:t>
      </w:r>
      <w:proofErr w:type="spellEnd"/>
      <w:r w:rsidR="00DC35C4">
        <w:rPr>
          <w:lang w:val="en-US"/>
        </w:rPr>
        <w:t xml:space="preserve"> </w:t>
      </w:r>
      <w:proofErr w:type="spellStart"/>
      <w:r w:rsidR="00DC35C4">
        <w:rPr>
          <w:lang w:val="en-US"/>
        </w:rPr>
        <w:t>dicapai</w:t>
      </w:r>
      <w:proofErr w:type="spellEnd"/>
      <w:r w:rsidR="00DC35C4">
        <w:rPr>
          <w:lang w:val="en-US"/>
        </w:rPr>
        <w:t xml:space="preserve"> </w:t>
      </w:r>
      <w:proofErr w:type="spellStart"/>
      <w:r w:rsidR="00DC35C4">
        <w:rPr>
          <w:lang w:val="en-US"/>
        </w:rPr>
        <w:t>dalam</w:t>
      </w:r>
      <w:proofErr w:type="spellEnd"/>
      <w:r w:rsidR="00DC35C4">
        <w:rPr>
          <w:lang w:val="en-US"/>
        </w:rPr>
        <w:t xml:space="preserve"> </w:t>
      </w:r>
      <w:proofErr w:type="spellStart"/>
      <w:r w:rsidR="00DC35C4">
        <w:rPr>
          <w:lang w:val="en-US"/>
        </w:rPr>
        <w:t>penelitian</w:t>
      </w:r>
      <w:proofErr w:type="spellEnd"/>
      <w:r w:rsidR="00DC35C4">
        <w:rPr>
          <w:lang w:val="en-US"/>
        </w:rPr>
        <w:t xml:space="preserve"> </w:t>
      </w:r>
      <w:proofErr w:type="spellStart"/>
      <w:r w:rsidR="00DC35C4">
        <w:rPr>
          <w:lang w:val="en-US"/>
        </w:rPr>
        <w:t>ini</w:t>
      </w:r>
      <w:proofErr w:type="spellEnd"/>
      <w:r w:rsidR="00DC35C4">
        <w:rPr>
          <w:lang w:val="en-US"/>
        </w:rPr>
        <w:t xml:space="preserve"> </w:t>
      </w:r>
      <w:proofErr w:type="spellStart"/>
      <w:proofErr w:type="gramStart"/>
      <w:r w:rsidR="00DC35C4">
        <w:rPr>
          <w:lang w:val="en-US"/>
        </w:rPr>
        <w:t>adalah</w:t>
      </w:r>
      <w:proofErr w:type="spellEnd"/>
      <w:r w:rsidR="00DC35C4">
        <w:rPr>
          <w:lang w:val="en-US"/>
        </w:rPr>
        <w:t xml:space="preserve"> :</w:t>
      </w:r>
      <w:proofErr w:type="gramEnd"/>
      <w:r w:rsidR="00DC35C4">
        <w:rPr>
          <w:lang w:val="en-US"/>
        </w:rPr>
        <w:t xml:space="preserve"> 1). </w:t>
      </w:r>
      <w:proofErr w:type="spellStart"/>
      <w:r w:rsidR="00DC35C4">
        <w:rPr>
          <w:lang w:val="en-US"/>
        </w:rPr>
        <w:t>Untuk</w:t>
      </w:r>
      <w:proofErr w:type="spellEnd"/>
      <w:r w:rsidR="00DC35C4">
        <w:rPr>
          <w:lang w:val="en-US"/>
        </w:rPr>
        <w:t xml:space="preserve"> </w:t>
      </w:r>
      <w:proofErr w:type="spellStart"/>
      <w:r w:rsidR="00DC35C4">
        <w:rPr>
          <w:lang w:val="en-US"/>
        </w:rPr>
        <w:t>mengetahui</w:t>
      </w:r>
      <w:proofErr w:type="spellEnd"/>
      <w:r w:rsidR="00DC35C4">
        <w:rPr>
          <w:lang w:val="en-US"/>
        </w:rPr>
        <w:t xml:space="preserve"> </w:t>
      </w:r>
      <w:proofErr w:type="spellStart"/>
      <w:r w:rsidR="00DC35C4">
        <w:rPr>
          <w:lang w:val="en-US"/>
        </w:rPr>
        <w:t>bentuk</w:t>
      </w:r>
      <w:proofErr w:type="spellEnd"/>
      <w:r w:rsidR="00DC35C4">
        <w:rPr>
          <w:lang w:val="en-US"/>
        </w:rPr>
        <w:t xml:space="preserve"> </w:t>
      </w:r>
      <w:proofErr w:type="spellStart"/>
      <w:r w:rsidR="00DC35C4">
        <w:rPr>
          <w:lang w:val="en-US"/>
        </w:rPr>
        <w:t>perlindungan</w:t>
      </w:r>
      <w:proofErr w:type="spellEnd"/>
      <w:r w:rsidR="00DC35C4">
        <w:rPr>
          <w:lang w:val="en-US"/>
        </w:rPr>
        <w:t xml:space="preserve"> </w:t>
      </w:r>
      <w:proofErr w:type="spellStart"/>
      <w:r w:rsidR="00DC35C4">
        <w:rPr>
          <w:lang w:val="en-US"/>
        </w:rPr>
        <w:t>terhadap</w:t>
      </w:r>
      <w:proofErr w:type="spellEnd"/>
      <w:r w:rsidR="00DC35C4">
        <w:rPr>
          <w:lang w:val="en-US"/>
        </w:rPr>
        <w:t xml:space="preserve"> </w:t>
      </w:r>
      <w:proofErr w:type="spellStart"/>
      <w:r w:rsidR="00DC35C4">
        <w:rPr>
          <w:lang w:val="en-US"/>
        </w:rPr>
        <w:t>nasabah</w:t>
      </w:r>
      <w:proofErr w:type="spellEnd"/>
      <w:r w:rsidR="00DC35C4">
        <w:rPr>
          <w:lang w:val="en-US"/>
        </w:rPr>
        <w:t xml:space="preserve"> </w:t>
      </w:r>
      <w:proofErr w:type="spellStart"/>
      <w:r w:rsidR="00DC35C4">
        <w:rPr>
          <w:lang w:val="en-US"/>
        </w:rPr>
        <w:t>koperasi</w:t>
      </w:r>
      <w:proofErr w:type="spellEnd"/>
      <w:r w:rsidR="00DC35C4">
        <w:rPr>
          <w:lang w:val="en-US"/>
        </w:rPr>
        <w:t xml:space="preserve"> </w:t>
      </w:r>
      <w:proofErr w:type="spellStart"/>
      <w:r w:rsidR="00DC35C4">
        <w:rPr>
          <w:lang w:val="en-US"/>
        </w:rPr>
        <w:t>simpan</w:t>
      </w:r>
      <w:proofErr w:type="spellEnd"/>
      <w:r w:rsidR="00DC35C4">
        <w:rPr>
          <w:lang w:val="en-US"/>
        </w:rPr>
        <w:t xml:space="preserve"> </w:t>
      </w:r>
      <w:proofErr w:type="spellStart"/>
      <w:r w:rsidR="00DC35C4">
        <w:rPr>
          <w:lang w:val="en-US"/>
        </w:rPr>
        <w:t>pinjam</w:t>
      </w:r>
      <w:proofErr w:type="spellEnd"/>
      <w:r w:rsidR="00DC35C4">
        <w:rPr>
          <w:lang w:val="en-US"/>
        </w:rPr>
        <w:t xml:space="preserve"> BMT </w:t>
      </w:r>
      <w:proofErr w:type="spellStart"/>
      <w:r w:rsidR="00DC35C4">
        <w:rPr>
          <w:lang w:val="en-US"/>
        </w:rPr>
        <w:t>Gumarang</w:t>
      </w:r>
      <w:proofErr w:type="spellEnd"/>
      <w:r w:rsidR="00DC35C4">
        <w:rPr>
          <w:lang w:val="en-US"/>
        </w:rPr>
        <w:t xml:space="preserve"> Akbar </w:t>
      </w:r>
      <w:proofErr w:type="spellStart"/>
      <w:r w:rsidR="00DC35C4">
        <w:rPr>
          <w:lang w:val="en-US"/>
        </w:rPr>
        <w:t>Syariah</w:t>
      </w:r>
      <w:proofErr w:type="spellEnd"/>
      <w:r w:rsidR="00DC35C4">
        <w:rPr>
          <w:lang w:val="en-US"/>
        </w:rPr>
        <w:t xml:space="preserve">. 2). </w:t>
      </w:r>
      <w:proofErr w:type="spellStart"/>
      <w:r w:rsidR="00DC35C4">
        <w:rPr>
          <w:lang w:val="en-US"/>
        </w:rPr>
        <w:t>Untuk</w:t>
      </w:r>
      <w:proofErr w:type="spellEnd"/>
      <w:r w:rsidR="00DC35C4">
        <w:rPr>
          <w:lang w:val="en-US"/>
        </w:rPr>
        <w:t xml:space="preserve"> </w:t>
      </w:r>
      <w:proofErr w:type="spellStart"/>
      <w:r w:rsidR="00DC35C4">
        <w:rPr>
          <w:lang w:val="en-US"/>
        </w:rPr>
        <w:t>mengetahui</w:t>
      </w:r>
      <w:proofErr w:type="spellEnd"/>
      <w:r w:rsidR="00DC35C4">
        <w:rPr>
          <w:lang w:val="en-US"/>
        </w:rPr>
        <w:t xml:space="preserve"> </w:t>
      </w:r>
      <w:proofErr w:type="spellStart"/>
      <w:r w:rsidR="00DC35C4">
        <w:rPr>
          <w:lang w:val="en-US"/>
        </w:rPr>
        <w:t>hak</w:t>
      </w:r>
      <w:proofErr w:type="spellEnd"/>
      <w:r w:rsidR="00DC35C4">
        <w:rPr>
          <w:lang w:val="en-US"/>
        </w:rPr>
        <w:t xml:space="preserve"> </w:t>
      </w:r>
      <w:proofErr w:type="spellStart"/>
      <w:r w:rsidR="00DC35C4">
        <w:rPr>
          <w:lang w:val="en-US"/>
        </w:rPr>
        <w:t>dan</w:t>
      </w:r>
      <w:proofErr w:type="spellEnd"/>
      <w:r w:rsidR="00DC35C4">
        <w:rPr>
          <w:lang w:val="en-US"/>
        </w:rPr>
        <w:t xml:space="preserve"> </w:t>
      </w:r>
      <w:proofErr w:type="spellStart"/>
      <w:r w:rsidR="00DC35C4">
        <w:rPr>
          <w:lang w:val="en-US"/>
        </w:rPr>
        <w:t>kewajiban</w:t>
      </w:r>
      <w:proofErr w:type="spellEnd"/>
      <w:r w:rsidR="00DC35C4">
        <w:rPr>
          <w:lang w:val="en-US"/>
        </w:rPr>
        <w:t xml:space="preserve"> </w:t>
      </w:r>
      <w:proofErr w:type="spellStart"/>
      <w:r w:rsidR="00DC35C4">
        <w:rPr>
          <w:lang w:val="en-US"/>
        </w:rPr>
        <w:t>para</w:t>
      </w:r>
      <w:proofErr w:type="spellEnd"/>
      <w:r w:rsidR="00DC35C4">
        <w:rPr>
          <w:lang w:val="en-US"/>
        </w:rPr>
        <w:t xml:space="preserve"> </w:t>
      </w:r>
      <w:proofErr w:type="spellStart"/>
      <w:r w:rsidR="00DC35C4">
        <w:rPr>
          <w:lang w:val="en-US"/>
        </w:rPr>
        <w:t>pihak</w:t>
      </w:r>
      <w:proofErr w:type="spellEnd"/>
      <w:r w:rsidR="00DC35C4">
        <w:rPr>
          <w:lang w:val="en-US"/>
        </w:rPr>
        <w:t xml:space="preserve"> </w:t>
      </w:r>
      <w:proofErr w:type="spellStart"/>
      <w:r w:rsidR="00DC35C4">
        <w:rPr>
          <w:lang w:val="en-US"/>
        </w:rPr>
        <w:t>koperasi</w:t>
      </w:r>
      <w:proofErr w:type="spellEnd"/>
      <w:r w:rsidR="00DC35C4">
        <w:rPr>
          <w:lang w:val="en-US"/>
        </w:rPr>
        <w:t xml:space="preserve"> </w:t>
      </w:r>
      <w:proofErr w:type="spellStart"/>
      <w:r w:rsidR="00DC35C4">
        <w:rPr>
          <w:lang w:val="en-US"/>
        </w:rPr>
        <w:t>simpan</w:t>
      </w:r>
      <w:proofErr w:type="spellEnd"/>
      <w:r w:rsidR="00DC35C4">
        <w:rPr>
          <w:lang w:val="en-US"/>
        </w:rPr>
        <w:t xml:space="preserve"> </w:t>
      </w:r>
      <w:proofErr w:type="spellStart"/>
      <w:r w:rsidR="00DC35C4">
        <w:rPr>
          <w:lang w:val="en-US"/>
        </w:rPr>
        <w:t>pinjam</w:t>
      </w:r>
      <w:proofErr w:type="spellEnd"/>
      <w:r w:rsidR="00DC35C4">
        <w:rPr>
          <w:lang w:val="en-US"/>
        </w:rPr>
        <w:t xml:space="preserve"> BMT </w:t>
      </w:r>
      <w:proofErr w:type="spellStart"/>
      <w:r w:rsidR="00DC35C4">
        <w:rPr>
          <w:lang w:val="en-US"/>
        </w:rPr>
        <w:t>Gumarang</w:t>
      </w:r>
      <w:proofErr w:type="spellEnd"/>
      <w:r w:rsidR="00DC35C4">
        <w:rPr>
          <w:lang w:val="en-US"/>
        </w:rPr>
        <w:t xml:space="preserve"> Akbar </w:t>
      </w:r>
      <w:proofErr w:type="spellStart"/>
      <w:r w:rsidR="00DC35C4">
        <w:rPr>
          <w:lang w:val="en-US"/>
        </w:rPr>
        <w:t>Syariah</w:t>
      </w:r>
      <w:proofErr w:type="spellEnd"/>
      <w:r w:rsidR="00DC35C4">
        <w:rPr>
          <w:lang w:val="en-US"/>
        </w:rPr>
        <w:t xml:space="preserve">. 3). </w:t>
      </w:r>
      <w:proofErr w:type="spellStart"/>
      <w:r w:rsidR="00DC35C4">
        <w:rPr>
          <w:lang w:val="en-US"/>
        </w:rPr>
        <w:t>Untuk</w:t>
      </w:r>
      <w:proofErr w:type="spellEnd"/>
      <w:r w:rsidR="00DC35C4">
        <w:rPr>
          <w:lang w:val="en-US"/>
        </w:rPr>
        <w:t xml:space="preserve"> </w:t>
      </w:r>
      <w:proofErr w:type="spellStart"/>
      <w:r w:rsidR="00DC35C4">
        <w:rPr>
          <w:lang w:val="en-US"/>
        </w:rPr>
        <w:t>mengetahui</w:t>
      </w:r>
      <w:proofErr w:type="spellEnd"/>
      <w:r w:rsidR="00DC35C4">
        <w:rPr>
          <w:lang w:val="en-US"/>
        </w:rPr>
        <w:t xml:space="preserve"> </w:t>
      </w:r>
      <w:proofErr w:type="spellStart"/>
      <w:r w:rsidR="00DC35C4">
        <w:rPr>
          <w:lang w:val="en-US"/>
        </w:rPr>
        <w:t>bagaimana</w:t>
      </w:r>
      <w:proofErr w:type="spellEnd"/>
      <w:r w:rsidR="00DC35C4">
        <w:rPr>
          <w:lang w:val="en-US"/>
        </w:rPr>
        <w:t xml:space="preserve"> </w:t>
      </w:r>
      <w:proofErr w:type="spellStart"/>
      <w:r w:rsidR="00DC35C4">
        <w:rPr>
          <w:lang w:val="en-US"/>
        </w:rPr>
        <w:t>penyelesaian</w:t>
      </w:r>
      <w:proofErr w:type="spellEnd"/>
      <w:r w:rsidR="00DC35C4">
        <w:rPr>
          <w:lang w:val="en-US"/>
        </w:rPr>
        <w:t xml:space="preserve"> </w:t>
      </w:r>
      <w:proofErr w:type="spellStart"/>
      <w:r w:rsidR="00DC35C4">
        <w:rPr>
          <w:lang w:val="en-US"/>
        </w:rPr>
        <w:t>sengketa</w:t>
      </w:r>
      <w:proofErr w:type="spellEnd"/>
      <w:r w:rsidR="00DC35C4">
        <w:rPr>
          <w:lang w:val="en-US"/>
        </w:rPr>
        <w:t xml:space="preserve"> </w:t>
      </w:r>
      <w:proofErr w:type="spellStart"/>
      <w:r w:rsidR="00DC35C4">
        <w:rPr>
          <w:lang w:val="en-US"/>
        </w:rPr>
        <w:t>koperasi</w:t>
      </w:r>
      <w:proofErr w:type="spellEnd"/>
      <w:r w:rsidR="00DC35C4">
        <w:rPr>
          <w:lang w:val="en-US"/>
        </w:rPr>
        <w:t xml:space="preserve"> </w:t>
      </w:r>
      <w:proofErr w:type="spellStart"/>
      <w:r w:rsidR="00DC35C4">
        <w:rPr>
          <w:lang w:val="en-US"/>
        </w:rPr>
        <w:t>simpan</w:t>
      </w:r>
      <w:proofErr w:type="spellEnd"/>
      <w:r w:rsidR="00DC35C4">
        <w:rPr>
          <w:lang w:val="en-US"/>
        </w:rPr>
        <w:t xml:space="preserve"> </w:t>
      </w:r>
      <w:proofErr w:type="spellStart"/>
      <w:r w:rsidR="00DC35C4">
        <w:rPr>
          <w:lang w:val="en-US"/>
        </w:rPr>
        <w:t>pinjam</w:t>
      </w:r>
      <w:proofErr w:type="spellEnd"/>
      <w:r w:rsidR="00DC35C4">
        <w:rPr>
          <w:lang w:val="en-US"/>
        </w:rPr>
        <w:t xml:space="preserve"> BMT </w:t>
      </w:r>
      <w:proofErr w:type="spellStart"/>
      <w:r w:rsidR="00DC35C4">
        <w:rPr>
          <w:lang w:val="en-US"/>
        </w:rPr>
        <w:t>Gumarang</w:t>
      </w:r>
      <w:proofErr w:type="spellEnd"/>
      <w:r w:rsidR="00DC35C4">
        <w:rPr>
          <w:lang w:val="en-US"/>
        </w:rPr>
        <w:t xml:space="preserve"> Akbar </w:t>
      </w:r>
      <w:proofErr w:type="spellStart"/>
      <w:r w:rsidR="00DC35C4">
        <w:rPr>
          <w:lang w:val="en-US"/>
        </w:rPr>
        <w:t>Syariah</w:t>
      </w:r>
      <w:proofErr w:type="spellEnd"/>
      <w:r w:rsidR="00DC35C4">
        <w:rPr>
          <w:lang w:val="en-US"/>
        </w:rPr>
        <w:t>.</w:t>
      </w:r>
      <w:r w:rsidR="00361E22">
        <w:rPr>
          <w:lang w:val="en-US"/>
        </w:rPr>
        <w:t xml:space="preserve"> </w:t>
      </w:r>
      <w:proofErr w:type="spellStart"/>
      <w:r w:rsidR="00361E22">
        <w:rPr>
          <w:lang w:val="en-US"/>
        </w:rPr>
        <w:t>Manfaat</w:t>
      </w:r>
      <w:proofErr w:type="spellEnd"/>
      <w:r w:rsidR="00361E22">
        <w:rPr>
          <w:lang w:val="en-US"/>
        </w:rPr>
        <w:t xml:space="preserve"> yang </w:t>
      </w:r>
      <w:proofErr w:type="spellStart"/>
      <w:r w:rsidR="00361E22">
        <w:rPr>
          <w:lang w:val="en-US"/>
        </w:rPr>
        <w:t>diharapkan</w:t>
      </w:r>
      <w:proofErr w:type="spellEnd"/>
      <w:r w:rsidR="00361E22">
        <w:rPr>
          <w:lang w:val="en-US"/>
        </w:rPr>
        <w:t xml:space="preserve"> </w:t>
      </w:r>
      <w:proofErr w:type="spellStart"/>
      <w:r w:rsidR="00361E22">
        <w:rPr>
          <w:lang w:val="en-US"/>
        </w:rPr>
        <w:t>dalam</w:t>
      </w:r>
      <w:proofErr w:type="spellEnd"/>
      <w:r w:rsidR="00361E22">
        <w:rPr>
          <w:lang w:val="en-US"/>
        </w:rPr>
        <w:t xml:space="preserve"> </w:t>
      </w:r>
      <w:proofErr w:type="spellStart"/>
      <w:r w:rsidR="00361E22">
        <w:rPr>
          <w:lang w:val="en-US"/>
        </w:rPr>
        <w:t>penelitian</w:t>
      </w:r>
      <w:proofErr w:type="spellEnd"/>
      <w:r w:rsidR="00361E22">
        <w:rPr>
          <w:lang w:val="en-US"/>
        </w:rPr>
        <w:t xml:space="preserve"> </w:t>
      </w:r>
      <w:proofErr w:type="spellStart"/>
      <w:r w:rsidR="00361E22">
        <w:rPr>
          <w:lang w:val="en-US"/>
        </w:rPr>
        <w:t>ini</w:t>
      </w:r>
      <w:proofErr w:type="spellEnd"/>
      <w:r w:rsidR="00361E22">
        <w:rPr>
          <w:lang w:val="en-US"/>
        </w:rPr>
        <w:t xml:space="preserve"> </w:t>
      </w:r>
      <w:proofErr w:type="spellStart"/>
      <w:proofErr w:type="gramStart"/>
      <w:r w:rsidR="00361E22">
        <w:rPr>
          <w:lang w:val="en-US"/>
        </w:rPr>
        <w:t>adalah</w:t>
      </w:r>
      <w:proofErr w:type="spellEnd"/>
      <w:r w:rsidR="00361E22">
        <w:rPr>
          <w:lang w:val="en-US"/>
        </w:rPr>
        <w:t xml:space="preserve"> :</w:t>
      </w:r>
      <w:proofErr w:type="gramEnd"/>
      <w:r w:rsidR="00361E22">
        <w:rPr>
          <w:lang w:val="en-US"/>
        </w:rPr>
        <w:t xml:space="preserve"> 1). </w:t>
      </w:r>
      <w:proofErr w:type="spellStart"/>
      <w:r w:rsidR="00361E22">
        <w:rPr>
          <w:lang w:val="en-US"/>
        </w:rPr>
        <w:t>Manfaat</w:t>
      </w:r>
      <w:proofErr w:type="spellEnd"/>
      <w:r w:rsidR="00361E22">
        <w:rPr>
          <w:lang w:val="en-US"/>
        </w:rPr>
        <w:t xml:space="preserve"> </w:t>
      </w:r>
      <w:proofErr w:type="spellStart"/>
      <w:r w:rsidR="00361E22">
        <w:rPr>
          <w:lang w:val="en-US"/>
        </w:rPr>
        <w:t>Teoritis</w:t>
      </w:r>
      <w:proofErr w:type="spellEnd"/>
      <w:r w:rsidR="00361E22">
        <w:rPr>
          <w:lang w:val="en-US"/>
        </w:rPr>
        <w:t xml:space="preserve">, </w:t>
      </w:r>
      <w:proofErr w:type="spellStart"/>
      <w:r w:rsidR="00361E22">
        <w:rPr>
          <w:lang w:val="en-US"/>
        </w:rPr>
        <w:t>menambah</w:t>
      </w:r>
      <w:proofErr w:type="spellEnd"/>
      <w:r w:rsidR="00361E22">
        <w:rPr>
          <w:lang w:val="en-US"/>
        </w:rPr>
        <w:t xml:space="preserve"> </w:t>
      </w:r>
      <w:proofErr w:type="spellStart"/>
      <w:r w:rsidR="00361E22">
        <w:rPr>
          <w:lang w:val="en-US"/>
        </w:rPr>
        <w:t>wawasan</w:t>
      </w:r>
      <w:proofErr w:type="spellEnd"/>
      <w:r w:rsidR="00361E22">
        <w:rPr>
          <w:lang w:val="en-US"/>
        </w:rPr>
        <w:t xml:space="preserve"> </w:t>
      </w:r>
      <w:proofErr w:type="spellStart"/>
      <w:r w:rsidR="00361E22">
        <w:rPr>
          <w:lang w:val="en-US"/>
        </w:rPr>
        <w:t>serta</w:t>
      </w:r>
      <w:proofErr w:type="spellEnd"/>
      <w:r w:rsidR="00361E22">
        <w:rPr>
          <w:lang w:val="en-US"/>
        </w:rPr>
        <w:t xml:space="preserve"> </w:t>
      </w:r>
      <w:proofErr w:type="spellStart"/>
      <w:r w:rsidR="00361E22">
        <w:rPr>
          <w:lang w:val="en-US"/>
        </w:rPr>
        <w:t>pengetahuan</w:t>
      </w:r>
      <w:proofErr w:type="spellEnd"/>
      <w:r w:rsidR="00361E22">
        <w:rPr>
          <w:lang w:val="en-US"/>
        </w:rPr>
        <w:t xml:space="preserve"> </w:t>
      </w:r>
      <w:proofErr w:type="spellStart"/>
      <w:r w:rsidR="00361E22">
        <w:rPr>
          <w:lang w:val="en-US"/>
        </w:rPr>
        <w:t>lembaga</w:t>
      </w:r>
      <w:proofErr w:type="spellEnd"/>
      <w:r w:rsidR="00361E22">
        <w:rPr>
          <w:lang w:val="en-US"/>
        </w:rPr>
        <w:t xml:space="preserve"> </w:t>
      </w:r>
      <w:proofErr w:type="spellStart"/>
      <w:r w:rsidR="00361E22">
        <w:rPr>
          <w:lang w:val="en-US"/>
        </w:rPr>
        <w:t>koperasi</w:t>
      </w:r>
      <w:proofErr w:type="spellEnd"/>
      <w:r w:rsidR="00361E22">
        <w:rPr>
          <w:lang w:val="en-US"/>
        </w:rPr>
        <w:t xml:space="preserve"> </w:t>
      </w:r>
      <w:proofErr w:type="spellStart"/>
      <w:r w:rsidR="00361E22">
        <w:rPr>
          <w:lang w:val="en-US"/>
        </w:rPr>
        <w:t>syariah</w:t>
      </w:r>
      <w:proofErr w:type="spellEnd"/>
      <w:r w:rsidR="00361E22">
        <w:rPr>
          <w:lang w:val="en-US"/>
        </w:rPr>
        <w:t xml:space="preserve"> </w:t>
      </w:r>
      <w:proofErr w:type="spellStart"/>
      <w:r w:rsidR="00361E22">
        <w:rPr>
          <w:lang w:val="en-US"/>
        </w:rPr>
        <w:t>dalam</w:t>
      </w:r>
      <w:proofErr w:type="spellEnd"/>
      <w:r w:rsidR="00361E22">
        <w:rPr>
          <w:lang w:val="en-US"/>
        </w:rPr>
        <w:t xml:space="preserve"> </w:t>
      </w:r>
      <w:proofErr w:type="spellStart"/>
      <w:r w:rsidR="00361E22">
        <w:rPr>
          <w:lang w:val="en-US"/>
        </w:rPr>
        <w:t>hal</w:t>
      </w:r>
      <w:proofErr w:type="spellEnd"/>
      <w:r w:rsidR="00361E22">
        <w:rPr>
          <w:lang w:val="en-US"/>
        </w:rPr>
        <w:t xml:space="preserve"> </w:t>
      </w:r>
      <w:proofErr w:type="spellStart"/>
      <w:r w:rsidR="00361E22">
        <w:rPr>
          <w:lang w:val="en-US"/>
        </w:rPr>
        <w:t>upaya</w:t>
      </w:r>
      <w:proofErr w:type="spellEnd"/>
      <w:r w:rsidR="00361E22">
        <w:rPr>
          <w:lang w:val="en-US"/>
        </w:rPr>
        <w:t xml:space="preserve"> </w:t>
      </w:r>
      <w:proofErr w:type="spellStart"/>
      <w:r w:rsidR="00361E22">
        <w:rPr>
          <w:lang w:val="en-US"/>
        </w:rPr>
        <w:t>menyelesaikan</w:t>
      </w:r>
      <w:proofErr w:type="spellEnd"/>
      <w:r w:rsidR="00361E22">
        <w:rPr>
          <w:lang w:val="en-US"/>
        </w:rPr>
        <w:t xml:space="preserve"> </w:t>
      </w:r>
      <w:proofErr w:type="spellStart"/>
      <w:r w:rsidR="00361E22">
        <w:rPr>
          <w:lang w:val="en-US"/>
        </w:rPr>
        <w:t>sengketa</w:t>
      </w:r>
      <w:proofErr w:type="spellEnd"/>
      <w:r w:rsidR="00361E22">
        <w:rPr>
          <w:lang w:val="en-US"/>
        </w:rPr>
        <w:t xml:space="preserve"> </w:t>
      </w:r>
      <w:proofErr w:type="spellStart"/>
      <w:r w:rsidR="00361E22">
        <w:rPr>
          <w:lang w:val="en-US"/>
        </w:rPr>
        <w:t>bagi</w:t>
      </w:r>
      <w:proofErr w:type="spellEnd"/>
      <w:r w:rsidR="00361E22">
        <w:rPr>
          <w:lang w:val="en-US"/>
        </w:rPr>
        <w:t xml:space="preserve"> </w:t>
      </w:r>
      <w:proofErr w:type="spellStart"/>
      <w:r w:rsidR="00361E22">
        <w:rPr>
          <w:lang w:val="en-US"/>
        </w:rPr>
        <w:t>mereka</w:t>
      </w:r>
      <w:proofErr w:type="spellEnd"/>
      <w:r w:rsidR="00361E22">
        <w:rPr>
          <w:lang w:val="en-US"/>
        </w:rPr>
        <w:t xml:space="preserve"> yang </w:t>
      </w:r>
      <w:proofErr w:type="spellStart"/>
      <w:r w:rsidR="00361E22">
        <w:rPr>
          <w:lang w:val="en-US"/>
        </w:rPr>
        <w:t>bergerak</w:t>
      </w:r>
      <w:proofErr w:type="spellEnd"/>
      <w:r w:rsidR="00361E22">
        <w:rPr>
          <w:lang w:val="en-US"/>
        </w:rPr>
        <w:t xml:space="preserve"> </w:t>
      </w:r>
      <w:proofErr w:type="spellStart"/>
      <w:r w:rsidR="00361E22">
        <w:rPr>
          <w:lang w:val="en-US"/>
        </w:rPr>
        <w:t>di</w:t>
      </w:r>
      <w:proofErr w:type="spellEnd"/>
      <w:r w:rsidR="00361E22">
        <w:rPr>
          <w:lang w:val="en-US"/>
        </w:rPr>
        <w:t xml:space="preserve"> </w:t>
      </w:r>
      <w:proofErr w:type="spellStart"/>
      <w:r w:rsidR="00361E22">
        <w:rPr>
          <w:lang w:val="en-US"/>
        </w:rPr>
        <w:t>bisnis</w:t>
      </w:r>
      <w:proofErr w:type="spellEnd"/>
      <w:r w:rsidR="00361E22">
        <w:rPr>
          <w:lang w:val="en-US"/>
        </w:rPr>
        <w:t xml:space="preserve"> </w:t>
      </w:r>
      <w:proofErr w:type="spellStart"/>
      <w:r w:rsidR="00361E22">
        <w:rPr>
          <w:lang w:val="en-US"/>
        </w:rPr>
        <w:t>atas</w:t>
      </w:r>
      <w:proofErr w:type="spellEnd"/>
      <w:r w:rsidR="00361E22">
        <w:rPr>
          <w:lang w:val="en-US"/>
        </w:rPr>
        <w:t xml:space="preserve"> </w:t>
      </w:r>
      <w:proofErr w:type="spellStart"/>
      <w:r w:rsidR="00361E22">
        <w:rPr>
          <w:lang w:val="en-US"/>
        </w:rPr>
        <w:t>perjanjian</w:t>
      </w:r>
      <w:proofErr w:type="spellEnd"/>
      <w:r w:rsidR="00361E22">
        <w:rPr>
          <w:lang w:val="en-US"/>
        </w:rPr>
        <w:t xml:space="preserve"> </w:t>
      </w:r>
      <w:proofErr w:type="spellStart"/>
      <w:r w:rsidR="00361E22">
        <w:rPr>
          <w:lang w:val="en-US"/>
        </w:rPr>
        <w:t>pembiayaan</w:t>
      </w:r>
      <w:proofErr w:type="spellEnd"/>
      <w:r w:rsidR="00361E22">
        <w:rPr>
          <w:lang w:val="en-US"/>
        </w:rPr>
        <w:t xml:space="preserve"> </w:t>
      </w:r>
      <w:proofErr w:type="spellStart"/>
      <w:r w:rsidR="00361E22">
        <w:rPr>
          <w:lang w:val="en-US"/>
        </w:rPr>
        <w:t>pada</w:t>
      </w:r>
      <w:proofErr w:type="spellEnd"/>
      <w:r w:rsidR="00361E22">
        <w:rPr>
          <w:lang w:val="en-US"/>
        </w:rPr>
        <w:t xml:space="preserve"> </w:t>
      </w:r>
      <w:proofErr w:type="spellStart"/>
      <w:r w:rsidR="00361E22">
        <w:rPr>
          <w:lang w:val="en-US"/>
        </w:rPr>
        <w:t>koperasi</w:t>
      </w:r>
      <w:proofErr w:type="spellEnd"/>
      <w:r w:rsidR="00361E22">
        <w:rPr>
          <w:lang w:val="en-US"/>
        </w:rPr>
        <w:t xml:space="preserve"> </w:t>
      </w:r>
      <w:proofErr w:type="spellStart"/>
      <w:r w:rsidR="00361E22">
        <w:rPr>
          <w:lang w:val="en-US"/>
        </w:rPr>
        <w:t>syariah</w:t>
      </w:r>
      <w:proofErr w:type="spellEnd"/>
      <w:r w:rsidR="00361E22">
        <w:rPr>
          <w:lang w:val="en-US"/>
        </w:rPr>
        <w:t xml:space="preserve"> yang </w:t>
      </w:r>
      <w:proofErr w:type="spellStart"/>
      <w:r w:rsidR="00361E22">
        <w:rPr>
          <w:lang w:val="en-US"/>
        </w:rPr>
        <w:t>timbul</w:t>
      </w:r>
      <w:proofErr w:type="spellEnd"/>
      <w:r w:rsidR="00361E22">
        <w:rPr>
          <w:lang w:val="en-US"/>
        </w:rPr>
        <w:t xml:space="preserve"> </w:t>
      </w:r>
      <w:proofErr w:type="spellStart"/>
      <w:r w:rsidR="00361E22">
        <w:rPr>
          <w:lang w:val="en-US"/>
        </w:rPr>
        <w:t>dari</w:t>
      </w:r>
      <w:proofErr w:type="spellEnd"/>
      <w:r w:rsidR="00361E22">
        <w:rPr>
          <w:lang w:val="en-US"/>
        </w:rPr>
        <w:t xml:space="preserve"> </w:t>
      </w:r>
      <w:proofErr w:type="spellStart"/>
      <w:r w:rsidR="00361E22">
        <w:rPr>
          <w:lang w:val="en-US"/>
        </w:rPr>
        <w:t>perselisihan</w:t>
      </w:r>
      <w:proofErr w:type="spellEnd"/>
      <w:r w:rsidR="00361E22">
        <w:rPr>
          <w:lang w:val="en-US"/>
        </w:rPr>
        <w:t xml:space="preserve"> </w:t>
      </w:r>
      <w:proofErr w:type="spellStart"/>
      <w:r w:rsidR="00361E22">
        <w:rPr>
          <w:lang w:val="en-US"/>
        </w:rPr>
        <w:t>mengenai</w:t>
      </w:r>
      <w:proofErr w:type="spellEnd"/>
      <w:r w:rsidR="00361E22">
        <w:rPr>
          <w:lang w:val="en-US"/>
        </w:rPr>
        <w:t xml:space="preserve"> </w:t>
      </w:r>
      <w:proofErr w:type="spellStart"/>
      <w:r w:rsidR="00361E22">
        <w:rPr>
          <w:lang w:val="en-US"/>
        </w:rPr>
        <w:t>kontrak</w:t>
      </w:r>
      <w:proofErr w:type="spellEnd"/>
      <w:r w:rsidR="00361E22">
        <w:rPr>
          <w:lang w:val="en-US"/>
        </w:rPr>
        <w:t xml:space="preserve"> </w:t>
      </w:r>
      <w:proofErr w:type="spellStart"/>
      <w:r w:rsidR="00361E22">
        <w:rPr>
          <w:lang w:val="en-US"/>
        </w:rPr>
        <w:t>maupun</w:t>
      </w:r>
      <w:proofErr w:type="spellEnd"/>
      <w:r w:rsidR="00361E22">
        <w:rPr>
          <w:lang w:val="en-US"/>
        </w:rPr>
        <w:t xml:space="preserve"> </w:t>
      </w:r>
      <w:proofErr w:type="spellStart"/>
      <w:r w:rsidR="00361E22">
        <w:rPr>
          <w:lang w:val="en-US"/>
        </w:rPr>
        <w:t>karena</w:t>
      </w:r>
      <w:proofErr w:type="spellEnd"/>
      <w:r w:rsidR="00361E22">
        <w:rPr>
          <w:lang w:val="en-US"/>
        </w:rPr>
        <w:t xml:space="preserve"> </w:t>
      </w:r>
      <w:proofErr w:type="spellStart"/>
      <w:r w:rsidR="00361E22">
        <w:rPr>
          <w:lang w:val="en-US"/>
        </w:rPr>
        <w:t>adanya</w:t>
      </w:r>
      <w:proofErr w:type="spellEnd"/>
      <w:r w:rsidR="00361E22">
        <w:rPr>
          <w:lang w:val="en-US"/>
        </w:rPr>
        <w:t xml:space="preserve"> </w:t>
      </w:r>
      <w:proofErr w:type="spellStart"/>
      <w:r w:rsidR="00361E22">
        <w:rPr>
          <w:lang w:val="en-US"/>
        </w:rPr>
        <w:t>wanprestasi</w:t>
      </w:r>
      <w:proofErr w:type="spellEnd"/>
      <w:r w:rsidR="00361E22">
        <w:rPr>
          <w:lang w:val="en-US"/>
        </w:rPr>
        <w:t xml:space="preserve">. 2). </w:t>
      </w:r>
      <w:proofErr w:type="spellStart"/>
      <w:r w:rsidR="00361E22">
        <w:rPr>
          <w:lang w:val="en-US"/>
        </w:rPr>
        <w:t>Manfaat</w:t>
      </w:r>
      <w:proofErr w:type="spellEnd"/>
      <w:r w:rsidR="00361E22">
        <w:rPr>
          <w:lang w:val="en-US"/>
        </w:rPr>
        <w:t xml:space="preserve"> </w:t>
      </w:r>
      <w:proofErr w:type="spellStart"/>
      <w:r w:rsidR="00361E22">
        <w:rPr>
          <w:lang w:val="en-US"/>
        </w:rPr>
        <w:t>Praktis</w:t>
      </w:r>
      <w:proofErr w:type="spellEnd"/>
      <w:r w:rsidR="00361E22">
        <w:rPr>
          <w:lang w:val="en-US"/>
        </w:rPr>
        <w:t xml:space="preserve">, </w:t>
      </w:r>
      <w:proofErr w:type="spellStart"/>
      <w:r w:rsidR="00361E22">
        <w:rPr>
          <w:lang w:val="en-US"/>
        </w:rPr>
        <w:t>dapat</w:t>
      </w:r>
      <w:proofErr w:type="spellEnd"/>
      <w:r w:rsidR="00361E22">
        <w:rPr>
          <w:lang w:val="en-US"/>
        </w:rPr>
        <w:t xml:space="preserve"> </w:t>
      </w:r>
      <w:proofErr w:type="spellStart"/>
      <w:r w:rsidR="00361E22">
        <w:rPr>
          <w:lang w:val="en-US"/>
        </w:rPr>
        <w:t>menambah</w:t>
      </w:r>
      <w:proofErr w:type="spellEnd"/>
      <w:r w:rsidR="00361E22">
        <w:rPr>
          <w:lang w:val="en-US"/>
        </w:rPr>
        <w:t xml:space="preserve"> </w:t>
      </w:r>
      <w:r w:rsidR="00361E22" w:rsidRPr="00284892">
        <w:t>pengetahuan kepada masyarakat khususnya para pelaku usaha mengenai penyelesaian sengketa bisnis atas perjanjian pembiayaan pada koperasi syariah, hal ini disebabkan karena masih kurangnya</w:t>
      </w:r>
      <w:r w:rsidR="00361E22">
        <w:t xml:space="preserve"> </w:t>
      </w:r>
      <w:r w:rsidR="00361E22" w:rsidRPr="00284892">
        <w:t>pemahaman dan pengalaman masyarakat mengenai prinsip-prinsip perjanjian dalam Islam dan penyelesaian sengketa dalam ekonomi Islam.</w:t>
      </w:r>
      <w:r w:rsidR="00361E22">
        <w:rPr>
          <w:lang w:val="en-US"/>
        </w:rPr>
        <w:t xml:space="preserve"> </w:t>
      </w:r>
      <w:proofErr w:type="spellStart"/>
      <w:proofErr w:type="gramStart"/>
      <w:r w:rsidR="00361E22">
        <w:rPr>
          <w:lang w:val="en-US"/>
        </w:rPr>
        <w:t>Metode</w:t>
      </w:r>
      <w:proofErr w:type="spellEnd"/>
      <w:r w:rsidR="00361E22">
        <w:rPr>
          <w:lang w:val="en-US"/>
        </w:rPr>
        <w:t xml:space="preserve"> </w:t>
      </w:r>
      <w:proofErr w:type="spellStart"/>
      <w:r w:rsidR="00361E22">
        <w:rPr>
          <w:lang w:val="en-US"/>
        </w:rPr>
        <w:t>penelitian</w:t>
      </w:r>
      <w:proofErr w:type="spellEnd"/>
      <w:r w:rsidR="00361E22">
        <w:rPr>
          <w:lang w:val="en-US"/>
        </w:rPr>
        <w:t xml:space="preserve"> </w:t>
      </w:r>
      <w:proofErr w:type="spellStart"/>
      <w:r w:rsidR="00361E22">
        <w:rPr>
          <w:lang w:val="en-US"/>
        </w:rPr>
        <w:t>ini</w:t>
      </w:r>
      <w:proofErr w:type="spellEnd"/>
      <w:r w:rsidR="00361E22">
        <w:rPr>
          <w:lang w:val="en-US"/>
        </w:rPr>
        <w:t xml:space="preserve"> </w:t>
      </w:r>
      <w:proofErr w:type="spellStart"/>
      <w:r w:rsidR="00361E22">
        <w:rPr>
          <w:lang w:val="en-US"/>
        </w:rPr>
        <w:t>tergolong</w:t>
      </w:r>
      <w:proofErr w:type="spellEnd"/>
      <w:r w:rsidR="00361E22">
        <w:rPr>
          <w:lang w:val="en-US"/>
        </w:rPr>
        <w:t xml:space="preserve"> </w:t>
      </w:r>
      <w:proofErr w:type="spellStart"/>
      <w:r w:rsidR="00361E22">
        <w:rPr>
          <w:lang w:val="en-US"/>
        </w:rPr>
        <w:t>dalam</w:t>
      </w:r>
      <w:proofErr w:type="spellEnd"/>
      <w:r w:rsidR="00361E22">
        <w:rPr>
          <w:lang w:val="en-US"/>
        </w:rPr>
        <w:t xml:space="preserve"> </w:t>
      </w:r>
      <w:proofErr w:type="spellStart"/>
      <w:r w:rsidR="00361E22">
        <w:rPr>
          <w:lang w:val="en-US"/>
        </w:rPr>
        <w:t>jenis</w:t>
      </w:r>
      <w:proofErr w:type="spellEnd"/>
      <w:r w:rsidR="00361E22">
        <w:rPr>
          <w:lang w:val="en-US"/>
        </w:rPr>
        <w:t xml:space="preserve"> </w:t>
      </w:r>
      <w:proofErr w:type="spellStart"/>
      <w:r w:rsidR="00361E22">
        <w:rPr>
          <w:lang w:val="en-US"/>
        </w:rPr>
        <w:t>penelitian</w:t>
      </w:r>
      <w:proofErr w:type="spellEnd"/>
      <w:r w:rsidR="00361E22">
        <w:rPr>
          <w:lang w:val="en-US"/>
        </w:rPr>
        <w:t xml:space="preserve"> </w:t>
      </w:r>
      <w:proofErr w:type="spellStart"/>
      <w:r w:rsidR="00361E22">
        <w:rPr>
          <w:lang w:val="en-US"/>
        </w:rPr>
        <w:t>hukum</w:t>
      </w:r>
      <w:proofErr w:type="spellEnd"/>
      <w:r w:rsidR="00361E22">
        <w:rPr>
          <w:lang w:val="en-US"/>
        </w:rPr>
        <w:t xml:space="preserve"> </w:t>
      </w:r>
      <w:proofErr w:type="spellStart"/>
      <w:r w:rsidR="00361E22">
        <w:rPr>
          <w:lang w:val="en-US"/>
        </w:rPr>
        <w:t>normatif</w:t>
      </w:r>
      <w:proofErr w:type="spellEnd"/>
      <w:r w:rsidR="00361E22">
        <w:rPr>
          <w:lang w:val="en-US"/>
        </w:rPr>
        <w:t xml:space="preserve"> – </w:t>
      </w:r>
      <w:proofErr w:type="spellStart"/>
      <w:r w:rsidR="00361E22">
        <w:rPr>
          <w:lang w:val="en-US"/>
        </w:rPr>
        <w:t>empiris</w:t>
      </w:r>
      <w:proofErr w:type="spellEnd"/>
      <w:r w:rsidR="00361E22">
        <w:rPr>
          <w:lang w:val="en-US"/>
        </w:rPr>
        <w:t>.</w:t>
      </w:r>
      <w:proofErr w:type="gramEnd"/>
      <w:r w:rsidR="00361E22">
        <w:rPr>
          <w:lang w:val="en-US"/>
        </w:rPr>
        <w:t xml:space="preserve"> </w:t>
      </w:r>
      <w:proofErr w:type="spellStart"/>
      <w:r w:rsidR="00361E22">
        <w:rPr>
          <w:lang w:val="en-US"/>
        </w:rPr>
        <w:t>Adapun</w:t>
      </w:r>
      <w:proofErr w:type="spellEnd"/>
      <w:r w:rsidR="00361E22">
        <w:rPr>
          <w:lang w:val="en-US"/>
        </w:rPr>
        <w:t xml:space="preserve"> </w:t>
      </w:r>
      <w:proofErr w:type="spellStart"/>
      <w:r w:rsidR="00361E22">
        <w:rPr>
          <w:lang w:val="en-US"/>
        </w:rPr>
        <w:t>pendekatan</w:t>
      </w:r>
      <w:proofErr w:type="spellEnd"/>
      <w:r w:rsidR="00361E22">
        <w:rPr>
          <w:lang w:val="en-US"/>
        </w:rPr>
        <w:t xml:space="preserve"> yang </w:t>
      </w:r>
      <w:proofErr w:type="spellStart"/>
      <w:r w:rsidR="00361E22">
        <w:rPr>
          <w:lang w:val="en-US"/>
        </w:rPr>
        <w:t>digunakan</w:t>
      </w:r>
      <w:proofErr w:type="spellEnd"/>
      <w:r w:rsidR="00361E22">
        <w:rPr>
          <w:lang w:val="en-US"/>
        </w:rPr>
        <w:t xml:space="preserve"> </w:t>
      </w:r>
      <w:proofErr w:type="spellStart"/>
      <w:proofErr w:type="gramStart"/>
      <w:r w:rsidR="00361E22">
        <w:rPr>
          <w:lang w:val="en-US"/>
        </w:rPr>
        <w:t>yaitu</w:t>
      </w:r>
      <w:proofErr w:type="spellEnd"/>
      <w:r w:rsidR="00361E22">
        <w:rPr>
          <w:lang w:val="en-US"/>
        </w:rPr>
        <w:t xml:space="preserve"> :</w:t>
      </w:r>
      <w:proofErr w:type="gramEnd"/>
      <w:r w:rsidR="00361E22">
        <w:rPr>
          <w:lang w:val="en-US"/>
        </w:rPr>
        <w:t xml:space="preserve"> </w:t>
      </w:r>
      <w:r w:rsidR="00A83E5E">
        <w:rPr>
          <w:lang w:val="en-US"/>
        </w:rPr>
        <w:t xml:space="preserve">1). </w:t>
      </w:r>
      <w:proofErr w:type="spellStart"/>
      <w:r w:rsidR="00A83E5E">
        <w:rPr>
          <w:lang w:val="en-US"/>
        </w:rPr>
        <w:t>Pendekatan</w:t>
      </w:r>
      <w:proofErr w:type="spellEnd"/>
      <w:r w:rsidR="00A83E5E">
        <w:rPr>
          <w:lang w:val="en-US"/>
        </w:rPr>
        <w:t xml:space="preserve"> </w:t>
      </w:r>
      <w:proofErr w:type="spellStart"/>
      <w:r w:rsidR="00A83E5E">
        <w:rPr>
          <w:lang w:val="en-US"/>
        </w:rPr>
        <w:t>Perundang-undangan</w:t>
      </w:r>
      <w:proofErr w:type="spellEnd"/>
      <w:r w:rsidR="00A83E5E">
        <w:rPr>
          <w:lang w:val="en-US"/>
        </w:rPr>
        <w:t xml:space="preserve"> (</w:t>
      </w:r>
      <w:r w:rsidR="00A83E5E" w:rsidRPr="001D3A08">
        <w:rPr>
          <w:i/>
        </w:rPr>
        <w:t>Statute Approach</w:t>
      </w:r>
      <w:r w:rsidR="00A83E5E">
        <w:rPr>
          <w:i/>
          <w:lang w:val="en-US"/>
        </w:rPr>
        <w:t xml:space="preserve">). </w:t>
      </w:r>
      <w:r w:rsidR="00A83E5E">
        <w:rPr>
          <w:lang w:val="en-US"/>
        </w:rPr>
        <w:t xml:space="preserve">2). </w:t>
      </w:r>
      <w:r w:rsidR="00A83E5E" w:rsidRPr="001D3A08">
        <w:t>Pendekatan Konsep (</w:t>
      </w:r>
      <w:r w:rsidR="00A83E5E" w:rsidRPr="001D3A08">
        <w:rPr>
          <w:i/>
        </w:rPr>
        <w:t xml:space="preserve">Conceptual </w:t>
      </w:r>
      <w:r w:rsidR="00A83E5E" w:rsidRPr="001D3A08">
        <w:rPr>
          <w:i/>
        </w:rPr>
        <w:lastRenderedPageBreak/>
        <w:t>Approach</w:t>
      </w:r>
      <w:r w:rsidR="00A83E5E">
        <w:t>)</w:t>
      </w:r>
      <w:r w:rsidR="00A83E5E">
        <w:rPr>
          <w:lang w:val="en-US"/>
        </w:rPr>
        <w:t xml:space="preserve">. 3). </w:t>
      </w:r>
      <w:r w:rsidR="00A83E5E" w:rsidRPr="001D3A08">
        <w:t>Pendekatan Analisis (</w:t>
      </w:r>
      <w:r w:rsidR="00A83E5E" w:rsidRPr="001D3A08">
        <w:rPr>
          <w:i/>
        </w:rPr>
        <w:t>Analytical Approach</w:t>
      </w:r>
      <w:r w:rsidR="00A83E5E" w:rsidRPr="001D3A08">
        <w:t>)</w:t>
      </w:r>
      <w:r w:rsidR="00A83E5E">
        <w:rPr>
          <w:lang w:val="en-US"/>
        </w:rPr>
        <w:t>.</w:t>
      </w:r>
      <w:r w:rsidR="00FE6ACB">
        <w:rPr>
          <w:lang w:val="en-US"/>
        </w:rPr>
        <w:t xml:space="preserve"> </w:t>
      </w:r>
      <w:proofErr w:type="spellStart"/>
      <w:r w:rsidR="00FE6ACB">
        <w:rPr>
          <w:lang w:val="en-US"/>
        </w:rPr>
        <w:t>Jenis</w:t>
      </w:r>
      <w:proofErr w:type="spellEnd"/>
      <w:r w:rsidR="00FE6ACB">
        <w:rPr>
          <w:lang w:val="en-US"/>
        </w:rPr>
        <w:t xml:space="preserve"> </w:t>
      </w:r>
      <w:proofErr w:type="spellStart"/>
      <w:r w:rsidR="00FE6ACB">
        <w:rPr>
          <w:lang w:val="en-US"/>
        </w:rPr>
        <w:t>dan</w:t>
      </w:r>
      <w:proofErr w:type="spellEnd"/>
      <w:r w:rsidR="00FE6ACB">
        <w:rPr>
          <w:lang w:val="en-US"/>
        </w:rPr>
        <w:t xml:space="preserve"> </w:t>
      </w:r>
      <w:proofErr w:type="spellStart"/>
      <w:r w:rsidR="00FE6ACB">
        <w:rPr>
          <w:lang w:val="en-US"/>
        </w:rPr>
        <w:t>sumber</w:t>
      </w:r>
      <w:proofErr w:type="spellEnd"/>
      <w:r w:rsidR="00FE6ACB">
        <w:rPr>
          <w:lang w:val="en-US"/>
        </w:rPr>
        <w:t xml:space="preserve"> data </w:t>
      </w:r>
      <w:proofErr w:type="spellStart"/>
      <w:proofErr w:type="gramStart"/>
      <w:r w:rsidR="00FE6ACB">
        <w:rPr>
          <w:lang w:val="en-US"/>
        </w:rPr>
        <w:t>berupa</w:t>
      </w:r>
      <w:proofErr w:type="spellEnd"/>
      <w:r w:rsidR="00FE6ACB">
        <w:rPr>
          <w:lang w:val="en-US"/>
        </w:rPr>
        <w:t xml:space="preserve"> :</w:t>
      </w:r>
      <w:proofErr w:type="gramEnd"/>
      <w:r w:rsidR="00FE6ACB">
        <w:rPr>
          <w:lang w:val="en-US"/>
        </w:rPr>
        <w:t xml:space="preserve"> </w:t>
      </w:r>
      <w:proofErr w:type="spellStart"/>
      <w:r w:rsidR="00FE6ACB">
        <w:rPr>
          <w:lang w:val="en-US"/>
        </w:rPr>
        <w:t>i</w:t>
      </w:r>
      <w:proofErr w:type="spellEnd"/>
      <w:r w:rsidR="00FE6ACB">
        <w:rPr>
          <w:lang w:val="en-US"/>
        </w:rPr>
        <w:t xml:space="preserve">). Data primer. ii). Data </w:t>
      </w:r>
      <w:proofErr w:type="spellStart"/>
      <w:r w:rsidR="00FE6ACB">
        <w:rPr>
          <w:lang w:val="en-US"/>
        </w:rPr>
        <w:t>sekunder</w:t>
      </w:r>
      <w:proofErr w:type="spellEnd"/>
      <w:r w:rsidR="00FE6ACB">
        <w:rPr>
          <w:lang w:val="en-US"/>
        </w:rPr>
        <w:t xml:space="preserve">. iii). Data </w:t>
      </w:r>
      <w:proofErr w:type="spellStart"/>
      <w:r w:rsidR="00FE6ACB">
        <w:rPr>
          <w:lang w:val="en-US"/>
        </w:rPr>
        <w:t>tersier</w:t>
      </w:r>
      <w:proofErr w:type="spellEnd"/>
      <w:r w:rsidR="00FE6ACB">
        <w:rPr>
          <w:lang w:val="en-US"/>
        </w:rPr>
        <w:t xml:space="preserve">. </w:t>
      </w:r>
      <w:proofErr w:type="spellStart"/>
      <w:proofErr w:type="gramStart"/>
      <w:r w:rsidR="00FE6ACB">
        <w:rPr>
          <w:lang w:val="en-US"/>
        </w:rPr>
        <w:t>Teknik</w:t>
      </w:r>
      <w:proofErr w:type="spellEnd"/>
      <w:r w:rsidR="00FE6ACB">
        <w:rPr>
          <w:lang w:val="en-US"/>
        </w:rPr>
        <w:t xml:space="preserve"> </w:t>
      </w:r>
      <w:proofErr w:type="spellStart"/>
      <w:r w:rsidR="00FE6ACB">
        <w:rPr>
          <w:lang w:val="en-US"/>
        </w:rPr>
        <w:t>pengumpulan</w:t>
      </w:r>
      <w:proofErr w:type="spellEnd"/>
      <w:r w:rsidR="00FE6ACB">
        <w:rPr>
          <w:lang w:val="en-US"/>
        </w:rPr>
        <w:t xml:space="preserve"> data </w:t>
      </w:r>
      <w:proofErr w:type="spellStart"/>
      <w:r w:rsidR="00FE6ACB">
        <w:rPr>
          <w:lang w:val="en-US"/>
        </w:rPr>
        <w:t>menggunakan</w:t>
      </w:r>
      <w:proofErr w:type="spellEnd"/>
      <w:r w:rsidR="00FE6ACB">
        <w:rPr>
          <w:lang w:val="en-US"/>
        </w:rPr>
        <w:t xml:space="preserve"> </w:t>
      </w:r>
      <w:proofErr w:type="spellStart"/>
      <w:r w:rsidR="00FE6ACB">
        <w:rPr>
          <w:lang w:val="en-US"/>
        </w:rPr>
        <w:t>studi</w:t>
      </w:r>
      <w:proofErr w:type="spellEnd"/>
      <w:r w:rsidR="00FE6ACB">
        <w:rPr>
          <w:lang w:val="en-US"/>
        </w:rPr>
        <w:t xml:space="preserve"> </w:t>
      </w:r>
      <w:proofErr w:type="spellStart"/>
      <w:r w:rsidR="00FE6ACB">
        <w:rPr>
          <w:lang w:val="en-US"/>
        </w:rPr>
        <w:t>dokumentasi</w:t>
      </w:r>
      <w:proofErr w:type="spellEnd"/>
      <w:r w:rsidR="00FE6ACB">
        <w:rPr>
          <w:lang w:val="en-US"/>
        </w:rPr>
        <w:t xml:space="preserve"> </w:t>
      </w:r>
      <w:proofErr w:type="spellStart"/>
      <w:r w:rsidR="00FE6ACB">
        <w:rPr>
          <w:lang w:val="en-US"/>
        </w:rPr>
        <w:t>dan</w:t>
      </w:r>
      <w:proofErr w:type="spellEnd"/>
      <w:r w:rsidR="00FE6ACB">
        <w:rPr>
          <w:lang w:val="en-US"/>
        </w:rPr>
        <w:t xml:space="preserve"> </w:t>
      </w:r>
      <w:proofErr w:type="spellStart"/>
      <w:r w:rsidR="00FE6ACB">
        <w:rPr>
          <w:lang w:val="en-US"/>
        </w:rPr>
        <w:t>wawancara</w:t>
      </w:r>
      <w:proofErr w:type="spellEnd"/>
      <w:r w:rsidR="00FE6ACB">
        <w:rPr>
          <w:lang w:val="en-US"/>
        </w:rPr>
        <w:t>.</w:t>
      </w:r>
      <w:proofErr w:type="gramEnd"/>
    </w:p>
    <w:p w:rsidR="00A95C99" w:rsidRPr="00361E22" w:rsidRDefault="00A95C99" w:rsidP="00361E22">
      <w:pPr>
        <w:spacing w:line="480" w:lineRule="auto"/>
        <w:ind w:left="284" w:firstLine="567"/>
        <w:contextualSpacing/>
        <w:jc w:val="both"/>
        <w:rPr>
          <w:rFonts w:ascii="Times New Roman" w:hAnsi="Times New Roman"/>
          <w:sz w:val="24"/>
          <w:szCs w:val="24"/>
          <w:lang w:val="en-US"/>
        </w:rPr>
      </w:pPr>
    </w:p>
    <w:p w:rsidR="00DF114E" w:rsidRPr="001B1D7B" w:rsidRDefault="00DF114E" w:rsidP="00DF114E">
      <w:pPr>
        <w:pStyle w:val="ListParagraph"/>
        <w:spacing w:after="0" w:line="480" w:lineRule="auto"/>
        <w:ind w:left="1134"/>
        <w:jc w:val="both"/>
        <w:rPr>
          <w:rFonts w:ascii="Times New Roman" w:hAnsi="Times New Roman"/>
          <w:sz w:val="24"/>
          <w:szCs w:val="24"/>
          <w:lang w:val="en-US"/>
        </w:rPr>
      </w:pPr>
    </w:p>
    <w:p w:rsidR="00DF114E" w:rsidRPr="00284892" w:rsidRDefault="00DF114E" w:rsidP="00DF114E">
      <w:pPr>
        <w:spacing w:line="480" w:lineRule="auto"/>
        <w:jc w:val="center"/>
        <w:rPr>
          <w:rFonts w:ascii="Times New Roman" w:hAnsi="Times New Roman"/>
          <w:b/>
          <w:sz w:val="24"/>
        </w:rPr>
      </w:pPr>
    </w:p>
    <w:p w:rsidR="00DF114E" w:rsidRDefault="00DF114E" w:rsidP="00DF114E">
      <w:pPr>
        <w:pStyle w:val="Default"/>
        <w:spacing w:after="200" w:line="480" w:lineRule="auto"/>
        <w:ind w:left="567"/>
        <w:contextualSpacing/>
        <w:jc w:val="both"/>
        <w:rPr>
          <w:b/>
          <w:lang w:val="en-US"/>
        </w:rPr>
      </w:pPr>
    </w:p>
    <w:p w:rsidR="00DF114E" w:rsidRDefault="00DF114E"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FE6ACB" w:rsidRDefault="00FE6ACB" w:rsidP="00DF114E">
      <w:pPr>
        <w:pStyle w:val="Default"/>
        <w:spacing w:after="200" w:line="480" w:lineRule="auto"/>
        <w:ind w:left="567"/>
        <w:contextualSpacing/>
        <w:jc w:val="both"/>
        <w:rPr>
          <w:b/>
          <w:lang w:val="en-US"/>
        </w:rPr>
      </w:pPr>
    </w:p>
    <w:p w:rsidR="002F1606" w:rsidRDefault="002F1606" w:rsidP="00DF114E">
      <w:pPr>
        <w:pStyle w:val="Default"/>
        <w:spacing w:after="200" w:line="480" w:lineRule="auto"/>
        <w:ind w:left="567"/>
        <w:contextualSpacing/>
        <w:jc w:val="both"/>
        <w:rPr>
          <w:b/>
          <w:lang w:val="en-US"/>
        </w:rPr>
      </w:pPr>
    </w:p>
    <w:p w:rsidR="002F1606" w:rsidRDefault="002F1606" w:rsidP="00DF114E">
      <w:pPr>
        <w:pStyle w:val="Default"/>
        <w:spacing w:after="200" w:line="480" w:lineRule="auto"/>
        <w:ind w:left="567"/>
        <w:contextualSpacing/>
        <w:jc w:val="both"/>
        <w:rPr>
          <w:b/>
          <w:lang w:val="en-US"/>
        </w:rPr>
      </w:pPr>
    </w:p>
    <w:p w:rsidR="00DF114E" w:rsidRDefault="00DF114E" w:rsidP="00DF114E">
      <w:pPr>
        <w:pStyle w:val="Default"/>
        <w:spacing w:after="200" w:line="480" w:lineRule="auto"/>
        <w:ind w:left="567"/>
        <w:contextualSpacing/>
        <w:jc w:val="both"/>
        <w:rPr>
          <w:b/>
          <w:lang w:val="en-US"/>
        </w:rPr>
      </w:pPr>
    </w:p>
    <w:p w:rsidR="00DF114E" w:rsidRDefault="00DF114E" w:rsidP="002F1606">
      <w:pPr>
        <w:pStyle w:val="Default"/>
        <w:numPr>
          <w:ilvl w:val="0"/>
          <w:numId w:val="29"/>
        </w:numPr>
        <w:spacing w:after="200" w:line="480" w:lineRule="auto"/>
        <w:contextualSpacing/>
        <w:jc w:val="center"/>
        <w:rPr>
          <w:b/>
          <w:sz w:val="28"/>
          <w:lang w:val="en-US"/>
        </w:rPr>
      </w:pPr>
      <w:r>
        <w:rPr>
          <w:b/>
          <w:sz w:val="28"/>
          <w:lang w:val="en-US"/>
        </w:rPr>
        <w:lastRenderedPageBreak/>
        <w:t>PEMBAHASAN</w:t>
      </w:r>
    </w:p>
    <w:p w:rsidR="00CA6DE7" w:rsidRPr="00FE6ACB" w:rsidRDefault="00CA6DE7" w:rsidP="006F5B68">
      <w:pPr>
        <w:spacing w:line="480" w:lineRule="auto"/>
        <w:ind w:left="427"/>
        <w:jc w:val="both"/>
        <w:rPr>
          <w:rFonts w:ascii="Times New Roman" w:hAnsi="Times New Roman"/>
          <w:b/>
          <w:sz w:val="24"/>
        </w:rPr>
      </w:pPr>
      <w:proofErr w:type="spellStart"/>
      <w:r w:rsidRPr="00FE6ACB">
        <w:rPr>
          <w:rFonts w:ascii="Times New Roman" w:hAnsi="Times New Roman"/>
          <w:b/>
          <w:sz w:val="24"/>
          <w:lang w:val="en-US"/>
        </w:rPr>
        <w:t>Bentuk</w:t>
      </w:r>
      <w:proofErr w:type="spellEnd"/>
      <w:r w:rsidRPr="00FE6ACB">
        <w:rPr>
          <w:rFonts w:ascii="Times New Roman" w:hAnsi="Times New Roman"/>
          <w:b/>
          <w:sz w:val="24"/>
          <w:lang w:val="en-US"/>
        </w:rPr>
        <w:t xml:space="preserve"> </w:t>
      </w:r>
      <w:r w:rsidRPr="00FE6ACB">
        <w:rPr>
          <w:rFonts w:ascii="Times New Roman" w:hAnsi="Times New Roman"/>
          <w:b/>
          <w:sz w:val="24"/>
        </w:rPr>
        <w:t xml:space="preserve">Perlindungan Hukum Terhadap Nasabah Koperasi Simpan Pinjam Baitul Maal </w:t>
      </w:r>
      <w:proofErr w:type="gramStart"/>
      <w:r w:rsidRPr="00FE6ACB">
        <w:rPr>
          <w:rFonts w:ascii="Times New Roman" w:hAnsi="Times New Roman"/>
          <w:b/>
          <w:sz w:val="24"/>
        </w:rPr>
        <w:t>Wa</w:t>
      </w:r>
      <w:proofErr w:type="gramEnd"/>
      <w:r w:rsidRPr="00FE6ACB">
        <w:rPr>
          <w:rFonts w:ascii="Times New Roman" w:hAnsi="Times New Roman"/>
          <w:b/>
          <w:sz w:val="24"/>
        </w:rPr>
        <w:t xml:space="preserve"> Tamwil (BMT) Gumarang Akbar Syariah</w:t>
      </w:r>
    </w:p>
    <w:p w:rsidR="00CA6DE7" w:rsidRDefault="00CA6DE7" w:rsidP="00A60F0F">
      <w:pPr>
        <w:spacing w:line="480" w:lineRule="auto"/>
        <w:ind w:left="450" w:firstLine="810"/>
        <w:jc w:val="both"/>
        <w:rPr>
          <w:rFonts w:ascii="Times New Roman" w:hAnsi="Times New Roman"/>
          <w:sz w:val="24"/>
          <w:lang w:val="en-US"/>
        </w:rPr>
      </w:pPr>
      <w:r w:rsidRPr="00CA6DE7">
        <w:rPr>
          <w:rFonts w:ascii="Times New Roman" w:hAnsi="Times New Roman"/>
          <w:sz w:val="24"/>
        </w:rPr>
        <w:t>Perlindungan hukum memiliki arti sebagai upaya atau tindakan yang diberikan oleh hukum dalam arti peraturan perundang-undangan untuk melindungi subjek hukum dari adanya pelanggaran atas hak dan kewajiban para pihak yang terdapat dalam subuah hubungan hukum. Perlindungan hukum nasabah adalah perlindungan yang diberikan oleh peraturan perundang-undangan atau hukum positif yang berlaku bagi nasabah. Perlindungan hukum terhadap nasabah bertujuan untuk melindungi kepentingan dari nasabah itu sendiri.</w:t>
      </w:r>
      <w:r>
        <w:rPr>
          <w:rStyle w:val="FootnoteReference"/>
          <w:rFonts w:ascii="Times New Roman" w:hAnsi="Times New Roman"/>
          <w:sz w:val="24"/>
        </w:rPr>
        <w:footnoteReference w:id="3"/>
      </w:r>
    </w:p>
    <w:p w:rsidR="00CA6DE7" w:rsidRPr="00A60F0F" w:rsidRDefault="00CA6DE7" w:rsidP="00A60F0F">
      <w:pPr>
        <w:pStyle w:val="ListParagraph"/>
        <w:spacing w:line="480" w:lineRule="auto"/>
        <w:ind w:left="450" w:firstLine="810"/>
        <w:jc w:val="both"/>
        <w:rPr>
          <w:rFonts w:ascii="Times New Roman" w:hAnsi="Times New Roman"/>
          <w:sz w:val="24"/>
          <w:lang w:val="en-US"/>
        </w:rPr>
      </w:pPr>
      <w:r>
        <w:rPr>
          <w:rFonts w:ascii="Times New Roman" w:hAnsi="Times New Roman"/>
          <w:sz w:val="24"/>
        </w:rPr>
        <w:t xml:space="preserve">Perlindungan hukum tersebut dapat berupa perlindungan yang bersifat </w:t>
      </w:r>
      <w:r w:rsidRPr="002F4592">
        <w:rPr>
          <w:rFonts w:ascii="Times New Roman" w:hAnsi="Times New Roman"/>
          <w:i/>
          <w:sz w:val="24"/>
        </w:rPr>
        <w:t xml:space="preserve">preventif </w:t>
      </w:r>
      <w:r>
        <w:rPr>
          <w:rFonts w:ascii="Times New Roman" w:hAnsi="Times New Roman"/>
          <w:sz w:val="24"/>
        </w:rPr>
        <w:t xml:space="preserve">dan perlindungan yang bersifat </w:t>
      </w:r>
      <w:r>
        <w:rPr>
          <w:rFonts w:ascii="Times New Roman" w:hAnsi="Times New Roman"/>
          <w:i/>
          <w:sz w:val="24"/>
        </w:rPr>
        <w:t>re</w:t>
      </w:r>
      <w:r>
        <w:rPr>
          <w:rFonts w:ascii="Times New Roman" w:hAnsi="Times New Roman"/>
          <w:i/>
          <w:sz w:val="24"/>
          <w:lang w:val="en-US"/>
        </w:rPr>
        <w:t>p</w:t>
      </w:r>
      <w:r w:rsidRPr="002F4592">
        <w:rPr>
          <w:rFonts w:ascii="Times New Roman" w:hAnsi="Times New Roman"/>
          <w:i/>
          <w:sz w:val="24"/>
        </w:rPr>
        <w:t>resif</w:t>
      </w:r>
      <w:r>
        <w:rPr>
          <w:rFonts w:ascii="Times New Roman" w:hAnsi="Times New Roman"/>
          <w:sz w:val="24"/>
        </w:rPr>
        <w:t xml:space="preserve"> yakni sebagai berikut :</w:t>
      </w:r>
      <w:r>
        <w:rPr>
          <w:rStyle w:val="FootnoteReference"/>
          <w:rFonts w:ascii="Times New Roman" w:hAnsi="Times New Roman"/>
          <w:sz w:val="24"/>
        </w:rPr>
        <w:footnoteReference w:id="4"/>
      </w:r>
      <w:r w:rsidR="00FE6ACB">
        <w:rPr>
          <w:rFonts w:ascii="Times New Roman" w:hAnsi="Times New Roman"/>
          <w:sz w:val="24"/>
          <w:lang w:val="en-US"/>
        </w:rPr>
        <w:t xml:space="preserve"> 1). </w:t>
      </w:r>
      <w:proofErr w:type="spellStart"/>
      <w:proofErr w:type="gramStart"/>
      <w:r w:rsidR="00FE6ACB">
        <w:rPr>
          <w:rFonts w:ascii="Times New Roman" w:hAnsi="Times New Roman"/>
          <w:sz w:val="24"/>
          <w:lang w:val="en-US"/>
        </w:rPr>
        <w:t>Perlindungan</w:t>
      </w:r>
      <w:proofErr w:type="spellEnd"/>
      <w:r w:rsidR="00FE6ACB">
        <w:rPr>
          <w:rFonts w:ascii="Times New Roman" w:hAnsi="Times New Roman"/>
          <w:sz w:val="24"/>
          <w:lang w:val="en-US"/>
        </w:rPr>
        <w:t xml:space="preserve"> </w:t>
      </w:r>
      <w:proofErr w:type="spellStart"/>
      <w:r w:rsidR="00FE6ACB">
        <w:rPr>
          <w:rFonts w:ascii="Times New Roman" w:hAnsi="Times New Roman"/>
          <w:sz w:val="24"/>
          <w:lang w:val="en-US"/>
        </w:rPr>
        <w:t>hukum</w:t>
      </w:r>
      <w:proofErr w:type="spellEnd"/>
      <w:r w:rsidR="00FE6ACB">
        <w:rPr>
          <w:rFonts w:ascii="Times New Roman" w:hAnsi="Times New Roman"/>
          <w:sz w:val="24"/>
          <w:lang w:val="en-US"/>
        </w:rPr>
        <w:t xml:space="preserve"> </w:t>
      </w:r>
      <w:proofErr w:type="spellStart"/>
      <w:r w:rsidR="00FE6ACB" w:rsidRPr="00A60F0F">
        <w:rPr>
          <w:rFonts w:ascii="Times New Roman" w:hAnsi="Times New Roman"/>
          <w:i/>
          <w:sz w:val="24"/>
          <w:lang w:val="en-US"/>
        </w:rPr>
        <w:t>Preventif</w:t>
      </w:r>
      <w:proofErr w:type="spellEnd"/>
      <w:r w:rsidR="00FE6ACB" w:rsidRPr="00A60F0F">
        <w:rPr>
          <w:rFonts w:ascii="Times New Roman" w:hAnsi="Times New Roman"/>
          <w:i/>
          <w:sz w:val="24"/>
          <w:lang w:val="en-US"/>
        </w:rPr>
        <w:t>,</w:t>
      </w:r>
      <w:r w:rsidR="00FE6ACB">
        <w:rPr>
          <w:rFonts w:ascii="Times New Roman" w:hAnsi="Times New Roman"/>
          <w:sz w:val="24"/>
          <w:lang w:val="en-US"/>
        </w:rPr>
        <w:t xml:space="preserve"> </w:t>
      </w:r>
      <w:r w:rsidR="00FE6ACB">
        <w:rPr>
          <w:rFonts w:ascii="Times New Roman" w:hAnsi="Times New Roman"/>
          <w:sz w:val="24"/>
        </w:rPr>
        <w:t>Pada perlindungan hukum preventif ini, sebjek hukum diberikan kesempatan untuk mengajukan keberatan atau pendapatnya sebelum suatu keputusan pemerintah mendapat bentuk yang definitif.</w:t>
      </w:r>
      <w:proofErr w:type="gramEnd"/>
      <w:r w:rsidR="00FE6ACB">
        <w:rPr>
          <w:rFonts w:ascii="Times New Roman" w:hAnsi="Times New Roman"/>
          <w:sz w:val="24"/>
        </w:rPr>
        <w:t xml:space="preserve"> Tujuannya adalah mencegah terjadinya sengketa. Perlindungan hukum </w:t>
      </w:r>
      <w:r w:rsidR="00FE6ACB" w:rsidRPr="002F4592">
        <w:rPr>
          <w:rFonts w:ascii="Times New Roman" w:hAnsi="Times New Roman"/>
          <w:i/>
          <w:sz w:val="24"/>
        </w:rPr>
        <w:t>preventif</w:t>
      </w:r>
      <w:r w:rsidR="00FE6ACB">
        <w:rPr>
          <w:rFonts w:ascii="Times New Roman" w:hAnsi="Times New Roman"/>
          <w:i/>
          <w:sz w:val="24"/>
        </w:rPr>
        <w:t xml:space="preserve"> </w:t>
      </w:r>
      <w:r w:rsidR="00FE6ACB">
        <w:rPr>
          <w:rFonts w:ascii="Times New Roman" w:hAnsi="Times New Roman"/>
          <w:sz w:val="24"/>
        </w:rPr>
        <w:t xml:space="preserve">sangat besar artinya bagi tindak pemerintahan yang didasarkan pada kebebasan bertindak karena dengan adanya perlindungan hukum </w:t>
      </w:r>
      <w:r w:rsidR="00FE6ACB" w:rsidRPr="002F4592">
        <w:rPr>
          <w:rFonts w:ascii="Times New Roman" w:hAnsi="Times New Roman"/>
          <w:i/>
          <w:sz w:val="24"/>
        </w:rPr>
        <w:t>preventif</w:t>
      </w:r>
      <w:r w:rsidR="00FE6ACB">
        <w:rPr>
          <w:rFonts w:ascii="Times New Roman" w:hAnsi="Times New Roman"/>
          <w:sz w:val="24"/>
        </w:rPr>
        <w:t xml:space="preserve"> pemerintah terdorong untuk bersifat hati-hati dalam mengambil keputusan yang didasarkan </w:t>
      </w:r>
      <w:r w:rsidR="00FE6ACB">
        <w:rPr>
          <w:rFonts w:ascii="Times New Roman" w:hAnsi="Times New Roman"/>
          <w:sz w:val="24"/>
        </w:rPr>
        <w:lastRenderedPageBreak/>
        <w:t>pada diskresi.</w:t>
      </w:r>
      <w:r w:rsidR="00FE6ACB">
        <w:rPr>
          <w:rFonts w:ascii="Times New Roman" w:hAnsi="Times New Roman"/>
          <w:sz w:val="24"/>
          <w:lang w:val="en-US"/>
        </w:rPr>
        <w:t xml:space="preserve"> 2). </w:t>
      </w:r>
      <w:proofErr w:type="spellStart"/>
      <w:r w:rsidR="00FE6ACB">
        <w:rPr>
          <w:rFonts w:ascii="Times New Roman" w:hAnsi="Times New Roman"/>
          <w:sz w:val="24"/>
          <w:lang w:val="en-US"/>
        </w:rPr>
        <w:t>Perlindungan</w:t>
      </w:r>
      <w:proofErr w:type="spellEnd"/>
      <w:r w:rsidR="00FE6ACB">
        <w:rPr>
          <w:rFonts w:ascii="Times New Roman" w:hAnsi="Times New Roman"/>
          <w:sz w:val="24"/>
          <w:lang w:val="en-US"/>
        </w:rPr>
        <w:t xml:space="preserve"> </w:t>
      </w:r>
      <w:proofErr w:type="spellStart"/>
      <w:r w:rsidR="00FE6ACB">
        <w:rPr>
          <w:rFonts w:ascii="Times New Roman" w:hAnsi="Times New Roman"/>
          <w:sz w:val="24"/>
          <w:lang w:val="en-US"/>
        </w:rPr>
        <w:t>hukum</w:t>
      </w:r>
      <w:proofErr w:type="spellEnd"/>
      <w:r w:rsidR="00FE6ACB">
        <w:rPr>
          <w:rFonts w:ascii="Times New Roman" w:hAnsi="Times New Roman"/>
          <w:sz w:val="24"/>
          <w:lang w:val="en-US"/>
        </w:rPr>
        <w:t xml:space="preserve"> </w:t>
      </w:r>
      <w:proofErr w:type="spellStart"/>
      <w:r w:rsidR="00FE6ACB" w:rsidRPr="00A60F0F">
        <w:rPr>
          <w:rFonts w:ascii="Times New Roman" w:hAnsi="Times New Roman"/>
          <w:i/>
          <w:sz w:val="24"/>
          <w:lang w:val="en-US"/>
        </w:rPr>
        <w:t>Represif</w:t>
      </w:r>
      <w:proofErr w:type="spellEnd"/>
      <w:r w:rsidR="00A60F0F">
        <w:rPr>
          <w:rFonts w:ascii="Times New Roman" w:hAnsi="Times New Roman"/>
          <w:i/>
          <w:sz w:val="24"/>
          <w:lang w:val="en-US"/>
        </w:rPr>
        <w:t xml:space="preserve">. </w:t>
      </w:r>
      <w:r w:rsidRPr="00A60F0F">
        <w:rPr>
          <w:rFonts w:ascii="Times New Roman" w:hAnsi="Times New Roman"/>
          <w:sz w:val="24"/>
        </w:rPr>
        <w:t xml:space="preserve">Perlindungan hukum yang bersifat </w:t>
      </w:r>
      <w:r w:rsidRPr="00A60F0F">
        <w:rPr>
          <w:rFonts w:ascii="Times New Roman" w:hAnsi="Times New Roman"/>
          <w:i/>
          <w:sz w:val="24"/>
        </w:rPr>
        <w:t>re</w:t>
      </w:r>
      <w:r w:rsidRPr="00A60F0F">
        <w:rPr>
          <w:rFonts w:ascii="Times New Roman" w:hAnsi="Times New Roman"/>
          <w:i/>
          <w:sz w:val="24"/>
          <w:lang w:val="en-US"/>
        </w:rPr>
        <w:t>p</w:t>
      </w:r>
      <w:r w:rsidRPr="00A60F0F">
        <w:rPr>
          <w:rFonts w:ascii="Times New Roman" w:hAnsi="Times New Roman"/>
          <w:i/>
          <w:sz w:val="24"/>
        </w:rPr>
        <w:t xml:space="preserve">resif </w:t>
      </w:r>
      <w:r w:rsidRPr="00A60F0F">
        <w:rPr>
          <w:rFonts w:ascii="Times New Roman" w:hAnsi="Times New Roman"/>
          <w:sz w:val="24"/>
        </w:rPr>
        <w:t>bertujuan untuk menyelesaikan sengketa. Penanganan perlindungan hukum oleh Pengadilan Umum dan Peradilan Administrasi di Indonesia termasuk kategori perlindungan hukum ini. Prinsip perlindungan hukum terhadap tindakan pemerintah bertumbu dan bersumber dari konsep tentang pengakuan dan perlindungan terhadap hak-hak asasi manusia karena menurut sejarah dari Barat, lahirnya konsep-konsep tentang pengakuan dan perlindungan terhadap hak-hak asasi manusia diarahkan kepada pembatasan-pembatasan dan peletakan kewajiban masyarakat dan pemerintah. Prinsip kedua yang mendasari perlindungan hukum terhadap tindak pemerintahan adalah prinsip negara hukum. Dikaitkan dengan pengakuan dan perlindungan terhadap hak-hak asasi manusia, pengakuan dan perlindungan terhadap hak-hak asasi manusia mendapat tempat utama dan dapat dikaitkan dengan tujuan dari negara hukum.</w:t>
      </w:r>
    </w:p>
    <w:p w:rsidR="00CA6DE7" w:rsidRDefault="00CA6DE7" w:rsidP="00A60F0F">
      <w:pPr>
        <w:pStyle w:val="ListParagraph"/>
        <w:spacing w:line="480" w:lineRule="auto"/>
        <w:ind w:left="450" w:firstLine="826"/>
        <w:jc w:val="both"/>
        <w:rPr>
          <w:rFonts w:ascii="Times New Roman" w:hAnsi="Times New Roman"/>
          <w:sz w:val="24"/>
          <w:lang w:val="en-US"/>
        </w:rPr>
      </w:pPr>
      <w:r>
        <w:rPr>
          <w:rFonts w:ascii="Times New Roman" w:hAnsi="Times New Roman"/>
          <w:sz w:val="24"/>
        </w:rPr>
        <w:t xml:space="preserve">Dari hasil wawancara dengan Manager Koperasi Gumarang Akbar Syariah Ibu Indrayani, SE. Di mana bentuk perlindungan hukum yang diberikan oleh pihak Koperasi yaitu hanya berupa perlindungan hukum yang bersifat </w:t>
      </w:r>
      <w:r w:rsidRPr="000570A2">
        <w:rPr>
          <w:rFonts w:ascii="Times New Roman" w:hAnsi="Times New Roman"/>
          <w:i/>
          <w:sz w:val="24"/>
        </w:rPr>
        <w:t>Revresif</w:t>
      </w:r>
      <w:r>
        <w:rPr>
          <w:rFonts w:ascii="Times New Roman" w:hAnsi="Times New Roman"/>
          <w:sz w:val="24"/>
        </w:rPr>
        <w:t xml:space="preserve"> saja. </w:t>
      </w:r>
      <w:r w:rsidRPr="000570A2">
        <w:rPr>
          <w:rFonts w:ascii="Times New Roman" w:hAnsi="Times New Roman"/>
          <w:sz w:val="24"/>
        </w:rPr>
        <w:t xml:space="preserve">Perlindungan hukum terhadap nasabah yang bersifat </w:t>
      </w:r>
      <w:r w:rsidRPr="000570A2">
        <w:rPr>
          <w:rFonts w:ascii="Times New Roman" w:hAnsi="Times New Roman"/>
          <w:i/>
          <w:sz w:val="24"/>
        </w:rPr>
        <w:t xml:space="preserve">Revresif </w:t>
      </w:r>
      <w:r w:rsidRPr="000570A2">
        <w:rPr>
          <w:rFonts w:ascii="Times New Roman" w:hAnsi="Times New Roman"/>
          <w:sz w:val="24"/>
        </w:rPr>
        <w:t xml:space="preserve">adalah perlindungan hukum yang diberikan kepada nasabah koperasi ketika terjadi sengketa antara pihak koperasi dengan pihak nasabah koperasi. Sengketa tersebut terjadi akibat adanya </w:t>
      </w:r>
      <w:r>
        <w:rPr>
          <w:rFonts w:ascii="Times New Roman" w:hAnsi="Times New Roman"/>
          <w:sz w:val="24"/>
        </w:rPr>
        <w:t>gugatan dari nasabah koperasi</w:t>
      </w:r>
      <w:r w:rsidRPr="000570A2">
        <w:rPr>
          <w:rFonts w:ascii="Times New Roman" w:hAnsi="Times New Roman"/>
          <w:sz w:val="24"/>
        </w:rPr>
        <w:t xml:space="preserve"> karena nasabah koperasi tersebut merasa dirugikan akibat dari koperasi </w:t>
      </w:r>
      <w:r>
        <w:rPr>
          <w:rFonts w:ascii="Times New Roman" w:hAnsi="Times New Roman"/>
          <w:sz w:val="24"/>
        </w:rPr>
        <w:t>itu</w:t>
      </w:r>
      <w:r w:rsidRPr="000570A2">
        <w:rPr>
          <w:rFonts w:ascii="Times New Roman" w:hAnsi="Times New Roman"/>
          <w:sz w:val="24"/>
        </w:rPr>
        <w:t xml:space="preserve"> wanprestasi maupun </w:t>
      </w:r>
      <w:r w:rsidRPr="000570A2">
        <w:rPr>
          <w:rFonts w:ascii="Times New Roman" w:hAnsi="Times New Roman"/>
          <w:sz w:val="24"/>
        </w:rPr>
        <w:lastRenderedPageBreak/>
        <w:t xml:space="preserve">terkait masalah dana nasabah koperasi. Sebagai suatu bentuk perlindungan hukum terhadap nasabah koperasi, maka </w:t>
      </w:r>
      <w:r>
        <w:rPr>
          <w:rFonts w:ascii="Times New Roman" w:hAnsi="Times New Roman"/>
          <w:sz w:val="24"/>
        </w:rPr>
        <w:t xml:space="preserve">dalam akad perjanjian antara nasabah dengan koperasi </w:t>
      </w:r>
      <w:r w:rsidRPr="000570A2">
        <w:rPr>
          <w:rFonts w:ascii="Times New Roman" w:hAnsi="Times New Roman"/>
          <w:sz w:val="24"/>
        </w:rPr>
        <w:t xml:space="preserve">memberikan hak kepada nasabah yang merasa dirugikan tersebut untuk melakukan gugatan kepada pihak koperasi melalui dua cara yakni melalui non peradilan </w:t>
      </w:r>
      <w:r>
        <w:rPr>
          <w:rFonts w:ascii="Times New Roman" w:hAnsi="Times New Roman"/>
          <w:sz w:val="24"/>
        </w:rPr>
        <w:t>(negosiasi) dan melalui badan peradilan.</w:t>
      </w:r>
      <w:r>
        <w:rPr>
          <w:rStyle w:val="FootnoteReference"/>
          <w:rFonts w:ascii="Times New Roman" w:hAnsi="Times New Roman"/>
          <w:sz w:val="24"/>
        </w:rPr>
        <w:footnoteReference w:id="5"/>
      </w:r>
    </w:p>
    <w:p w:rsidR="00CA6DE7" w:rsidRDefault="00CA6DE7" w:rsidP="00A60F0F">
      <w:pPr>
        <w:pStyle w:val="ListParagraph"/>
        <w:spacing w:line="480" w:lineRule="auto"/>
        <w:ind w:left="450"/>
        <w:jc w:val="both"/>
        <w:rPr>
          <w:rFonts w:ascii="Times New Roman" w:hAnsi="Times New Roman"/>
          <w:b/>
          <w:sz w:val="24"/>
        </w:rPr>
      </w:pPr>
      <w:r w:rsidRPr="00DC6BB7">
        <w:rPr>
          <w:rFonts w:ascii="Times New Roman" w:hAnsi="Times New Roman"/>
          <w:b/>
          <w:sz w:val="24"/>
        </w:rPr>
        <w:t>Hak dan Kewaj</w:t>
      </w:r>
      <w:r>
        <w:rPr>
          <w:rFonts w:ascii="Times New Roman" w:hAnsi="Times New Roman"/>
          <w:b/>
          <w:sz w:val="24"/>
        </w:rPr>
        <w:t>iban Para Pihak Koperasi Simpan</w:t>
      </w:r>
      <w:r w:rsidRPr="00DC6BB7">
        <w:rPr>
          <w:rFonts w:ascii="Times New Roman" w:hAnsi="Times New Roman"/>
          <w:b/>
          <w:sz w:val="24"/>
        </w:rPr>
        <w:t xml:space="preserve"> Pinjam Baitul Maal Wa Tamwil (BMT) Gumarang Akbar Syariah</w:t>
      </w:r>
    </w:p>
    <w:p w:rsidR="00CA6DE7" w:rsidRDefault="00CA6DE7" w:rsidP="00CA6DE7">
      <w:pPr>
        <w:spacing w:line="480" w:lineRule="auto"/>
        <w:ind w:left="540" w:firstLine="900"/>
        <w:jc w:val="both"/>
        <w:rPr>
          <w:rFonts w:ascii="Times New Roman" w:hAnsi="Times New Roman"/>
          <w:sz w:val="24"/>
          <w:lang w:val="en-US"/>
        </w:rPr>
      </w:pPr>
      <w:r w:rsidRPr="00CA6DE7">
        <w:rPr>
          <w:rFonts w:ascii="Times New Roman" w:hAnsi="Times New Roman"/>
          <w:sz w:val="24"/>
        </w:rPr>
        <w:t>Secara umum telah diketahui bahwa setiap anggota mempunyai hak dan kewajiban yang sama terhadap koperasi sebagaimana diatur dalam anggaran dasar. Karenanya suatu koperasi tidak dapat mencapai titik efektif jika tiap anggotanya tidak mampu memenuhi kewajibannya dan juga tak memperhatikan apa yang telah menjadi haknya, sesuai Undang-</w:t>
      </w:r>
      <w:r w:rsidRPr="00CA6DE7">
        <w:rPr>
          <w:rFonts w:ascii="Times New Roman" w:hAnsi="Times New Roman"/>
          <w:sz w:val="24"/>
          <w:lang w:val="en-US"/>
        </w:rPr>
        <w:t>U</w:t>
      </w:r>
      <w:r w:rsidRPr="00CA6DE7">
        <w:rPr>
          <w:rFonts w:ascii="Times New Roman" w:hAnsi="Times New Roman"/>
          <w:sz w:val="24"/>
        </w:rPr>
        <w:t>ndang Nomor 25 Tahun 1992 tentang Perkoperasian, hak dan kewajiban anggota koperasi di atur dalam Bab V Keanggotaan</w:t>
      </w:r>
      <w:r>
        <w:rPr>
          <w:rFonts w:ascii="Times New Roman" w:hAnsi="Times New Roman"/>
          <w:sz w:val="24"/>
          <w:lang w:val="en-US"/>
        </w:rPr>
        <w:t>.</w:t>
      </w:r>
    </w:p>
    <w:p w:rsidR="00CA6DE7" w:rsidRPr="00A60F0F" w:rsidRDefault="00CA6DE7" w:rsidP="00A60F0F">
      <w:pPr>
        <w:pStyle w:val="ListParagraph"/>
        <w:spacing w:line="480" w:lineRule="auto"/>
        <w:ind w:left="567" w:firstLine="709"/>
        <w:jc w:val="both"/>
        <w:rPr>
          <w:rFonts w:ascii="Times New Roman" w:hAnsi="Times New Roman"/>
          <w:sz w:val="24"/>
          <w:lang w:val="en-US"/>
        </w:rPr>
      </w:pPr>
      <w:r>
        <w:rPr>
          <w:rFonts w:ascii="Times New Roman" w:hAnsi="Times New Roman"/>
          <w:sz w:val="24"/>
        </w:rPr>
        <w:t>Dalam Pasal 20 Ayat (1) Undang-</w:t>
      </w:r>
      <w:r>
        <w:rPr>
          <w:rFonts w:ascii="Times New Roman" w:hAnsi="Times New Roman"/>
          <w:sz w:val="24"/>
          <w:lang w:val="en-US"/>
        </w:rPr>
        <w:t>U</w:t>
      </w:r>
      <w:r>
        <w:rPr>
          <w:rFonts w:ascii="Times New Roman" w:hAnsi="Times New Roman"/>
          <w:sz w:val="24"/>
        </w:rPr>
        <w:t>ndang Nomor 25 Tahun 1992 tentang Perkoperasian, dimana anggota nasabah koperasi mempunyai kewajiban :</w:t>
      </w:r>
      <w:r>
        <w:rPr>
          <w:rStyle w:val="FootnoteReference"/>
          <w:rFonts w:ascii="Times New Roman" w:hAnsi="Times New Roman"/>
          <w:sz w:val="24"/>
        </w:rPr>
        <w:footnoteReference w:id="6"/>
      </w:r>
      <w:r w:rsidR="00A60F0F">
        <w:rPr>
          <w:rFonts w:ascii="Times New Roman" w:hAnsi="Times New Roman"/>
          <w:sz w:val="24"/>
          <w:lang w:val="en-US"/>
        </w:rPr>
        <w:t xml:space="preserve"> a). </w:t>
      </w:r>
      <w:r w:rsidRPr="00A60F0F">
        <w:rPr>
          <w:rFonts w:ascii="Times New Roman" w:hAnsi="Times New Roman"/>
          <w:sz w:val="24"/>
        </w:rPr>
        <w:t>Mematuhi Anggaran Dasar, Anggaran Rumah Tangga, dan Keputusan Rapat Anggota.</w:t>
      </w:r>
      <w:r w:rsidR="00A60F0F">
        <w:rPr>
          <w:rFonts w:ascii="Times New Roman" w:hAnsi="Times New Roman"/>
          <w:sz w:val="24"/>
          <w:lang w:val="en-US"/>
        </w:rPr>
        <w:t xml:space="preserve"> b). </w:t>
      </w:r>
      <w:r w:rsidRPr="00A60F0F">
        <w:rPr>
          <w:rFonts w:ascii="Times New Roman" w:hAnsi="Times New Roman"/>
          <w:sz w:val="24"/>
        </w:rPr>
        <w:t xml:space="preserve">Berpartisifasi aktif dalam kegiatan usaha yang </w:t>
      </w:r>
      <w:r w:rsidRPr="00A60F0F">
        <w:rPr>
          <w:rFonts w:ascii="Times New Roman" w:hAnsi="Times New Roman"/>
          <w:sz w:val="24"/>
        </w:rPr>
        <w:lastRenderedPageBreak/>
        <w:t>diselenggarakan oleh koperasi, dan</w:t>
      </w:r>
      <w:r w:rsidR="00A60F0F">
        <w:rPr>
          <w:rFonts w:ascii="Times New Roman" w:hAnsi="Times New Roman"/>
          <w:sz w:val="24"/>
          <w:lang w:val="en-US"/>
        </w:rPr>
        <w:t xml:space="preserve"> c). </w:t>
      </w:r>
      <w:r w:rsidRPr="00A60F0F">
        <w:rPr>
          <w:rFonts w:ascii="Times New Roman" w:hAnsi="Times New Roman"/>
          <w:sz w:val="24"/>
        </w:rPr>
        <w:t xml:space="preserve">Mengembangkan dan memelihara kebersamaan berdasar atas asas kekeluargaan. </w:t>
      </w:r>
    </w:p>
    <w:p w:rsidR="00CA6DE7" w:rsidRPr="00A60F0F" w:rsidRDefault="00CA6DE7" w:rsidP="00A60F0F">
      <w:pPr>
        <w:spacing w:after="0" w:line="480" w:lineRule="auto"/>
        <w:ind w:left="567" w:firstLine="709"/>
        <w:jc w:val="both"/>
        <w:rPr>
          <w:rFonts w:ascii="Times New Roman" w:hAnsi="Times New Roman"/>
          <w:sz w:val="24"/>
          <w:lang w:val="en-US"/>
        </w:rPr>
      </w:pPr>
      <w:r>
        <w:rPr>
          <w:rFonts w:ascii="Times New Roman" w:hAnsi="Times New Roman"/>
          <w:sz w:val="24"/>
        </w:rPr>
        <w:t>Mengenai hak-hak nasabah koperasi diatur didalam Undang-</w:t>
      </w:r>
      <w:r>
        <w:rPr>
          <w:rFonts w:ascii="Times New Roman" w:hAnsi="Times New Roman"/>
          <w:sz w:val="24"/>
          <w:lang w:val="en-US"/>
        </w:rPr>
        <w:t>U</w:t>
      </w:r>
      <w:r>
        <w:rPr>
          <w:rFonts w:ascii="Times New Roman" w:hAnsi="Times New Roman"/>
          <w:sz w:val="24"/>
        </w:rPr>
        <w:t>ndang Nomor 25 Tahun 1992 tentang Perkoperasian, dalam Pasal 20 Ayat (2) yang mempunyai hak :</w:t>
      </w:r>
      <w:r w:rsidR="00A60F0F">
        <w:rPr>
          <w:rFonts w:ascii="Times New Roman" w:hAnsi="Times New Roman"/>
          <w:sz w:val="24"/>
          <w:lang w:val="en-US"/>
        </w:rPr>
        <w:t xml:space="preserve"> a). </w:t>
      </w:r>
      <w:r w:rsidRPr="00A60F0F">
        <w:rPr>
          <w:rFonts w:ascii="Times New Roman" w:hAnsi="Times New Roman"/>
          <w:sz w:val="24"/>
        </w:rPr>
        <w:t>Menghadiri, menyatakan pendapat, dan memberikan suara dalam Rapat Anggota.</w:t>
      </w:r>
      <w:r w:rsidR="00A60F0F">
        <w:rPr>
          <w:rFonts w:ascii="Times New Roman" w:hAnsi="Times New Roman"/>
          <w:sz w:val="24"/>
          <w:lang w:val="en-US"/>
        </w:rPr>
        <w:t xml:space="preserve"> b). </w:t>
      </w:r>
      <w:r w:rsidRPr="00A60F0F">
        <w:rPr>
          <w:rFonts w:ascii="Times New Roman" w:hAnsi="Times New Roman"/>
          <w:sz w:val="24"/>
        </w:rPr>
        <w:t>Memilih dan/atau dipilih menjadi anggota pengurus atau pengawas.</w:t>
      </w:r>
      <w:r w:rsidR="00A60F0F">
        <w:rPr>
          <w:rFonts w:ascii="Times New Roman" w:hAnsi="Times New Roman"/>
          <w:sz w:val="24"/>
          <w:lang w:val="en-US"/>
        </w:rPr>
        <w:t xml:space="preserve"> c). </w:t>
      </w:r>
      <w:r w:rsidRPr="00A60F0F">
        <w:rPr>
          <w:rFonts w:ascii="Times New Roman" w:hAnsi="Times New Roman"/>
          <w:sz w:val="24"/>
        </w:rPr>
        <w:t>Meminta diadakan Rapat Anggota menurut ketentuan dalam Anggaran Dasar.</w:t>
      </w:r>
      <w:r w:rsidR="00A60F0F">
        <w:rPr>
          <w:rFonts w:ascii="Times New Roman" w:hAnsi="Times New Roman"/>
          <w:sz w:val="24"/>
          <w:lang w:val="en-US"/>
        </w:rPr>
        <w:t xml:space="preserve"> d). </w:t>
      </w:r>
      <w:r w:rsidRPr="00A60F0F">
        <w:rPr>
          <w:rFonts w:ascii="Times New Roman" w:hAnsi="Times New Roman"/>
          <w:sz w:val="24"/>
        </w:rPr>
        <w:t>Mengemukakan pendapat atau saran kepada pengurus diluar Rapat Anggota baik diminta maupun tidak diminta.</w:t>
      </w:r>
      <w:r w:rsidR="00A60F0F">
        <w:rPr>
          <w:rFonts w:ascii="Times New Roman" w:hAnsi="Times New Roman"/>
          <w:sz w:val="24"/>
          <w:lang w:val="en-US"/>
        </w:rPr>
        <w:t xml:space="preserve"> e). </w:t>
      </w:r>
      <w:r w:rsidRPr="00A60F0F">
        <w:rPr>
          <w:rFonts w:ascii="Times New Roman" w:hAnsi="Times New Roman"/>
          <w:sz w:val="24"/>
        </w:rPr>
        <w:t>Memanfaatkan koperasi dan mendapat pelayanan yang antara sesama anggota.</w:t>
      </w:r>
      <w:r w:rsidR="00A60F0F">
        <w:rPr>
          <w:rFonts w:ascii="Times New Roman" w:hAnsi="Times New Roman"/>
          <w:sz w:val="24"/>
          <w:lang w:val="en-US"/>
        </w:rPr>
        <w:t xml:space="preserve"> f). </w:t>
      </w:r>
      <w:r w:rsidRPr="00A60F0F">
        <w:rPr>
          <w:rFonts w:ascii="Times New Roman" w:hAnsi="Times New Roman"/>
          <w:sz w:val="24"/>
        </w:rPr>
        <w:t>Mendapatkan keterangan mengenai perkembangan koperasi menurut ketentuan dalam Anggaran Dasar.</w:t>
      </w:r>
    </w:p>
    <w:p w:rsidR="00CA6DE7" w:rsidRPr="00A60F0F" w:rsidRDefault="00CA6DE7" w:rsidP="00A60F0F">
      <w:pPr>
        <w:spacing w:line="480" w:lineRule="auto"/>
        <w:ind w:left="540"/>
        <w:jc w:val="both"/>
        <w:rPr>
          <w:rFonts w:ascii="Times New Roman" w:hAnsi="Times New Roman"/>
          <w:b/>
          <w:sz w:val="24"/>
        </w:rPr>
      </w:pPr>
      <w:r w:rsidRPr="00A60F0F">
        <w:rPr>
          <w:rFonts w:ascii="Times New Roman" w:hAnsi="Times New Roman"/>
          <w:b/>
          <w:sz w:val="24"/>
        </w:rPr>
        <w:t>Penyelesaian Sengketa Koperasi Simpan Pinjam Baitul Maal Wa Tamwil (BMT) Gumarang Akbar Syariah</w:t>
      </w:r>
      <w:r w:rsidRPr="00A60F0F">
        <w:rPr>
          <w:rFonts w:ascii="Times New Roman" w:hAnsi="Times New Roman"/>
          <w:b/>
          <w:sz w:val="24"/>
          <w:lang w:val="en-US"/>
        </w:rPr>
        <w:t>.</w:t>
      </w:r>
    </w:p>
    <w:p w:rsidR="00A95C99" w:rsidRDefault="00A95C99" w:rsidP="00A60F0F">
      <w:pPr>
        <w:pStyle w:val="ListParagraph"/>
        <w:spacing w:line="480" w:lineRule="auto"/>
        <w:ind w:left="540" w:firstLine="900"/>
        <w:jc w:val="both"/>
        <w:rPr>
          <w:rFonts w:ascii="Times New Roman" w:hAnsi="Times New Roman"/>
          <w:sz w:val="24"/>
        </w:rPr>
      </w:pPr>
      <w:r>
        <w:rPr>
          <w:rFonts w:ascii="Times New Roman" w:hAnsi="Times New Roman"/>
          <w:sz w:val="24"/>
        </w:rPr>
        <w:t>Penyelesaian sengketa dalam dunia ekonomi mengenal beberapa bentuk penyelesaian di luar mekanisme melalui badan pengadilan (Litigasi), yaitu negosiasi dan arbitrase. Negosiasi dapat dilakukan secara langsung tanpa meyertakan pihak ketiga (</w:t>
      </w:r>
      <w:r w:rsidRPr="004D2946">
        <w:rPr>
          <w:rFonts w:ascii="Times New Roman" w:hAnsi="Times New Roman"/>
          <w:i/>
          <w:sz w:val="24"/>
        </w:rPr>
        <w:t>negosiasi simplisiter)</w:t>
      </w:r>
      <w:r>
        <w:rPr>
          <w:rFonts w:ascii="Times New Roman" w:hAnsi="Times New Roman"/>
          <w:sz w:val="24"/>
        </w:rPr>
        <w:t xml:space="preserve"> maupun dengan bantuan pihak ketiga yang selanjutnya berkembang dalam bentuk mediasi dan konsiliasi. Sedangkan arbitrase adalah mekanisme yang dilakukan dengan bantuan pihak ketiga </w:t>
      </w:r>
      <w:r w:rsidRPr="004D2946">
        <w:rPr>
          <w:rFonts w:ascii="Times New Roman" w:hAnsi="Times New Roman"/>
          <w:i/>
          <w:sz w:val="24"/>
        </w:rPr>
        <w:t>(arbitrator</w:t>
      </w:r>
      <w:r>
        <w:rPr>
          <w:rFonts w:ascii="Times New Roman" w:hAnsi="Times New Roman"/>
          <w:sz w:val="24"/>
        </w:rPr>
        <w:t>) yang ditunjuk dan diberi wewenang oleh para pihak.</w:t>
      </w:r>
    </w:p>
    <w:p w:rsidR="00A95C99" w:rsidRDefault="00A95C99" w:rsidP="00A60F0F">
      <w:pPr>
        <w:pStyle w:val="ListParagraph"/>
        <w:spacing w:line="480" w:lineRule="auto"/>
        <w:ind w:firstLine="900"/>
        <w:jc w:val="both"/>
        <w:rPr>
          <w:rFonts w:ascii="Times New Roman" w:hAnsi="Times New Roman"/>
          <w:sz w:val="24"/>
          <w:lang w:val="en-US"/>
        </w:rPr>
      </w:pPr>
      <w:r>
        <w:rPr>
          <w:rFonts w:ascii="Times New Roman" w:hAnsi="Times New Roman"/>
          <w:sz w:val="24"/>
        </w:rPr>
        <w:lastRenderedPageBreak/>
        <w:t xml:space="preserve">Sengketa yang tidak dapat diselesaikan baik melalui </w:t>
      </w:r>
      <w:r w:rsidRPr="00881224">
        <w:rPr>
          <w:rFonts w:ascii="Times New Roman" w:hAnsi="Times New Roman"/>
          <w:i/>
          <w:sz w:val="24"/>
        </w:rPr>
        <w:t>suluh</w:t>
      </w:r>
      <w:r>
        <w:rPr>
          <w:rFonts w:ascii="Times New Roman" w:hAnsi="Times New Roman"/>
          <w:sz w:val="24"/>
        </w:rPr>
        <w:t xml:space="preserve"> (perdamaian) maupun secara </w:t>
      </w:r>
      <w:r w:rsidRPr="00881224">
        <w:rPr>
          <w:rFonts w:ascii="Times New Roman" w:hAnsi="Times New Roman"/>
          <w:i/>
          <w:sz w:val="24"/>
        </w:rPr>
        <w:t>tahkim</w:t>
      </w:r>
      <w:r>
        <w:rPr>
          <w:rFonts w:ascii="Times New Roman" w:hAnsi="Times New Roman"/>
          <w:sz w:val="24"/>
        </w:rPr>
        <w:t xml:space="preserve"> (arbitrase) akan diselesaikan melalui lembaga pengadilan. Dalam kontek ekonomi syariah, Lembaga Peradilan Agama melalui Pasal 49 Undang-</w:t>
      </w:r>
      <w:r>
        <w:rPr>
          <w:rFonts w:ascii="Times New Roman" w:hAnsi="Times New Roman"/>
          <w:sz w:val="24"/>
          <w:lang w:val="en-US"/>
        </w:rPr>
        <w:t>U</w:t>
      </w:r>
      <w:r>
        <w:rPr>
          <w:rFonts w:ascii="Times New Roman" w:hAnsi="Times New Roman"/>
          <w:sz w:val="24"/>
        </w:rPr>
        <w:t>ndang Nomor 7 Tahun 1989 yang telah berubah dengan Undang-</w:t>
      </w:r>
      <w:r>
        <w:rPr>
          <w:rFonts w:ascii="Times New Roman" w:hAnsi="Times New Roman"/>
          <w:sz w:val="24"/>
          <w:lang w:val="en-US"/>
        </w:rPr>
        <w:t>U</w:t>
      </w:r>
      <w:r>
        <w:rPr>
          <w:rFonts w:ascii="Times New Roman" w:hAnsi="Times New Roman"/>
          <w:sz w:val="24"/>
        </w:rPr>
        <w:t>ndang Nomor 3 Tahun 2006 tentang Peradilan Agama telah menetapkan hal-hal yang menjadi kewenangan lembaga Peradilan Agama. Adapun tugas dan wewenang memeriksa, memutus dan meyelesaikan perkara tertentu bagi yang beragama Islam dalam bidang perkawinan, waris, wasiat, hibah, wakaf, zakat, infaq, shadaqah dan ekonomi syariah. Dalam penjelasan Undang-</w:t>
      </w:r>
      <w:r>
        <w:rPr>
          <w:rFonts w:ascii="Times New Roman" w:hAnsi="Times New Roman"/>
          <w:sz w:val="24"/>
          <w:lang w:val="en-US"/>
        </w:rPr>
        <w:t>U</w:t>
      </w:r>
      <w:r>
        <w:rPr>
          <w:rFonts w:ascii="Times New Roman" w:hAnsi="Times New Roman"/>
          <w:sz w:val="24"/>
        </w:rPr>
        <w:t>ndang ini disebutkan bahwa yang dimaksud dengan ekonomi syariah adalah perbuatan atau kegiatan usaha yang dilaksanakan menurut prinsip syariah yang meliputi bank syariah, asuransi syariah, reasuransi syariah, reksadana syariah, obligasi syariah dan surat-surat berharga berjangka menengah syariah, pembiayaan syariah, pergadaian syariah, dan dana pensiun, lembaga keuangan syariah, dan lembaga keuangan mikro syariah yang tumbuh dan berkembang di Indonesia.</w:t>
      </w:r>
      <w:r>
        <w:rPr>
          <w:rFonts w:ascii="Times New Roman" w:hAnsi="Times New Roman"/>
          <w:sz w:val="24"/>
          <w:lang w:val="en-US"/>
        </w:rPr>
        <w:t xml:space="preserve"> </w:t>
      </w:r>
      <w:proofErr w:type="spellStart"/>
      <w:r>
        <w:rPr>
          <w:rFonts w:ascii="Times New Roman" w:hAnsi="Times New Roman"/>
          <w:sz w:val="24"/>
          <w:lang w:val="en-US"/>
        </w:rPr>
        <w:t>Sedangkan</w:t>
      </w:r>
      <w:proofErr w:type="spellEnd"/>
      <w:r>
        <w:rPr>
          <w:rFonts w:ascii="Times New Roman" w:hAnsi="Times New Roman"/>
          <w:sz w:val="24"/>
          <w:lang w:val="en-US"/>
        </w:rPr>
        <w:t xml:space="preserve"> </w:t>
      </w:r>
      <w:proofErr w:type="spellStart"/>
      <w:r>
        <w:rPr>
          <w:rFonts w:ascii="Times New Roman" w:hAnsi="Times New Roman"/>
          <w:sz w:val="24"/>
          <w:lang w:val="en-US"/>
        </w:rPr>
        <w:t>di</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Undang</w:t>
      </w:r>
      <w:r w:rsidR="00CA42A2">
        <w:rPr>
          <w:rFonts w:ascii="Times New Roman" w:hAnsi="Times New Roman"/>
          <w:sz w:val="24"/>
          <w:lang w:val="en-US"/>
        </w:rPr>
        <w:t>-Undang</w:t>
      </w:r>
      <w:proofErr w:type="spellEnd"/>
      <w:r>
        <w:rPr>
          <w:rFonts w:ascii="Times New Roman" w:hAnsi="Times New Roman"/>
          <w:sz w:val="24"/>
          <w:lang w:val="en-US"/>
        </w:rPr>
        <w:t xml:space="preserve"> </w:t>
      </w:r>
      <w:proofErr w:type="spellStart"/>
      <w:r>
        <w:rPr>
          <w:rFonts w:ascii="Times New Roman" w:hAnsi="Times New Roman"/>
          <w:sz w:val="24"/>
          <w:lang w:val="en-US"/>
        </w:rPr>
        <w:t>Nomor</w:t>
      </w:r>
      <w:proofErr w:type="spellEnd"/>
      <w:r>
        <w:rPr>
          <w:rFonts w:ascii="Times New Roman" w:hAnsi="Times New Roman"/>
          <w:sz w:val="24"/>
          <w:lang w:val="en-US"/>
        </w:rPr>
        <w:t xml:space="preserve"> 50 </w:t>
      </w:r>
      <w:proofErr w:type="spellStart"/>
      <w:r>
        <w:rPr>
          <w:rFonts w:ascii="Times New Roman" w:hAnsi="Times New Roman"/>
          <w:sz w:val="24"/>
          <w:lang w:val="en-US"/>
        </w:rPr>
        <w:t>Tahun</w:t>
      </w:r>
      <w:proofErr w:type="spellEnd"/>
      <w:r>
        <w:rPr>
          <w:rFonts w:ascii="Times New Roman" w:hAnsi="Times New Roman"/>
          <w:sz w:val="24"/>
          <w:lang w:val="en-US"/>
        </w:rPr>
        <w:t xml:space="preserve"> 2009 </w:t>
      </w:r>
      <w:proofErr w:type="spellStart"/>
      <w:r>
        <w:rPr>
          <w:rFonts w:ascii="Times New Roman" w:hAnsi="Times New Roman"/>
          <w:sz w:val="24"/>
          <w:lang w:val="en-US"/>
        </w:rPr>
        <w:t>tentang</w:t>
      </w:r>
      <w:proofErr w:type="spellEnd"/>
      <w:r>
        <w:rPr>
          <w:rFonts w:ascii="Times New Roman" w:hAnsi="Times New Roman"/>
          <w:sz w:val="24"/>
          <w:lang w:val="en-US"/>
        </w:rPr>
        <w:t xml:space="preserve"> </w:t>
      </w:r>
      <w:proofErr w:type="spellStart"/>
      <w:r>
        <w:rPr>
          <w:rFonts w:ascii="Times New Roman" w:hAnsi="Times New Roman"/>
          <w:sz w:val="24"/>
          <w:lang w:val="en-US"/>
        </w:rPr>
        <w:t>Perubahan</w:t>
      </w:r>
      <w:proofErr w:type="spellEnd"/>
      <w:r>
        <w:rPr>
          <w:rFonts w:ascii="Times New Roman" w:hAnsi="Times New Roman"/>
          <w:sz w:val="24"/>
          <w:lang w:val="en-US"/>
        </w:rPr>
        <w:t xml:space="preserve"> </w:t>
      </w:r>
      <w:proofErr w:type="spellStart"/>
      <w:r>
        <w:rPr>
          <w:rFonts w:ascii="Times New Roman" w:hAnsi="Times New Roman"/>
          <w:sz w:val="24"/>
          <w:lang w:val="en-US"/>
        </w:rPr>
        <w:t>atas</w:t>
      </w:r>
      <w:proofErr w:type="spellEnd"/>
      <w:r>
        <w:rPr>
          <w:rFonts w:ascii="Times New Roman" w:hAnsi="Times New Roman"/>
          <w:sz w:val="24"/>
          <w:lang w:val="en-US"/>
        </w:rPr>
        <w:t xml:space="preserve"> </w:t>
      </w:r>
      <w:proofErr w:type="spellStart"/>
      <w:r>
        <w:rPr>
          <w:rFonts w:ascii="Times New Roman" w:hAnsi="Times New Roman"/>
          <w:sz w:val="24"/>
          <w:lang w:val="en-US"/>
        </w:rPr>
        <w:t>Undang-Undang</w:t>
      </w:r>
      <w:proofErr w:type="spellEnd"/>
      <w:r>
        <w:rPr>
          <w:rFonts w:ascii="Times New Roman" w:hAnsi="Times New Roman"/>
          <w:sz w:val="24"/>
          <w:lang w:val="en-US"/>
        </w:rPr>
        <w:t xml:space="preserve"> </w:t>
      </w:r>
      <w:proofErr w:type="spellStart"/>
      <w:r>
        <w:rPr>
          <w:rFonts w:ascii="Times New Roman" w:hAnsi="Times New Roman"/>
          <w:sz w:val="24"/>
          <w:lang w:val="en-US"/>
        </w:rPr>
        <w:t>Nomor</w:t>
      </w:r>
      <w:proofErr w:type="spellEnd"/>
      <w:r>
        <w:rPr>
          <w:rFonts w:ascii="Times New Roman" w:hAnsi="Times New Roman"/>
          <w:sz w:val="24"/>
          <w:lang w:val="en-US"/>
        </w:rPr>
        <w:t xml:space="preserve"> 3 </w:t>
      </w:r>
      <w:proofErr w:type="spellStart"/>
      <w:r>
        <w:rPr>
          <w:rFonts w:ascii="Times New Roman" w:hAnsi="Times New Roman"/>
          <w:sz w:val="24"/>
          <w:lang w:val="en-US"/>
        </w:rPr>
        <w:t>Tahun</w:t>
      </w:r>
      <w:proofErr w:type="spellEnd"/>
      <w:r>
        <w:rPr>
          <w:rFonts w:ascii="Times New Roman" w:hAnsi="Times New Roman"/>
          <w:sz w:val="24"/>
          <w:lang w:val="en-US"/>
        </w:rPr>
        <w:t xml:space="preserve"> 2006 </w:t>
      </w:r>
      <w:proofErr w:type="spellStart"/>
      <w:r>
        <w:rPr>
          <w:rFonts w:ascii="Times New Roman" w:hAnsi="Times New Roman"/>
          <w:sz w:val="24"/>
          <w:lang w:val="en-US"/>
        </w:rPr>
        <w:t>tentang</w:t>
      </w:r>
      <w:proofErr w:type="spellEnd"/>
      <w:r>
        <w:rPr>
          <w:rFonts w:ascii="Times New Roman" w:hAnsi="Times New Roman"/>
          <w:sz w:val="24"/>
          <w:lang w:val="en-US"/>
        </w:rPr>
        <w:t xml:space="preserve"> </w:t>
      </w:r>
      <w:proofErr w:type="spellStart"/>
      <w:r>
        <w:rPr>
          <w:rFonts w:ascii="Times New Roman" w:hAnsi="Times New Roman"/>
          <w:sz w:val="24"/>
          <w:lang w:val="en-US"/>
        </w:rPr>
        <w:t>Peradilan</w:t>
      </w:r>
      <w:proofErr w:type="spellEnd"/>
      <w:r>
        <w:rPr>
          <w:rFonts w:ascii="Times New Roman" w:hAnsi="Times New Roman"/>
          <w:sz w:val="24"/>
          <w:lang w:val="en-US"/>
        </w:rPr>
        <w:t xml:space="preserve"> Agama </w:t>
      </w:r>
      <w:proofErr w:type="spellStart"/>
      <w:r>
        <w:rPr>
          <w:rFonts w:ascii="Times New Roman" w:hAnsi="Times New Roman"/>
          <w:sz w:val="24"/>
          <w:lang w:val="en-US"/>
        </w:rPr>
        <w:t>di</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Pasal</w:t>
      </w:r>
      <w:proofErr w:type="spellEnd"/>
      <w:r>
        <w:rPr>
          <w:rFonts w:ascii="Times New Roman" w:hAnsi="Times New Roman"/>
          <w:sz w:val="24"/>
          <w:lang w:val="en-US"/>
        </w:rPr>
        <w:t xml:space="preserve"> 49 </w:t>
      </w:r>
      <w:proofErr w:type="spellStart"/>
      <w:r>
        <w:rPr>
          <w:rFonts w:ascii="Times New Roman" w:hAnsi="Times New Roman"/>
          <w:sz w:val="24"/>
          <w:lang w:val="en-US"/>
        </w:rPr>
        <w:t>Huruf</w:t>
      </w:r>
      <w:proofErr w:type="spellEnd"/>
      <w:r>
        <w:rPr>
          <w:rFonts w:ascii="Times New Roman" w:hAnsi="Times New Roman"/>
          <w:sz w:val="24"/>
          <w:lang w:val="en-US"/>
        </w:rPr>
        <w:t xml:space="preserve"> I </w:t>
      </w:r>
      <w:proofErr w:type="spellStart"/>
      <w:r>
        <w:rPr>
          <w:rFonts w:ascii="Times New Roman" w:hAnsi="Times New Roman"/>
          <w:sz w:val="24"/>
          <w:lang w:val="en-US"/>
        </w:rPr>
        <w:t>ada</w:t>
      </w:r>
      <w:proofErr w:type="spellEnd"/>
      <w:r>
        <w:rPr>
          <w:rFonts w:ascii="Times New Roman" w:hAnsi="Times New Roman"/>
          <w:sz w:val="24"/>
          <w:lang w:val="en-US"/>
        </w:rPr>
        <w:t xml:space="preserve"> </w:t>
      </w:r>
      <w:proofErr w:type="spellStart"/>
      <w:r>
        <w:rPr>
          <w:rFonts w:ascii="Times New Roman" w:hAnsi="Times New Roman"/>
          <w:sz w:val="24"/>
          <w:lang w:val="en-US"/>
        </w:rPr>
        <w:t>penambahan</w:t>
      </w:r>
      <w:proofErr w:type="spellEnd"/>
      <w:r>
        <w:rPr>
          <w:rFonts w:ascii="Times New Roman" w:hAnsi="Times New Roman"/>
          <w:sz w:val="24"/>
          <w:lang w:val="en-US"/>
        </w:rPr>
        <w:t xml:space="preserve"> </w:t>
      </w:r>
      <w:proofErr w:type="spellStart"/>
      <w:r>
        <w:rPr>
          <w:rFonts w:ascii="Times New Roman" w:hAnsi="Times New Roman"/>
          <w:sz w:val="24"/>
          <w:lang w:val="en-US"/>
        </w:rPr>
        <w:t>terkait</w:t>
      </w:r>
      <w:proofErr w:type="spellEnd"/>
      <w:r>
        <w:rPr>
          <w:rFonts w:ascii="Times New Roman" w:hAnsi="Times New Roman"/>
          <w:sz w:val="24"/>
          <w:lang w:val="en-US"/>
        </w:rPr>
        <w:t xml:space="preserve"> </w:t>
      </w:r>
      <w:proofErr w:type="spellStart"/>
      <w:r>
        <w:rPr>
          <w:rFonts w:ascii="Times New Roman" w:hAnsi="Times New Roman"/>
          <w:sz w:val="24"/>
          <w:lang w:val="en-US"/>
        </w:rPr>
        <w:t>kewenangan</w:t>
      </w:r>
      <w:proofErr w:type="spellEnd"/>
      <w:r>
        <w:rPr>
          <w:rFonts w:ascii="Times New Roman" w:hAnsi="Times New Roman"/>
          <w:sz w:val="24"/>
          <w:lang w:val="en-US"/>
        </w:rPr>
        <w:t xml:space="preserve"> </w:t>
      </w:r>
      <w:proofErr w:type="spellStart"/>
      <w:r>
        <w:rPr>
          <w:rFonts w:ascii="Times New Roman" w:hAnsi="Times New Roman"/>
          <w:sz w:val="24"/>
          <w:lang w:val="en-US"/>
        </w:rPr>
        <w:t>lembaga</w:t>
      </w:r>
      <w:proofErr w:type="spellEnd"/>
      <w:r>
        <w:rPr>
          <w:rFonts w:ascii="Times New Roman" w:hAnsi="Times New Roman"/>
          <w:sz w:val="24"/>
          <w:lang w:val="en-US"/>
        </w:rPr>
        <w:t xml:space="preserve"> </w:t>
      </w:r>
      <w:proofErr w:type="spellStart"/>
      <w:r>
        <w:rPr>
          <w:rFonts w:ascii="Times New Roman" w:hAnsi="Times New Roman"/>
          <w:sz w:val="24"/>
          <w:lang w:val="en-US"/>
        </w:rPr>
        <w:t>Peradilan</w:t>
      </w:r>
      <w:proofErr w:type="spellEnd"/>
      <w:r>
        <w:rPr>
          <w:rFonts w:ascii="Times New Roman" w:hAnsi="Times New Roman"/>
          <w:sz w:val="24"/>
          <w:lang w:val="en-US"/>
        </w:rPr>
        <w:t xml:space="preserve"> Agama </w:t>
      </w:r>
      <w:proofErr w:type="spellStart"/>
      <w:r>
        <w:rPr>
          <w:rFonts w:ascii="Times New Roman" w:hAnsi="Times New Roman"/>
          <w:sz w:val="24"/>
          <w:lang w:val="en-US"/>
        </w:rPr>
        <w:t>yaitu</w:t>
      </w:r>
      <w:proofErr w:type="spellEnd"/>
      <w:r>
        <w:rPr>
          <w:rFonts w:ascii="Times New Roman" w:hAnsi="Times New Roman"/>
          <w:sz w:val="24"/>
          <w:lang w:val="en-US"/>
        </w:rPr>
        <w:t xml:space="preserve"> </w:t>
      </w:r>
      <w:proofErr w:type="spellStart"/>
      <w:r>
        <w:rPr>
          <w:rFonts w:ascii="Times New Roman" w:hAnsi="Times New Roman"/>
          <w:sz w:val="24"/>
          <w:lang w:val="en-US"/>
        </w:rPr>
        <w:t>Tugas</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Wewenang</w:t>
      </w:r>
      <w:proofErr w:type="spellEnd"/>
      <w:r>
        <w:rPr>
          <w:rFonts w:ascii="Times New Roman" w:hAnsi="Times New Roman"/>
          <w:sz w:val="24"/>
          <w:lang w:val="en-US"/>
        </w:rPr>
        <w:t xml:space="preserve"> </w:t>
      </w:r>
      <w:proofErr w:type="spellStart"/>
      <w:r>
        <w:rPr>
          <w:rFonts w:ascii="Times New Roman" w:hAnsi="Times New Roman"/>
          <w:sz w:val="24"/>
          <w:lang w:val="en-US"/>
        </w:rPr>
        <w:t>memeriksa</w:t>
      </w:r>
      <w:proofErr w:type="spellEnd"/>
      <w:r>
        <w:rPr>
          <w:rFonts w:ascii="Times New Roman" w:hAnsi="Times New Roman"/>
          <w:sz w:val="24"/>
          <w:lang w:val="en-US"/>
        </w:rPr>
        <w:t xml:space="preserve">, </w:t>
      </w:r>
      <w:proofErr w:type="spellStart"/>
      <w:r>
        <w:rPr>
          <w:rFonts w:ascii="Times New Roman" w:hAnsi="Times New Roman"/>
          <w:sz w:val="24"/>
          <w:lang w:val="en-US"/>
        </w:rPr>
        <w:t>memutus</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menyelesaikan</w:t>
      </w:r>
      <w:proofErr w:type="spellEnd"/>
      <w:r>
        <w:rPr>
          <w:rFonts w:ascii="Times New Roman" w:hAnsi="Times New Roman"/>
          <w:sz w:val="24"/>
          <w:lang w:val="en-US"/>
        </w:rPr>
        <w:t xml:space="preserve"> </w:t>
      </w:r>
      <w:proofErr w:type="spellStart"/>
      <w:r>
        <w:rPr>
          <w:rFonts w:ascii="Times New Roman" w:hAnsi="Times New Roman"/>
          <w:sz w:val="24"/>
          <w:lang w:val="en-US"/>
        </w:rPr>
        <w:t>perkara</w:t>
      </w:r>
      <w:proofErr w:type="spellEnd"/>
      <w:r>
        <w:rPr>
          <w:rFonts w:ascii="Times New Roman" w:hAnsi="Times New Roman"/>
          <w:sz w:val="24"/>
          <w:lang w:val="en-US"/>
        </w:rPr>
        <w:t xml:space="preserve"> </w:t>
      </w:r>
      <w:proofErr w:type="spellStart"/>
      <w:r>
        <w:rPr>
          <w:rFonts w:ascii="Times New Roman" w:hAnsi="Times New Roman"/>
          <w:sz w:val="24"/>
          <w:lang w:val="en-US"/>
        </w:rPr>
        <w:t>Koperasi</w:t>
      </w:r>
      <w:proofErr w:type="spellEnd"/>
      <w:r>
        <w:rPr>
          <w:rFonts w:ascii="Times New Roman" w:hAnsi="Times New Roman"/>
          <w:sz w:val="24"/>
          <w:lang w:val="en-US"/>
        </w:rPr>
        <w:t xml:space="preserve"> </w:t>
      </w:r>
      <w:proofErr w:type="spellStart"/>
      <w:r>
        <w:rPr>
          <w:rFonts w:ascii="Times New Roman" w:hAnsi="Times New Roman"/>
          <w:sz w:val="24"/>
          <w:lang w:val="en-US"/>
        </w:rPr>
        <w:t>Syariah</w:t>
      </w:r>
      <w:proofErr w:type="spellEnd"/>
      <w:r>
        <w:rPr>
          <w:rFonts w:ascii="Times New Roman" w:hAnsi="Times New Roman"/>
          <w:sz w:val="24"/>
          <w:lang w:val="en-US"/>
        </w:rPr>
        <w:t>.</w:t>
      </w:r>
    </w:p>
    <w:p w:rsidR="0031308E" w:rsidRPr="009B647D" w:rsidRDefault="0031308E" w:rsidP="00A60F0F">
      <w:pPr>
        <w:pStyle w:val="ListParagraph"/>
        <w:spacing w:line="480" w:lineRule="auto"/>
        <w:ind w:firstLine="900"/>
        <w:jc w:val="both"/>
        <w:rPr>
          <w:rFonts w:ascii="Times New Roman" w:hAnsi="Times New Roman"/>
          <w:sz w:val="24"/>
          <w:lang w:val="en-US"/>
        </w:rPr>
      </w:pPr>
    </w:p>
    <w:p w:rsidR="00CA6DE7" w:rsidRPr="00A95C99" w:rsidRDefault="00A95C99" w:rsidP="00A95C99">
      <w:pPr>
        <w:pStyle w:val="ListParagraph"/>
        <w:spacing w:line="480" w:lineRule="auto"/>
        <w:ind w:firstLine="900"/>
        <w:jc w:val="both"/>
        <w:rPr>
          <w:rFonts w:ascii="Times New Roman" w:hAnsi="Times New Roman"/>
          <w:sz w:val="24"/>
          <w:lang w:val="en-US"/>
        </w:rPr>
      </w:pPr>
      <w:r>
        <w:rPr>
          <w:rFonts w:ascii="Times New Roman" w:hAnsi="Times New Roman"/>
          <w:sz w:val="24"/>
        </w:rPr>
        <w:lastRenderedPageBreak/>
        <w:t>Berdasarkan pada akad perjanjian pembiayaan pinjaman antara Koperasi Simpan Pinjam BMT Gumarang Akbar Syariah dengan nasabah Koperasi Gumarang Akbar Syariah penyelesaian sengketa antara kedua belah pihak dilakukan secara musyawarah untuk mufakat dengan jalan negosiasi, dan apabila secara musyawarah tidak berhasil, maka penyelesaian akhir disepakati melalui pengadilan, dimana para pihak bersepakat untuk memilih domisili pada Kepaniteraan pengadilan Agama Mataram. Keseluruhan prosedur yang telah ditentukan dalam akad perjanjian pembiayaan pinjaman ini sebagaimana telah tertulis, harus dipatuhi oleh kedua belah pihak demi terjaminnya hak dan kewajiban masing-masing pihak.</w:t>
      </w:r>
    </w:p>
    <w:p w:rsidR="00DF114E" w:rsidRDefault="00DF114E"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A60F0F" w:rsidRDefault="00A60F0F" w:rsidP="00A95C99">
      <w:pPr>
        <w:spacing w:line="480" w:lineRule="auto"/>
        <w:rPr>
          <w:rFonts w:ascii="Times New Roman" w:hAnsi="Times New Roman" w:cs="Times New Roman"/>
          <w:sz w:val="24"/>
          <w:lang w:val="en-US"/>
        </w:rPr>
      </w:pPr>
    </w:p>
    <w:p w:rsidR="00E04518" w:rsidRPr="00A60F0F" w:rsidRDefault="00E04518" w:rsidP="002F1606">
      <w:pPr>
        <w:pStyle w:val="ListParagraph"/>
        <w:numPr>
          <w:ilvl w:val="0"/>
          <w:numId w:val="29"/>
        </w:numPr>
        <w:spacing w:line="480" w:lineRule="auto"/>
        <w:jc w:val="center"/>
        <w:rPr>
          <w:rFonts w:ascii="Times New Roman" w:hAnsi="Times New Roman" w:cs="Times New Roman"/>
          <w:b/>
          <w:sz w:val="28"/>
          <w:lang w:val="en-US"/>
        </w:rPr>
      </w:pPr>
      <w:r w:rsidRPr="00A60F0F">
        <w:rPr>
          <w:rFonts w:ascii="Times New Roman" w:hAnsi="Times New Roman" w:cs="Times New Roman"/>
          <w:b/>
          <w:sz w:val="28"/>
          <w:lang w:val="en-US"/>
        </w:rPr>
        <w:lastRenderedPageBreak/>
        <w:t>PENUTUP</w:t>
      </w:r>
    </w:p>
    <w:p w:rsidR="00E04518" w:rsidRDefault="00E04518" w:rsidP="00A60F0F">
      <w:pPr>
        <w:pStyle w:val="ListParagraph"/>
        <w:spacing w:line="480" w:lineRule="auto"/>
        <w:ind w:left="851"/>
        <w:rPr>
          <w:rFonts w:ascii="Times New Roman" w:hAnsi="Times New Roman"/>
          <w:b/>
          <w:sz w:val="24"/>
        </w:rPr>
      </w:pPr>
      <w:r>
        <w:rPr>
          <w:rFonts w:ascii="Times New Roman" w:hAnsi="Times New Roman"/>
          <w:b/>
          <w:sz w:val="24"/>
        </w:rPr>
        <w:t>Simpulan</w:t>
      </w:r>
    </w:p>
    <w:p w:rsidR="00E04518" w:rsidRPr="001458EE" w:rsidRDefault="00E04518" w:rsidP="001458EE">
      <w:pPr>
        <w:pStyle w:val="ListParagraph"/>
        <w:spacing w:line="480" w:lineRule="auto"/>
        <w:ind w:left="851" w:firstLine="709"/>
        <w:jc w:val="both"/>
        <w:rPr>
          <w:rFonts w:ascii="Times New Roman" w:hAnsi="Times New Roman"/>
          <w:sz w:val="24"/>
          <w:lang w:val="en-US"/>
        </w:rPr>
      </w:pPr>
      <w:r>
        <w:rPr>
          <w:rFonts w:ascii="Times New Roman" w:hAnsi="Times New Roman"/>
          <w:sz w:val="24"/>
        </w:rPr>
        <w:t>Berdasarkan uraian dari bab-bab diatas maka dapat disimpulkan sebagai berikut:</w:t>
      </w:r>
      <w:r w:rsidR="00A60F0F">
        <w:rPr>
          <w:rFonts w:ascii="Times New Roman" w:hAnsi="Times New Roman"/>
          <w:sz w:val="24"/>
          <w:lang w:val="en-US"/>
        </w:rPr>
        <w:t xml:space="preserve"> 1).</w:t>
      </w:r>
      <w:r w:rsidR="001458EE">
        <w:rPr>
          <w:rFonts w:ascii="Times New Roman" w:hAnsi="Times New Roman"/>
          <w:sz w:val="24"/>
          <w:lang w:val="en-US"/>
        </w:rPr>
        <w:t xml:space="preserve"> </w:t>
      </w:r>
      <w:r w:rsidRPr="001458EE">
        <w:rPr>
          <w:rFonts w:ascii="Times New Roman" w:hAnsi="Times New Roman"/>
          <w:sz w:val="24"/>
        </w:rPr>
        <w:t xml:space="preserve">Bentuk perlindungan hukum terhadap nasabah Koperasi Simpan Pinjam BMT Gumarang Akbar Syariah, yaitu yang mana bentuk perlindungannya adalah </w:t>
      </w:r>
      <w:proofErr w:type="spellStart"/>
      <w:r w:rsidRPr="001458EE">
        <w:rPr>
          <w:rFonts w:ascii="Times New Roman" w:hAnsi="Times New Roman"/>
          <w:sz w:val="24"/>
          <w:lang w:val="en-US"/>
        </w:rPr>
        <w:t>hanya</w:t>
      </w:r>
      <w:proofErr w:type="spellEnd"/>
      <w:r w:rsidRPr="001458EE">
        <w:rPr>
          <w:rFonts w:ascii="Times New Roman" w:hAnsi="Times New Roman"/>
          <w:sz w:val="24"/>
          <w:lang w:val="en-US"/>
        </w:rPr>
        <w:t xml:space="preserve"> </w:t>
      </w:r>
      <w:r w:rsidRPr="001458EE">
        <w:rPr>
          <w:rFonts w:ascii="Times New Roman" w:hAnsi="Times New Roman"/>
          <w:sz w:val="24"/>
        </w:rPr>
        <w:t>berupa perlindungan hukum</w:t>
      </w:r>
      <w:r w:rsidRPr="001458EE">
        <w:rPr>
          <w:rFonts w:ascii="Times New Roman" w:hAnsi="Times New Roman"/>
          <w:sz w:val="24"/>
          <w:lang w:val="en-US"/>
        </w:rPr>
        <w:t xml:space="preserve"> </w:t>
      </w:r>
      <w:r w:rsidRPr="001458EE">
        <w:rPr>
          <w:rFonts w:ascii="Times New Roman" w:hAnsi="Times New Roman"/>
          <w:i/>
          <w:sz w:val="24"/>
        </w:rPr>
        <w:t>represif</w:t>
      </w:r>
      <w:r w:rsidRPr="001458EE">
        <w:rPr>
          <w:rFonts w:ascii="Times New Roman" w:hAnsi="Times New Roman"/>
          <w:i/>
          <w:sz w:val="24"/>
          <w:lang w:val="en-US"/>
        </w:rPr>
        <w:t xml:space="preserve"> </w:t>
      </w:r>
      <w:proofErr w:type="spellStart"/>
      <w:r w:rsidRPr="001458EE">
        <w:rPr>
          <w:rFonts w:ascii="Times New Roman" w:hAnsi="Times New Roman"/>
          <w:sz w:val="24"/>
          <w:lang w:val="en-US"/>
        </w:rPr>
        <w:t>saja</w:t>
      </w:r>
      <w:proofErr w:type="spellEnd"/>
      <w:r w:rsidRPr="001458EE">
        <w:rPr>
          <w:rFonts w:ascii="Times New Roman" w:hAnsi="Times New Roman"/>
          <w:sz w:val="24"/>
        </w:rPr>
        <w:t>.</w:t>
      </w:r>
      <w:r w:rsidRPr="001458EE">
        <w:rPr>
          <w:rFonts w:ascii="Times New Roman" w:hAnsi="Times New Roman"/>
          <w:i/>
          <w:sz w:val="24"/>
          <w:lang w:val="en-US"/>
        </w:rPr>
        <w:t xml:space="preserve"> </w:t>
      </w:r>
      <w:proofErr w:type="gramStart"/>
      <w:r w:rsidRPr="001458EE">
        <w:rPr>
          <w:rFonts w:ascii="Times New Roman" w:hAnsi="Times New Roman"/>
          <w:sz w:val="24"/>
          <w:lang w:val="en-US"/>
        </w:rPr>
        <w:t xml:space="preserve">Di </w:t>
      </w:r>
      <w:proofErr w:type="spellStart"/>
      <w:r w:rsidRPr="001458EE">
        <w:rPr>
          <w:rFonts w:ascii="Times New Roman" w:hAnsi="Times New Roman"/>
          <w:sz w:val="24"/>
          <w:lang w:val="en-US"/>
        </w:rPr>
        <w:t>mana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tujuannya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adalah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untuk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menyelesaikan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suatu</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sengketa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Pengadilan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antara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kedua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belah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pihak</w:t>
      </w:r>
      <w:proofErr w:type="spellEnd"/>
      <w:r w:rsidRPr="001458EE">
        <w:rPr>
          <w:rFonts w:ascii="Times New Roman" w:hAnsi="Times New Roman"/>
          <w:sz w:val="24"/>
          <w:lang w:val="en-US"/>
        </w:rPr>
        <w:t>.</w:t>
      </w:r>
      <w:proofErr w:type="gramEnd"/>
      <w:r w:rsidR="001458EE">
        <w:rPr>
          <w:rFonts w:ascii="Times New Roman" w:hAnsi="Times New Roman"/>
          <w:sz w:val="24"/>
          <w:lang w:val="en-US"/>
        </w:rPr>
        <w:t xml:space="preserve"> 2). </w:t>
      </w:r>
      <w:r w:rsidRPr="001458EE">
        <w:rPr>
          <w:rFonts w:ascii="Times New Roman" w:hAnsi="Times New Roman"/>
          <w:sz w:val="24"/>
        </w:rPr>
        <w:t xml:space="preserve">Hak dan Kewajiban Para Pihak dalam Koperasi Simpan Pinjam BMT Gumarang Akbar Syariah </w:t>
      </w:r>
      <w:proofErr w:type="gramStart"/>
      <w:r w:rsidRPr="001458EE">
        <w:rPr>
          <w:rFonts w:ascii="Times New Roman" w:hAnsi="Times New Roman"/>
          <w:sz w:val="24"/>
        </w:rPr>
        <w:t>adalah :</w:t>
      </w:r>
      <w:proofErr w:type="gramEnd"/>
      <w:r w:rsidR="001458EE">
        <w:rPr>
          <w:rFonts w:ascii="Times New Roman" w:hAnsi="Times New Roman"/>
          <w:sz w:val="24"/>
          <w:lang w:val="en-US"/>
        </w:rPr>
        <w:t xml:space="preserve"> </w:t>
      </w:r>
      <w:r w:rsidRPr="001458EE">
        <w:rPr>
          <w:rFonts w:ascii="Times New Roman" w:hAnsi="Times New Roman"/>
          <w:sz w:val="24"/>
        </w:rPr>
        <w:t>Hak Koperasi Gumarang Akbar Syariah adalah a). Menerima angsuran dari penerima pembiayaan pinjaman dengan jumlah dan jangka waktu yang telah diperjanjikan. b). Menerima biaya administrasi dari penerima pembiayaan pinjaman sesuai dengan perjanjian dari maksimum pinjaman, sekalipun pinjaman tersebut tidak jadi dipergunakan oleh penerima pembiayaan pinjaman tersebut. c). Menerima agunan (jaminan) baik benda bergerak atau tidak bergerak, baik yang sudah ada maupun yang akan ada dikemudian hari untuk pembiayaan pinjaman dalam jumlah besar. d). Koperasi Gumarang Akbar Syariah berhak untuk melakukan analisa terhadap kemampuan penerima pembiayaan pinjaman dalam melaku</w:t>
      </w:r>
      <w:r w:rsidR="001458EE">
        <w:rPr>
          <w:rFonts w:ascii="Times New Roman" w:hAnsi="Times New Roman"/>
          <w:sz w:val="24"/>
        </w:rPr>
        <w:t>kan pembayaran dikemudian hari.</w:t>
      </w:r>
      <w:r w:rsidR="001458EE">
        <w:rPr>
          <w:rFonts w:ascii="Times New Roman" w:hAnsi="Times New Roman"/>
          <w:sz w:val="24"/>
          <w:lang w:val="en-US"/>
        </w:rPr>
        <w:t xml:space="preserve"> </w:t>
      </w:r>
      <w:r w:rsidRPr="001458EE">
        <w:rPr>
          <w:rFonts w:ascii="Times New Roman" w:hAnsi="Times New Roman"/>
          <w:sz w:val="24"/>
        </w:rPr>
        <w:t xml:space="preserve">Kewajiban Koperasi Gumarang Akbar Syariah adalah a.) Menyerahkan sejumlah uang kepada penerima pembiayaan pinjaman. b). Menjaga serta </w:t>
      </w:r>
      <w:r w:rsidRPr="001458EE">
        <w:rPr>
          <w:rFonts w:ascii="Times New Roman" w:hAnsi="Times New Roman"/>
          <w:sz w:val="24"/>
        </w:rPr>
        <w:lastRenderedPageBreak/>
        <w:t>memelihara barang yang menjadi agunan (jaminan) dari penerima pembiayaan pinjaman. c). Memberikan ganti rugi kepada penerima pembiayaan pinjaman apabila terjadi kerusakan atau kehilangan dari agunan (jaminan) milik penerima pembiayaan pinjaman tersebut. d). Menyerahkan kembali agunan (jaminan) kepada penerima pembiayaan pinjaman apabila telah terjadi pelunasan.</w:t>
      </w:r>
      <w:r w:rsidR="001458EE">
        <w:rPr>
          <w:rFonts w:ascii="Times New Roman" w:hAnsi="Times New Roman"/>
          <w:sz w:val="24"/>
          <w:lang w:val="en-US"/>
        </w:rPr>
        <w:t xml:space="preserve"> </w:t>
      </w:r>
      <w:r w:rsidRPr="001458EE">
        <w:rPr>
          <w:rFonts w:ascii="Times New Roman" w:hAnsi="Times New Roman"/>
          <w:sz w:val="24"/>
        </w:rPr>
        <w:t xml:space="preserve">Hak </w:t>
      </w:r>
      <w:proofErr w:type="spellStart"/>
      <w:r w:rsidRPr="001458EE">
        <w:rPr>
          <w:rFonts w:ascii="Times New Roman" w:hAnsi="Times New Roman"/>
          <w:sz w:val="24"/>
          <w:lang w:val="en-US"/>
        </w:rPr>
        <w:t>Nasabah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rPr>
        <w:t xml:space="preserve"> adalah a). Penerima pembiayaan pinjaman berhak atas uang pinjaman dari Koperasi Gumarang Akbar Syariah setelah menyetujui semua syarat dan ketentuan yang telah ditetapkan dalam perjanjian. b). Penerima pembiayaan pinjaman berhak untuk menerima ganti rugi apabila terjadi kerusakan atau kehilangan dari barang agunan (jaminan). c). Menerima kembali barang agunan (jaminan) setelah melakukan pelunasan pembiayaan pinjaman.</w:t>
      </w:r>
      <w:r w:rsidR="001458EE">
        <w:rPr>
          <w:rFonts w:ascii="Times New Roman" w:hAnsi="Times New Roman"/>
          <w:sz w:val="24"/>
          <w:lang w:val="en-US"/>
        </w:rPr>
        <w:t xml:space="preserve"> </w:t>
      </w:r>
      <w:r w:rsidRPr="001458EE">
        <w:rPr>
          <w:rFonts w:ascii="Times New Roman" w:hAnsi="Times New Roman"/>
          <w:sz w:val="24"/>
        </w:rPr>
        <w:t xml:space="preserve">Kewajiban </w:t>
      </w:r>
      <w:proofErr w:type="spellStart"/>
      <w:r w:rsidRPr="001458EE">
        <w:rPr>
          <w:rFonts w:ascii="Times New Roman" w:hAnsi="Times New Roman"/>
          <w:sz w:val="24"/>
          <w:lang w:val="en-US"/>
        </w:rPr>
        <w:t>Nasabah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Syariah</w:t>
      </w:r>
      <w:proofErr w:type="spellEnd"/>
      <w:r w:rsidRPr="001458EE">
        <w:rPr>
          <w:rFonts w:ascii="Times New Roman" w:hAnsi="Times New Roman"/>
          <w:sz w:val="24"/>
        </w:rPr>
        <w:t xml:space="preserve"> adalah a). </w:t>
      </w:r>
      <w:proofErr w:type="spellStart"/>
      <w:proofErr w:type="gramStart"/>
      <w:r w:rsidRPr="001458EE">
        <w:rPr>
          <w:rFonts w:ascii="Times New Roman" w:hAnsi="Times New Roman"/>
          <w:sz w:val="24"/>
          <w:lang w:val="en-US"/>
        </w:rPr>
        <w:t>Mematuhi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anggaran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dasar</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anggaran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rumah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tangga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keputusan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rapat</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anggota</w:t>
      </w:r>
      <w:proofErr w:type="spellEnd"/>
      <w:r w:rsidRPr="001458EE">
        <w:rPr>
          <w:rFonts w:ascii="Times New Roman" w:hAnsi="Times New Roman"/>
          <w:sz w:val="24"/>
          <w:lang w:val="en-US"/>
        </w:rPr>
        <w:t>.</w:t>
      </w:r>
      <w:proofErr w:type="gramEnd"/>
      <w:r w:rsidRPr="001458EE">
        <w:rPr>
          <w:rFonts w:ascii="Times New Roman" w:hAnsi="Times New Roman"/>
          <w:sz w:val="24"/>
          <w:lang w:val="en-US"/>
        </w:rPr>
        <w:t xml:space="preserve"> </w:t>
      </w:r>
      <w:r w:rsidRPr="001458EE">
        <w:rPr>
          <w:rFonts w:ascii="Times New Roman" w:hAnsi="Times New Roman"/>
          <w:sz w:val="24"/>
        </w:rPr>
        <w:t xml:space="preserve">b). </w:t>
      </w:r>
      <w:proofErr w:type="spellStart"/>
      <w:proofErr w:type="gramStart"/>
      <w:r w:rsidRPr="001458EE">
        <w:rPr>
          <w:rFonts w:ascii="Times New Roman" w:hAnsi="Times New Roman"/>
          <w:sz w:val="24"/>
          <w:lang w:val="en-US"/>
        </w:rPr>
        <w:t>Berpartisifasi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aktif</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dalam</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kegiatan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usaha</w:t>
      </w:r>
      <w:proofErr w:type="spellEnd"/>
      <w:r w:rsidRPr="001458EE">
        <w:rPr>
          <w:rFonts w:ascii="Times New Roman" w:hAnsi="Times New Roman"/>
          <w:sz w:val="24"/>
          <w:lang w:val="en-US"/>
        </w:rPr>
        <w:t xml:space="preserve"> yang </w:t>
      </w:r>
      <w:proofErr w:type="spellStart"/>
      <w:r w:rsidRPr="001458EE">
        <w:rPr>
          <w:rFonts w:ascii="Times New Roman" w:hAnsi="Times New Roman"/>
          <w:sz w:val="24"/>
          <w:lang w:val="en-US"/>
        </w:rPr>
        <w:t>diselenggarakan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oleh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rPr>
        <w:t xml:space="preserve"> c).</w:t>
      </w:r>
      <w:proofErr w:type="gramEnd"/>
      <w:r w:rsidRPr="001458EE">
        <w:rPr>
          <w:rFonts w:ascii="Times New Roman" w:hAnsi="Times New Roman"/>
          <w:sz w:val="24"/>
        </w:rPr>
        <w:t xml:space="preserve"> </w:t>
      </w:r>
      <w:proofErr w:type="spellStart"/>
      <w:proofErr w:type="gramStart"/>
      <w:r w:rsidRPr="001458EE">
        <w:rPr>
          <w:rFonts w:ascii="Times New Roman" w:hAnsi="Times New Roman"/>
          <w:sz w:val="24"/>
          <w:lang w:val="en-US"/>
        </w:rPr>
        <w:t>Mengembangkan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memelihara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kebersamaan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berdasar</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atas</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asas</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kekeluargaan</w:t>
      </w:r>
      <w:proofErr w:type="spellEnd"/>
      <w:r w:rsidRPr="001458EE">
        <w:rPr>
          <w:rFonts w:ascii="Times New Roman" w:hAnsi="Times New Roman"/>
          <w:sz w:val="24"/>
        </w:rPr>
        <w:t>.</w:t>
      </w:r>
      <w:proofErr w:type="gramEnd"/>
      <w:r w:rsidR="001458EE">
        <w:rPr>
          <w:rFonts w:ascii="Times New Roman" w:hAnsi="Times New Roman"/>
          <w:sz w:val="24"/>
          <w:lang w:val="en-US"/>
        </w:rPr>
        <w:t xml:space="preserve"> 3). </w:t>
      </w:r>
      <w:r w:rsidRPr="001458EE">
        <w:rPr>
          <w:rFonts w:ascii="Times New Roman" w:hAnsi="Times New Roman"/>
          <w:sz w:val="24"/>
        </w:rPr>
        <w:t>Penyelesaian sengketa dalam Koperasi Simpan Pinjam BMT Gumarang Akbar Syariah adalah dalam akad perjanjian antara pihak koperasi syariah dengan nasabah koperasi. Berdasarkan hasil penelitian atau akad perjanjian antara pihak pertama selaku pemilik modal/ dana (</w:t>
      </w:r>
      <w:r w:rsidRPr="001458EE">
        <w:rPr>
          <w:rFonts w:ascii="Times New Roman" w:hAnsi="Times New Roman"/>
          <w:i/>
          <w:sz w:val="24"/>
        </w:rPr>
        <w:t>shahibul mal</w:t>
      </w:r>
      <w:r w:rsidRPr="001458EE">
        <w:rPr>
          <w:rFonts w:ascii="Times New Roman" w:hAnsi="Times New Roman"/>
          <w:sz w:val="24"/>
        </w:rPr>
        <w:t>) dengan pihak kedua selaku pengelola modal/ dana (</w:t>
      </w:r>
      <w:r w:rsidRPr="001458EE">
        <w:rPr>
          <w:rFonts w:ascii="Times New Roman" w:hAnsi="Times New Roman"/>
          <w:i/>
          <w:sz w:val="24"/>
        </w:rPr>
        <w:t>mudharib</w:t>
      </w:r>
      <w:r w:rsidRPr="001458EE">
        <w:rPr>
          <w:rFonts w:ascii="Times New Roman" w:hAnsi="Times New Roman"/>
          <w:sz w:val="24"/>
        </w:rPr>
        <w:t xml:space="preserve">) tentang penyelesaian sengketanya dapat dilakukan dengan non litigasi atau musyawarah untuk mufakat, dan </w:t>
      </w:r>
      <w:r w:rsidRPr="001458EE">
        <w:rPr>
          <w:rFonts w:ascii="Times New Roman" w:hAnsi="Times New Roman"/>
          <w:sz w:val="24"/>
        </w:rPr>
        <w:lastRenderedPageBreak/>
        <w:t>apabila penyelesaian sengketa dengan non litigasi tidak dapat menemukan jalan keluar yang diinginkan oleh para pihak maka penyelesaian sengketanya dapat dilakukan dengan cara litigasi (Pengadilan).</w:t>
      </w:r>
    </w:p>
    <w:p w:rsidR="00E04518" w:rsidRDefault="00E04518" w:rsidP="001458EE">
      <w:pPr>
        <w:pStyle w:val="ListParagraph"/>
        <w:spacing w:line="480" w:lineRule="auto"/>
        <w:ind w:left="851"/>
        <w:jc w:val="both"/>
        <w:rPr>
          <w:rFonts w:ascii="Times New Roman" w:hAnsi="Times New Roman"/>
          <w:b/>
          <w:sz w:val="24"/>
        </w:rPr>
      </w:pPr>
      <w:r w:rsidRPr="00F745E3">
        <w:rPr>
          <w:rFonts w:ascii="Times New Roman" w:hAnsi="Times New Roman"/>
          <w:b/>
          <w:sz w:val="24"/>
        </w:rPr>
        <w:t>Saran</w:t>
      </w:r>
    </w:p>
    <w:p w:rsidR="00E04518" w:rsidRPr="001458EE" w:rsidRDefault="00E04518" w:rsidP="001458EE">
      <w:pPr>
        <w:pStyle w:val="ListParagraph"/>
        <w:numPr>
          <w:ilvl w:val="0"/>
          <w:numId w:val="27"/>
        </w:numPr>
        <w:spacing w:line="480" w:lineRule="auto"/>
        <w:ind w:left="1080" w:hanging="270"/>
        <w:jc w:val="both"/>
        <w:rPr>
          <w:rFonts w:ascii="Times New Roman" w:hAnsi="Times New Roman"/>
          <w:sz w:val="24"/>
        </w:rPr>
      </w:pPr>
      <w:r>
        <w:rPr>
          <w:rFonts w:ascii="Times New Roman" w:hAnsi="Times New Roman"/>
          <w:sz w:val="24"/>
        </w:rPr>
        <w:t>Mengingat dewasa ini koperasi syariah merupakan lembaga keuangan syariah yang suatu kegiatan usahanya berbasis syariah dan menggunakan sistem kekeluargaan, sebab dibentuk dari, oleh  dan untuk masyarakat itu sendiri. Maka sudah seharusnya perlindungan terhadap nasabah koperasi syariah dapat ditegakkan. Perlindungan hukum terhadap nasabah koperasi syariah bukan hanya diberikan perlindungannya terhadap pemerintah melalui Undang-undang saja, namun diperlukan juga penyuluhan dan penguatan lembaga yang terkait baik dalam perlindungan maupun pengawasannya.</w:t>
      </w:r>
      <w:r w:rsidR="001458EE">
        <w:rPr>
          <w:rFonts w:ascii="Times New Roman" w:hAnsi="Times New Roman"/>
          <w:sz w:val="24"/>
          <w:lang w:val="en-US"/>
        </w:rPr>
        <w:t xml:space="preserve"> 2). </w:t>
      </w:r>
      <w:r w:rsidRPr="001458EE">
        <w:rPr>
          <w:rFonts w:ascii="Times New Roman" w:hAnsi="Times New Roman"/>
          <w:sz w:val="24"/>
        </w:rPr>
        <w:t>Terkait masalah hak dan kewajiban para pihak dalam koperasi simpan pinjam BMT Gumarang Akbar Syariah tersebut</w:t>
      </w:r>
      <w:r w:rsidRPr="001458EE">
        <w:rPr>
          <w:rFonts w:ascii="Times New Roman" w:hAnsi="Times New Roman"/>
          <w:sz w:val="24"/>
          <w:lang w:val="en-US"/>
        </w:rPr>
        <w:t xml:space="preserve"> </w:t>
      </w:r>
      <w:proofErr w:type="spellStart"/>
      <w:r w:rsidRPr="001458EE">
        <w:rPr>
          <w:rFonts w:ascii="Times New Roman" w:hAnsi="Times New Roman"/>
          <w:sz w:val="24"/>
          <w:lang w:val="en-US"/>
        </w:rPr>
        <w:t>di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mana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dalam</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akad</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perjanjian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antara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kedua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belah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pihak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hanya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tercantum</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hak-hak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terhadap</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pihak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saja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tidak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ada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tercantum</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kewajiban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pihak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juga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tidak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ada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sama</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sekali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tercantum</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hak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kewajiban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nasabah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syariah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Kemudian</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dalam</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hal</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ini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penulis</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memberikan</w:t>
      </w:r>
      <w:proofErr w:type="spellEnd"/>
      <w:r w:rsidRPr="001458EE">
        <w:rPr>
          <w:rFonts w:ascii="Times New Roman" w:hAnsi="Times New Roman"/>
          <w:sz w:val="24"/>
          <w:lang w:val="en-US"/>
        </w:rPr>
        <w:t xml:space="preserve"> saran </w:t>
      </w:r>
      <w:proofErr w:type="spellStart"/>
      <w:r w:rsidRPr="001458EE">
        <w:rPr>
          <w:rFonts w:ascii="Times New Roman" w:hAnsi="Times New Roman"/>
          <w:sz w:val="24"/>
          <w:lang w:val="en-US"/>
        </w:rPr>
        <w:t>yaitu</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perlu</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direvisi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kembali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akad</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perjanjian</w:t>
      </w:r>
      <w:proofErr w:type="spellEnd"/>
      <w:r w:rsidRPr="001458EE">
        <w:rPr>
          <w:rFonts w:ascii="Times New Roman" w:hAnsi="Times New Roman"/>
          <w:sz w:val="24"/>
          <w:lang w:val="en-US"/>
        </w:rPr>
        <w:t xml:space="preserve"> yang </w:t>
      </w:r>
      <w:proofErr w:type="spellStart"/>
      <w:r w:rsidRPr="001458EE">
        <w:rPr>
          <w:rFonts w:ascii="Times New Roman" w:hAnsi="Times New Roman"/>
          <w:sz w:val="24"/>
          <w:lang w:val="en-US"/>
        </w:rPr>
        <w:t>dibuat</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oleh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pihak</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koperasi</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syariah</w:t>
      </w:r>
      <w:proofErr w:type="spellEnd"/>
      <w:r w:rsidRPr="001458EE">
        <w:rPr>
          <w:rFonts w:ascii="Times New Roman" w:hAnsi="Times New Roman"/>
          <w:sz w:val="24"/>
          <w:lang w:val="en-US"/>
        </w:rPr>
        <w:t xml:space="preserve"> </w:t>
      </w:r>
      <w:proofErr w:type="spellStart"/>
      <w:r w:rsidRPr="001458EE">
        <w:rPr>
          <w:rFonts w:ascii="Times New Roman" w:hAnsi="Times New Roman"/>
          <w:sz w:val="24"/>
          <w:lang w:val="en-US"/>
        </w:rPr>
        <w:t>tersebut</w:t>
      </w:r>
      <w:proofErr w:type="spellEnd"/>
      <w:r w:rsidRPr="001458EE">
        <w:rPr>
          <w:rFonts w:ascii="Times New Roman" w:hAnsi="Times New Roman"/>
          <w:sz w:val="24"/>
          <w:lang w:val="en-US"/>
        </w:rPr>
        <w:t>.</w:t>
      </w:r>
      <w:r w:rsidR="001458EE">
        <w:rPr>
          <w:rFonts w:ascii="Times New Roman" w:hAnsi="Times New Roman"/>
          <w:sz w:val="24"/>
          <w:lang w:val="en-US"/>
        </w:rPr>
        <w:t xml:space="preserve"> 3). </w:t>
      </w:r>
      <w:r w:rsidRPr="001458EE">
        <w:rPr>
          <w:rFonts w:ascii="Times New Roman" w:hAnsi="Times New Roman"/>
          <w:sz w:val="24"/>
        </w:rPr>
        <w:t xml:space="preserve">Dalam hal adanya perselisihan, upaya penyelesaian yang terbaik adalah melalui musyawarah atau melalui jalur diluar pengadilan/ADR. Penyelesaian sengketa melalui cara alternatif non </w:t>
      </w:r>
      <w:r w:rsidRPr="001458EE">
        <w:rPr>
          <w:rFonts w:ascii="Times New Roman" w:hAnsi="Times New Roman"/>
          <w:sz w:val="24"/>
        </w:rPr>
        <w:lastRenderedPageBreak/>
        <w:t>litigasi dirasakan sangat perlu untuk saat ini dan saat yang akan datang, karena sengketa yang dilaporkan ke pengadilan waktu demi waktu terus bertambah, sementara kemampuan sumber daya manusia (SDM) penyidik, jaksa, dan hakim</w:t>
      </w:r>
      <w:r w:rsidRPr="001458EE">
        <w:rPr>
          <w:rFonts w:ascii="Times New Roman" w:hAnsi="Times New Roman"/>
          <w:sz w:val="24"/>
          <w:lang w:val="en-US"/>
        </w:rPr>
        <w:t xml:space="preserve"> </w:t>
      </w:r>
    </w:p>
    <w:p w:rsidR="00E04518" w:rsidRDefault="00E04518" w:rsidP="00E04518">
      <w:pPr>
        <w:spacing w:line="480" w:lineRule="auto"/>
        <w:rPr>
          <w:rFonts w:ascii="Times New Roman" w:hAnsi="Times New Roman" w:cs="Times New Roman"/>
          <w:sz w:val="24"/>
          <w:lang w:val="en-US"/>
        </w:rPr>
      </w:pPr>
    </w:p>
    <w:p w:rsidR="00E04518" w:rsidRDefault="00E04518" w:rsidP="00E04518">
      <w:pPr>
        <w:spacing w:line="480" w:lineRule="auto"/>
        <w:rPr>
          <w:rFonts w:ascii="Times New Roman" w:hAnsi="Times New Roman" w:cs="Times New Roman"/>
          <w:sz w:val="24"/>
          <w:lang w:val="en-US"/>
        </w:rPr>
      </w:pPr>
    </w:p>
    <w:p w:rsidR="00E04518" w:rsidRDefault="00E04518" w:rsidP="00E04518">
      <w:pPr>
        <w:spacing w:line="480" w:lineRule="auto"/>
        <w:rPr>
          <w:rFonts w:ascii="Times New Roman" w:hAnsi="Times New Roman" w:cs="Times New Roman"/>
          <w:sz w:val="24"/>
          <w:lang w:val="en-US"/>
        </w:rPr>
      </w:pPr>
    </w:p>
    <w:p w:rsidR="00E04518" w:rsidRDefault="00E04518"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1458EE" w:rsidRDefault="001458EE" w:rsidP="00E04518">
      <w:pPr>
        <w:spacing w:line="480" w:lineRule="auto"/>
        <w:rPr>
          <w:rFonts w:ascii="Times New Roman" w:hAnsi="Times New Roman" w:cs="Times New Roman"/>
          <w:sz w:val="24"/>
          <w:lang w:val="en-US"/>
        </w:rPr>
      </w:pPr>
    </w:p>
    <w:p w:rsidR="00E04518" w:rsidRPr="00E04518" w:rsidRDefault="00E04518" w:rsidP="00E04518">
      <w:pPr>
        <w:spacing w:line="480" w:lineRule="auto"/>
        <w:rPr>
          <w:rFonts w:ascii="Times New Roman" w:hAnsi="Times New Roman" w:cs="Times New Roman"/>
          <w:sz w:val="24"/>
          <w:lang w:val="en-US"/>
        </w:rPr>
      </w:pPr>
    </w:p>
    <w:sectPr w:rsidR="00E04518" w:rsidRPr="00E04518" w:rsidSect="0024798B">
      <w:head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C4" w:rsidRDefault="00DC35C4" w:rsidP="00DF114E">
      <w:pPr>
        <w:spacing w:after="0" w:line="240" w:lineRule="auto"/>
      </w:pPr>
      <w:r>
        <w:separator/>
      </w:r>
    </w:p>
  </w:endnote>
  <w:endnote w:type="continuationSeparator" w:id="1">
    <w:p w:rsidR="00DC35C4" w:rsidRDefault="00DC35C4" w:rsidP="00DF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C4" w:rsidRDefault="00DC35C4" w:rsidP="00DF114E">
      <w:pPr>
        <w:spacing w:after="0" w:line="240" w:lineRule="auto"/>
      </w:pPr>
      <w:r>
        <w:separator/>
      </w:r>
    </w:p>
  </w:footnote>
  <w:footnote w:type="continuationSeparator" w:id="1">
    <w:p w:rsidR="00DC35C4" w:rsidRDefault="00DC35C4" w:rsidP="00DF114E">
      <w:pPr>
        <w:spacing w:after="0" w:line="240" w:lineRule="auto"/>
      </w:pPr>
      <w:r>
        <w:continuationSeparator/>
      </w:r>
    </w:p>
  </w:footnote>
  <w:footnote w:id="2">
    <w:p w:rsidR="00DC35C4" w:rsidRPr="00171361" w:rsidRDefault="00DC35C4" w:rsidP="00DF114E">
      <w:pPr>
        <w:pStyle w:val="FootnoteText"/>
        <w:ind w:firstLine="567"/>
        <w:rPr>
          <w:rFonts w:ascii="Times New Roman" w:hAnsi="Times New Roman"/>
        </w:rPr>
      </w:pPr>
      <w:r w:rsidRPr="00171361">
        <w:rPr>
          <w:rStyle w:val="FootnoteReference"/>
          <w:rFonts w:ascii="Times New Roman" w:hAnsi="Times New Roman"/>
        </w:rPr>
        <w:footnoteRef/>
      </w:r>
      <w:r w:rsidRPr="00171361">
        <w:rPr>
          <w:rFonts w:ascii="Times New Roman" w:hAnsi="Times New Roman"/>
        </w:rPr>
        <w:t xml:space="preserve"> Ilmi Makhalul, </w:t>
      </w:r>
      <w:r w:rsidRPr="00171361">
        <w:rPr>
          <w:rFonts w:ascii="Times New Roman" w:hAnsi="Times New Roman"/>
          <w:i/>
        </w:rPr>
        <w:t>Teori dan Praktek Lembaga Mikro Keuangan Syariah</w:t>
      </w:r>
      <w:r w:rsidRPr="00171361">
        <w:rPr>
          <w:rFonts w:ascii="Times New Roman" w:hAnsi="Times New Roman"/>
        </w:rPr>
        <w:t>, UU Perss.,</w:t>
      </w:r>
      <w:r>
        <w:rPr>
          <w:rFonts w:ascii="Times New Roman" w:hAnsi="Times New Roman"/>
        </w:rPr>
        <w:t xml:space="preserve"> Patumbak 2002, h</w:t>
      </w:r>
      <w:r w:rsidRPr="00171361">
        <w:rPr>
          <w:rFonts w:ascii="Times New Roman" w:hAnsi="Times New Roman"/>
        </w:rPr>
        <w:t>l</w:t>
      </w:r>
      <w:r>
        <w:rPr>
          <w:rFonts w:ascii="Times New Roman" w:hAnsi="Times New Roman"/>
        </w:rPr>
        <w:t>m</w:t>
      </w:r>
      <w:r w:rsidRPr="00171361">
        <w:rPr>
          <w:rFonts w:ascii="Times New Roman" w:hAnsi="Times New Roman"/>
        </w:rPr>
        <w:t>. 1</w:t>
      </w:r>
    </w:p>
  </w:footnote>
  <w:footnote w:id="3">
    <w:p w:rsidR="00DC35C4" w:rsidRPr="005F423C" w:rsidRDefault="00DC35C4" w:rsidP="00CA6DE7">
      <w:pPr>
        <w:pStyle w:val="FootnoteText"/>
        <w:ind w:left="567"/>
        <w:rPr>
          <w:rFonts w:ascii="Times New Roman" w:hAnsi="Times New Roman"/>
        </w:rPr>
      </w:pPr>
      <w:r w:rsidRPr="005F423C">
        <w:rPr>
          <w:rStyle w:val="FootnoteReference"/>
          <w:rFonts w:ascii="Times New Roman" w:hAnsi="Times New Roman"/>
        </w:rPr>
        <w:footnoteRef/>
      </w:r>
      <w:r w:rsidRPr="005F423C">
        <w:rPr>
          <w:rFonts w:ascii="Times New Roman" w:hAnsi="Times New Roman"/>
        </w:rPr>
        <w:t xml:space="preserve">  Hermansyah, 2006, </w:t>
      </w:r>
      <w:r w:rsidRPr="005F423C">
        <w:rPr>
          <w:rFonts w:ascii="Times New Roman" w:hAnsi="Times New Roman"/>
          <w:i/>
        </w:rPr>
        <w:t>Hukum Perbankan Nasional Indonesia</w:t>
      </w:r>
      <w:r w:rsidRPr="005F423C">
        <w:rPr>
          <w:rFonts w:ascii="Times New Roman" w:hAnsi="Times New Roman"/>
        </w:rPr>
        <w:t>, Jakarta : Kencana, hlm.124</w:t>
      </w:r>
    </w:p>
  </w:footnote>
  <w:footnote w:id="4">
    <w:p w:rsidR="00DC35C4" w:rsidRPr="00FB159A" w:rsidRDefault="00DC35C4" w:rsidP="00CA6DE7">
      <w:pPr>
        <w:pStyle w:val="FootnoteText"/>
        <w:ind w:firstLine="567"/>
        <w:rPr>
          <w:rFonts w:ascii="Times New Roman" w:hAnsi="Times New Roman"/>
        </w:rPr>
      </w:pPr>
      <w:r w:rsidRPr="00FB159A">
        <w:rPr>
          <w:rStyle w:val="FootnoteReference"/>
          <w:rFonts w:ascii="Times New Roman" w:hAnsi="Times New Roman"/>
        </w:rPr>
        <w:footnoteRef/>
      </w:r>
      <w:r w:rsidRPr="00FB159A">
        <w:rPr>
          <w:rFonts w:ascii="Times New Roman" w:hAnsi="Times New Roman"/>
        </w:rPr>
        <w:t xml:space="preserve"> Intan Budiana, </w:t>
      </w:r>
      <w:r w:rsidRPr="00FB159A">
        <w:rPr>
          <w:rFonts w:ascii="Times New Roman" w:hAnsi="Times New Roman"/>
          <w:i/>
        </w:rPr>
        <w:t>Perlindungan Hukum</w:t>
      </w:r>
      <w:r w:rsidRPr="00FB159A">
        <w:rPr>
          <w:rFonts w:ascii="Times New Roman" w:hAnsi="Times New Roman"/>
        </w:rPr>
        <w:t xml:space="preserve">, </w:t>
      </w:r>
      <w:hyperlink r:id="rId1" w:history="1">
        <w:r w:rsidRPr="00CA6DE7">
          <w:rPr>
            <w:rStyle w:val="Hyperlink"/>
            <w:rFonts w:ascii="Times New Roman" w:hAnsi="Times New Roman"/>
            <w:color w:val="auto"/>
          </w:rPr>
          <w:t>http://halygkusukai.blogspot.com</w:t>
        </w:r>
      </w:hyperlink>
      <w:r w:rsidRPr="00FB159A">
        <w:rPr>
          <w:rFonts w:ascii="Times New Roman" w:hAnsi="Times New Roman"/>
        </w:rPr>
        <w:t>, diakses pada tanggal 6 September 2014, pukul 19.00 Wita</w:t>
      </w:r>
    </w:p>
  </w:footnote>
  <w:footnote w:id="5">
    <w:p w:rsidR="00DC35C4" w:rsidRPr="00E44CFC" w:rsidRDefault="00DC35C4" w:rsidP="00CA6DE7">
      <w:pPr>
        <w:pStyle w:val="FootnoteText"/>
        <w:ind w:firstLine="567"/>
        <w:rPr>
          <w:rFonts w:ascii="Times New Roman" w:hAnsi="Times New Roman"/>
        </w:rPr>
      </w:pPr>
      <w:r w:rsidRPr="00E44CFC">
        <w:rPr>
          <w:rStyle w:val="FootnoteReference"/>
          <w:rFonts w:ascii="Times New Roman" w:hAnsi="Times New Roman"/>
        </w:rPr>
        <w:footnoteRef/>
      </w:r>
      <w:r w:rsidRPr="00E44CFC">
        <w:rPr>
          <w:rFonts w:ascii="Times New Roman" w:hAnsi="Times New Roman"/>
        </w:rPr>
        <w:t xml:space="preserve"> Hasil Wawancara dengan Ibu Indrayani Manager KSP Gumarang Akbar Syariah, pada tanggal 26 September 2014, Pukul 10.00 Wita</w:t>
      </w:r>
    </w:p>
  </w:footnote>
  <w:footnote w:id="6">
    <w:p w:rsidR="00DC35C4" w:rsidRPr="00112B6E" w:rsidRDefault="00DC35C4" w:rsidP="00CA6DE7">
      <w:pPr>
        <w:pStyle w:val="FootnoteText"/>
        <w:ind w:firstLine="567"/>
        <w:rPr>
          <w:rFonts w:ascii="Times New Roman" w:hAnsi="Times New Roman"/>
        </w:rPr>
      </w:pPr>
      <w:r w:rsidRPr="00112B6E">
        <w:rPr>
          <w:rStyle w:val="FootnoteReference"/>
          <w:rFonts w:ascii="Times New Roman" w:hAnsi="Times New Roman"/>
        </w:rPr>
        <w:footnoteRef/>
      </w:r>
      <w:r w:rsidRPr="00112B6E">
        <w:rPr>
          <w:rFonts w:ascii="Times New Roman" w:hAnsi="Times New Roman"/>
        </w:rPr>
        <w:t xml:space="preserve"> Indonesia, Undang-Undang tentang Perkoperasian, UU No.25 tahun 1992 LN No. 116, Pasal 20 Ayat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7"/>
      <w:docPartObj>
        <w:docPartGallery w:val="Page Numbers (Top of Page)"/>
        <w:docPartUnique/>
      </w:docPartObj>
    </w:sdtPr>
    <w:sdtContent>
      <w:p w:rsidR="00DC35C4" w:rsidRDefault="00D41625">
        <w:pPr>
          <w:pStyle w:val="Header"/>
          <w:jc w:val="right"/>
        </w:pPr>
        <w:fldSimple w:instr=" PAGE   \* MERGEFORMAT ">
          <w:r w:rsidR="0024798B">
            <w:rPr>
              <w:noProof/>
            </w:rPr>
            <w:t>i</w:t>
          </w:r>
        </w:fldSimple>
      </w:p>
    </w:sdtContent>
  </w:sdt>
  <w:p w:rsidR="00DC35C4" w:rsidRDefault="00DC3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16"/>
    <w:multiLevelType w:val="hybridMultilevel"/>
    <w:tmpl w:val="6F56AC60"/>
    <w:lvl w:ilvl="0" w:tplc="04210015">
      <w:start w:val="1"/>
      <w:numFmt w:val="upp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
    <w:nsid w:val="049E48CF"/>
    <w:multiLevelType w:val="hybridMultilevel"/>
    <w:tmpl w:val="C48CD96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53905CA"/>
    <w:multiLevelType w:val="hybridMultilevel"/>
    <w:tmpl w:val="91944D66"/>
    <w:lvl w:ilvl="0" w:tplc="0421000F">
      <w:start w:val="1"/>
      <w:numFmt w:val="decimal"/>
      <w:lvlText w:val="%1."/>
      <w:lvlJc w:val="left"/>
      <w:pPr>
        <w:ind w:left="144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9DF57A0"/>
    <w:multiLevelType w:val="hybridMultilevel"/>
    <w:tmpl w:val="66DEEE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863461"/>
    <w:multiLevelType w:val="hybridMultilevel"/>
    <w:tmpl w:val="727CA41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1575926"/>
    <w:multiLevelType w:val="hybridMultilevel"/>
    <w:tmpl w:val="0AD612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236DB6"/>
    <w:multiLevelType w:val="hybridMultilevel"/>
    <w:tmpl w:val="5C267B18"/>
    <w:lvl w:ilvl="0" w:tplc="DE6686A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12EE1"/>
    <w:multiLevelType w:val="hybridMultilevel"/>
    <w:tmpl w:val="37ECB1D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B845C53"/>
    <w:multiLevelType w:val="hybridMultilevel"/>
    <w:tmpl w:val="4420E510"/>
    <w:lvl w:ilvl="0" w:tplc="24761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A43C4"/>
    <w:multiLevelType w:val="hybridMultilevel"/>
    <w:tmpl w:val="317011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351ED7"/>
    <w:multiLevelType w:val="hybridMultilevel"/>
    <w:tmpl w:val="51C09EF8"/>
    <w:lvl w:ilvl="0" w:tplc="04210015">
      <w:start w:val="1"/>
      <w:numFmt w:val="upp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1">
    <w:nsid w:val="220E2E9F"/>
    <w:multiLevelType w:val="hybridMultilevel"/>
    <w:tmpl w:val="6D90A2F8"/>
    <w:lvl w:ilvl="0" w:tplc="899C97E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8B11CC"/>
    <w:multiLevelType w:val="hybridMultilevel"/>
    <w:tmpl w:val="0AD612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A222577"/>
    <w:multiLevelType w:val="hybridMultilevel"/>
    <w:tmpl w:val="80A833A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18329E0"/>
    <w:multiLevelType w:val="hybridMultilevel"/>
    <w:tmpl w:val="98E2BD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9E1A9B"/>
    <w:multiLevelType w:val="hybridMultilevel"/>
    <w:tmpl w:val="71E28D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0F8BF72">
      <w:start w:val="1"/>
      <w:numFmt w:val="decimal"/>
      <w:lvlText w:val="%3."/>
      <w:lvlJc w:val="left"/>
      <w:pPr>
        <w:ind w:left="2340" w:hanging="360"/>
      </w:pPr>
      <w:rPr>
        <w:rFonts w:hint="default"/>
      </w:rPr>
    </w:lvl>
    <w:lvl w:ilvl="3" w:tplc="DE70240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5C1D04"/>
    <w:multiLevelType w:val="hybridMultilevel"/>
    <w:tmpl w:val="B1F45F0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42544568"/>
    <w:multiLevelType w:val="hybridMultilevel"/>
    <w:tmpl w:val="DC041F48"/>
    <w:lvl w:ilvl="0" w:tplc="68F6232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C12AEF"/>
    <w:multiLevelType w:val="hybridMultilevel"/>
    <w:tmpl w:val="C2CEE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117A9"/>
    <w:multiLevelType w:val="hybridMultilevel"/>
    <w:tmpl w:val="4FFCF1E2"/>
    <w:lvl w:ilvl="0" w:tplc="04090015">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A3E23"/>
    <w:multiLevelType w:val="hybridMultilevel"/>
    <w:tmpl w:val="FDC61A06"/>
    <w:lvl w:ilvl="0" w:tplc="ABD0F672">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55EF72AE"/>
    <w:multiLevelType w:val="hybridMultilevel"/>
    <w:tmpl w:val="7D9C292C"/>
    <w:lvl w:ilvl="0" w:tplc="04210015">
      <w:start w:val="1"/>
      <w:numFmt w:val="upp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2">
    <w:nsid w:val="55F42D21"/>
    <w:multiLevelType w:val="hybridMultilevel"/>
    <w:tmpl w:val="3FDE9F10"/>
    <w:lvl w:ilvl="0" w:tplc="7FE02044">
      <w:start w:val="1"/>
      <w:numFmt w:val="upperRoman"/>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80F1D"/>
    <w:multiLevelType w:val="hybridMultilevel"/>
    <w:tmpl w:val="63F2A6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B03668"/>
    <w:multiLevelType w:val="hybridMultilevel"/>
    <w:tmpl w:val="45DC7572"/>
    <w:lvl w:ilvl="0" w:tplc="0421000F">
      <w:start w:val="1"/>
      <w:numFmt w:val="decimal"/>
      <w:lvlText w:val="%1."/>
      <w:lvlJc w:val="left"/>
      <w:pPr>
        <w:ind w:left="1440"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2B011BB"/>
    <w:multiLevelType w:val="hybridMultilevel"/>
    <w:tmpl w:val="64581F2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7774777C"/>
    <w:multiLevelType w:val="hybridMultilevel"/>
    <w:tmpl w:val="1250E216"/>
    <w:lvl w:ilvl="0" w:tplc="04210015">
      <w:start w:val="1"/>
      <w:numFmt w:val="upp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7">
    <w:nsid w:val="78762C2F"/>
    <w:multiLevelType w:val="hybridMultilevel"/>
    <w:tmpl w:val="6F50C6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B582BFE"/>
    <w:multiLevelType w:val="hybridMultilevel"/>
    <w:tmpl w:val="0B5288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9"/>
  </w:num>
  <w:num w:numId="3">
    <w:abstractNumId w:val="21"/>
  </w:num>
  <w:num w:numId="4">
    <w:abstractNumId w:val="15"/>
  </w:num>
  <w:num w:numId="5">
    <w:abstractNumId w:val="17"/>
  </w:num>
  <w:num w:numId="6">
    <w:abstractNumId w:val="28"/>
  </w:num>
  <w:num w:numId="7">
    <w:abstractNumId w:val="0"/>
  </w:num>
  <w:num w:numId="8">
    <w:abstractNumId w:val="27"/>
  </w:num>
  <w:num w:numId="9">
    <w:abstractNumId w:val="3"/>
  </w:num>
  <w:num w:numId="10">
    <w:abstractNumId w:val="14"/>
  </w:num>
  <w:num w:numId="11">
    <w:abstractNumId w:val="25"/>
  </w:num>
  <w:num w:numId="12">
    <w:abstractNumId w:val="26"/>
  </w:num>
  <w:num w:numId="13">
    <w:abstractNumId w:val="4"/>
  </w:num>
  <w:num w:numId="14">
    <w:abstractNumId w:val="2"/>
  </w:num>
  <w:num w:numId="15">
    <w:abstractNumId w:val="1"/>
  </w:num>
  <w:num w:numId="16">
    <w:abstractNumId w:val="16"/>
  </w:num>
  <w:num w:numId="17">
    <w:abstractNumId w:val="6"/>
  </w:num>
  <w:num w:numId="18">
    <w:abstractNumId w:val="12"/>
  </w:num>
  <w:num w:numId="19">
    <w:abstractNumId w:val="24"/>
  </w:num>
  <w:num w:numId="20">
    <w:abstractNumId w:val="13"/>
  </w:num>
  <w:num w:numId="21">
    <w:abstractNumId w:val="23"/>
  </w:num>
  <w:num w:numId="22">
    <w:abstractNumId w:val="10"/>
  </w:num>
  <w:num w:numId="23">
    <w:abstractNumId w:val="20"/>
  </w:num>
  <w:num w:numId="24">
    <w:abstractNumId w:val="5"/>
  </w:num>
  <w:num w:numId="25">
    <w:abstractNumId w:val="19"/>
  </w:num>
  <w:num w:numId="26">
    <w:abstractNumId w:val="8"/>
  </w:num>
  <w:num w:numId="27">
    <w:abstractNumId w:val="7"/>
  </w:num>
  <w:num w:numId="28">
    <w:abstractNumId w:val="2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D4A89"/>
    <w:rsid w:val="00007AAA"/>
    <w:rsid w:val="0001691D"/>
    <w:rsid w:val="00023F46"/>
    <w:rsid w:val="00031BDA"/>
    <w:rsid w:val="000343C6"/>
    <w:rsid w:val="00071082"/>
    <w:rsid w:val="00073AC6"/>
    <w:rsid w:val="000C7B53"/>
    <w:rsid w:val="000D5DDF"/>
    <w:rsid w:val="00126475"/>
    <w:rsid w:val="001458EE"/>
    <w:rsid w:val="00147CA5"/>
    <w:rsid w:val="00152923"/>
    <w:rsid w:val="00152C2E"/>
    <w:rsid w:val="00165ABB"/>
    <w:rsid w:val="00173493"/>
    <w:rsid w:val="00176AAA"/>
    <w:rsid w:val="00176F33"/>
    <w:rsid w:val="00197A91"/>
    <w:rsid w:val="001B1DB3"/>
    <w:rsid w:val="001B3A24"/>
    <w:rsid w:val="001D5F1B"/>
    <w:rsid w:val="001E616D"/>
    <w:rsid w:val="00200A9E"/>
    <w:rsid w:val="00217EDA"/>
    <w:rsid w:val="0024798B"/>
    <w:rsid w:val="002B34C0"/>
    <w:rsid w:val="002C5D54"/>
    <w:rsid w:val="002D082C"/>
    <w:rsid w:val="002D67A3"/>
    <w:rsid w:val="002D6CF2"/>
    <w:rsid w:val="002F1606"/>
    <w:rsid w:val="002F7807"/>
    <w:rsid w:val="00307443"/>
    <w:rsid w:val="0031308E"/>
    <w:rsid w:val="00320B31"/>
    <w:rsid w:val="0032250F"/>
    <w:rsid w:val="00337CA1"/>
    <w:rsid w:val="00341D4D"/>
    <w:rsid w:val="003425AC"/>
    <w:rsid w:val="00361E22"/>
    <w:rsid w:val="00367072"/>
    <w:rsid w:val="003D1925"/>
    <w:rsid w:val="003D740B"/>
    <w:rsid w:val="003D7D2B"/>
    <w:rsid w:val="003E2054"/>
    <w:rsid w:val="003F11EF"/>
    <w:rsid w:val="003F2AF4"/>
    <w:rsid w:val="004135C2"/>
    <w:rsid w:val="00446B73"/>
    <w:rsid w:val="00447D8C"/>
    <w:rsid w:val="004617A8"/>
    <w:rsid w:val="00467B84"/>
    <w:rsid w:val="00471721"/>
    <w:rsid w:val="004A0357"/>
    <w:rsid w:val="004B7622"/>
    <w:rsid w:val="004C52F3"/>
    <w:rsid w:val="004D1932"/>
    <w:rsid w:val="004F3035"/>
    <w:rsid w:val="0051562C"/>
    <w:rsid w:val="0052595C"/>
    <w:rsid w:val="00544C44"/>
    <w:rsid w:val="005473AC"/>
    <w:rsid w:val="00580D56"/>
    <w:rsid w:val="005812D7"/>
    <w:rsid w:val="00587C0E"/>
    <w:rsid w:val="00595AE8"/>
    <w:rsid w:val="005B0421"/>
    <w:rsid w:val="005B2048"/>
    <w:rsid w:val="005F18BB"/>
    <w:rsid w:val="00612360"/>
    <w:rsid w:val="00625518"/>
    <w:rsid w:val="0063380C"/>
    <w:rsid w:val="0064113C"/>
    <w:rsid w:val="00645309"/>
    <w:rsid w:val="00652AD2"/>
    <w:rsid w:val="00653ACF"/>
    <w:rsid w:val="00676FC7"/>
    <w:rsid w:val="006B2EB3"/>
    <w:rsid w:val="006B73F1"/>
    <w:rsid w:val="006C056B"/>
    <w:rsid w:val="006F5B68"/>
    <w:rsid w:val="007137CB"/>
    <w:rsid w:val="0079162E"/>
    <w:rsid w:val="007A2547"/>
    <w:rsid w:val="007A3BA9"/>
    <w:rsid w:val="007A61BC"/>
    <w:rsid w:val="007D20E1"/>
    <w:rsid w:val="007D74C2"/>
    <w:rsid w:val="00803DCB"/>
    <w:rsid w:val="008438B8"/>
    <w:rsid w:val="00853FBE"/>
    <w:rsid w:val="00860D2B"/>
    <w:rsid w:val="00880094"/>
    <w:rsid w:val="008B2F83"/>
    <w:rsid w:val="008D4A89"/>
    <w:rsid w:val="008E4917"/>
    <w:rsid w:val="008F4190"/>
    <w:rsid w:val="009227EA"/>
    <w:rsid w:val="009323FB"/>
    <w:rsid w:val="00976C35"/>
    <w:rsid w:val="00995272"/>
    <w:rsid w:val="00995C89"/>
    <w:rsid w:val="009C4EC5"/>
    <w:rsid w:val="009E3FFB"/>
    <w:rsid w:val="009E700D"/>
    <w:rsid w:val="009E7F5B"/>
    <w:rsid w:val="00A120B7"/>
    <w:rsid w:val="00A1274E"/>
    <w:rsid w:val="00A31F88"/>
    <w:rsid w:val="00A34B66"/>
    <w:rsid w:val="00A35B50"/>
    <w:rsid w:val="00A50CB5"/>
    <w:rsid w:val="00A60F0F"/>
    <w:rsid w:val="00A6775C"/>
    <w:rsid w:val="00A72C1B"/>
    <w:rsid w:val="00A73F58"/>
    <w:rsid w:val="00A831D5"/>
    <w:rsid w:val="00A83E5E"/>
    <w:rsid w:val="00A86796"/>
    <w:rsid w:val="00A95C99"/>
    <w:rsid w:val="00A97F0A"/>
    <w:rsid w:val="00AC3AC8"/>
    <w:rsid w:val="00AC629C"/>
    <w:rsid w:val="00AE7086"/>
    <w:rsid w:val="00AF542D"/>
    <w:rsid w:val="00B046B2"/>
    <w:rsid w:val="00B25E6F"/>
    <w:rsid w:val="00B30C2C"/>
    <w:rsid w:val="00B3303C"/>
    <w:rsid w:val="00B51A90"/>
    <w:rsid w:val="00B64840"/>
    <w:rsid w:val="00B66BE5"/>
    <w:rsid w:val="00B7423A"/>
    <w:rsid w:val="00B767FD"/>
    <w:rsid w:val="00B76D7C"/>
    <w:rsid w:val="00B9265B"/>
    <w:rsid w:val="00BA3E4F"/>
    <w:rsid w:val="00BB2FA9"/>
    <w:rsid w:val="00BC393C"/>
    <w:rsid w:val="00BC50BA"/>
    <w:rsid w:val="00BF474F"/>
    <w:rsid w:val="00BF4A64"/>
    <w:rsid w:val="00C27C9B"/>
    <w:rsid w:val="00C65D0A"/>
    <w:rsid w:val="00C65E54"/>
    <w:rsid w:val="00C74DD6"/>
    <w:rsid w:val="00C81A04"/>
    <w:rsid w:val="00C92CB9"/>
    <w:rsid w:val="00CA333D"/>
    <w:rsid w:val="00CA42A2"/>
    <w:rsid w:val="00CA6DE7"/>
    <w:rsid w:val="00CC334F"/>
    <w:rsid w:val="00CD21D2"/>
    <w:rsid w:val="00CE38CF"/>
    <w:rsid w:val="00CF6881"/>
    <w:rsid w:val="00D0205A"/>
    <w:rsid w:val="00D12CFD"/>
    <w:rsid w:val="00D41625"/>
    <w:rsid w:val="00D41C56"/>
    <w:rsid w:val="00D5400C"/>
    <w:rsid w:val="00D56D77"/>
    <w:rsid w:val="00D62B37"/>
    <w:rsid w:val="00D86D31"/>
    <w:rsid w:val="00DA0C45"/>
    <w:rsid w:val="00DA4628"/>
    <w:rsid w:val="00DA7D7D"/>
    <w:rsid w:val="00DB6D05"/>
    <w:rsid w:val="00DC35C4"/>
    <w:rsid w:val="00DC5403"/>
    <w:rsid w:val="00DE7B45"/>
    <w:rsid w:val="00DF114E"/>
    <w:rsid w:val="00E04518"/>
    <w:rsid w:val="00E069BC"/>
    <w:rsid w:val="00E158C7"/>
    <w:rsid w:val="00E519AE"/>
    <w:rsid w:val="00E51D23"/>
    <w:rsid w:val="00E55EBC"/>
    <w:rsid w:val="00E6122F"/>
    <w:rsid w:val="00E76B57"/>
    <w:rsid w:val="00E977D0"/>
    <w:rsid w:val="00EE5532"/>
    <w:rsid w:val="00F011DC"/>
    <w:rsid w:val="00F07207"/>
    <w:rsid w:val="00F23F7E"/>
    <w:rsid w:val="00F25E0B"/>
    <w:rsid w:val="00F5375A"/>
    <w:rsid w:val="00F670D0"/>
    <w:rsid w:val="00F776B1"/>
    <w:rsid w:val="00FB6EBB"/>
    <w:rsid w:val="00FD17D7"/>
    <w:rsid w:val="00FD355C"/>
    <w:rsid w:val="00FE01CB"/>
    <w:rsid w:val="00FE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88" w:righ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89"/>
    <w:pPr>
      <w:spacing w:after="200" w:line="276" w:lineRule="auto"/>
      <w:ind w:left="0" w:righ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89"/>
    <w:rPr>
      <w:rFonts w:ascii="Tahoma" w:hAnsi="Tahoma" w:cs="Tahoma"/>
      <w:sz w:val="16"/>
      <w:szCs w:val="16"/>
      <w:lang w:val="id-ID"/>
    </w:rPr>
  </w:style>
  <w:style w:type="paragraph" w:styleId="Header">
    <w:name w:val="header"/>
    <w:basedOn w:val="Normal"/>
    <w:link w:val="HeaderChar"/>
    <w:uiPriority w:val="99"/>
    <w:unhideWhenUsed/>
    <w:rsid w:val="00D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4E"/>
    <w:rPr>
      <w:lang w:val="id-ID"/>
    </w:rPr>
  </w:style>
  <w:style w:type="paragraph" w:styleId="Footer">
    <w:name w:val="footer"/>
    <w:basedOn w:val="Normal"/>
    <w:link w:val="FooterChar"/>
    <w:uiPriority w:val="99"/>
    <w:semiHidden/>
    <w:unhideWhenUsed/>
    <w:rsid w:val="00DF11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14E"/>
    <w:rPr>
      <w:lang w:val="id-ID"/>
    </w:rPr>
  </w:style>
  <w:style w:type="paragraph" w:styleId="ListParagraph">
    <w:name w:val="List Paragraph"/>
    <w:basedOn w:val="Normal"/>
    <w:uiPriority w:val="34"/>
    <w:qFormat/>
    <w:rsid w:val="00DF114E"/>
    <w:pPr>
      <w:ind w:left="720"/>
      <w:contextualSpacing/>
    </w:pPr>
  </w:style>
  <w:style w:type="paragraph" w:styleId="FootnoteText">
    <w:name w:val="footnote text"/>
    <w:basedOn w:val="Normal"/>
    <w:link w:val="FootnoteTextChar"/>
    <w:uiPriority w:val="99"/>
    <w:unhideWhenUsed/>
    <w:rsid w:val="00DF114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F114E"/>
    <w:rPr>
      <w:rFonts w:ascii="Calibri" w:eastAsia="Calibri" w:hAnsi="Calibri" w:cs="Times New Roman"/>
      <w:sz w:val="20"/>
      <w:szCs w:val="20"/>
    </w:rPr>
  </w:style>
  <w:style w:type="character" w:styleId="FootnoteReference">
    <w:name w:val="footnote reference"/>
    <w:uiPriority w:val="99"/>
    <w:semiHidden/>
    <w:unhideWhenUsed/>
    <w:rsid w:val="00DF114E"/>
    <w:rPr>
      <w:vertAlign w:val="superscript"/>
    </w:rPr>
  </w:style>
  <w:style w:type="paragraph" w:customStyle="1" w:styleId="Default">
    <w:name w:val="Default"/>
    <w:rsid w:val="00DF114E"/>
    <w:pPr>
      <w:autoSpaceDE w:val="0"/>
      <w:autoSpaceDN w:val="0"/>
      <w:adjustRightInd w:val="0"/>
      <w:spacing w:line="240" w:lineRule="auto"/>
      <w:ind w:left="0" w:right="0"/>
    </w:pPr>
    <w:rPr>
      <w:rFonts w:ascii="Times New Roman" w:eastAsia="Calibri" w:hAnsi="Times New Roman" w:cs="Times New Roman"/>
      <w:color w:val="000000"/>
      <w:sz w:val="24"/>
      <w:szCs w:val="24"/>
      <w:lang w:val="id-ID"/>
    </w:rPr>
  </w:style>
  <w:style w:type="character" w:styleId="Hyperlink">
    <w:name w:val="Hyperlink"/>
    <w:uiPriority w:val="99"/>
    <w:unhideWhenUsed/>
    <w:rsid w:val="00CA6D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lygkusukai.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E325-B86C-4F5C-A78B-8748FF09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dc:creator>
  <cp:lastModifiedBy>HUSNA FITRI</cp:lastModifiedBy>
  <cp:revision>16</cp:revision>
  <cp:lastPrinted>2002-01-18T02:27:00Z</cp:lastPrinted>
  <dcterms:created xsi:type="dcterms:W3CDTF">2014-11-16T18:59:00Z</dcterms:created>
  <dcterms:modified xsi:type="dcterms:W3CDTF">2014-11-18T01:26:00Z</dcterms:modified>
</cp:coreProperties>
</file>