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3C" w:rsidRPr="00BE6E6F" w:rsidRDefault="00B8063C" w:rsidP="00B8063C">
      <w:pPr>
        <w:spacing w:line="240" w:lineRule="auto"/>
        <w:ind w:left="720" w:hanging="720"/>
        <w:jc w:val="center"/>
        <w:rPr>
          <w:rFonts w:ascii="Times New Roman" w:hAnsi="Times New Roman" w:cs="Times New Roman"/>
          <w:b/>
          <w:sz w:val="24"/>
          <w:szCs w:val="24"/>
        </w:rPr>
      </w:pPr>
      <w:r w:rsidRPr="00BE6E6F">
        <w:rPr>
          <w:rFonts w:ascii="Times New Roman" w:hAnsi="Times New Roman" w:cs="Times New Roman"/>
          <w:b/>
          <w:sz w:val="24"/>
          <w:szCs w:val="24"/>
        </w:rPr>
        <w:t>PENGARUH PENERAPAN MODEL INKUIRI TERBIMBING (</w:t>
      </w:r>
      <w:r w:rsidRPr="00BE6E6F">
        <w:rPr>
          <w:rFonts w:ascii="Times New Roman" w:hAnsi="Times New Roman" w:cs="Times New Roman"/>
          <w:b/>
          <w:i/>
          <w:sz w:val="24"/>
          <w:szCs w:val="24"/>
        </w:rPr>
        <w:t xml:space="preserve">GUIDED INQUIRY) </w:t>
      </w:r>
      <w:r w:rsidRPr="00BE6E6F">
        <w:rPr>
          <w:rFonts w:ascii="Times New Roman" w:hAnsi="Times New Roman" w:cs="Times New Roman"/>
          <w:b/>
          <w:sz w:val="24"/>
          <w:szCs w:val="24"/>
        </w:rPr>
        <w:t xml:space="preserve">TERHADAP KEMAMPUAN BERPIKIR KRITIS SISWA KELAS XI PEMINATAN MATEMATIKA DAN ILMU-ILMU ALAM SMAN 2 GERUNG TAHUN AJARAN 2014/2015 </w:t>
      </w:r>
      <w:r w:rsidR="00780671" w:rsidRPr="00BE6E6F">
        <w:rPr>
          <w:rFonts w:ascii="Times New Roman" w:hAnsi="Times New Roman" w:cs="Times New Roman"/>
          <w:b/>
          <w:sz w:val="24"/>
          <w:szCs w:val="24"/>
        </w:rPr>
        <w:t xml:space="preserve"> </w:t>
      </w:r>
    </w:p>
    <w:p w:rsidR="00780671" w:rsidRPr="00BE6E6F" w:rsidRDefault="00780671" w:rsidP="00B8063C">
      <w:pPr>
        <w:spacing w:line="240" w:lineRule="auto"/>
        <w:ind w:left="720" w:hanging="720"/>
        <w:jc w:val="center"/>
        <w:rPr>
          <w:rFonts w:ascii="Times New Roman" w:hAnsi="Times New Roman" w:cs="Times New Roman"/>
          <w:b/>
          <w:sz w:val="24"/>
          <w:szCs w:val="24"/>
        </w:rPr>
      </w:pPr>
    </w:p>
    <w:p w:rsidR="00780671" w:rsidRPr="00BE6E6F" w:rsidRDefault="00780671" w:rsidP="00B8063C">
      <w:pPr>
        <w:spacing w:line="240" w:lineRule="auto"/>
        <w:ind w:left="720" w:hanging="720"/>
        <w:jc w:val="center"/>
        <w:rPr>
          <w:rFonts w:ascii="Times New Roman" w:hAnsi="Times New Roman" w:cs="Times New Roman"/>
          <w:b/>
          <w:sz w:val="24"/>
          <w:szCs w:val="24"/>
        </w:rPr>
      </w:pPr>
      <w:r w:rsidRPr="00BE6E6F">
        <w:rPr>
          <w:rFonts w:ascii="Times New Roman" w:hAnsi="Times New Roman" w:cs="Times New Roman"/>
          <w:b/>
          <w:sz w:val="24"/>
          <w:szCs w:val="24"/>
        </w:rPr>
        <w:t xml:space="preserve">“The Application Effect Of Guided Inquiry Model On Critical Thinking Skills Student At Grade XI Science In SMAN 2 Gerung Academic Year 2014/2015” </w:t>
      </w:r>
    </w:p>
    <w:p w:rsidR="00B8063C" w:rsidRPr="00BE6E6F" w:rsidRDefault="00B8063C" w:rsidP="00B8063C">
      <w:pPr>
        <w:spacing w:line="240" w:lineRule="auto"/>
        <w:ind w:left="720" w:hanging="720"/>
        <w:jc w:val="center"/>
        <w:rPr>
          <w:rFonts w:ascii="Times New Roman" w:hAnsi="Times New Roman" w:cs="Times New Roman"/>
          <w:b/>
          <w:sz w:val="24"/>
          <w:szCs w:val="24"/>
        </w:rPr>
      </w:pPr>
    </w:p>
    <w:p w:rsidR="00B8063C" w:rsidRPr="00BE6E6F" w:rsidRDefault="006A6146" w:rsidP="00B8063C">
      <w:pPr>
        <w:spacing w:line="240" w:lineRule="auto"/>
        <w:ind w:left="720" w:hanging="720"/>
        <w:jc w:val="center"/>
        <w:rPr>
          <w:rFonts w:ascii="Times New Roman" w:hAnsi="Times New Roman" w:cs="Times New Roman"/>
          <w:b/>
          <w:sz w:val="24"/>
          <w:szCs w:val="24"/>
          <w:u w:val="single"/>
          <w:vertAlign w:val="superscript"/>
        </w:rPr>
      </w:pPr>
      <w:r w:rsidRPr="00BE6E6F">
        <w:rPr>
          <w:rFonts w:ascii="Times New Roman" w:hAnsi="Times New Roman" w:cs="Times New Roman"/>
          <w:b/>
          <w:sz w:val="24"/>
          <w:szCs w:val="24"/>
          <w:u w:val="single"/>
        </w:rPr>
        <w:t>F. Rahmayanti</w:t>
      </w:r>
      <w:r w:rsidRPr="00BE6E6F">
        <w:rPr>
          <w:rFonts w:ascii="Times New Roman" w:hAnsi="Times New Roman" w:cs="Times New Roman"/>
          <w:b/>
          <w:sz w:val="24"/>
          <w:szCs w:val="24"/>
          <w:u w:val="single"/>
          <w:vertAlign w:val="superscript"/>
        </w:rPr>
        <w:t>1)</w:t>
      </w:r>
      <w:r w:rsidRPr="00BE6E6F">
        <w:rPr>
          <w:rFonts w:ascii="Times New Roman" w:hAnsi="Times New Roman" w:cs="Times New Roman"/>
          <w:b/>
          <w:sz w:val="24"/>
          <w:szCs w:val="24"/>
          <w:u w:val="single"/>
        </w:rPr>
        <w:t>, A. Ramdani</w:t>
      </w:r>
      <w:r w:rsidRPr="00BE6E6F">
        <w:rPr>
          <w:rFonts w:ascii="Times New Roman" w:hAnsi="Times New Roman" w:cs="Times New Roman"/>
          <w:b/>
          <w:sz w:val="24"/>
          <w:szCs w:val="24"/>
          <w:u w:val="single"/>
          <w:vertAlign w:val="superscript"/>
        </w:rPr>
        <w:t>2)</w:t>
      </w:r>
      <w:r w:rsidRPr="00BE6E6F">
        <w:rPr>
          <w:rFonts w:ascii="Times New Roman" w:hAnsi="Times New Roman" w:cs="Times New Roman"/>
          <w:b/>
          <w:sz w:val="24"/>
          <w:szCs w:val="24"/>
          <w:u w:val="single"/>
        </w:rPr>
        <w:t>, L. Japa</w:t>
      </w:r>
      <w:r w:rsidRPr="00BE6E6F">
        <w:rPr>
          <w:rFonts w:ascii="Times New Roman" w:hAnsi="Times New Roman" w:cs="Times New Roman"/>
          <w:b/>
          <w:sz w:val="24"/>
          <w:szCs w:val="24"/>
          <w:u w:val="single"/>
          <w:vertAlign w:val="superscript"/>
        </w:rPr>
        <w:t>3)</w:t>
      </w:r>
    </w:p>
    <w:p w:rsidR="005B1A56" w:rsidRPr="00BE6E6F" w:rsidRDefault="006A6146" w:rsidP="00932C3A">
      <w:pPr>
        <w:spacing w:line="240" w:lineRule="auto"/>
        <w:jc w:val="center"/>
        <w:rPr>
          <w:rFonts w:ascii="Times New Roman" w:hAnsi="Times New Roman" w:cs="Times New Roman"/>
          <w:b/>
        </w:rPr>
      </w:pPr>
      <w:r w:rsidRPr="00BE6E6F">
        <w:rPr>
          <w:rFonts w:ascii="Times New Roman" w:hAnsi="Times New Roman" w:cs="Times New Roman"/>
          <w:b/>
          <w:vertAlign w:val="superscript"/>
        </w:rPr>
        <w:t>1)</w:t>
      </w:r>
      <w:r w:rsidRPr="00BE6E6F">
        <w:rPr>
          <w:rFonts w:ascii="Times New Roman" w:hAnsi="Times New Roman" w:cs="Times New Roman"/>
          <w:b/>
        </w:rPr>
        <w:t xml:space="preserve">Mahasiswa Pendidikan Biologi FKIP Universitas Mataram </w:t>
      </w:r>
    </w:p>
    <w:p w:rsidR="006A6146" w:rsidRPr="00BE6E6F" w:rsidRDefault="006A6146" w:rsidP="00932C3A">
      <w:pPr>
        <w:spacing w:line="240" w:lineRule="auto"/>
        <w:jc w:val="center"/>
        <w:rPr>
          <w:rFonts w:ascii="Times New Roman" w:hAnsi="Times New Roman" w:cs="Times New Roman"/>
          <w:b/>
        </w:rPr>
      </w:pPr>
      <w:r w:rsidRPr="00BE6E6F">
        <w:rPr>
          <w:rFonts w:ascii="Times New Roman" w:hAnsi="Times New Roman" w:cs="Times New Roman"/>
          <w:b/>
          <w:vertAlign w:val="superscript"/>
        </w:rPr>
        <w:t>2)3)</w:t>
      </w:r>
      <w:r w:rsidRPr="00BE6E6F">
        <w:rPr>
          <w:rFonts w:ascii="Times New Roman" w:hAnsi="Times New Roman" w:cs="Times New Roman"/>
          <w:b/>
        </w:rPr>
        <w:t xml:space="preserve">Dosen Pendidikan Biologi FKIP Universitas Mataram </w:t>
      </w:r>
    </w:p>
    <w:p w:rsidR="006A6146" w:rsidRPr="00BE6E6F" w:rsidRDefault="006A6146" w:rsidP="00932C3A">
      <w:pPr>
        <w:spacing w:line="240" w:lineRule="auto"/>
        <w:jc w:val="center"/>
        <w:rPr>
          <w:rFonts w:ascii="Times New Roman" w:hAnsi="Times New Roman" w:cs="Times New Roman"/>
        </w:rPr>
      </w:pPr>
      <w:r w:rsidRPr="00BE6E6F">
        <w:rPr>
          <w:rFonts w:ascii="Times New Roman" w:hAnsi="Times New Roman" w:cs="Times New Roman"/>
        </w:rPr>
        <w:t>Universitas Mataram, Jl Majapahit No. 62 , Mataram</w:t>
      </w:r>
    </w:p>
    <w:p w:rsidR="00932C3A" w:rsidRPr="00BE6E6F" w:rsidRDefault="00932C3A" w:rsidP="00932C3A">
      <w:pPr>
        <w:spacing w:line="240" w:lineRule="auto"/>
        <w:jc w:val="center"/>
        <w:rPr>
          <w:rFonts w:ascii="Times New Roman" w:hAnsi="Times New Roman" w:cs="Times New Roman"/>
        </w:rPr>
      </w:pPr>
      <w:r w:rsidRPr="00BE6E6F">
        <w:rPr>
          <w:rFonts w:ascii="Times New Roman" w:hAnsi="Times New Roman" w:cs="Times New Roman"/>
        </w:rPr>
        <w:t xml:space="preserve">Email: </w:t>
      </w:r>
      <w:hyperlink r:id="rId8" w:history="1">
        <w:r w:rsidRPr="00BE6E6F">
          <w:rPr>
            <w:rStyle w:val="Hyperlink"/>
            <w:rFonts w:ascii="Times New Roman" w:hAnsi="Times New Roman" w:cs="Times New Roman"/>
            <w:i/>
            <w:color w:val="auto"/>
          </w:rPr>
          <w:t>melatiwhite259.fr@gmail.com</w:t>
        </w:r>
      </w:hyperlink>
      <w:r w:rsidRPr="00BE6E6F">
        <w:rPr>
          <w:rFonts w:ascii="Times New Roman" w:hAnsi="Times New Roman" w:cs="Times New Roman"/>
          <w:i/>
        </w:rPr>
        <w:t xml:space="preserve"> </w:t>
      </w:r>
    </w:p>
    <w:p w:rsidR="00932C3A" w:rsidRPr="00BE6E6F" w:rsidRDefault="00932C3A" w:rsidP="00932C3A">
      <w:pPr>
        <w:spacing w:line="240" w:lineRule="auto"/>
        <w:jc w:val="center"/>
        <w:rPr>
          <w:rFonts w:ascii="Times New Roman" w:hAnsi="Times New Roman" w:cs="Times New Roman"/>
        </w:rPr>
      </w:pPr>
    </w:p>
    <w:p w:rsidR="00932C3A" w:rsidRPr="00BE6E6F" w:rsidRDefault="00932C3A" w:rsidP="00932C3A">
      <w:pPr>
        <w:spacing w:after="240" w:line="240" w:lineRule="auto"/>
        <w:jc w:val="center"/>
        <w:rPr>
          <w:rFonts w:ascii="Times New Roman" w:hAnsi="Times New Roman" w:cs="Times New Roman"/>
          <w:b/>
        </w:rPr>
      </w:pPr>
      <w:r w:rsidRPr="00BE6E6F">
        <w:rPr>
          <w:rFonts w:ascii="Times New Roman" w:hAnsi="Times New Roman" w:cs="Times New Roman"/>
          <w:b/>
        </w:rPr>
        <w:t xml:space="preserve">ABSTRAK </w:t>
      </w:r>
    </w:p>
    <w:p w:rsidR="00932C3A" w:rsidRPr="00BE6E6F" w:rsidRDefault="00932C3A" w:rsidP="00932C3A">
      <w:pPr>
        <w:spacing w:line="240" w:lineRule="auto"/>
        <w:rPr>
          <w:rFonts w:ascii="Times New Roman" w:hAnsi="Times New Roman"/>
          <w:sz w:val="24"/>
          <w:szCs w:val="24"/>
        </w:rPr>
      </w:pPr>
      <w:r w:rsidRPr="00BE6E6F">
        <w:rPr>
          <w:rFonts w:ascii="Times New Roman" w:hAnsi="Times New Roman"/>
          <w:sz w:val="24"/>
          <w:szCs w:val="24"/>
        </w:rPr>
        <w:t>Melalui penerapan model pembelajaran yang berorientasi pada keaktifan siswa (</w:t>
      </w:r>
      <w:r w:rsidRPr="00BE6E6F">
        <w:rPr>
          <w:rFonts w:ascii="Times New Roman" w:hAnsi="Times New Roman"/>
          <w:i/>
          <w:sz w:val="24"/>
          <w:szCs w:val="24"/>
        </w:rPr>
        <w:t>student centered</w:t>
      </w:r>
      <w:r w:rsidRPr="00BE6E6F">
        <w:rPr>
          <w:rFonts w:ascii="Times New Roman" w:hAnsi="Times New Roman"/>
          <w:sz w:val="24"/>
          <w:szCs w:val="24"/>
        </w:rPr>
        <w:t>), diharapkan proses pembelajaran biologi dapat meningkatkan kemampuan berpikir kritis siswa. Berdasarkan hasil observasi yang telah dilakukan oleh peneliti pada bulan Januari, terlihat bahwa metode yang mendominasi selama proses pembelajaran adalah metode ceramah. Pertanyaan-pertanyaan yang diajukan juga masih belum menantang siswa untuk berpikir lebih mendalam. Masalah tersebut mengakibatkan proses pembelajaran menjadi membosankan dan tidak merangsang kemampuan berpikir kritis siswa. Sehingga tujuan dari penelitian ini adalah untuk mengetahui pengaruh penerapan model inkuiri terbimbing terhadap kemampuan berpikir kritis siswa kelas XI PMIA SMAN 2 Gerung T.A 2014/2015. Penelitian ini dilaksanakan selama bulan September 2014. Jenis penelitian ini adalah penelitian semu (</w:t>
      </w:r>
      <w:r w:rsidRPr="00BE6E6F">
        <w:rPr>
          <w:rFonts w:ascii="Times New Roman" w:hAnsi="Times New Roman"/>
          <w:i/>
          <w:sz w:val="24"/>
          <w:szCs w:val="24"/>
        </w:rPr>
        <w:t xml:space="preserve">quasi eksperiment) </w:t>
      </w:r>
      <w:r w:rsidRPr="00BE6E6F">
        <w:rPr>
          <w:rFonts w:ascii="Times New Roman" w:hAnsi="Times New Roman"/>
          <w:sz w:val="24"/>
          <w:szCs w:val="24"/>
        </w:rPr>
        <w:t xml:space="preserve">dengan desain penelitian </w:t>
      </w:r>
      <w:r w:rsidRPr="00BE6E6F">
        <w:rPr>
          <w:rFonts w:ascii="Times New Roman" w:hAnsi="Times New Roman"/>
          <w:i/>
          <w:sz w:val="24"/>
          <w:szCs w:val="24"/>
        </w:rPr>
        <w:t xml:space="preserve">non-equivalent control group design. </w:t>
      </w:r>
      <w:r w:rsidRPr="00BE6E6F">
        <w:rPr>
          <w:rFonts w:ascii="Times New Roman" w:hAnsi="Times New Roman"/>
          <w:sz w:val="24"/>
          <w:szCs w:val="24"/>
        </w:rPr>
        <w:t xml:space="preserve">Populasi dalam penelitian ini adalah seluruh siswa kelas XI PMIA tahun ajaran 2014/2015. Sampel penelitian terdiri atas 47 orang siswa yang ditentukan melalui teknik </w:t>
      </w:r>
      <w:r w:rsidRPr="00BE6E6F">
        <w:rPr>
          <w:rFonts w:ascii="Times New Roman" w:hAnsi="Times New Roman"/>
          <w:i/>
          <w:sz w:val="24"/>
          <w:szCs w:val="24"/>
        </w:rPr>
        <w:t xml:space="preserve">purposive sampling. </w:t>
      </w:r>
      <w:r w:rsidRPr="00BE6E6F">
        <w:rPr>
          <w:rFonts w:ascii="Times New Roman" w:hAnsi="Times New Roman"/>
          <w:sz w:val="24"/>
          <w:szCs w:val="24"/>
        </w:rPr>
        <w:t xml:space="preserve">Sampel terbagi dalam 2 kelas yakni kelas XI PMIA 1 sebagai kelas eksperimen dan kelas XI PMIA 2 sebagai kelas kontrol. Instrumen yang digunakan untuk mengukur kemampuan berpikir kritis adalah </w:t>
      </w:r>
      <w:r w:rsidRPr="00BE6E6F">
        <w:rPr>
          <w:rFonts w:ascii="Times New Roman" w:hAnsi="Times New Roman"/>
          <w:i/>
          <w:sz w:val="24"/>
          <w:szCs w:val="24"/>
        </w:rPr>
        <w:t>tes essay.</w:t>
      </w:r>
      <w:r w:rsidRPr="00BE6E6F">
        <w:rPr>
          <w:rFonts w:ascii="Times New Roman" w:hAnsi="Times New Roman"/>
          <w:sz w:val="24"/>
          <w:szCs w:val="24"/>
        </w:rPr>
        <w:t xml:space="preserve"> Data penelitian dianalisis menggunakan uji-t pada taraf signifikansi 5% . Hasil penelitian terhadap kemampuan berpikir kritis menunjukan bahwa setelah dilakukan uji beda terhadap nilai </w:t>
      </w:r>
      <w:r w:rsidRPr="00BE6E6F">
        <w:rPr>
          <w:rFonts w:ascii="Times New Roman" w:hAnsi="Times New Roman"/>
          <w:i/>
          <w:sz w:val="24"/>
          <w:szCs w:val="24"/>
        </w:rPr>
        <w:t>posttest</w:t>
      </w:r>
      <w:r w:rsidRPr="00BE6E6F">
        <w:rPr>
          <w:rFonts w:ascii="Times New Roman" w:hAnsi="Times New Roman"/>
          <w:sz w:val="24"/>
          <w:szCs w:val="24"/>
        </w:rPr>
        <w:t xml:space="preserve"> diperoleh nilai t hitung &gt; t tabel yaitu 3,222 &gt; 2,014.Hal ini berarti bahwa terdapat perbedaan kemampuan berpikir kritis yang signifikan pada kedua kelas. Dengan demikian dapat disimpulkan bahwa model inkuiri terbimbing berpengaruh terhadap kemampuan berpikir kritis dan siswa kelas XI PMIA  SMAN 2 Gerung  Tahun ajaran 2014/2015. </w:t>
      </w:r>
    </w:p>
    <w:p w:rsidR="00932C3A" w:rsidRPr="00BE6E6F" w:rsidRDefault="00932C3A" w:rsidP="00932C3A">
      <w:pPr>
        <w:spacing w:line="240" w:lineRule="auto"/>
        <w:rPr>
          <w:rFonts w:ascii="Times New Roman" w:hAnsi="Times New Roman"/>
          <w:sz w:val="24"/>
          <w:szCs w:val="24"/>
        </w:rPr>
      </w:pPr>
    </w:p>
    <w:p w:rsidR="00932C3A" w:rsidRPr="00BE6E6F" w:rsidRDefault="00932C3A" w:rsidP="00932C3A">
      <w:pPr>
        <w:spacing w:line="240" w:lineRule="auto"/>
        <w:rPr>
          <w:rFonts w:ascii="Times New Roman" w:hAnsi="Times New Roman"/>
          <w:sz w:val="24"/>
          <w:szCs w:val="24"/>
        </w:rPr>
      </w:pPr>
      <w:r w:rsidRPr="00BE6E6F">
        <w:rPr>
          <w:rFonts w:ascii="Times New Roman" w:hAnsi="Times New Roman"/>
          <w:b/>
          <w:i/>
          <w:sz w:val="24"/>
          <w:szCs w:val="24"/>
        </w:rPr>
        <w:t>Kata kunci</w:t>
      </w:r>
      <w:r w:rsidRPr="00BE6E6F">
        <w:rPr>
          <w:rFonts w:ascii="Times New Roman" w:hAnsi="Times New Roman"/>
          <w:sz w:val="24"/>
          <w:szCs w:val="24"/>
        </w:rPr>
        <w:t>: Inkuiri terbimbing (</w:t>
      </w:r>
      <w:r w:rsidRPr="00BE6E6F">
        <w:rPr>
          <w:rFonts w:ascii="Times New Roman" w:hAnsi="Times New Roman"/>
          <w:i/>
          <w:sz w:val="24"/>
          <w:szCs w:val="24"/>
        </w:rPr>
        <w:t>guided inquiry)</w:t>
      </w:r>
      <w:r w:rsidRPr="00BE6E6F">
        <w:rPr>
          <w:rFonts w:ascii="Times New Roman" w:hAnsi="Times New Roman"/>
          <w:sz w:val="24"/>
          <w:szCs w:val="24"/>
        </w:rPr>
        <w:t>, kemampuan berpikir kritis</w:t>
      </w: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rPr>
          <w:rFonts w:ascii="Times New Roman" w:hAnsi="Times New Roman" w:cs="Times New Roman"/>
          <w:b/>
        </w:rPr>
      </w:pPr>
    </w:p>
    <w:p w:rsidR="00932C3A" w:rsidRPr="00BE6E6F" w:rsidRDefault="00932C3A" w:rsidP="00932C3A">
      <w:pPr>
        <w:spacing w:line="240" w:lineRule="auto"/>
        <w:jc w:val="center"/>
        <w:rPr>
          <w:rFonts w:ascii="Times New Roman" w:hAnsi="Times New Roman"/>
          <w:b/>
          <w:sz w:val="24"/>
          <w:szCs w:val="24"/>
        </w:rPr>
      </w:pPr>
      <w:r w:rsidRPr="00BE6E6F">
        <w:rPr>
          <w:rFonts w:ascii="Times New Roman" w:hAnsi="Times New Roman"/>
          <w:b/>
          <w:sz w:val="24"/>
          <w:szCs w:val="24"/>
          <w:lang w:val="id-ID"/>
        </w:rPr>
        <w:lastRenderedPageBreak/>
        <w:t xml:space="preserve">THE </w:t>
      </w:r>
      <w:r w:rsidRPr="00BE6E6F">
        <w:rPr>
          <w:rFonts w:ascii="Times New Roman" w:hAnsi="Times New Roman"/>
          <w:b/>
          <w:sz w:val="24"/>
          <w:szCs w:val="24"/>
        </w:rPr>
        <w:t xml:space="preserve">APPLICATION </w:t>
      </w:r>
      <w:r w:rsidRPr="00BE6E6F">
        <w:rPr>
          <w:rFonts w:ascii="Times New Roman" w:hAnsi="Times New Roman"/>
          <w:b/>
          <w:sz w:val="24"/>
          <w:szCs w:val="24"/>
          <w:lang w:val="id-ID"/>
        </w:rPr>
        <w:t>EFFECT OF GUIDED INQUIRY M</w:t>
      </w:r>
      <w:r w:rsidRPr="00BE6E6F">
        <w:rPr>
          <w:rFonts w:ascii="Times New Roman" w:hAnsi="Times New Roman"/>
          <w:b/>
          <w:sz w:val="24"/>
          <w:szCs w:val="24"/>
        </w:rPr>
        <w:t>ODEL</w:t>
      </w:r>
      <w:r w:rsidRPr="00BE6E6F">
        <w:rPr>
          <w:rFonts w:ascii="Times New Roman" w:hAnsi="Times New Roman"/>
          <w:b/>
          <w:sz w:val="24"/>
          <w:szCs w:val="24"/>
          <w:lang w:val="id-ID"/>
        </w:rPr>
        <w:t xml:space="preserve"> ON </w:t>
      </w:r>
      <w:r w:rsidRPr="00BE6E6F">
        <w:rPr>
          <w:rFonts w:ascii="Times New Roman" w:hAnsi="Times New Roman"/>
          <w:b/>
          <w:sz w:val="24"/>
          <w:szCs w:val="24"/>
        </w:rPr>
        <w:t xml:space="preserve">CRITICAL THINKING SKILLS STUDENTS </w:t>
      </w:r>
      <w:r w:rsidRPr="00BE6E6F">
        <w:rPr>
          <w:rFonts w:ascii="Times New Roman" w:hAnsi="Times New Roman"/>
          <w:b/>
          <w:sz w:val="24"/>
          <w:szCs w:val="24"/>
          <w:lang w:val="id-ID"/>
        </w:rPr>
        <w:t xml:space="preserve">AT GRADE </w:t>
      </w:r>
      <w:r w:rsidRPr="00BE6E6F">
        <w:rPr>
          <w:rFonts w:ascii="Times New Roman" w:hAnsi="Times New Roman"/>
          <w:b/>
          <w:sz w:val="24"/>
          <w:szCs w:val="24"/>
        </w:rPr>
        <w:t>XI SCIENCE</w:t>
      </w:r>
      <w:r w:rsidRPr="00BE6E6F">
        <w:rPr>
          <w:rFonts w:ascii="Times New Roman" w:hAnsi="Times New Roman"/>
          <w:b/>
          <w:sz w:val="24"/>
          <w:szCs w:val="24"/>
          <w:lang w:val="id-ID"/>
        </w:rPr>
        <w:t xml:space="preserve"> IN SM</w:t>
      </w:r>
      <w:r w:rsidRPr="00BE6E6F">
        <w:rPr>
          <w:rFonts w:ascii="Times New Roman" w:hAnsi="Times New Roman"/>
          <w:b/>
          <w:sz w:val="24"/>
          <w:szCs w:val="24"/>
        </w:rPr>
        <w:t>A</w:t>
      </w:r>
      <w:r w:rsidRPr="00BE6E6F">
        <w:rPr>
          <w:rFonts w:ascii="Times New Roman" w:hAnsi="Times New Roman"/>
          <w:b/>
          <w:sz w:val="24"/>
          <w:szCs w:val="24"/>
          <w:lang w:val="id-ID"/>
        </w:rPr>
        <w:t xml:space="preserve">N </w:t>
      </w:r>
      <w:r w:rsidRPr="00BE6E6F">
        <w:rPr>
          <w:rFonts w:ascii="Times New Roman" w:hAnsi="Times New Roman"/>
          <w:b/>
          <w:sz w:val="24"/>
          <w:szCs w:val="24"/>
        </w:rPr>
        <w:t>2</w:t>
      </w:r>
      <w:r w:rsidRPr="00BE6E6F">
        <w:rPr>
          <w:rFonts w:ascii="Times New Roman" w:hAnsi="Times New Roman"/>
          <w:b/>
          <w:sz w:val="24"/>
          <w:szCs w:val="24"/>
          <w:lang w:val="id-ID"/>
        </w:rPr>
        <w:t xml:space="preserve"> G</w:t>
      </w:r>
      <w:r w:rsidRPr="00BE6E6F">
        <w:rPr>
          <w:rFonts w:ascii="Times New Roman" w:hAnsi="Times New Roman"/>
          <w:b/>
          <w:sz w:val="24"/>
          <w:szCs w:val="24"/>
        </w:rPr>
        <w:t>ERUNG O</w:t>
      </w:r>
      <w:r w:rsidRPr="00BE6E6F">
        <w:rPr>
          <w:rFonts w:ascii="Times New Roman" w:hAnsi="Times New Roman"/>
          <w:b/>
          <w:sz w:val="24"/>
          <w:szCs w:val="24"/>
          <w:lang w:val="id-ID"/>
        </w:rPr>
        <w:t>F ACADEMIC YEAR 201</w:t>
      </w:r>
      <w:r w:rsidRPr="00BE6E6F">
        <w:rPr>
          <w:rFonts w:ascii="Times New Roman" w:hAnsi="Times New Roman"/>
          <w:b/>
          <w:sz w:val="24"/>
          <w:szCs w:val="24"/>
        </w:rPr>
        <w:t>4</w:t>
      </w:r>
      <w:r w:rsidRPr="00BE6E6F">
        <w:rPr>
          <w:rFonts w:ascii="Times New Roman" w:hAnsi="Times New Roman"/>
          <w:b/>
          <w:sz w:val="24"/>
          <w:szCs w:val="24"/>
          <w:lang w:val="id-ID"/>
        </w:rPr>
        <w:t>/201</w:t>
      </w:r>
      <w:r w:rsidRPr="00BE6E6F">
        <w:rPr>
          <w:rFonts w:ascii="Times New Roman" w:hAnsi="Times New Roman"/>
          <w:b/>
          <w:sz w:val="24"/>
          <w:szCs w:val="24"/>
        </w:rPr>
        <w:t>5</w:t>
      </w:r>
    </w:p>
    <w:p w:rsidR="00932C3A" w:rsidRPr="00BE6E6F" w:rsidRDefault="00932C3A" w:rsidP="00932C3A">
      <w:pPr>
        <w:spacing w:line="240" w:lineRule="auto"/>
        <w:jc w:val="center"/>
        <w:rPr>
          <w:rFonts w:ascii="Times New Roman" w:hAnsi="Times New Roman"/>
          <w:b/>
          <w:sz w:val="24"/>
          <w:szCs w:val="24"/>
          <w:lang w:val="id-ID"/>
        </w:rPr>
      </w:pPr>
    </w:p>
    <w:p w:rsidR="00932C3A" w:rsidRPr="00BE6E6F" w:rsidRDefault="00932C3A" w:rsidP="00932C3A">
      <w:pPr>
        <w:spacing w:line="240" w:lineRule="auto"/>
        <w:jc w:val="center"/>
        <w:rPr>
          <w:rFonts w:ascii="Times New Roman" w:hAnsi="Times New Roman"/>
          <w:sz w:val="24"/>
          <w:szCs w:val="24"/>
          <w:lang w:val="id-ID"/>
        </w:rPr>
      </w:pPr>
    </w:p>
    <w:p w:rsidR="00932C3A" w:rsidRPr="00BE6E6F" w:rsidRDefault="00932C3A" w:rsidP="00932C3A">
      <w:pPr>
        <w:spacing w:line="240" w:lineRule="auto"/>
        <w:jc w:val="center"/>
        <w:rPr>
          <w:rFonts w:ascii="Times New Roman" w:hAnsi="Times New Roman"/>
          <w:b/>
          <w:sz w:val="24"/>
          <w:szCs w:val="24"/>
        </w:rPr>
      </w:pPr>
      <w:r w:rsidRPr="00BE6E6F">
        <w:rPr>
          <w:rFonts w:ascii="Times New Roman" w:hAnsi="Times New Roman"/>
          <w:b/>
          <w:sz w:val="24"/>
          <w:szCs w:val="24"/>
          <w:lang w:val="id-ID"/>
        </w:rPr>
        <w:t>ABSTRACT</w:t>
      </w:r>
      <w:r w:rsidRPr="00BE6E6F">
        <w:rPr>
          <w:rFonts w:ascii="Times New Roman" w:hAnsi="Times New Roman"/>
          <w:b/>
          <w:sz w:val="24"/>
          <w:szCs w:val="24"/>
        </w:rPr>
        <w:t xml:space="preserve"> </w:t>
      </w:r>
    </w:p>
    <w:p w:rsidR="00932C3A" w:rsidRPr="00BE6E6F" w:rsidRDefault="00932C3A" w:rsidP="00932C3A">
      <w:pPr>
        <w:spacing w:line="240" w:lineRule="auto"/>
        <w:jc w:val="center"/>
        <w:rPr>
          <w:rFonts w:ascii="Times New Roman" w:hAnsi="Times New Roman"/>
          <w:sz w:val="24"/>
          <w:szCs w:val="24"/>
        </w:rPr>
      </w:pPr>
    </w:p>
    <w:p w:rsidR="00932C3A" w:rsidRPr="00BE6E6F" w:rsidRDefault="00932C3A" w:rsidP="00932C3A">
      <w:pPr>
        <w:spacing w:line="240" w:lineRule="auto"/>
        <w:rPr>
          <w:rStyle w:val="hps"/>
          <w:rFonts w:ascii="Times New Roman" w:hAnsi="Times New Roman"/>
          <w:sz w:val="24"/>
          <w:szCs w:val="24"/>
        </w:rPr>
      </w:pPr>
      <w:r w:rsidRPr="00BE6E6F">
        <w:rPr>
          <w:rFonts w:ascii="Times New Roman" w:hAnsi="Times New Roman"/>
          <w:sz w:val="24"/>
          <w:szCs w:val="24"/>
        </w:rPr>
        <w:t xml:space="preserve">The application of students oriented learning (student centered) hopefully will improve student’s critical thinking skill. Based on observation in SMAN 2 Gerung, it was known the method which dominates during learning process was conventional method. The questions which are given to students still not challenge students to think deeply.  That problem make learning process became boring and cannot stimulate student’s critical thinking skill. The aim of this research is to examine the effect of guided inquiry model on student’s critical thinking at grade XI Science in SMAN 2 Gerung of academic year 2014/2015. This research has been conducted along September 2014. The type of research is quasi experimental and research design was nonequivalent control group design. Populations in this research were all students at grade XI Science of academic year 2014/2015. </w:t>
      </w:r>
      <w:r w:rsidRPr="00BE6E6F">
        <w:rPr>
          <w:rFonts w:ascii="Times New Roman" w:hAnsi="Times New Roman"/>
          <w:sz w:val="24"/>
          <w:szCs w:val="24"/>
          <w:lang w:val="id-ID"/>
        </w:rPr>
        <w:t>Sample</w:t>
      </w:r>
      <w:r w:rsidRPr="00BE6E6F">
        <w:rPr>
          <w:rFonts w:ascii="Times New Roman" w:hAnsi="Times New Roman"/>
          <w:sz w:val="24"/>
          <w:szCs w:val="24"/>
        </w:rPr>
        <w:t>s</w:t>
      </w:r>
      <w:r w:rsidRPr="00BE6E6F">
        <w:rPr>
          <w:rFonts w:ascii="Times New Roman" w:hAnsi="Times New Roman"/>
          <w:sz w:val="24"/>
          <w:szCs w:val="24"/>
          <w:lang w:val="id-ID"/>
        </w:rPr>
        <w:t xml:space="preserve"> were</w:t>
      </w:r>
      <w:r w:rsidRPr="00BE6E6F">
        <w:rPr>
          <w:rFonts w:ascii="Times New Roman" w:hAnsi="Times New Roman"/>
          <w:sz w:val="24"/>
          <w:szCs w:val="24"/>
        </w:rPr>
        <w:t xml:space="preserve"> consists of 47 students who are </w:t>
      </w:r>
      <w:r w:rsidRPr="00BE6E6F">
        <w:rPr>
          <w:rFonts w:ascii="Times New Roman" w:hAnsi="Times New Roman"/>
          <w:sz w:val="24"/>
          <w:szCs w:val="24"/>
          <w:lang w:val="id-ID"/>
        </w:rPr>
        <w:t xml:space="preserve">determined by </w:t>
      </w:r>
      <w:r w:rsidRPr="00BE6E6F">
        <w:rPr>
          <w:rFonts w:ascii="Times New Roman" w:hAnsi="Times New Roman"/>
          <w:sz w:val="24"/>
          <w:szCs w:val="24"/>
        </w:rPr>
        <w:t>purposive sampling</w:t>
      </w:r>
      <w:r w:rsidRPr="00BE6E6F">
        <w:rPr>
          <w:rFonts w:ascii="Times New Roman" w:hAnsi="Times New Roman"/>
          <w:sz w:val="24"/>
          <w:szCs w:val="24"/>
          <w:lang w:val="id-ID"/>
        </w:rPr>
        <w:t xml:space="preserve"> technique</w:t>
      </w:r>
      <w:r w:rsidRPr="00BE6E6F">
        <w:rPr>
          <w:rFonts w:ascii="Times New Roman" w:hAnsi="Times New Roman"/>
          <w:sz w:val="24"/>
          <w:szCs w:val="24"/>
        </w:rPr>
        <w:t xml:space="preserve">. The sample divided into two classes namely XI Science 1 </w:t>
      </w:r>
      <w:r w:rsidRPr="00BE6E6F">
        <w:rPr>
          <w:rFonts w:ascii="Times New Roman" w:hAnsi="Times New Roman"/>
          <w:sz w:val="24"/>
          <w:szCs w:val="24"/>
          <w:lang w:val="id-ID"/>
        </w:rPr>
        <w:t xml:space="preserve">as experimental class and </w:t>
      </w:r>
      <w:r w:rsidRPr="00BE6E6F">
        <w:rPr>
          <w:rFonts w:ascii="Times New Roman" w:hAnsi="Times New Roman"/>
          <w:sz w:val="24"/>
          <w:szCs w:val="24"/>
        </w:rPr>
        <w:t>XI Science 2</w:t>
      </w:r>
      <w:r w:rsidRPr="00BE6E6F">
        <w:rPr>
          <w:rFonts w:ascii="Times New Roman" w:hAnsi="Times New Roman"/>
          <w:sz w:val="24"/>
          <w:szCs w:val="24"/>
          <w:lang w:val="id-ID"/>
        </w:rPr>
        <w:t xml:space="preserve"> as control class.</w:t>
      </w:r>
      <w:r w:rsidRPr="00BE6E6F">
        <w:rPr>
          <w:rFonts w:ascii="Times New Roman" w:hAnsi="Times New Roman"/>
          <w:sz w:val="24"/>
          <w:szCs w:val="24"/>
        </w:rPr>
        <w:t xml:space="preserve"> </w:t>
      </w:r>
      <w:r w:rsidRPr="00BE6E6F">
        <w:rPr>
          <w:rStyle w:val="hps"/>
          <w:rFonts w:ascii="Times New Roman" w:hAnsi="Times New Roman"/>
          <w:sz w:val="24"/>
          <w:szCs w:val="24"/>
        </w:rPr>
        <w:t>Instrument which used</w:t>
      </w:r>
      <w:r w:rsidRPr="00BE6E6F">
        <w:rPr>
          <w:rFonts w:ascii="Times New Roman" w:hAnsi="Times New Roman"/>
          <w:sz w:val="24"/>
          <w:szCs w:val="24"/>
        </w:rPr>
        <w:t xml:space="preserve"> </w:t>
      </w:r>
      <w:r w:rsidRPr="00BE6E6F">
        <w:rPr>
          <w:rStyle w:val="hps"/>
          <w:rFonts w:ascii="Times New Roman" w:hAnsi="Times New Roman"/>
          <w:sz w:val="24"/>
          <w:szCs w:val="24"/>
        </w:rPr>
        <w:t>to</w:t>
      </w:r>
      <w:r w:rsidRPr="00BE6E6F">
        <w:rPr>
          <w:rFonts w:ascii="Times New Roman" w:hAnsi="Times New Roman"/>
          <w:sz w:val="24"/>
          <w:szCs w:val="24"/>
        </w:rPr>
        <w:t xml:space="preserve"> </w:t>
      </w:r>
      <w:r w:rsidRPr="00BE6E6F">
        <w:rPr>
          <w:rStyle w:val="hps"/>
          <w:rFonts w:ascii="Times New Roman" w:hAnsi="Times New Roman"/>
          <w:sz w:val="24"/>
          <w:szCs w:val="24"/>
        </w:rPr>
        <w:t>measure</w:t>
      </w:r>
      <w:r w:rsidRPr="00BE6E6F">
        <w:rPr>
          <w:rFonts w:ascii="Times New Roman" w:hAnsi="Times New Roman"/>
          <w:sz w:val="24"/>
          <w:szCs w:val="24"/>
        </w:rPr>
        <w:t xml:space="preserve"> students’ </w:t>
      </w:r>
      <w:r w:rsidRPr="00BE6E6F">
        <w:rPr>
          <w:rStyle w:val="hps"/>
          <w:rFonts w:ascii="Times New Roman" w:hAnsi="Times New Roman"/>
          <w:sz w:val="24"/>
          <w:szCs w:val="24"/>
        </w:rPr>
        <w:t xml:space="preserve">critical thinking skills was essay test.  </w:t>
      </w:r>
      <w:r w:rsidRPr="00BE6E6F">
        <w:rPr>
          <w:rFonts w:ascii="Times New Roman" w:hAnsi="Times New Roman"/>
          <w:sz w:val="24"/>
          <w:szCs w:val="24"/>
          <w:lang w:val="id-ID"/>
        </w:rPr>
        <w:t xml:space="preserve">Data of students’s </w:t>
      </w:r>
      <w:r w:rsidRPr="00BE6E6F">
        <w:rPr>
          <w:rFonts w:ascii="Times New Roman" w:hAnsi="Times New Roman"/>
          <w:sz w:val="24"/>
          <w:szCs w:val="24"/>
        </w:rPr>
        <w:t xml:space="preserve">critical thinking </w:t>
      </w:r>
      <w:r w:rsidRPr="00BE6E6F">
        <w:rPr>
          <w:rFonts w:ascii="Times New Roman" w:hAnsi="Times New Roman"/>
          <w:sz w:val="24"/>
          <w:szCs w:val="24"/>
          <w:lang w:val="id-ID"/>
        </w:rPr>
        <w:t>were analyzed by using t-test formula at level of significant 5%.</w:t>
      </w:r>
      <w:r w:rsidRPr="00BE6E6F">
        <w:rPr>
          <w:rFonts w:ascii="Times New Roman" w:hAnsi="Times New Roman"/>
          <w:sz w:val="24"/>
          <w:szCs w:val="24"/>
        </w:rPr>
        <w:t xml:space="preserve"> </w:t>
      </w:r>
      <w:r w:rsidRPr="00BE6E6F">
        <w:rPr>
          <w:rStyle w:val="hps"/>
          <w:rFonts w:ascii="Times New Roman" w:hAnsi="Times New Roman"/>
          <w:sz w:val="24"/>
          <w:szCs w:val="24"/>
        </w:rPr>
        <w:t>Result showed students’ critical thinking skills after</w:t>
      </w:r>
      <w:r w:rsidRPr="00BE6E6F">
        <w:rPr>
          <w:rFonts w:ascii="Times New Roman" w:hAnsi="Times New Roman"/>
          <w:sz w:val="24"/>
          <w:szCs w:val="24"/>
        </w:rPr>
        <w:t xml:space="preserve"> t-test </w:t>
      </w:r>
      <w:r w:rsidRPr="00BE6E6F">
        <w:rPr>
          <w:rStyle w:val="hps"/>
          <w:rFonts w:ascii="Times New Roman" w:hAnsi="Times New Roman"/>
          <w:sz w:val="24"/>
          <w:szCs w:val="24"/>
        </w:rPr>
        <w:t>on the posttest values</w:t>
      </w:r>
      <w:r w:rsidRPr="00BE6E6F">
        <w:rPr>
          <w:rFonts w:ascii="Times New Roman" w:hAnsi="Times New Roman"/>
          <w:sz w:val="24"/>
          <w:szCs w:val="24"/>
        </w:rPr>
        <w:t xml:space="preserve"> </w:t>
      </w:r>
      <w:r w:rsidRPr="00BE6E6F">
        <w:rPr>
          <w:rStyle w:val="hps"/>
          <w:rFonts w:ascii="Times New Roman" w:hAnsi="Times New Roman"/>
          <w:sz w:val="24"/>
          <w:szCs w:val="24"/>
        </w:rPr>
        <w:t>​​obtained</w:t>
      </w:r>
      <w:r w:rsidRPr="00BE6E6F">
        <w:rPr>
          <w:rFonts w:ascii="Times New Roman" w:hAnsi="Times New Roman"/>
          <w:sz w:val="24"/>
          <w:szCs w:val="24"/>
        </w:rPr>
        <w:t xml:space="preserve"> </w:t>
      </w:r>
      <w:r w:rsidRPr="00BE6E6F">
        <w:rPr>
          <w:rStyle w:val="hps"/>
          <w:rFonts w:ascii="Times New Roman" w:hAnsi="Times New Roman"/>
          <w:sz w:val="24"/>
          <w:szCs w:val="24"/>
        </w:rPr>
        <w:t xml:space="preserve">t value </w:t>
      </w:r>
      <w:r w:rsidRPr="00BE6E6F">
        <w:rPr>
          <w:rFonts w:ascii="Times New Roman" w:hAnsi="Times New Roman"/>
          <w:sz w:val="24"/>
          <w:szCs w:val="24"/>
        </w:rPr>
        <w:t xml:space="preserve">&gt; </w:t>
      </w:r>
      <w:r w:rsidRPr="00BE6E6F">
        <w:rPr>
          <w:rStyle w:val="hps"/>
          <w:rFonts w:ascii="Times New Roman" w:hAnsi="Times New Roman"/>
          <w:sz w:val="24"/>
          <w:szCs w:val="24"/>
        </w:rPr>
        <w:t>t</w:t>
      </w:r>
      <w:r w:rsidRPr="00BE6E6F">
        <w:rPr>
          <w:rFonts w:ascii="Times New Roman" w:hAnsi="Times New Roman"/>
          <w:sz w:val="24"/>
          <w:szCs w:val="24"/>
        </w:rPr>
        <w:t xml:space="preserve"> </w:t>
      </w:r>
      <w:r w:rsidRPr="00BE6E6F">
        <w:rPr>
          <w:rStyle w:val="hps"/>
          <w:rFonts w:ascii="Times New Roman" w:hAnsi="Times New Roman"/>
          <w:sz w:val="24"/>
          <w:szCs w:val="24"/>
        </w:rPr>
        <w:t>critical</w:t>
      </w:r>
      <w:r w:rsidRPr="00BE6E6F">
        <w:rPr>
          <w:rFonts w:ascii="Times New Roman" w:hAnsi="Times New Roman"/>
          <w:sz w:val="24"/>
          <w:szCs w:val="24"/>
        </w:rPr>
        <w:t xml:space="preserve"> </w:t>
      </w:r>
      <w:r w:rsidRPr="00BE6E6F">
        <w:rPr>
          <w:rStyle w:val="hps"/>
          <w:rFonts w:ascii="Times New Roman" w:hAnsi="Times New Roman"/>
          <w:sz w:val="24"/>
          <w:szCs w:val="24"/>
        </w:rPr>
        <w:t>is</w:t>
      </w:r>
      <w:r w:rsidRPr="00BE6E6F">
        <w:rPr>
          <w:rFonts w:ascii="Times New Roman" w:hAnsi="Times New Roman"/>
          <w:sz w:val="24"/>
          <w:szCs w:val="24"/>
        </w:rPr>
        <w:t xml:space="preserve"> </w:t>
      </w:r>
      <w:r w:rsidRPr="00BE6E6F">
        <w:rPr>
          <w:rStyle w:val="hps"/>
          <w:rFonts w:ascii="Times New Roman" w:hAnsi="Times New Roman"/>
          <w:sz w:val="24"/>
          <w:szCs w:val="24"/>
        </w:rPr>
        <w:t xml:space="preserve">3,222 </w:t>
      </w:r>
      <w:r w:rsidRPr="00BE6E6F">
        <w:rPr>
          <w:rFonts w:ascii="Times New Roman" w:hAnsi="Times New Roman"/>
          <w:sz w:val="24"/>
          <w:szCs w:val="24"/>
        </w:rPr>
        <w:t xml:space="preserve">&gt; </w:t>
      </w:r>
      <w:r w:rsidRPr="00BE6E6F">
        <w:rPr>
          <w:rStyle w:val="hps"/>
          <w:rFonts w:ascii="Times New Roman" w:hAnsi="Times New Roman"/>
          <w:sz w:val="24"/>
          <w:szCs w:val="24"/>
        </w:rPr>
        <w:t>2,014. The results showed that student’s</w:t>
      </w:r>
      <w:r w:rsidRPr="00BE6E6F">
        <w:rPr>
          <w:rFonts w:ascii="Times New Roman" w:hAnsi="Times New Roman"/>
          <w:sz w:val="24"/>
          <w:szCs w:val="24"/>
        </w:rPr>
        <w:t xml:space="preserve"> </w:t>
      </w:r>
      <w:r w:rsidRPr="00BE6E6F">
        <w:rPr>
          <w:rStyle w:val="hps"/>
          <w:rFonts w:ascii="Times New Roman" w:hAnsi="Times New Roman"/>
          <w:sz w:val="24"/>
          <w:szCs w:val="24"/>
        </w:rPr>
        <w:t>critical thinking skills</w:t>
      </w:r>
      <w:r w:rsidRPr="00BE6E6F">
        <w:rPr>
          <w:rFonts w:ascii="Times New Roman" w:hAnsi="Times New Roman"/>
          <w:sz w:val="24"/>
          <w:szCs w:val="24"/>
        </w:rPr>
        <w:t xml:space="preserve"> </w:t>
      </w:r>
      <w:r w:rsidRPr="00BE6E6F">
        <w:rPr>
          <w:rStyle w:val="hps"/>
          <w:rFonts w:ascii="Times New Roman" w:hAnsi="Times New Roman"/>
          <w:sz w:val="24"/>
          <w:szCs w:val="24"/>
        </w:rPr>
        <w:t>were significantly different between two classes</w:t>
      </w:r>
      <w:r w:rsidRPr="00BE6E6F">
        <w:rPr>
          <w:rFonts w:ascii="Times New Roman" w:hAnsi="Times New Roman"/>
          <w:sz w:val="24"/>
          <w:szCs w:val="24"/>
        </w:rPr>
        <w:t xml:space="preserve">. </w:t>
      </w:r>
      <w:r w:rsidRPr="00BE6E6F">
        <w:rPr>
          <w:rStyle w:val="hps"/>
          <w:rFonts w:ascii="Times New Roman" w:hAnsi="Times New Roman"/>
          <w:sz w:val="24"/>
          <w:szCs w:val="24"/>
        </w:rPr>
        <w:t>It can be concluded</w:t>
      </w:r>
      <w:r w:rsidRPr="00BE6E6F">
        <w:rPr>
          <w:rFonts w:ascii="Times New Roman" w:hAnsi="Times New Roman"/>
          <w:sz w:val="24"/>
          <w:szCs w:val="24"/>
        </w:rPr>
        <w:t xml:space="preserve"> that </w:t>
      </w:r>
      <w:r w:rsidRPr="00BE6E6F">
        <w:rPr>
          <w:rStyle w:val="hps"/>
          <w:rFonts w:ascii="Times New Roman" w:hAnsi="Times New Roman"/>
          <w:sz w:val="24"/>
          <w:szCs w:val="24"/>
        </w:rPr>
        <w:t>guided inquiry model</w:t>
      </w:r>
      <w:r w:rsidRPr="00BE6E6F">
        <w:rPr>
          <w:rFonts w:ascii="Times New Roman" w:hAnsi="Times New Roman"/>
          <w:sz w:val="24"/>
          <w:szCs w:val="24"/>
        </w:rPr>
        <w:t xml:space="preserve"> give an effect on</w:t>
      </w:r>
      <w:r w:rsidRPr="00BE6E6F">
        <w:rPr>
          <w:rStyle w:val="hps"/>
          <w:rFonts w:ascii="Times New Roman" w:hAnsi="Times New Roman"/>
          <w:sz w:val="24"/>
          <w:szCs w:val="24"/>
        </w:rPr>
        <w:t xml:space="preserve"> </w:t>
      </w:r>
      <w:r w:rsidRPr="00BE6E6F">
        <w:rPr>
          <w:rFonts w:ascii="Times New Roman" w:hAnsi="Times New Roman"/>
          <w:sz w:val="24"/>
          <w:szCs w:val="24"/>
        </w:rPr>
        <w:t xml:space="preserve">student’s </w:t>
      </w:r>
      <w:r w:rsidRPr="00BE6E6F">
        <w:rPr>
          <w:rStyle w:val="hps"/>
          <w:rFonts w:ascii="Times New Roman" w:hAnsi="Times New Roman"/>
          <w:sz w:val="24"/>
          <w:szCs w:val="24"/>
        </w:rPr>
        <w:t>critical thinking skills.</w:t>
      </w:r>
    </w:p>
    <w:p w:rsidR="00932C3A" w:rsidRPr="00BE6E6F" w:rsidRDefault="00932C3A" w:rsidP="00932C3A">
      <w:pPr>
        <w:spacing w:line="240" w:lineRule="auto"/>
        <w:rPr>
          <w:rStyle w:val="hps"/>
          <w:rFonts w:ascii="Times New Roman" w:hAnsi="Times New Roman"/>
          <w:sz w:val="24"/>
          <w:szCs w:val="24"/>
        </w:rPr>
      </w:pPr>
    </w:p>
    <w:p w:rsidR="00932C3A" w:rsidRPr="00BE6E6F" w:rsidRDefault="00932C3A" w:rsidP="00932C3A">
      <w:pPr>
        <w:spacing w:line="240" w:lineRule="auto"/>
        <w:rPr>
          <w:rStyle w:val="hps"/>
          <w:rFonts w:ascii="Times New Roman" w:hAnsi="Times New Roman"/>
          <w:sz w:val="24"/>
          <w:szCs w:val="24"/>
        </w:rPr>
      </w:pPr>
      <w:r w:rsidRPr="00BE6E6F">
        <w:rPr>
          <w:rStyle w:val="hps"/>
          <w:rFonts w:ascii="Times New Roman" w:hAnsi="Times New Roman"/>
          <w:b/>
          <w:i/>
          <w:sz w:val="24"/>
          <w:szCs w:val="24"/>
        </w:rPr>
        <w:t>Key Words</w:t>
      </w:r>
      <w:r w:rsidRPr="00BE6E6F">
        <w:rPr>
          <w:rStyle w:val="hps"/>
          <w:rFonts w:ascii="Times New Roman" w:hAnsi="Times New Roman"/>
          <w:sz w:val="24"/>
          <w:szCs w:val="24"/>
        </w:rPr>
        <w:t>: Critical thinking skills, guided inquiry</w:t>
      </w:r>
    </w:p>
    <w:p w:rsidR="00932C3A" w:rsidRPr="00BE6E6F" w:rsidRDefault="00932C3A" w:rsidP="00932C3A">
      <w:pPr>
        <w:spacing w:line="240" w:lineRule="auto"/>
        <w:rPr>
          <w:rStyle w:val="hps"/>
          <w:rFonts w:ascii="Times New Roman" w:hAnsi="Times New Roman"/>
          <w:sz w:val="24"/>
          <w:szCs w:val="24"/>
        </w:rPr>
      </w:pPr>
    </w:p>
    <w:p w:rsidR="00932C3A" w:rsidRPr="00BE6E6F" w:rsidRDefault="00932C3A" w:rsidP="00932C3A">
      <w:pPr>
        <w:spacing w:line="240" w:lineRule="auto"/>
        <w:rPr>
          <w:rStyle w:val="hps"/>
          <w:rFonts w:ascii="Times New Roman" w:hAnsi="Times New Roman"/>
          <w:b/>
          <w:sz w:val="24"/>
          <w:szCs w:val="24"/>
        </w:rPr>
      </w:pPr>
      <w:r w:rsidRPr="00BE6E6F">
        <w:rPr>
          <w:rStyle w:val="hps"/>
          <w:rFonts w:ascii="Times New Roman" w:hAnsi="Times New Roman"/>
          <w:b/>
          <w:sz w:val="24"/>
          <w:szCs w:val="24"/>
        </w:rPr>
        <w:t xml:space="preserve">PENDAHULUAN </w:t>
      </w:r>
    </w:p>
    <w:p w:rsidR="00932C3A" w:rsidRPr="00BE6E6F" w:rsidRDefault="00932C3A" w:rsidP="00932C3A">
      <w:pPr>
        <w:spacing w:line="240" w:lineRule="auto"/>
        <w:rPr>
          <w:rFonts w:ascii="Times New Roman" w:hAnsi="Times New Roman"/>
          <w:b/>
          <w:sz w:val="24"/>
          <w:szCs w:val="24"/>
        </w:rPr>
      </w:pPr>
    </w:p>
    <w:p w:rsidR="003F6076" w:rsidRPr="00BE6E6F" w:rsidRDefault="003F6076" w:rsidP="003F6076">
      <w:pPr>
        <w:tabs>
          <w:tab w:val="left" w:pos="540"/>
          <w:tab w:val="left" w:pos="1710"/>
        </w:tabs>
        <w:spacing w:line="480" w:lineRule="auto"/>
        <w:rPr>
          <w:rFonts w:ascii="Times New Roman" w:hAnsi="Times New Roman" w:cs="Times New Roman"/>
          <w:sz w:val="24"/>
          <w:szCs w:val="24"/>
        </w:rPr>
        <w:sectPr w:rsidR="003F6076" w:rsidRPr="00BE6E6F" w:rsidSect="00B8063C">
          <w:footerReference w:type="default" r:id="rId9"/>
          <w:pgSz w:w="11909" w:h="16834" w:code="9"/>
          <w:pgMar w:top="1440" w:right="1440" w:bottom="1440" w:left="1440" w:header="720" w:footer="720" w:gutter="0"/>
          <w:cols w:space="720"/>
          <w:docGrid w:linePitch="360"/>
        </w:sectPr>
      </w:pPr>
    </w:p>
    <w:p w:rsidR="003F6076" w:rsidRPr="00BE6E6F" w:rsidRDefault="003F6076" w:rsidP="003C4F23">
      <w:pPr>
        <w:tabs>
          <w:tab w:val="left" w:pos="540"/>
          <w:tab w:val="left" w:pos="1710"/>
        </w:tabs>
        <w:ind w:firstLine="540"/>
        <w:rPr>
          <w:rFonts w:ascii="Times New Roman" w:hAnsi="Times New Roman" w:cs="Times New Roman"/>
          <w:sz w:val="24"/>
          <w:szCs w:val="24"/>
        </w:rPr>
      </w:pPr>
      <w:r w:rsidRPr="00BE6E6F">
        <w:rPr>
          <w:rFonts w:ascii="Times New Roman" w:hAnsi="Times New Roman" w:cs="Times New Roman"/>
          <w:sz w:val="24"/>
          <w:szCs w:val="24"/>
        </w:rPr>
        <w:lastRenderedPageBreak/>
        <w:t xml:space="preserve">Sebagai bagian dari ilmu alam, biologi memiliki ciri umum yang sama dengan bidang IPA lainnya yakni fisika dan kimia. Ilmu-ilmu alam memiliki karakteristik keilmuan yang berbeda dengan mata pelajaran lainnya. IPA sebagai produk atau isi mencakup fakta, konsep, prinsip, hukum-hukum, dan teori IPA. Jadi pada hakikatnya IPA terdiri dari tiga komponen, yaitu sikap ilmiah, proses ilmiah, dan produk ilmiah. Hal ini berarti bahwa IPA tidak hanya terdiri atas kumpulan pengetahuan atau berbagai macam fakta yang dihapal, IPA juga </w:t>
      </w:r>
      <w:r w:rsidRPr="00BE6E6F">
        <w:rPr>
          <w:rFonts w:ascii="Times New Roman" w:hAnsi="Times New Roman" w:cs="Times New Roman"/>
          <w:sz w:val="24"/>
          <w:szCs w:val="24"/>
        </w:rPr>
        <w:lastRenderedPageBreak/>
        <w:t>merupakan kegiatan atau proses aktif menggunakan pikiran dalam mempelajari gejala-gejala alam yang belum dapat direnungkan.</w:t>
      </w:r>
    </w:p>
    <w:p w:rsidR="003F6076" w:rsidRPr="00BE6E6F" w:rsidRDefault="003F6076" w:rsidP="003C4F23">
      <w:pPr>
        <w:tabs>
          <w:tab w:val="left" w:pos="540"/>
          <w:tab w:val="left" w:pos="1710"/>
        </w:tabs>
        <w:ind w:firstLine="540"/>
        <w:rPr>
          <w:rFonts w:ascii="Times New Roman" w:hAnsi="Times New Roman" w:cs="Times New Roman"/>
          <w:sz w:val="24"/>
          <w:szCs w:val="24"/>
        </w:rPr>
      </w:pPr>
      <w:r w:rsidRPr="00BE6E6F">
        <w:rPr>
          <w:rFonts w:ascii="Times New Roman" w:hAnsi="Times New Roman" w:cs="Times New Roman"/>
          <w:sz w:val="24"/>
          <w:szCs w:val="24"/>
        </w:rPr>
        <w:t>Kurikulum 2013 menjelaskan bahwa IPA sebagai proses/metode penyelidikan (</w:t>
      </w:r>
      <w:r w:rsidRPr="00BE6E6F">
        <w:rPr>
          <w:rFonts w:ascii="Times New Roman" w:hAnsi="Times New Roman" w:cs="Times New Roman"/>
          <w:i/>
          <w:iCs/>
          <w:sz w:val="24"/>
          <w:szCs w:val="24"/>
        </w:rPr>
        <w:t>inquiry methods</w:t>
      </w:r>
      <w:r w:rsidRPr="00BE6E6F">
        <w:rPr>
          <w:rFonts w:ascii="Times New Roman" w:hAnsi="Times New Roman" w:cs="Times New Roman"/>
          <w:sz w:val="24"/>
          <w:szCs w:val="24"/>
        </w:rPr>
        <w:t xml:space="preserve">) meliputi cara berpikir, sikap, dan langkah-langkah kegiatan saintis untuk memperoleh produk-produk IPA atau ilmu pengetahuan ilmiah. Sebagai bagian dari rumpun IPA, Biologi tentunya juga harus dipelajari dengan proses aktif dalam mengamati gejala-gejala alam yang muncul disekitar. </w:t>
      </w:r>
    </w:p>
    <w:p w:rsidR="003F6076" w:rsidRPr="00BE6E6F" w:rsidRDefault="003F6076" w:rsidP="003C4F23">
      <w:pPr>
        <w:tabs>
          <w:tab w:val="left" w:pos="540"/>
          <w:tab w:val="left" w:pos="1710"/>
        </w:tabs>
        <w:ind w:firstLine="540"/>
        <w:rPr>
          <w:rFonts w:ascii="Times New Roman" w:eastAsia="Times New Roman" w:hAnsi="Times New Roman" w:cs="Times New Roman"/>
          <w:sz w:val="24"/>
          <w:szCs w:val="24"/>
        </w:rPr>
      </w:pPr>
      <w:r w:rsidRPr="00BE6E6F">
        <w:rPr>
          <w:rFonts w:ascii="Times New Roman" w:hAnsi="Times New Roman" w:cs="Times New Roman"/>
          <w:sz w:val="24"/>
          <w:szCs w:val="24"/>
        </w:rPr>
        <w:lastRenderedPageBreak/>
        <w:t xml:space="preserve">Proses aktif dalam mengamati gejala-gejala alam dan memaknai serta mencoba mengaitkan dengan ilmu yang telah dipelajari tentunya tidak dapat berlangsung secara otodidak. Siswa perlu untuk dilatih untuk lebih peka terhadap lingkungan sekitarnya. Selain itu kemampuan berpikir kritis juga perlu dilatih. Hal ini bertujuan agar siswa tidak hanya menerima secara langsung tanpa memikirkan secara mendalam mengenai suatu teori ataupun kejadian yang berlangsung disekitarnya. </w:t>
      </w:r>
    </w:p>
    <w:p w:rsidR="003F6076" w:rsidRPr="00BE6E6F" w:rsidRDefault="003F6076" w:rsidP="003C4F23">
      <w:pPr>
        <w:tabs>
          <w:tab w:val="left" w:pos="540"/>
          <w:tab w:val="left" w:pos="1710"/>
        </w:tabs>
        <w:ind w:firstLine="540"/>
        <w:contextualSpacing/>
        <w:rPr>
          <w:rFonts w:ascii="Times New Roman" w:hAnsi="Times New Roman" w:cs="Times New Roman"/>
          <w:sz w:val="24"/>
          <w:szCs w:val="24"/>
        </w:rPr>
      </w:pPr>
      <w:r w:rsidRPr="00BE6E6F">
        <w:rPr>
          <w:rFonts w:ascii="Times New Roman" w:hAnsi="Times New Roman" w:cs="Times New Roman"/>
          <w:sz w:val="24"/>
          <w:szCs w:val="24"/>
        </w:rPr>
        <w:t>Ennis (1985) dalam (Jufri, 2013) menyatakan berpikir kritis sebagai cara berpikir reflektif yang berfokus pada pola pengambilan keputusan tentang apa yang harus diyakini dan harus dilakukan. Komite Berpikir Kritis (</w:t>
      </w:r>
      <w:r w:rsidRPr="00BE6E6F">
        <w:rPr>
          <w:rFonts w:ascii="Times New Roman" w:hAnsi="Times New Roman" w:cs="Times New Roman"/>
          <w:i/>
          <w:sz w:val="24"/>
          <w:szCs w:val="24"/>
        </w:rPr>
        <w:t xml:space="preserve">Intercollege Committee on Critical Thinking) </w:t>
      </w:r>
      <w:r w:rsidRPr="00BE6E6F">
        <w:rPr>
          <w:rFonts w:ascii="Times New Roman" w:hAnsi="Times New Roman" w:cs="Times New Roman"/>
          <w:sz w:val="24"/>
          <w:szCs w:val="24"/>
        </w:rPr>
        <w:t xml:space="preserve">dalam (Jufri, 2013) menjelaskan bahwa indikator-indikator berpikir kritis yang dikembangkan meliputi kemampuan-kemampuan seperti: 1) merumuskan masalah dan hipotesis, 2) menyeleksi informasi dan data untuk menyelesaikan masalah, (3) mengenali asumsi-asumsi, dan 4) menarik kesimpulan dan mengambil tindakan. </w:t>
      </w:r>
    </w:p>
    <w:p w:rsidR="003F6076" w:rsidRPr="00BE6E6F" w:rsidRDefault="003F6076" w:rsidP="003C4F23">
      <w:pPr>
        <w:tabs>
          <w:tab w:val="left" w:pos="540"/>
        </w:tabs>
        <w:contextualSpacing/>
        <w:rPr>
          <w:rFonts w:ascii="Times New Roman" w:hAnsi="Times New Roman" w:cs="Times New Roman"/>
          <w:sz w:val="24"/>
          <w:szCs w:val="24"/>
        </w:rPr>
      </w:pPr>
      <w:r w:rsidRPr="00BE6E6F">
        <w:rPr>
          <w:rFonts w:ascii="Times New Roman" w:hAnsi="Times New Roman" w:cs="Times New Roman"/>
          <w:sz w:val="24"/>
          <w:szCs w:val="24"/>
        </w:rPr>
        <w:tab/>
        <w:t xml:space="preserve">Pentingnya kemampuan berpikir kritis ini dalam kenyataannya belum sejalan dengan kondisi yang terjadi di kelas. Berdasarkan hasil observasi yang dilakukan di SMAN 2 Gerung pada bulan Januari 2014 dalam mata pelajaran biologi, </w:t>
      </w:r>
      <w:r w:rsidRPr="00BE6E6F">
        <w:rPr>
          <w:rFonts w:ascii="Times New Roman" w:hAnsi="Times New Roman" w:cs="Times New Roman"/>
          <w:sz w:val="24"/>
          <w:szCs w:val="24"/>
        </w:rPr>
        <w:lastRenderedPageBreak/>
        <w:t xml:space="preserve">upaya untuk meningkatkan aspek ini masih belum terlihat. Pertanyaan-pertanyaan yang disampaikan belum menantang siswa untuk berpikir kritis. Hal tersebut tentulah berimbas pada kemampuan berpikir siswa, sehingga selama proses belajar mengajar, baik guru maupun siswa hanya sebatas menyampaikan pertanyaan-pertanyaan yang mendasar yang tidak dapat menggali kemampuan siswa dalam berpikir tingkat tinggi. </w:t>
      </w:r>
    </w:p>
    <w:p w:rsidR="003F6076" w:rsidRPr="00BE6E6F" w:rsidRDefault="003F6076" w:rsidP="003C4F23">
      <w:pPr>
        <w:pStyle w:val="ListParagraph"/>
        <w:tabs>
          <w:tab w:val="left" w:pos="540"/>
        </w:tabs>
        <w:spacing w:after="0" w:line="360" w:lineRule="auto"/>
        <w:ind w:left="0"/>
        <w:jc w:val="both"/>
        <w:rPr>
          <w:rFonts w:ascii="Times New Roman" w:hAnsi="Times New Roman" w:cs="Times New Roman"/>
          <w:sz w:val="24"/>
          <w:szCs w:val="24"/>
        </w:rPr>
      </w:pPr>
      <w:r w:rsidRPr="00BE6E6F">
        <w:rPr>
          <w:rFonts w:ascii="Times New Roman" w:hAnsi="Times New Roman" w:cs="Times New Roman"/>
          <w:sz w:val="24"/>
          <w:szCs w:val="24"/>
        </w:rPr>
        <w:tab/>
        <w:t>Seperti telah disebutkan sebelumnya bahwa biologi termasuk dalam ilmu eksakta atau ilmu alam (</w:t>
      </w:r>
      <w:r w:rsidRPr="00BE6E6F">
        <w:rPr>
          <w:rFonts w:ascii="Times New Roman" w:hAnsi="Times New Roman" w:cs="Times New Roman"/>
          <w:i/>
          <w:sz w:val="24"/>
          <w:szCs w:val="24"/>
        </w:rPr>
        <w:t>Natural Science</w:t>
      </w:r>
      <w:r w:rsidRPr="00BE6E6F">
        <w:rPr>
          <w:rFonts w:ascii="Times New Roman" w:hAnsi="Times New Roman" w:cs="Times New Roman"/>
          <w:sz w:val="24"/>
          <w:szCs w:val="24"/>
        </w:rPr>
        <w:t xml:space="preserve">) sehingga tidak dapat hanya dipelajari sebatas dengan menghafal teori ataupun konsep yang ada dalam buku-buku pelajaran. Menurut Anderson (1969)  dalam (Anonim, 2013), sains adalah bagaimana cara memandang dunia. Dengan kata lain, sains dimaksudkan sebagai suatu cara atau metode untuk mempelajari dunia (alam). Metode untuk mempelajari fenomena atau gejala alam adalah melalui observasi dan eksperimen, sehingga untuk dapat menguasai sains seutuhnya, diperlukan juga keterampilan melakukan ekperimen dan observasi serta kemampuan berpikir tingkat tinggi. Kemampuan berpikir tingkat tinggi diperlukan untuk membantu siswa memecahkan masalah-masalah yang berkaitan dengan kehidupan sehari-hari dengan mengaplikasikan konsep-konsep </w:t>
      </w:r>
      <w:r w:rsidRPr="00BE6E6F">
        <w:rPr>
          <w:rFonts w:ascii="Times New Roman" w:hAnsi="Times New Roman" w:cs="Times New Roman"/>
          <w:sz w:val="24"/>
          <w:szCs w:val="24"/>
        </w:rPr>
        <w:lastRenderedPageBreak/>
        <w:t xml:space="preserve">sains. Untuk dapat menguasai dan mengaplikasikan konsep-konsep sains dalam kehidupan sehari-hari salah satu hal penting yang diperlukan siswa adalah kemampuan berpikir kritis. Upaya peningkatan kemampuan berpikir kritis dapat dilakukan salah satunya dengan penerapan model pembelajaran inkuiri terbimbing  </w:t>
      </w:r>
    </w:p>
    <w:p w:rsidR="003F6076" w:rsidRPr="00BE6E6F" w:rsidRDefault="003F6076" w:rsidP="003C4F23">
      <w:pPr>
        <w:pStyle w:val="ListParagraph"/>
        <w:tabs>
          <w:tab w:val="left" w:pos="540"/>
        </w:tabs>
        <w:spacing w:after="200" w:line="360" w:lineRule="auto"/>
        <w:ind w:left="0" w:firstLine="540"/>
        <w:jc w:val="both"/>
        <w:rPr>
          <w:rFonts w:ascii="Times New Roman" w:hAnsi="Times New Roman" w:cs="Times New Roman"/>
          <w:sz w:val="24"/>
          <w:szCs w:val="24"/>
        </w:rPr>
      </w:pPr>
      <w:r w:rsidRPr="00BE6E6F">
        <w:rPr>
          <w:rFonts w:ascii="Times New Roman" w:hAnsi="Times New Roman" w:cs="Times New Roman"/>
          <w:sz w:val="24"/>
          <w:szCs w:val="24"/>
        </w:rPr>
        <w:t>I</w:t>
      </w:r>
      <w:r w:rsidRPr="00BE6E6F">
        <w:rPr>
          <w:rFonts w:ascii="Times New Roman" w:hAnsi="Times New Roman" w:cs="Times New Roman"/>
          <w:sz w:val="24"/>
          <w:szCs w:val="24"/>
          <w:lang w:val="id-ID"/>
        </w:rPr>
        <w:t xml:space="preserve">nkuiri merupakan model pembelajaran </w:t>
      </w:r>
      <w:r w:rsidRPr="00BE6E6F">
        <w:rPr>
          <w:rFonts w:ascii="Times New Roman" w:hAnsi="Times New Roman" w:cs="Times New Roman"/>
          <w:sz w:val="24"/>
          <w:szCs w:val="24"/>
        </w:rPr>
        <w:t>yang m</w:t>
      </w:r>
      <w:r w:rsidRPr="00BE6E6F">
        <w:rPr>
          <w:rFonts w:ascii="Times New Roman" w:hAnsi="Times New Roman" w:cs="Times New Roman"/>
          <w:sz w:val="24"/>
          <w:szCs w:val="24"/>
          <w:lang w:val="id-ID"/>
        </w:rPr>
        <w:t xml:space="preserve">enitikberatkan kepada aktifitas siswa dalam proses belajar. </w:t>
      </w:r>
      <w:r w:rsidRPr="00BE6E6F">
        <w:rPr>
          <w:rFonts w:ascii="Times New Roman" w:hAnsi="Times New Roman" w:cs="Times New Roman"/>
          <w:sz w:val="24"/>
          <w:szCs w:val="24"/>
          <w:lang w:val="fi-FI"/>
        </w:rPr>
        <w:t>Tujuan umum dari pembelajaran inkuiri adalah untuk membantu siswa mengembangkan keterampilan berpikir intelektual dan keterampilan lainnya seperti mengajukan pertanyaan  dan keterampilan menemukan jawaban yang  berawal dari keingintahuan siswa.</w:t>
      </w:r>
    </w:p>
    <w:p w:rsidR="003F6076" w:rsidRPr="00BE6E6F" w:rsidRDefault="003F6076" w:rsidP="003C4F23">
      <w:pPr>
        <w:pStyle w:val="ListParagraph"/>
        <w:tabs>
          <w:tab w:val="left" w:pos="540"/>
        </w:tabs>
        <w:spacing w:after="200" w:line="360" w:lineRule="auto"/>
        <w:ind w:left="0"/>
        <w:jc w:val="both"/>
        <w:rPr>
          <w:rFonts w:ascii="Times New Roman" w:hAnsi="Times New Roman" w:cs="Times New Roman"/>
          <w:sz w:val="24"/>
          <w:szCs w:val="24"/>
        </w:rPr>
      </w:pPr>
      <w:r w:rsidRPr="00BE6E6F">
        <w:rPr>
          <w:rFonts w:ascii="Times New Roman" w:hAnsi="Times New Roman" w:cs="Times New Roman"/>
          <w:sz w:val="24"/>
          <w:szCs w:val="24"/>
        </w:rPr>
        <w:tab/>
        <w:t>Model pembelajaran inkuiri terbimbing merupakan bagian dari kegiatan pembelajaran dengan pendekatan kontekstual. Pengetahuan dan keterampilan yang diperoleh siswa diharapkan bukan hanya dari hasil mengingat fakta-fakta, melainkan juga dari menemukan sendiri. Dalam proses inkuiri terbimbing, siswa tidak hanya berperan sebagai penerima materi pelajaran dari guru, melainkan mereka berperan untuk menemukan sendiri inti dari materi pelajaran tersebut.</w:t>
      </w:r>
      <w:bookmarkStart w:id="0" w:name="_ftnref4"/>
      <w:r w:rsidR="00034AAA" w:rsidRPr="00BE6E6F">
        <w:rPr>
          <w:rFonts w:ascii="Times New Roman" w:hAnsi="Times New Roman" w:cs="Times New Roman"/>
          <w:sz w:val="24"/>
          <w:szCs w:val="24"/>
        </w:rPr>
        <w:fldChar w:fldCharType="begin"/>
      </w:r>
      <w:r w:rsidRPr="00BE6E6F">
        <w:rPr>
          <w:rFonts w:ascii="Times New Roman" w:hAnsi="Times New Roman" w:cs="Times New Roman"/>
          <w:sz w:val="24"/>
          <w:szCs w:val="24"/>
        </w:rPr>
        <w:instrText xml:space="preserve"> HYPERLINK "file:///D:\\DATA%20HEPTA\\S1%20UIN\\SEMESTER%209\\Skripsweet%20docx\\10-BAB%20II.docx" \l "_ftn4" \o "" </w:instrText>
      </w:r>
      <w:r w:rsidR="00034AAA" w:rsidRPr="00BE6E6F">
        <w:rPr>
          <w:rFonts w:ascii="Times New Roman" w:hAnsi="Times New Roman" w:cs="Times New Roman"/>
          <w:sz w:val="24"/>
          <w:szCs w:val="24"/>
        </w:rPr>
        <w:fldChar w:fldCharType="end"/>
      </w:r>
      <w:bookmarkEnd w:id="0"/>
      <w:r w:rsidRPr="00BE6E6F">
        <w:rPr>
          <w:rFonts w:ascii="Times New Roman" w:hAnsi="Times New Roman" w:cs="Times New Roman"/>
          <w:sz w:val="24"/>
          <w:szCs w:val="24"/>
        </w:rPr>
        <w:t xml:space="preserve"> Proses pembelajaran inkuiri meliputi lima fase yaitu: merumuskan masalah, merumuskan </w:t>
      </w:r>
      <w:r w:rsidRPr="00BE6E6F">
        <w:rPr>
          <w:rFonts w:ascii="Times New Roman" w:hAnsi="Times New Roman" w:cs="Times New Roman"/>
          <w:sz w:val="24"/>
          <w:szCs w:val="24"/>
        </w:rPr>
        <w:lastRenderedPageBreak/>
        <w:t>hipotesis, mengumpulkan data, menguji hipotesis dan merumuskan kesimpulan (Kindsvatter,</w:t>
      </w:r>
      <w:r w:rsidRPr="00BE6E6F">
        <w:rPr>
          <w:rFonts w:ascii="Times New Roman" w:hAnsi="Times New Roman" w:cs="Times New Roman"/>
          <w:i/>
          <w:sz w:val="24"/>
          <w:szCs w:val="24"/>
        </w:rPr>
        <w:t>et.al.,</w:t>
      </w:r>
      <w:r w:rsidRPr="00BE6E6F">
        <w:rPr>
          <w:rFonts w:ascii="Times New Roman" w:hAnsi="Times New Roman" w:cs="Times New Roman"/>
          <w:sz w:val="24"/>
          <w:szCs w:val="24"/>
        </w:rPr>
        <w:t xml:space="preserve"> 1996).</w:t>
      </w:r>
    </w:p>
    <w:p w:rsidR="003F6076" w:rsidRPr="00BE6E6F" w:rsidRDefault="003F6076" w:rsidP="003C4F23">
      <w:pPr>
        <w:pStyle w:val="ListParagraph"/>
        <w:tabs>
          <w:tab w:val="left" w:pos="540"/>
        </w:tabs>
        <w:spacing w:after="200" w:line="360" w:lineRule="auto"/>
        <w:ind w:left="0"/>
        <w:jc w:val="both"/>
        <w:rPr>
          <w:rFonts w:ascii="Times New Roman" w:hAnsi="Times New Roman" w:cs="Times New Roman"/>
          <w:sz w:val="24"/>
          <w:szCs w:val="24"/>
        </w:rPr>
      </w:pPr>
      <w:r w:rsidRPr="00BE6E6F">
        <w:rPr>
          <w:rFonts w:ascii="Times New Roman" w:hAnsi="Times New Roman" w:cs="Times New Roman"/>
          <w:sz w:val="24"/>
          <w:szCs w:val="24"/>
        </w:rPr>
        <w:tab/>
        <w:t xml:space="preserve">Berdasarkan latar belakang tersebut, maka penelititan ini bertujuan untuk mengetahui pengaruh penerapan model inkuiri terbimbing terhadap kemampuan berpikir kritis siswa kelas XI PMIA SMAN 2 Gerung tahun pelaaran 2014/2015. </w:t>
      </w:r>
    </w:p>
    <w:p w:rsidR="003F6076" w:rsidRPr="00BE6E6F" w:rsidRDefault="003F6076" w:rsidP="003C4F23">
      <w:pPr>
        <w:rPr>
          <w:rFonts w:ascii="Times New Roman" w:hAnsi="Times New Roman"/>
          <w:b/>
          <w:sz w:val="24"/>
          <w:szCs w:val="24"/>
        </w:rPr>
      </w:pPr>
      <w:r w:rsidRPr="00BE6E6F">
        <w:rPr>
          <w:rFonts w:ascii="Times New Roman" w:hAnsi="Times New Roman"/>
          <w:b/>
          <w:sz w:val="24"/>
          <w:szCs w:val="24"/>
          <w:lang w:val="id-ID"/>
        </w:rPr>
        <w:t>METODE PENELITIAN</w:t>
      </w:r>
    </w:p>
    <w:p w:rsidR="003F6076" w:rsidRPr="00BE6E6F" w:rsidRDefault="003F6076" w:rsidP="003C4F23">
      <w:pPr>
        <w:ind w:firstLine="720"/>
        <w:rPr>
          <w:rFonts w:ascii="Times New Roman" w:hAnsi="Times New Roman"/>
          <w:b/>
          <w:sz w:val="24"/>
          <w:szCs w:val="24"/>
        </w:rPr>
      </w:pPr>
      <w:r w:rsidRPr="00BE6E6F">
        <w:rPr>
          <w:rFonts w:ascii="Times New Roman" w:hAnsi="Times New Roman"/>
          <w:sz w:val="24"/>
          <w:szCs w:val="24"/>
          <w:lang w:val="id-ID"/>
        </w:rPr>
        <w:t>Jenis penelitian ini adalah eksperimen semu (</w:t>
      </w:r>
      <w:r w:rsidRPr="00BE6E6F">
        <w:rPr>
          <w:rFonts w:ascii="Times New Roman" w:hAnsi="Times New Roman"/>
          <w:i/>
          <w:sz w:val="24"/>
          <w:szCs w:val="24"/>
          <w:lang w:val="id-ID"/>
        </w:rPr>
        <w:t>quasi experiment</w:t>
      </w:r>
      <w:r w:rsidRPr="00BE6E6F">
        <w:rPr>
          <w:rFonts w:ascii="Times New Roman" w:hAnsi="Times New Roman"/>
          <w:sz w:val="24"/>
          <w:szCs w:val="24"/>
          <w:lang w:val="id-ID"/>
        </w:rPr>
        <w:t xml:space="preserve">). Desain penelitian yang digunakan adalah </w:t>
      </w:r>
      <w:r w:rsidRPr="00BE6E6F">
        <w:rPr>
          <w:rFonts w:ascii="Times New Roman" w:hAnsi="Times New Roman"/>
          <w:i/>
          <w:sz w:val="24"/>
          <w:szCs w:val="24"/>
          <w:lang w:val="id-ID"/>
        </w:rPr>
        <w:t>nonequivalent control group design</w:t>
      </w:r>
      <w:r w:rsidRPr="00BE6E6F">
        <w:rPr>
          <w:rFonts w:ascii="Times New Roman" w:hAnsi="Times New Roman"/>
          <w:sz w:val="24"/>
          <w:szCs w:val="24"/>
          <w:lang w:val="id-ID"/>
        </w:rPr>
        <w:t xml:space="preserve">. </w:t>
      </w:r>
      <w:r w:rsidRPr="00BE6E6F">
        <w:rPr>
          <w:rFonts w:ascii="Times New Roman" w:hAnsi="Times New Roman"/>
          <w:sz w:val="24"/>
          <w:szCs w:val="24"/>
        </w:rPr>
        <w:t xml:space="preserve">Penelitian ini dilaksanakan pada semester ganjil selama bulan September di SMAN 2 Gerung Tahun Ajaran 2014/2015. </w:t>
      </w:r>
      <w:r w:rsidRPr="00BE6E6F">
        <w:rPr>
          <w:rFonts w:ascii="Times New Roman" w:hAnsi="Times New Roman"/>
          <w:sz w:val="24"/>
          <w:szCs w:val="24"/>
          <w:lang w:val="id-ID"/>
        </w:rPr>
        <w:t xml:space="preserve">Populasi dalam penelitian ini  adalah seluruh </w:t>
      </w:r>
      <w:r w:rsidRPr="00BE6E6F">
        <w:rPr>
          <w:rFonts w:ascii="Times New Roman" w:hAnsi="Times New Roman"/>
          <w:sz w:val="24"/>
          <w:szCs w:val="24"/>
        </w:rPr>
        <w:t>siswa</w:t>
      </w:r>
      <w:r w:rsidRPr="00BE6E6F">
        <w:rPr>
          <w:rFonts w:ascii="Times New Roman" w:hAnsi="Times New Roman"/>
          <w:sz w:val="24"/>
          <w:szCs w:val="24"/>
          <w:lang w:val="id-ID"/>
        </w:rPr>
        <w:t xml:space="preserve"> kelas </w:t>
      </w:r>
      <w:r w:rsidR="00D143D2" w:rsidRPr="00BE6E6F">
        <w:rPr>
          <w:rFonts w:ascii="Times New Roman" w:hAnsi="Times New Roman"/>
          <w:sz w:val="24"/>
          <w:szCs w:val="24"/>
        </w:rPr>
        <w:t>XI PMIA dan sampel ditentu</w:t>
      </w:r>
      <w:r w:rsidRPr="00BE6E6F">
        <w:rPr>
          <w:rFonts w:ascii="Times New Roman" w:hAnsi="Times New Roman"/>
          <w:sz w:val="24"/>
          <w:szCs w:val="24"/>
        </w:rPr>
        <w:t>kan dengan t</w:t>
      </w:r>
      <w:r w:rsidRPr="00BE6E6F">
        <w:rPr>
          <w:rFonts w:ascii="Times New Roman" w:hAnsi="Times New Roman"/>
          <w:sz w:val="24"/>
          <w:szCs w:val="24"/>
          <w:lang w:val="id-ID"/>
        </w:rPr>
        <w:t xml:space="preserve">eknik </w:t>
      </w:r>
      <w:r w:rsidRPr="00BE6E6F">
        <w:rPr>
          <w:rFonts w:ascii="Times New Roman" w:hAnsi="Times New Roman"/>
          <w:i/>
          <w:sz w:val="24"/>
          <w:szCs w:val="24"/>
        </w:rPr>
        <w:t xml:space="preserve">purposive sampling </w:t>
      </w:r>
      <w:r w:rsidR="00D143D2" w:rsidRPr="00BE6E6F">
        <w:rPr>
          <w:rFonts w:ascii="Times New Roman" w:hAnsi="Times New Roman"/>
          <w:sz w:val="24"/>
          <w:szCs w:val="24"/>
        </w:rPr>
        <w:t>sehingga</w:t>
      </w:r>
      <w:r w:rsidR="00D143D2" w:rsidRPr="00BE6E6F">
        <w:rPr>
          <w:rFonts w:ascii="Times New Roman" w:hAnsi="Times New Roman"/>
          <w:sz w:val="24"/>
          <w:szCs w:val="24"/>
          <w:lang w:val="id-ID"/>
        </w:rPr>
        <w:t xml:space="preserve"> diperoleh kelas </w:t>
      </w:r>
      <w:r w:rsidR="00D143D2" w:rsidRPr="00BE6E6F">
        <w:rPr>
          <w:rFonts w:ascii="Times New Roman" w:hAnsi="Times New Roman"/>
          <w:sz w:val="24"/>
          <w:szCs w:val="24"/>
        </w:rPr>
        <w:t>XI PMIA 1</w:t>
      </w:r>
      <w:r w:rsidRPr="00BE6E6F">
        <w:rPr>
          <w:rFonts w:ascii="Times New Roman" w:hAnsi="Times New Roman"/>
          <w:sz w:val="24"/>
          <w:szCs w:val="24"/>
          <w:lang w:val="id-ID"/>
        </w:rPr>
        <w:t xml:space="preserve"> yang diberikan </w:t>
      </w:r>
      <w:r w:rsidR="00D143D2" w:rsidRPr="00BE6E6F">
        <w:rPr>
          <w:rFonts w:ascii="Times New Roman" w:hAnsi="Times New Roman"/>
          <w:sz w:val="24"/>
          <w:szCs w:val="24"/>
        </w:rPr>
        <w:t xml:space="preserve">perlakuan berupa </w:t>
      </w:r>
      <w:r w:rsidRPr="00BE6E6F">
        <w:rPr>
          <w:rFonts w:ascii="Times New Roman" w:hAnsi="Times New Roman"/>
          <w:sz w:val="24"/>
          <w:szCs w:val="24"/>
          <w:lang w:val="id-ID"/>
        </w:rPr>
        <w:t xml:space="preserve">pembelajaran </w:t>
      </w:r>
      <w:r w:rsidRPr="00BE6E6F">
        <w:rPr>
          <w:rFonts w:ascii="Times New Roman" w:hAnsi="Times New Roman"/>
          <w:sz w:val="24"/>
          <w:szCs w:val="24"/>
        </w:rPr>
        <w:t xml:space="preserve">model </w:t>
      </w:r>
      <w:r w:rsidR="00D143D2" w:rsidRPr="00BE6E6F">
        <w:rPr>
          <w:rFonts w:ascii="Times New Roman" w:hAnsi="Times New Roman"/>
          <w:sz w:val="24"/>
          <w:szCs w:val="24"/>
        </w:rPr>
        <w:t xml:space="preserve"> Inkuiri terbimbing (</w:t>
      </w:r>
      <w:r w:rsidR="00D143D2" w:rsidRPr="00BE6E6F">
        <w:rPr>
          <w:rFonts w:ascii="Times New Roman" w:hAnsi="Times New Roman"/>
          <w:i/>
          <w:sz w:val="24"/>
          <w:szCs w:val="24"/>
        </w:rPr>
        <w:t>guided inquiry)</w:t>
      </w:r>
      <w:r w:rsidRPr="00BE6E6F">
        <w:rPr>
          <w:rFonts w:ascii="Times New Roman" w:hAnsi="Times New Roman"/>
          <w:sz w:val="24"/>
          <w:szCs w:val="24"/>
        </w:rPr>
        <w:t xml:space="preserve"> </w:t>
      </w:r>
      <w:r w:rsidRPr="00BE6E6F">
        <w:rPr>
          <w:rFonts w:ascii="Times New Roman" w:hAnsi="Times New Roman"/>
          <w:sz w:val="24"/>
          <w:szCs w:val="24"/>
          <w:lang w:val="id-ID"/>
        </w:rPr>
        <w:t xml:space="preserve">dan kelas </w:t>
      </w:r>
      <w:r w:rsidR="00D143D2" w:rsidRPr="00BE6E6F">
        <w:rPr>
          <w:rFonts w:ascii="Times New Roman" w:hAnsi="Times New Roman"/>
          <w:sz w:val="24"/>
          <w:szCs w:val="24"/>
        </w:rPr>
        <w:t>XI PMIA 2</w:t>
      </w:r>
      <w:r w:rsidRPr="00BE6E6F">
        <w:rPr>
          <w:rFonts w:ascii="Times New Roman" w:hAnsi="Times New Roman"/>
          <w:sz w:val="24"/>
          <w:szCs w:val="24"/>
          <w:lang w:val="id-ID"/>
        </w:rPr>
        <w:t xml:space="preserve"> </w:t>
      </w:r>
      <w:r w:rsidR="00D143D2" w:rsidRPr="00BE6E6F">
        <w:rPr>
          <w:rFonts w:ascii="Times New Roman" w:hAnsi="Times New Roman"/>
          <w:sz w:val="24"/>
          <w:szCs w:val="24"/>
        </w:rPr>
        <w:t>yang belajar dengan metode ceramah</w:t>
      </w:r>
      <w:r w:rsidRPr="00BE6E6F">
        <w:rPr>
          <w:rFonts w:ascii="Times New Roman" w:hAnsi="Times New Roman"/>
          <w:sz w:val="24"/>
          <w:szCs w:val="24"/>
          <w:lang w:val="id-ID"/>
        </w:rPr>
        <w:t xml:space="preserve">. Materi yang diajarkan dalam penelitian ini adalah </w:t>
      </w:r>
      <w:r w:rsidR="00D143D2" w:rsidRPr="00BE6E6F">
        <w:rPr>
          <w:rFonts w:ascii="Times New Roman" w:hAnsi="Times New Roman"/>
          <w:sz w:val="24"/>
          <w:szCs w:val="24"/>
        </w:rPr>
        <w:t xml:space="preserve">struktur dan fungsi jaringan tumbuhan serta struktur dan fungsi jaringan hewan. </w:t>
      </w:r>
    </w:p>
    <w:p w:rsidR="00D143D2" w:rsidRPr="00BE6E6F" w:rsidRDefault="003F6076" w:rsidP="003C4F23">
      <w:pPr>
        <w:ind w:firstLine="720"/>
        <w:rPr>
          <w:rFonts w:ascii="Times New Roman" w:hAnsi="Times New Roman"/>
          <w:i/>
          <w:sz w:val="24"/>
          <w:szCs w:val="24"/>
          <w:lang w:val="es-ES"/>
        </w:rPr>
      </w:pPr>
      <w:r w:rsidRPr="00BE6E6F">
        <w:rPr>
          <w:rFonts w:ascii="Times New Roman" w:hAnsi="Times New Roman"/>
          <w:sz w:val="24"/>
          <w:szCs w:val="24"/>
          <w:lang w:val="id-ID"/>
        </w:rPr>
        <w:t xml:space="preserve">Variabel bebas dalam penelitian ini adalah </w:t>
      </w:r>
      <w:r w:rsidRPr="00BE6E6F">
        <w:rPr>
          <w:rFonts w:ascii="Times New Roman" w:hAnsi="Times New Roman"/>
          <w:sz w:val="24"/>
          <w:szCs w:val="24"/>
        </w:rPr>
        <w:t xml:space="preserve">model </w:t>
      </w:r>
      <w:r w:rsidR="00D143D2" w:rsidRPr="00BE6E6F">
        <w:rPr>
          <w:rFonts w:ascii="Times New Roman" w:hAnsi="Times New Roman"/>
          <w:sz w:val="24"/>
          <w:szCs w:val="24"/>
        </w:rPr>
        <w:t>inkuiri terbimbing (</w:t>
      </w:r>
      <w:r w:rsidR="00D143D2" w:rsidRPr="00BE6E6F">
        <w:rPr>
          <w:rFonts w:ascii="Times New Roman" w:hAnsi="Times New Roman"/>
          <w:i/>
          <w:sz w:val="24"/>
          <w:szCs w:val="24"/>
        </w:rPr>
        <w:t>guided inquiry)</w:t>
      </w:r>
      <w:r w:rsidRPr="00BE6E6F">
        <w:rPr>
          <w:rFonts w:ascii="Times New Roman" w:hAnsi="Times New Roman"/>
          <w:sz w:val="24"/>
          <w:szCs w:val="24"/>
        </w:rPr>
        <w:t xml:space="preserve"> </w:t>
      </w:r>
      <w:r w:rsidRPr="00BE6E6F">
        <w:rPr>
          <w:rFonts w:ascii="Times New Roman" w:hAnsi="Times New Roman"/>
          <w:sz w:val="24"/>
          <w:szCs w:val="24"/>
          <w:lang w:val="id-ID"/>
        </w:rPr>
        <w:t xml:space="preserve">dan variabel terikatnya adalah </w:t>
      </w:r>
      <w:r w:rsidR="00D143D2" w:rsidRPr="00BE6E6F">
        <w:rPr>
          <w:rFonts w:ascii="Times New Roman" w:hAnsi="Times New Roman"/>
          <w:sz w:val="24"/>
          <w:szCs w:val="24"/>
        </w:rPr>
        <w:t>kemampuan berpikir kritis siswa</w:t>
      </w:r>
      <w:r w:rsidRPr="00BE6E6F">
        <w:rPr>
          <w:rFonts w:ascii="Times New Roman" w:hAnsi="Times New Roman"/>
          <w:sz w:val="24"/>
          <w:szCs w:val="24"/>
        </w:rPr>
        <w:t xml:space="preserve">. </w:t>
      </w:r>
      <w:r w:rsidRPr="00BE6E6F">
        <w:rPr>
          <w:rFonts w:ascii="Times New Roman" w:hAnsi="Times New Roman"/>
          <w:bCs/>
          <w:sz w:val="24"/>
          <w:szCs w:val="24"/>
        </w:rPr>
        <w:lastRenderedPageBreak/>
        <w:t>Instrumen penelitian yang digunakan yaitu t</w:t>
      </w:r>
      <w:r w:rsidRPr="00BE6E6F">
        <w:rPr>
          <w:rFonts w:ascii="Times New Roman" w:hAnsi="Times New Roman"/>
          <w:sz w:val="24"/>
          <w:szCs w:val="24"/>
        </w:rPr>
        <w:t>es</w:t>
      </w:r>
      <w:r w:rsidR="00D143D2" w:rsidRPr="00BE6E6F">
        <w:rPr>
          <w:rFonts w:ascii="Times New Roman" w:hAnsi="Times New Roman"/>
          <w:sz w:val="24"/>
          <w:szCs w:val="24"/>
        </w:rPr>
        <w:t xml:space="preserve"> kemampuan berpikir kritis</w:t>
      </w:r>
      <w:r w:rsidR="00C64689" w:rsidRPr="00BE6E6F">
        <w:rPr>
          <w:rFonts w:ascii="Times New Roman" w:hAnsi="Times New Roman"/>
          <w:sz w:val="24"/>
          <w:szCs w:val="24"/>
        </w:rPr>
        <w:t xml:space="preserve">. </w:t>
      </w:r>
      <w:r w:rsidR="00D143D2" w:rsidRPr="00BE6E6F">
        <w:rPr>
          <w:rFonts w:ascii="Times New Roman" w:hAnsi="Times New Roman"/>
          <w:sz w:val="24"/>
          <w:szCs w:val="24"/>
        </w:rPr>
        <w:t xml:space="preserve">Uji validitas dalam penelitian ini menggunakan </w:t>
      </w:r>
      <w:r w:rsidR="00D143D2" w:rsidRPr="00BE6E6F">
        <w:rPr>
          <w:rFonts w:ascii="Times New Roman" w:hAnsi="Times New Roman"/>
          <w:sz w:val="24"/>
          <w:szCs w:val="24"/>
          <w:lang w:val="sv-SE"/>
        </w:rPr>
        <w:t xml:space="preserve">teknik korelasi </w:t>
      </w:r>
      <w:r w:rsidR="00D143D2" w:rsidRPr="00BE6E6F">
        <w:rPr>
          <w:rFonts w:ascii="Times New Roman" w:hAnsi="Times New Roman"/>
          <w:i/>
          <w:iCs/>
          <w:sz w:val="24"/>
          <w:szCs w:val="24"/>
          <w:lang w:val="sv-SE"/>
        </w:rPr>
        <w:t>product</w:t>
      </w:r>
      <w:r w:rsidR="00D143D2" w:rsidRPr="00BE6E6F">
        <w:rPr>
          <w:rFonts w:ascii="Times New Roman" w:hAnsi="Times New Roman"/>
          <w:sz w:val="24"/>
          <w:szCs w:val="24"/>
          <w:lang w:val="sv-SE"/>
        </w:rPr>
        <w:t xml:space="preserve"> </w:t>
      </w:r>
      <w:r w:rsidR="00D143D2" w:rsidRPr="00BE6E6F">
        <w:rPr>
          <w:rFonts w:ascii="Times New Roman" w:hAnsi="Times New Roman"/>
          <w:i/>
          <w:iCs/>
          <w:sz w:val="24"/>
          <w:szCs w:val="24"/>
          <w:lang w:val="sv-SE"/>
        </w:rPr>
        <w:t>moment</w:t>
      </w:r>
      <w:r w:rsidR="00D143D2" w:rsidRPr="00BE6E6F">
        <w:rPr>
          <w:rFonts w:ascii="Times New Roman" w:hAnsi="Times New Roman"/>
          <w:sz w:val="24"/>
          <w:szCs w:val="24"/>
          <w:lang w:val="sv-SE"/>
        </w:rPr>
        <w:t xml:space="preserve">. Untuk uji </w:t>
      </w:r>
      <w:r w:rsidR="00D143D2" w:rsidRPr="00BE6E6F">
        <w:rPr>
          <w:rFonts w:ascii="Times New Roman" w:hAnsi="Times New Roman"/>
          <w:sz w:val="24"/>
          <w:szCs w:val="24"/>
          <w:lang w:val="es-ES"/>
        </w:rPr>
        <w:t xml:space="preserve">reliabilitas menggunakan rumus </w:t>
      </w:r>
      <w:r w:rsidR="00C64689" w:rsidRPr="00BE6E6F">
        <w:rPr>
          <w:rFonts w:ascii="Times New Roman" w:hAnsi="Times New Roman"/>
          <w:i/>
          <w:sz w:val="24"/>
          <w:szCs w:val="24"/>
          <w:lang w:val="es-ES"/>
        </w:rPr>
        <w:t xml:space="preserve">Alpha Cronbach. </w:t>
      </w:r>
    </w:p>
    <w:p w:rsidR="00C64689" w:rsidRPr="00BE6E6F" w:rsidRDefault="00C64689" w:rsidP="003C4F23">
      <w:pPr>
        <w:ind w:firstLine="720"/>
        <w:rPr>
          <w:rFonts w:ascii="Times New Roman" w:hAnsi="Times New Roman"/>
          <w:i/>
          <w:sz w:val="24"/>
          <w:szCs w:val="24"/>
          <w:lang w:val="es-ES"/>
        </w:rPr>
      </w:pPr>
    </w:p>
    <w:p w:rsidR="00C64689" w:rsidRPr="00BE6E6F" w:rsidRDefault="00C64689" w:rsidP="003C4F23">
      <w:pPr>
        <w:rPr>
          <w:rFonts w:ascii="Times New Roman" w:hAnsi="Times New Roman"/>
          <w:b/>
          <w:sz w:val="24"/>
          <w:szCs w:val="24"/>
        </w:rPr>
      </w:pPr>
      <w:r w:rsidRPr="00BE6E6F">
        <w:rPr>
          <w:rFonts w:ascii="Times New Roman" w:hAnsi="Times New Roman"/>
          <w:b/>
          <w:sz w:val="24"/>
          <w:szCs w:val="24"/>
          <w:lang w:val="id-ID"/>
        </w:rPr>
        <w:t>HASIL DAN PEMBAHASAN</w:t>
      </w:r>
    </w:p>
    <w:p w:rsidR="009B6FCF" w:rsidRPr="00764909" w:rsidRDefault="00C64689" w:rsidP="003C4F23">
      <w:pPr>
        <w:ind w:firstLine="720"/>
        <w:rPr>
          <w:rFonts w:ascii="Times New Roman" w:hAnsi="Times New Roman"/>
          <w:sz w:val="24"/>
          <w:szCs w:val="24"/>
        </w:rPr>
      </w:pPr>
      <w:r w:rsidRPr="00BE6E6F">
        <w:rPr>
          <w:rFonts w:ascii="Times New Roman" w:hAnsi="Times New Roman" w:cs="Times New Roman"/>
          <w:sz w:val="24"/>
          <w:szCs w:val="24"/>
        </w:rPr>
        <w:t xml:space="preserve">Pada kelas XI PMIA 1 yang </w:t>
      </w:r>
      <w:r w:rsidR="00764909">
        <w:rPr>
          <w:rFonts w:ascii="Times New Roman" w:hAnsi="Times New Roman" w:cs="Times New Roman"/>
          <w:sz w:val="24"/>
          <w:szCs w:val="24"/>
        </w:rPr>
        <w:t>belajar</w:t>
      </w:r>
      <w:r w:rsidRPr="00BE6E6F">
        <w:rPr>
          <w:rFonts w:ascii="Times New Roman" w:hAnsi="Times New Roman" w:cs="Times New Roman"/>
          <w:sz w:val="24"/>
          <w:szCs w:val="24"/>
        </w:rPr>
        <w:t xml:space="preserve"> dengan menggunakan model pembelajaran  inkuiri terbimbing memperoleh nilai rata-rata awal yaitu 42,0 dan meningkat menjadi 63,6. Sedangkan kelas XI PMIA 2 yang belajar dengan metode ceramah memperoleh nilai rata-rata awal </w:t>
      </w:r>
      <w:r w:rsidR="00D42DAA" w:rsidRPr="00BE6E6F">
        <w:rPr>
          <w:rFonts w:ascii="Times New Roman" w:hAnsi="Times New Roman" w:cs="Times New Roman"/>
          <w:sz w:val="24"/>
          <w:szCs w:val="24"/>
        </w:rPr>
        <w:t>39,1</w:t>
      </w:r>
      <w:r w:rsidRPr="00BE6E6F">
        <w:rPr>
          <w:rFonts w:ascii="Times New Roman" w:hAnsi="Times New Roman" w:cs="Times New Roman"/>
          <w:sz w:val="24"/>
          <w:szCs w:val="24"/>
        </w:rPr>
        <w:t xml:space="preserve"> dan rata-rata akhirnya yaitu </w:t>
      </w:r>
      <w:r w:rsidR="00D42DAA" w:rsidRPr="00BE6E6F">
        <w:rPr>
          <w:rFonts w:ascii="Times New Roman" w:hAnsi="Times New Roman" w:cs="Times New Roman"/>
          <w:sz w:val="24"/>
          <w:szCs w:val="24"/>
        </w:rPr>
        <w:t>45,8</w:t>
      </w:r>
      <w:r w:rsidRPr="00BE6E6F">
        <w:rPr>
          <w:rFonts w:ascii="Times New Roman" w:hAnsi="Times New Roman" w:cs="Times New Roman"/>
          <w:sz w:val="24"/>
          <w:szCs w:val="24"/>
        </w:rPr>
        <w:t xml:space="preserve">. </w:t>
      </w:r>
      <w:r w:rsidR="00764909">
        <w:rPr>
          <w:rFonts w:ascii="Times New Roman" w:hAnsi="Times New Roman" w:cs="Times New Roman"/>
          <w:sz w:val="24"/>
          <w:szCs w:val="24"/>
        </w:rPr>
        <w:t xml:space="preserve">Berikut disajikan rata-rata </w:t>
      </w:r>
      <w:r w:rsidR="00764909">
        <w:rPr>
          <w:rFonts w:ascii="Times New Roman" w:hAnsi="Times New Roman" w:cs="Times New Roman"/>
          <w:i/>
          <w:sz w:val="24"/>
          <w:szCs w:val="24"/>
        </w:rPr>
        <w:t xml:space="preserve">pretest </w:t>
      </w:r>
      <w:r w:rsidR="00764909">
        <w:rPr>
          <w:rFonts w:ascii="Times New Roman" w:hAnsi="Times New Roman" w:cs="Times New Roman"/>
          <w:sz w:val="24"/>
          <w:szCs w:val="24"/>
        </w:rPr>
        <w:t xml:space="preserve">dan </w:t>
      </w:r>
      <w:r w:rsidR="00764909">
        <w:rPr>
          <w:rFonts w:ascii="Times New Roman" w:hAnsi="Times New Roman" w:cs="Times New Roman"/>
          <w:i/>
          <w:sz w:val="24"/>
          <w:szCs w:val="24"/>
        </w:rPr>
        <w:t>posttest</w:t>
      </w:r>
      <w:r w:rsidR="00764909">
        <w:rPr>
          <w:rFonts w:ascii="Times New Roman" w:hAnsi="Times New Roman" w:cs="Times New Roman"/>
          <w:sz w:val="24"/>
          <w:szCs w:val="24"/>
        </w:rPr>
        <w:t xml:space="preserve"> di kedua kelas pada </w:t>
      </w:r>
      <w:r w:rsidR="00764909">
        <w:rPr>
          <w:rFonts w:ascii="Times New Roman" w:hAnsi="Times New Roman" w:cs="Times New Roman"/>
          <w:b/>
          <w:sz w:val="24"/>
          <w:szCs w:val="24"/>
        </w:rPr>
        <w:t>Gambar 1</w:t>
      </w:r>
      <w:r w:rsidR="00764909">
        <w:rPr>
          <w:rFonts w:ascii="Times New Roman" w:hAnsi="Times New Roman" w:cs="Times New Roman"/>
          <w:sz w:val="24"/>
          <w:szCs w:val="24"/>
        </w:rPr>
        <w:t>.</w:t>
      </w:r>
    </w:p>
    <w:p w:rsidR="00635471" w:rsidRPr="00BE6E6F" w:rsidRDefault="00635471" w:rsidP="003C4F23">
      <w:pPr>
        <w:rPr>
          <w:rFonts w:ascii="Times New Roman" w:hAnsi="Times New Roman"/>
          <w:sz w:val="24"/>
          <w:szCs w:val="24"/>
        </w:rPr>
      </w:pPr>
      <w:r w:rsidRPr="00BE6E6F">
        <w:rPr>
          <w:rFonts w:ascii="Times New Roman" w:hAnsi="Times New Roman"/>
          <w:noProof/>
          <w:sz w:val="24"/>
          <w:szCs w:val="24"/>
        </w:rPr>
        <w:drawing>
          <wp:inline distT="0" distB="0" distL="0" distR="0">
            <wp:extent cx="3275965" cy="2019300"/>
            <wp:effectExtent l="19050" t="0" r="1968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4689" w:rsidRPr="00BE6E6F" w:rsidRDefault="00652192" w:rsidP="003C4F23">
      <w:pPr>
        <w:ind w:left="1170" w:hanging="1080"/>
        <w:jc w:val="left"/>
        <w:rPr>
          <w:rFonts w:ascii="Times New Roman" w:hAnsi="Times New Roman"/>
          <w:sz w:val="24"/>
          <w:szCs w:val="24"/>
        </w:rPr>
      </w:pPr>
      <w:r w:rsidRPr="00BE6E6F">
        <w:rPr>
          <w:rFonts w:ascii="Times New Roman" w:hAnsi="Times New Roman"/>
          <w:b/>
          <w:sz w:val="24"/>
          <w:szCs w:val="24"/>
        </w:rPr>
        <w:t xml:space="preserve">Gambar 1. </w:t>
      </w:r>
      <w:r w:rsidRPr="00BE6E6F">
        <w:rPr>
          <w:rFonts w:ascii="Times New Roman" w:hAnsi="Times New Roman"/>
          <w:sz w:val="24"/>
          <w:szCs w:val="24"/>
        </w:rPr>
        <w:t xml:space="preserve">Diagram rata-rata </w:t>
      </w:r>
      <w:r w:rsidRPr="00BE6E6F">
        <w:rPr>
          <w:rFonts w:ascii="Times New Roman" w:hAnsi="Times New Roman"/>
          <w:i/>
          <w:sz w:val="24"/>
          <w:szCs w:val="24"/>
        </w:rPr>
        <w:t>pretes</w:t>
      </w:r>
      <w:r w:rsidR="00764909">
        <w:rPr>
          <w:rFonts w:ascii="Times New Roman" w:hAnsi="Times New Roman"/>
          <w:i/>
          <w:sz w:val="24"/>
          <w:szCs w:val="24"/>
        </w:rPr>
        <w:t>t</w:t>
      </w:r>
      <w:r w:rsidRPr="00BE6E6F">
        <w:rPr>
          <w:rFonts w:ascii="Times New Roman" w:hAnsi="Times New Roman"/>
          <w:sz w:val="24"/>
          <w:szCs w:val="24"/>
        </w:rPr>
        <w:t xml:space="preserve"> dan </w:t>
      </w:r>
      <w:r w:rsidR="00764909">
        <w:rPr>
          <w:rFonts w:ascii="Times New Roman" w:hAnsi="Times New Roman"/>
          <w:i/>
          <w:sz w:val="24"/>
          <w:szCs w:val="24"/>
        </w:rPr>
        <w:t>pos</w:t>
      </w:r>
      <w:r w:rsidRPr="00BE6E6F">
        <w:rPr>
          <w:rFonts w:ascii="Times New Roman" w:hAnsi="Times New Roman"/>
          <w:i/>
          <w:sz w:val="24"/>
          <w:szCs w:val="24"/>
        </w:rPr>
        <w:t>test</w:t>
      </w:r>
      <w:r w:rsidRPr="00BE6E6F">
        <w:rPr>
          <w:rFonts w:ascii="Times New Roman" w:hAnsi="Times New Roman"/>
          <w:sz w:val="24"/>
          <w:szCs w:val="24"/>
        </w:rPr>
        <w:t xml:space="preserve"> kelas sampel </w:t>
      </w:r>
    </w:p>
    <w:p w:rsidR="00E03213" w:rsidRPr="00BE6E6F" w:rsidRDefault="00652192" w:rsidP="003C4F23">
      <w:pPr>
        <w:tabs>
          <w:tab w:val="left" w:pos="-8789"/>
        </w:tabs>
        <w:ind w:firstLine="851"/>
        <w:rPr>
          <w:rFonts w:ascii="Times New Roman" w:hAnsi="Times New Roman"/>
          <w:sz w:val="24"/>
          <w:szCs w:val="24"/>
        </w:rPr>
      </w:pPr>
      <w:r w:rsidRPr="00BE6E6F">
        <w:rPr>
          <w:rFonts w:ascii="Times New Roman" w:hAnsi="Times New Roman"/>
          <w:sz w:val="24"/>
          <w:szCs w:val="24"/>
        </w:rPr>
        <w:t>Uji normalitas data dilakukan untuk mengetahui apakah sampel berasal dari populasi yang terdistribusi normal atau tidak. Uji normalitas yang digunakan dalam penelitian ini menggunakan rumus Chi-kuadrat</w:t>
      </w:r>
      <w:r w:rsidR="00764909">
        <w:rPr>
          <w:rFonts w:ascii="Times New Roman" w:hAnsi="Times New Roman"/>
          <w:sz w:val="24"/>
          <w:szCs w:val="24"/>
        </w:rPr>
        <w:t>. P</w:t>
      </w:r>
      <w:r w:rsidR="00E05DD2" w:rsidRPr="00BE6E6F">
        <w:rPr>
          <w:rFonts w:ascii="Times New Roman" w:hAnsi="Times New Roman"/>
          <w:sz w:val="24"/>
          <w:szCs w:val="24"/>
        </w:rPr>
        <w:t xml:space="preserve">ada kelas eksperimen </w:t>
      </w:r>
      <w:r w:rsidR="00E05DD2" w:rsidRPr="00BE6E6F">
        <w:rPr>
          <w:rFonts w:ascii="Times New Roman" w:hAnsi="Times New Roman"/>
          <w:sz w:val="24"/>
          <w:szCs w:val="24"/>
        </w:rPr>
        <w:lastRenderedPageBreak/>
        <w:t>diperoleh nilai X</w:t>
      </w:r>
      <w:r w:rsidR="00E05DD2" w:rsidRPr="00BE6E6F">
        <w:rPr>
          <w:rFonts w:ascii="Times New Roman" w:hAnsi="Times New Roman"/>
          <w:sz w:val="24"/>
          <w:szCs w:val="24"/>
          <w:vertAlign w:val="superscript"/>
        </w:rPr>
        <w:t>2</w:t>
      </w:r>
      <w:r w:rsidR="00B240E9" w:rsidRPr="00BE6E6F">
        <w:rPr>
          <w:rFonts w:ascii="Times New Roman" w:hAnsi="Times New Roman"/>
          <w:sz w:val="24"/>
          <w:szCs w:val="24"/>
          <w:vertAlign w:val="subscript"/>
        </w:rPr>
        <w:t>hitung</w:t>
      </w:r>
      <w:r w:rsidR="00E05DD2" w:rsidRPr="00BE6E6F">
        <w:rPr>
          <w:rFonts w:ascii="Times New Roman" w:hAnsi="Times New Roman"/>
          <w:sz w:val="24"/>
          <w:szCs w:val="24"/>
        </w:rPr>
        <w:t xml:space="preserve"> sebesar 9,791. Sementara pada kelas kontrol diperoleh X</w:t>
      </w:r>
      <w:r w:rsidR="00E05DD2" w:rsidRPr="00BE6E6F">
        <w:rPr>
          <w:rFonts w:ascii="Times New Roman" w:hAnsi="Times New Roman"/>
          <w:sz w:val="24"/>
          <w:szCs w:val="24"/>
          <w:vertAlign w:val="superscript"/>
        </w:rPr>
        <w:t>2</w:t>
      </w:r>
      <w:r w:rsidR="00B240E9" w:rsidRPr="00BE6E6F">
        <w:rPr>
          <w:rFonts w:ascii="Times New Roman" w:hAnsi="Times New Roman"/>
          <w:sz w:val="24"/>
          <w:szCs w:val="24"/>
          <w:vertAlign w:val="subscript"/>
        </w:rPr>
        <w:t>hitung</w:t>
      </w:r>
      <w:r w:rsidR="00B240E9" w:rsidRPr="00BE6E6F">
        <w:rPr>
          <w:rFonts w:ascii="Times New Roman" w:hAnsi="Times New Roman"/>
          <w:sz w:val="24"/>
          <w:szCs w:val="24"/>
        </w:rPr>
        <w:t xml:space="preserve"> </w:t>
      </w:r>
      <w:r w:rsidR="00E05DD2" w:rsidRPr="00BE6E6F">
        <w:rPr>
          <w:rFonts w:ascii="Times New Roman" w:hAnsi="Times New Roman"/>
          <w:sz w:val="24"/>
          <w:szCs w:val="24"/>
        </w:rPr>
        <w:t xml:space="preserve">sebesar 9,125. Berdasarkan hasil perhitungan uji normalitas </w:t>
      </w:r>
      <w:r w:rsidR="00E05DD2" w:rsidRPr="00764909">
        <w:rPr>
          <w:rFonts w:ascii="Times New Roman" w:hAnsi="Times New Roman"/>
          <w:i/>
          <w:sz w:val="24"/>
          <w:szCs w:val="24"/>
        </w:rPr>
        <w:t xml:space="preserve">pretest </w:t>
      </w:r>
      <w:r w:rsidR="00E05DD2" w:rsidRPr="00BE6E6F">
        <w:rPr>
          <w:rFonts w:ascii="Times New Roman" w:hAnsi="Times New Roman"/>
          <w:sz w:val="24"/>
          <w:szCs w:val="24"/>
        </w:rPr>
        <w:t xml:space="preserve">tersebut, diketahui bahwa data </w:t>
      </w:r>
      <w:r w:rsidR="00E05DD2" w:rsidRPr="00BE6E6F">
        <w:rPr>
          <w:rFonts w:ascii="Times New Roman" w:hAnsi="Times New Roman"/>
          <w:i/>
          <w:sz w:val="24"/>
          <w:szCs w:val="24"/>
        </w:rPr>
        <w:t>pretest</w:t>
      </w:r>
      <w:r w:rsidR="00E05DD2" w:rsidRPr="00BE6E6F">
        <w:rPr>
          <w:rFonts w:ascii="Times New Roman" w:hAnsi="Times New Roman"/>
          <w:sz w:val="24"/>
          <w:szCs w:val="24"/>
        </w:rPr>
        <w:t xml:space="preserve"> kedua kelas terdistribusi normal karena X</w:t>
      </w:r>
      <w:r w:rsidR="00E05DD2" w:rsidRPr="00BE6E6F">
        <w:rPr>
          <w:rFonts w:ascii="Times New Roman" w:hAnsi="Times New Roman"/>
          <w:sz w:val="24"/>
          <w:szCs w:val="24"/>
          <w:vertAlign w:val="superscript"/>
        </w:rPr>
        <w:t>2</w:t>
      </w:r>
      <w:r w:rsidR="00E05DD2" w:rsidRPr="00BE6E6F">
        <w:rPr>
          <w:rFonts w:ascii="Times New Roman" w:hAnsi="Times New Roman"/>
          <w:sz w:val="24"/>
          <w:szCs w:val="24"/>
          <w:vertAlign w:val="subscript"/>
        </w:rPr>
        <w:t>hitung</w:t>
      </w:r>
      <w:r w:rsidR="00E05DD2" w:rsidRPr="00BE6E6F">
        <w:rPr>
          <w:rFonts w:ascii="Times New Roman" w:hAnsi="Times New Roman"/>
          <w:sz w:val="24"/>
          <w:szCs w:val="24"/>
        </w:rPr>
        <w:t xml:space="preserve"> &lt; X</w:t>
      </w:r>
      <w:r w:rsidR="00E05DD2" w:rsidRPr="00BE6E6F">
        <w:rPr>
          <w:rFonts w:ascii="Times New Roman" w:hAnsi="Times New Roman"/>
          <w:sz w:val="24"/>
          <w:szCs w:val="24"/>
          <w:vertAlign w:val="superscript"/>
        </w:rPr>
        <w:t>2</w:t>
      </w:r>
      <w:r w:rsidR="00E05DD2" w:rsidRPr="00BE6E6F">
        <w:rPr>
          <w:rFonts w:ascii="Times New Roman" w:hAnsi="Times New Roman"/>
          <w:sz w:val="24"/>
          <w:szCs w:val="24"/>
          <w:vertAlign w:val="subscript"/>
        </w:rPr>
        <w:t>tabel</w:t>
      </w:r>
      <w:r w:rsidR="00B240E9" w:rsidRPr="00BE6E6F">
        <w:rPr>
          <w:rFonts w:ascii="Times New Roman" w:hAnsi="Times New Roman"/>
          <w:sz w:val="24"/>
          <w:szCs w:val="24"/>
          <w:vertAlign w:val="subscript"/>
        </w:rPr>
        <w:t xml:space="preserve"> </w:t>
      </w:r>
      <w:r w:rsidR="00B240E9" w:rsidRPr="00BE6E6F">
        <w:rPr>
          <w:rFonts w:ascii="Times New Roman" w:hAnsi="Times New Roman"/>
          <w:sz w:val="24"/>
          <w:szCs w:val="24"/>
        </w:rPr>
        <w:t>pada taraf signifikan 5%</w:t>
      </w:r>
      <w:r w:rsidR="00E05DD2" w:rsidRPr="00BE6E6F">
        <w:rPr>
          <w:rFonts w:ascii="Times New Roman" w:hAnsi="Times New Roman"/>
          <w:sz w:val="24"/>
          <w:szCs w:val="24"/>
        </w:rPr>
        <w:t xml:space="preserve"> (X</w:t>
      </w:r>
      <w:r w:rsidR="00E05DD2" w:rsidRPr="00BE6E6F">
        <w:rPr>
          <w:rFonts w:ascii="Times New Roman" w:hAnsi="Times New Roman"/>
          <w:sz w:val="24"/>
          <w:szCs w:val="24"/>
          <w:vertAlign w:val="superscript"/>
        </w:rPr>
        <w:t>2</w:t>
      </w:r>
      <w:r w:rsidR="00E05DD2" w:rsidRPr="00BE6E6F">
        <w:rPr>
          <w:rFonts w:ascii="Times New Roman" w:hAnsi="Times New Roman"/>
          <w:sz w:val="24"/>
          <w:szCs w:val="24"/>
        </w:rPr>
        <w:t xml:space="preserve"> tabel= 11,070). </w:t>
      </w:r>
      <w:r w:rsidR="00B240E9" w:rsidRPr="00BE6E6F">
        <w:rPr>
          <w:rFonts w:ascii="Times New Roman" w:hAnsi="Times New Roman"/>
          <w:sz w:val="24"/>
          <w:szCs w:val="24"/>
        </w:rPr>
        <w:t xml:space="preserve">Perhitungan uji normalitas data untuk </w:t>
      </w:r>
      <w:r w:rsidR="00B240E9" w:rsidRPr="00BE6E6F">
        <w:rPr>
          <w:rFonts w:ascii="Times New Roman" w:hAnsi="Times New Roman"/>
          <w:i/>
          <w:sz w:val="24"/>
          <w:szCs w:val="24"/>
        </w:rPr>
        <w:t>posttest</w:t>
      </w:r>
      <w:r w:rsidR="00B240E9" w:rsidRPr="00BE6E6F">
        <w:rPr>
          <w:rFonts w:ascii="Times New Roman" w:hAnsi="Times New Roman"/>
          <w:sz w:val="24"/>
          <w:szCs w:val="24"/>
        </w:rPr>
        <w:t xml:space="preserve"> pada kelas ekpsperimen </w:t>
      </w:r>
      <w:r w:rsidR="00E03213" w:rsidRPr="00BE6E6F">
        <w:rPr>
          <w:rFonts w:ascii="Times New Roman" w:hAnsi="Times New Roman"/>
          <w:sz w:val="24"/>
          <w:szCs w:val="24"/>
        </w:rPr>
        <w:t>diperoleh nilai X</w:t>
      </w:r>
      <w:r w:rsidR="00E03213" w:rsidRPr="00BE6E6F">
        <w:rPr>
          <w:rFonts w:ascii="Times New Roman" w:hAnsi="Times New Roman"/>
          <w:sz w:val="24"/>
          <w:szCs w:val="24"/>
          <w:vertAlign w:val="superscript"/>
        </w:rPr>
        <w:t>2</w:t>
      </w:r>
      <w:r w:rsidR="00E03213" w:rsidRPr="00BE6E6F">
        <w:rPr>
          <w:rFonts w:ascii="Times New Roman" w:hAnsi="Times New Roman"/>
          <w:sz w:val="24"/>
          <w:szCs w:val="24"/>
          <w:vertAlign w:val="subscript"/>
        </w:rPr>
        <w:t xml:space="preserve">hitung </w:t>
      </w:r>
      <w:r w:rsidR="00E03213" w:rsidRPr="00BE6E6F">
        <w:rPr>
          <w:rFonts w:ascii="Times New Roman" w:hAnsi="Times New Roman"/>
          <w:sz w:val="24"/>
          <w:szCs w:val="24"/>
        </w:rPr>
        <w:t>sebesar 8,833. Sementara pada kelas kontrol nilai X</w:t>
      </w:r>
      <w:r w:rsidR="00E03213" w:rsidRPr="00BE6E6F">
        <w:rPr>
          <w:rFonts w:ascii="Times New Roman" w:hAnsi="Times New Roman"/>
          <w:sz w:val="24"/>
          <w:szCs w:val="24"/>
          <w:vertAlign w:val="superscript"/>
        </w:rPr>
        <w:t>2</w:t>
      </w:r>
      <w:r w:rsidR="00E03213" w:rsidRPr="00BE6E6F">
        <w:rPr>
          <w:rFonts w:ascii="Times New Roman" w:hAnsi="Times New Roman"/>
          <w:sz w:val="24"/>
          <w:szCs w:val="24"/>
          <w:vertAlign w:val="subscript"/>
        </w:rPr>
        <w:t xml:space="preserve">hitung </w:t>
      </w:r>
      <w:r w:rsidR="00E03213" w:rsidRPr="00BE6E6F">
        <w:rPr>
          <w:rFonts w:ascii="Times New Roman" w:hAnsi="Times New Roman"/>
          <w:sz w:val="24"/>
          <w:szCs w:val="24"/>
        </w:rPr>
        <w:t xml:space="preserve"> sebesar 9,667. Hasil uji normalitas </w:t>
      </w:r>
      <w:r w:rsidR="00E03213" w:rsidRPr="00BE6E6F">
        <w:rPr>
          <w:rFonts w:ascii="Times New Roman" w:hAnsi="Times New Roman"/>
          <w:i/>
          <w:sz w:val="24"/>
          <w:szCs w:val="24"/>
        </w:rPr>
        <w:t>posttest</w:t>
      </w:r>
      <w:r w:rsidR="00E03213" w:rsidRPr="00BE6E6F">
        <w:rPr>
          <w:rFonts w:ascii="Times New Roman" w:hAnsi="Times New Roman"/>
          <w:sz w:val="24"/>
          <w:szCs w:val="24"/>
        </w:rPr>
        <w:t xml:space="preserve"> dikedua kelas juga menunjukkan bahwa data </w:t>
      </w:r>
      <w:r w:rsidR="00E03213" w:rsidRPr="00BE6E6F">
        <w:rPr>
          <w:rFonts w:ascii="Times New Roman" w:hAnsi="Times New Roman"/>
          <w:i/>
          <w:sz w:val="24"/>
          <w:szCs w:val="24"/>
        </w:rPr>
        <w:t xml:space="preserve">posttest </w:t>
      </w:r>
      <w:r w:rsidR="00764909">
        <w:rPr>
          <w:rFonts w:ascii="Times New Roman" w:hAnsi="Times New Roman"/>
          <w:sz w:val="24"/>
          <w:szCs w:val="24"/>
        </w:rPr>
        <w:t xml:space="preserve">terdistribusi normal </w:t>
      </w:r>
      <w:r w:rsidR="00764909" w:rsidRPr="00BE6E6F">
        <w:rPr>
          <w:rFonts w:ascii="Times New Roman" w:hAnsi="Times New Roman"/>
          <w:sz w:val="24"/>
          <w:szCs w:val="24"/>
        </w:rPr>
        <w:t>normal karena X</w:t>
      </w:r>
      <w:r w:rsidR="00764909" w:rsidRPr="00BE6E6F">
        <w:rPr>
          <w:rFonts w:ascii="Times New Roman" w:hAnsi="Times New Roman"/>
          <w:sz w:val="24"/>
          <w:szCs w:val="24"/>
          <w:vertAlign w:val="superscript"/>
        </w:rPr>
        <w:t>2</w:t>
      </w:r>
      <w:r w:rsidR="00764909" w:rsidRPr="00BE6E6F">
        <w:rPr>
          <w:rFonts w:ascii="Times New Roman" w:hAnsi="Times New Roman"/>
          <w:sz w:val="24"/>
          <w:szCs w:val="24"/>
          <w:vertAlign w:val="subscript"/>
        </w:rPr>
        <w:t>hitung</w:t>
      </w:r>
      <w:r w:rsidR="00764909" w:rsidRPr="00BE6E6F">
        <w:rPr>
          <w:rFonts w:ascii="Times New Roman" w:hAnsi="Times New Roman"/>
          <w:sz w:val="24"/>
          <w:szCs w:val="24"/>
        </w:rPr>
        <w:t xml:space="preserve"> &lt; X</w:t>
      </w:r>
      <w:r w:rsidR="00764909" w:rsidRPr="00BE6E6F">
        <w:rPr>
          <w:rFonts w:ascii="Times New Roman" w:hAnsi="Times New Roman"/>
          <w:sz w:val="24"/>
          <w:szCs w:val="24"/>
          <w:vertAlign w:val="superscript"/>
        </w:rPr>
        <w:t>2</w:t>
      </w:r>
      <w:r w:rsidR="00764909" w:rsidRPr="00BE6E6F">
        <w:rPr>
          <w:rFonts w:ascii="Times New Roman" w:hAnsi="Times New Roman"/>
          <w:sz w:val="24"/>
          <w:szCs w:val="24"/>
          <w:vertAlign w:val="subscript"/>
        </w:rPr>
        <w:t xml:space="preserve">tabel </w:t>
      </w:r>
      <w:r w:rsidR="00764909" w:rsidRPr="00BE6E6F">
        <w:rPr>
          <w:rFonts w:ascii="Times New Roman" w:hAnsi="Times New Roman"/>
          <w:sz w:val="24"/>
          <w:szCs w:val="24"/>
        </w:rPr>
        <w:t>pada taraf signifikan 5% (X</w:t>
      </w:r>
      <w:r w:rsidR="00764909" w:rsidRPr="00BE6E6F">
        <w:rPr>
          <w:rFonts w:ascii="Times New Roman" w:hAnsi="Times New Roman"/>
          <w:sz w:val="24"/>
          <w:szCs w:val="24"/>
          <w:vertAlign w:val="superscript"/>
        </w:rPr>
        <w:t>2</w:t>
      </w:r>
      <w:r w:rsidR="00764909" w:rsidRPr="00BE6E6F">
        <w:rPr>
          <w:rFonts w:ascii="Times New Roman" w:hAnsi="Times New Roman"/>
          <w:sz w:val="24"/>
          <w:szCs w:val="24"/>
        </w:rPr>
        <w:t xml:space="preserve"> tabel= 11,070). </w:t>
      </w:r>
      <w:r w:rsidR="00E03213" w:rsidRPr="00BE6E6F">
        <w:rPr>
          <w:rFonts w:ascii="Times New Roman" w:hAnsi="Times New Roman"/>
          <w:sz w:val="24"/>
          <w:szCs w:val="24"/>
        </w:rPr>
        <w:t xml:space="preserve"> </w:t>
      </w:r>
    </w:p>
    <w:p w:rsidR="009B6FCF" w:rsidRPr="00BE6E6F" w:rsidRDefault="00E03213" w:rsidP="003C4F23">
      <w:pPr>
        <w:tabs>
          <w:tab w:val="left" w:pos="-8789"/>
        </w:tabs>
        <w:ind w:firstLine="851"/>
        <w:rPr>
          <w:rFonts w:ascii="Times New Roman" w:hAnsi="Times New Roman"/>
          <w:sz w:val="24"/>
          <w:szCs w:val="24"/>
        </w:rPr>
      </w:pPr>
      <w:r w:rsidRPr="00BE6E6F">
        <w:rPr>
          <w:rFonts w:ascii="Times New Roman" w:hAnsi="Times New Roman"/>
          <w:sz w:val="24"/>
          <w:szCs w:val="24"/>
        </w:rPr>
        <w:t xml:space="preserve">Hasil uji normalitas </w:t>
      </w:r>
      <w:r w:rsidRPr="00BE6E6F">
        <w:rPr>
          <w:rFonts w:ascii="Times New Roman" w:hAnsi="Times New Roman"/>
          <w:i/>
          <w:sz w:val="24"/>
          <w:szCs w:val="24"/>
        </w:rPr>
        <w:t>pre-test</w:t>
      </w:r>
      <w:r w:rsidRPr="00BE6E6F">
        <w:rPr>
          <w:rFonts w:ascii="Times New Roman" w:hAnsi="Times New Roman"/>
          <w:sz w:val="24"/>
          <w:szCs w:val="24"/>
        </w:rPr>
        <w:t xml:space="preserve"> dan </w:t>
      </w:r>
      <w:r w:rsidRPr="00BE6E6F">
        <w:rPr>
          <w:rFonts w:ascii="Times New Roman" w:hAnsi="Times New Roman"/>
          <w:i/>
          <w:sz w:val="24"/>
          <w:szCs w:val="24"/>
        </w:rPr>
        <w:t>post-test</w:t>
      </w:r>
      <w:r w:rsidRPr="00BE6E6F">
        <w:rPr>
          <w:rFonts w:ascii="Times New Roman" w:hAnsi="Times New Roman"/>
          <w:sz w:val="24"/>
          <w:szCs w:val="24"/>
        </w:rPr>
        <w:t xml:space="preserve"> untuk kelas XI PMIA 1 yang </w:t>
      </w:r>
      <w:r w:rsidR="000F7FF1">
        <w:rPr>
          <w:rFonts w:ascii="Times New Roman" w:hAnsi="Times New Roman"/>
          <w:sz w:val="24"/>
          <w:szCs w:val="24"/>
        </w:rPr>
        <w:t>belajar</w:t>
      </w:r>
      <w:r w:rsidRPr="00BE6E6F">
        <w:rPr>
          <w:rFonts w:ascii="Times New Roman" w:hAnsi="Times New Roman"/>
          <w:sz w:val="24"/>
          <w:szCs w:val="24"/>
        </w:rPr>
        <w:t xml:space="preserve"> dengan model inkuiri terbimbing dan kelas XI PMIA 2 yang belajar dengan metode ceramah dapat disajikan </w:t>
      </w:r>
      <w:r w:rsidR="009B6FCF">
        <w:rPr>
          <w:rFonts w:ascii="Times New Roman" w:hAnsi="Times New Roman"/>
          <w:sz w:val="24"/>
          <w:szCs w:val="24"/>
        </w:rPr>
        <w:t xml:space="preserve">pada </w:t>
      </w:r>
      <w:r w:rsidR="009B6FCF">
        <w:rPr>
          <w:rFonts w:ascii="Times New Roman" w:hAnsi="Times New Roman"/>
          <w:b/>
          <w:sz w:val="24"/>
          <w:szCs w:val="24"/>
        </w:rPr>
        <w:t>Tabel 1</w:t>
      </w:r>
      <w:r w:rsidR="00E91046">
        <w:rPr>
          <w:rFonts w:ascii="Times New Roman" w:hAnsi="Times New Roman"/>
          <w:b/>
          <w:sz w:val="24"/>
          <w:szCs w:val="24"/>
        </w:rPr>
        <w:t xml:space="preserve"> </w:t>
      </w:r>
      <w:r w:rsidR="00E91046" w:rsidRPr="00E91046">
        <w:rPr>
          <w:rFonts w:ascii="Times New Roman" w:hAnsi="Times New Roman"/>
          <w:sz w:val="24"/>
          <w:szCs w:val="24"/>
        </w:rPr>
        <w:t>dibawah ini</w:t>
      </w:r>
      <w:r w:rsidR="009B6FCF">
        <w:rPr>
          <w:rFonts w:ascii="Times New Roman" w:hAnsi="Times New Roman"/>
          <w:b/>
          <w:sz w:val="24"/>
          <w:szCs w:val="24"/>
        </w:rPr>
        <w:t>.</w:t>
      </w:r>
    </w:p>
    <w:p w:rsidR="005F27C9" w:rsidRPr="00BE6E6F" w:rsidRDefault="005F27C9" w:rsidP="009B6FCF">
      <w:pPr>
        <w:tabs>
          <w:tab w:val="left" w:pos="-8789"/>
        </w:tabs>
        <w:ind w:left="900" w:hanging="900"/>
        <w:rPr>
          <w:rFonts w:ascii="Times New Roman" w:hAnsi="Times New Roman"/>
          <w:sz w:val="24"/>
          <w:szCs w:val="24"/>
        </w:rPr>
      </w:pPr>
      <w:r w:rsidRPr="009B6FCF">
        <w:rPr>
          <w:rFonts w:ascii="Times New Roman" w:hAnsi="Times New Roman"/>
          <w:b/>
          <w:sz w:val="24"/>
          <w:szCs w:val="24"/>
        </w:rPr>
        <w:t>Tabel 1</w:t>
      </w:r>
      <w:r w:rsidRPr="00BE6E6F">
        <w:rPr>
          <w:rFonts w:ascii="Times New Roman" w:hAnsi="Times New Roman"/>
          <w:sz w:val="24"/>
          <w:szCs w:val="24"/>
        </w:rPr>
        <w:t xml:space="preserve">. Hasil uji normalitas </w:t>
      </w:r>
      <w:r w:rsidRPr="00BE6E6F">
        <w:rPr>
          <w:rFonts w:ascii="Times New Roman" w:hAnsi="Times New Roman"/>
          <w:i/>
          <w:sz w:val="24"/>
          <w:szCs w:val="24"/>
        </w:rPr>
        <w:t>pre-test</w:t>
      </w:r>
      <w:r w:rsidRPr="00BE6E6F">
        <w:rPr>
          <w:rFonts w:ascii="Times New Roman" w:hAnsi="Times New Roman"/>
          <w:sz w:val="24"/>
          <w:szCs w:val="24"/>
        </w:rPr>
        <w:t xml:space="preserve"> dan </w:t>
      </w:r>
      <w:r w:rsidRPr="00BE6E6F">
        <w:rPr>
          <w:rFonts w:ascii="Times New Roman" w:hAnsi="Times New Roman"/>
          <w:i/>
          <w:sz w:val="24"/>
          <w:szCs w:val="24"/>
        </w:rPr>
        <w:t>post-test</w:t>
      </w:r>
      <w:r w:rsidRPr="00BE6E6F">
        <w:rPr>
          <w:rFonts w:ascii="Times New Roman" w:hAnsi="Times New Roman"/>
          <w:sz w:val="24"/>
          <w:szCs w:val="24"/>
        </w:rPr>
        <w:t xml:space="preserve"> kedua kelas</w:t>
      </w:r>
    </w:p>
    <w:tbl>
      <w:tblPr>
        <w:tblStyle w:val="TableGrid"/>
        <w:tblW w:w="4553" w:type="dxa"/>
        <w:jc w:val="center"/>
        <w:tblInd w:w="207"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639"/>
        <w:gridCol w:w="1034"/>
        <w:gridCol w:w="566"/>
        <w:gridCol w:w="787"/>
        <w:gridCol w:w="700"/>
        <w:gridCol w:w="827"/>
      </w:tblGrid>
      <w:tr w:rsidR="005F27C9" w:rsidRPr="00BE6E6F" w:rsidTr="005F27C9">
        <w:trPr>
          <w:trHeight w:val="262"/>
          <w:jc w:val="center"/>
        </w:trPr>
        <w:tc>
          <w:tcPr>
            <w:tcW w:w="586" w:type="dxa"/>
            <w:tcBorders>
              <w:top w:val="single" w:sz="18" w:space="0" w:color="000000" w:themeColor="text1"/>
              <w:bottom w:val="single" w:sz="8" w:space="0" w:color="000000" w:themeColor="text1"/>
            </w:tcBorders>
          </w:tcPr>
          <w:p w:rsidR="005F27C9" w:rsidRPr="00BE6E6F" w:rsidRDefault="005F27C9" w:rsidP="003C4F23">
            <w:pPr>
              <w:jc w:val="center"/>
              <w:rPr>
                <w:rFonts w:ascii="Times New Roman" w:hAnsi="Times New Roman"/>
                <w:b/>
                <w:sz w:val="20"/>
                <w:szCs w:val="20"/>
              </w:rPr>
            </w:pPr>
          </w:p>
        </w:tc>
        <w:tc>
          <w:tcPr>
            <w:tcW w:w="1087" w:type="dxa"/>
            <w:tcBorders>
              <w:top w:val="single" w:sz="18" w:space="0" w:color="000000" w:themeColor="text1"/>
              <w:bottom w:val="single" w:sz="4" w:space="0" w:color="auto"/>
            </w:tcBorders>
          </w:tcPr>
          <w:p w:rsidR="005F27C9" w:rsidRPr="00BE6E6F" w:rsidRDefault="005F27C9" w:rsidP="003C4F23">
            <w:pPr>
              <w:jc w:val="center"/>
              <w:rPr>
                <w:rFonts w:ascii="Times New Roman" w:hAnsi="Times New Roman"/>
                <w:b/>
                <w:sz w:val="20"/>
                <w:szCs w:val="20"/>
              </w:rPr>
            </w:pPr>
            <w:r w:rsidRPr="00BE6E6F">
              <w:rPr>
                <w:rFonts w:ascii="Times New Roman" w:hAnsi="Times New Roman"/>
                <w:b/>
                <w:sz w:val="20"/>
                <w:szCs w:val="20"/>
              </w:rPr>
              <w:t>Kls</w:t>
            </w:r>
          </w:p>
        </w:tc>
        <w:tc>
          <w:tcPr>
            <w:tcW w:w="566" w:type="dxa"/>
            <w:tcBorders>
              <w:top w:val="single" w:sz="18" w:space="0" w:color="000000" w:themeColor="text1"/>
              <w:bottom w:val="single" w:sz="4" w:space="0" w:color="auto"/>
            </w:tcBorders>
          </w:tcPr>
          <w:p w:rsidR="005F27C9" w:rsidRPr="00BE6E6F" w:rsidRDefault="005F27C9" w:rsidP="003C4F23">
            <w:pPr>
              <w:jc w:val="center"/>
              <w:rPr>
                <w:rFonts w:ascii="Times New Roman" w:hAnsi="Times New Roman"/>
                <w:b/>
                <w:sz w:val="20"/>
                <w:szCs w:val="20"/>
                <w:lang w:val="en-US"/>
              </w:rPr>
            </w:pPr>
            <w:r w:rsidRPr="00BE6E6F">
              <w:rPr>
                <w:rFonts w:ascii="Times New Roman" w:hAnsi="Times New Roman" w:cs="Times New Roman"/>
                <w:b/>
                <w:sz w:val="20"/>
                <w:szCs w:val="20"/>
              </w:rPr>
              <w:t>α</w:t>
            </w:r>
          </w:p>
        </w:tc>
        <w:tc>
          <w:tcPr>
            <w:tcW w:w="787" w:type="dxa"/>
            <w:tcBorders>
              <w:top w:val="single" w:sz="18" w:space="0" w:color="000000" w:themeColor="text1"/>
              <w:bottom w:val="single" w:sz="4" w:space="0" w:color="auto"/>
            </w:tcBorders>
          </w:tcPr>
          <w:p w:rsidR="005F27C9" w:rsidRPr="00BE6E6F" w:rsidRDefault="005F27C9" w:rsidP="003C4F23">
            <w:pPr>
              <w:jc w:val="center"/>
              <w:rPr>
                <w:rFonts w:ascii="Times New Roman" w:hAnsi="Times New Roman"/>
                <w:b/>
                <w:sz w:val="20"/>
                <w:szCs w:val="20"/>
              </w:rPr>
            </w:pPr>
            <w:r w:rsidRPr="00BE6E6F">
              <w:rPr>
                <w:rFonts w:ascii="Times New Roman" w:hAnsi="Times New Roman"/>
                <w:b/>
                <w:sz w:val="20"/>
                <w:szCs w:val="20"/>
              </w:rPr>
              <w:t>X</w:t>
            </w:r>
            <w:r w:rsidRPr="00BE6E6F">
              <w:rPr>
                <w:rFonts w:ascii="Times New Roman" w:hAnsi="Times New Roman"/>
                <w:b/>
                <w:sz w:val="20"/>
                <w:szCs w:val="20"/>
                <w:vertAlign w:val="superscript"/>
              </w:rPr>
              <w:t>2</w:t>
            </w:r>
            <w:r w:rsidRPr="00BE6E6F">
              <w:rPr>
                <w:rFonts w:ascii="Times New Roman" w:hAnsi="Times New Roman"/>
                <w:b/>
                <w:sz w:val="20"/>
                <w:szCs w:val="20"/>
                <w:vertAlign w:val="subscript"/>
              </w:rPr>
              <w:t>hitung</w:t>
            </w:r>
          </w:p>
        </w:tc>
        <w:tc>
          <w:tcPr>
            <w:tcW w:w="700" w:type="dxa"/>
            <w:tcBorders>
              <w:top w:val="single" w:sz="18" w:space="0" w:color="000000" w:themeColor="text1"/>
              <w:bottom w:val="single" w:sz="4" w:space="0" w:color="auto"/>
            </w:tcBorders>
          </w:tcPr>
          <w:p w:rsidR="005F27C9" w:rsidRPr="00BE6E6F" w:rsidRDefault="005F27C9" w:rsidP="003C4F23">
            <w:pPr>
              <w:jc w:val="center"/>
              <w:rPr>
                <w:rFonts w:ascii="Times New Roman" w:hAnsi="Times New Roman"/>
                <w:b/>
                <w:sz w:val="20"/>
                <w:szCs w:val="20"/>
              </w:rPr>
            </w:pPr>
            <w:r w:rsidRPr="00BE6E6F">
              <w:rPr>
                <w:rFonts w:ascii="Times New Roman" w:hAnsi="Times New Roman"/>
                <w:b/>
                <w:sz w:val="20"/>
                <w:szCs w:val="20"/>
              </w:rPr>
              <w:t>X</w:t>
            </w:r>
            <w:r w:rsidRPr="00BE6E6F">
              <w:rPr>
                <w:rFonts w:ascii="Times New Roman" w:hAnsi="Times New Roman"/>
                <w:b/>
                <w:sz w:val="20"/>
                <w:szCs w:val="20"/>
                <w:vertAlign w:val="superscript"/>
              </w:rPr>
              <w:t>2</w:t>
            </w:r>
            <w:r w:rsidRPr="00BE6E6F">
              <w:rPr>
                <w:rFonts w:ascii="Times New Roman" w:hAnsi="Times New Roman"/>
                <w:b/>
                <w:sz w:val="20"/>
                <w:szCs w:val="20"/>
                <w:vertAlign w:val="subscript"/>
              </w:rPr>
              <w:t>tabel</w:t>
            </w:r>
          </w:p>
        </w:tc>
        <w:tc>
          <w:tcPr>
            <w:tcW w:w="827" w:type="dxa"/>
            <w:tcBorders>
              <w:top w:val="single" w:sz="18" w:space="0" w:color="000000" w:themeColor="text1"/>
              <w:bottom w:val="single" w:sz="4" w:space="0" w:color="auto"/>
            </w:tcBorders>
          </w:tcPr>
          <w:p w:rsidR="005F27C9" w:rsidRPr="00BE6E6F" w:rsidRDefault="005F27C9" w:rsidP="003C4F23">
            <w:pPr>
              <w:jc w:val="center"/>
              <w:rPr>
                <w:rFonts w:ascii="Times New Roman" w:hAnsi="Times New Roman"/>
                <w:b/>
                <w:sz w:val="20"/>
                <w:szCs w:val="20"/>
              </w:rPr>
            </w:pPr>
            <w:r w:rsidRPr="00BE6E6F">
              <w:rPr>
                <w:rFonts w:ascii="Times New Roman" w:hAnsi="Times New Roman"/>
                <w:b/>
                <w:sz w:val="20"/>
                <w:szCs w:val="20"/>
              </w:rPr>
              <w:t>Ket.</w:t>
            </w:r>
          </w:p>
        </w:tc>
      </w:tr>
      <w:tr w:rsidR="005F27C9" w:rsidRPr="00BE6E6F" w:rsidTr="005F27C9">
        <w:trPr>
          <w:trHeight w:val="127"/>
          <w:jc w:val="center"/>
        </w:trPr>
        <w:tc>
          <w:tcPr>
            <w:tcW w:w="586" w:type="dxa"/>
            <w:vMerge w:val="restart"/>
            <w:tcBorders>
              <w:top w:val="single" w:sz="8" w:space="0" w:color="000000" w:themeColor="text1"/>
            </w:tcBorders>
          </w:tcPr>
          <w:p w:rsidR="005F27C9" w:rsidRPr="00BE6E6F" w:rsidRDefault="005F27C9" w:rsidP="003C4F23">
            <w:pPr>
              <w:jc w:val="center"/>
              <w:rPr>
                <w:rFonts w:ascii="Times New Roman" w:hAnsi="Times New Roman"/>
                <w:i/>
                <w:sz w:val="20"/>
                <w:szCs w:val="20"/>
              </w:rPr>
            </w:pPr>
            <w:r w:rsidRPr="00BE6E6F">
              <w:rPr>
                <w:rFonts w:ascii="Times New Roman" w:hAnsi="Times New Roman"/>
                <w:i/>
                <w:sz w:val="20"/>
                <w:szCs w:val="20"/>
              </w:rPr>
              <w:t>Pre-test</w:t>
            </w:r>
          </w:p>
        </w:tc>
        <w:tc>
          <w:tcPr>
            <w:tcW w:w="1087" w:type="dxa"/>
            <w:tcBorders>
              <w:top w:val="single" w:sz="4" w:space="0" w:color="auto"/>
              <w:bottom w:val="nil"/>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lang w:val="en-US"/>
              </w:rPr>
              <w:t>XI MIA 1</w:t>
            </w:r>
            <w:r w:rsidRPr="00BE6E6F">
              <w:rPr>
                <w:rFonts w:ascii="Times New Roman" w:hAnsi="Times New Roman"/>
                <w:sz w:val="20"/>
                <w:szCs w:val="20"/>
              </w:rPr>
              <w:t xml:space="preserve"> (</w:t>
            </w:r>
            <w:r w:rsidRPr="00BE6E6F">
              <w:rPr>
                <w:rFonts w:ascii="Times New Roman" w:hAnsi="Times New Roman"/>
                <w:sz w:val="20"/>
                <w:szCs w:val="20"/>
                <w:lang w:val="en-US"/>
              </w:rPr>
              <w:t>IT</w:t>
            </w:r>
            <w:r w:rsidRPr="00BE6E6F">
              <w:rPr>
                <w:rFonts w:ascii="Times New Roman" w:hAnsi="Times New Roman"/>
                <w:sz w:val="20"/>
                <w:szCs w:val="20"/>
              </w:rPr>
              <w:t>)</w:t>
            </w:r>
          </w:p>
        </w:tc>
        <w:tc>
          <w:tcPr>
            <w:tcW w:w="566" w:type="dxa"/>
            <w:tcBorders>
              <w:top w:val="single" w:sz="4" w:space="0" w:color="auto"/>
              <w:bottom w:val="nil"/>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0.05</w:t>
            </w:r>
          </w:p>
        </w:tc>
        <w:tc>
          <w:tcPr>
            <w:tcW w:w="787" w:type="dxa"/>
            <w:tcBorders>
              <w:top w:val="single" w:sz="4" w:space="0" w:color="auto"/>
              <w:bottom w:val="nil"/>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9,791</w:t>
            </w:r>
          </w:p>
        </w:tc>
        <w:tc>
          <w:tcPr>
            <w:tcW w:w="700" w:type="dxa"/>
            <w:tcBorders>
              <w:top w:val="single" w:sz="4" w:space="0" w:color="auto"/>
              <w:bottom w:val="nil"/>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11.07</w:t>
            </w:r>
          </w:p>
        </w:tc>
        <w:tc>
          <w:tcPr>
            <w:tcW w:w="827" w:type="dxa"/>
            <w:tcBorders>
              <w:top w:val="single" w:sz="4" w:space="0" w:color="auto"/>
              <w:bottom w:val="nil"/>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Normal</w:t>
            </w:r>
          </w:p>
        </w:tc>
      </w:tr>
      <w:tr w:rsidR="005F27C9" w:rsidRPr="00BE6E6F" w:rsidTr="005F27C9">
        <w:trPr>
          <w:trHeight w:val="46"/>
          <w:jc w:val="center"/>
        </w:trPr>
        <w:tc>
          <w:tcPr>
            <w:tcW w:w="586" w:type="dxa"/>
            <w:vMerge/>
            <w:tcBorders>
              <w:bottom w:val="single" w:sz="12" w:space="0" w:color="000000" w:themeColor="text1"/>
            </w:tcBorders>
          </w:tcPr>
          <w:p w:rsidR="005F27C9" w:rsidRPr="00BE6E6F" w:rsidRDefault="005F27C9" w:rsidP="003C4F23">
            <w:pPr>
              <w:jc w:val="center"/>
              <w:rPr>
                <w:rFonts w:ascii="Times New Roman" w:hAnsi="Times New Roman"/>
                <w:sz w:val="20"/>
                <w:szCs w:val="20"/>
              </w:rPr>
            </w:pPr>
          </w:p>
        </w:tc>
        <w:tc>
          <w:tcPr>
            <w:tcW w:w="1087" w:type="dxa"/>
            <w:tcBorders>
              <w:top w:val="nil"/>
              <w:bottom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lang w:val="en-US"/>
              </w:rPr>
              <w:t>XI MIA 2</w:t>
            </w:r>
            <w:r w:rsidRPr="00BE6E6F">
              <w:rPr>
                <w:rFonts w:ascii="Times New Roman" w:hAnsi="Times New Roman"/>
                <w:sz w:val="20"/>
                <w:szCs w:val="20"/>
              </w:rPr>
              <w:t xml:space="preserve"> (</w:t>
            </w:r>
            <w:r w:rsidRPr="00BE6E6F">
              <w:rPr>
                <w:rFonts w:ascii="Times New Roman" w:hAnsi="Times New Roman"/>
                <w:sz w:val="20"/>
                <w:szCs w:val="20"/>
                <w:lang w:val="en-US"/>
              </w:rPr>
              <w:t>ceramah</w:t>
            </w:r>
            <w:r w:rsidRPr="00BE6E6F">
              <w:rPr>
                <w:rFonts w:ascii="Times New Roman" w:hAnsi="Times New Roman"/>
                <w:sz w:val="20"/>
                <w:szCs w:val="20"/>
              </w:rPr>
              <w:t>)</w:t>
            </w:r>
          </w:p>
        </w:tc>
        <w:tc>
          <w:tcPr>
            <w:tcW w:w="566" w:type="dxa"/>
            <w:tcBorders>
              <w:top w:val="nil"/>
              <w:bottom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0.05</w:t>
            </w:r>
          </w:p>
        </w:tc>
        <w:tc>
          <w:tcPr>
            <w:tcW w:w="787" w:type="dxa"/>
            <w:tcBorders>
              <w:top w:val="nil"/>
              <w:bottom w:val="single" w:sz="4" w:space="0" w:color="auto"/>
            </w:tcBorders>
          </w:tcPr>
          <w:p w:rsidR="005F27C9" w:rsidRPr="00BE6E6F" w:rsidRDefault="006364E1" w:rsidP="003C4F23">
            <w:pPr>
              <w:jc w:val="center"/>
              <w:rPr>
                <w:rFonts w:ascii="Times New Roman" w:hAnsi="Times New Roman"/>
                <w:sz w:val="20"/>
                <w:szCs w:val="20"/>
                <w:lang w:val="en-US"/>
              </w:rPr>
            </w:pPr>
            <w:r w:rsidRPr="00BE6E6F">
              <w:rPr>
                <w:rFonts w:ascii="Times New Roman" w:hAnsi="Times New Roman"/>
                <w:sz w:val="20"/>
                <w:szCs w:val="20"/>
                <w:lang w:val="en-US"/>
              </w:rPr>
              <w:t>9,125</w:t>
            </w:r>
          </w:p>
        </w:tc>
        <w:tc>
          <w:tcPr>
            <w:tcW w:w="700" w:type="dxa"/>
            <w:tcBorders>
              <w:top w:val="nil"/>
              <w:bottom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11.07</w:t>
            </w:r>
          </w:p>
        </w:tc>
        <w:tc>
          <w:tcPr>
            <w:tcW w:w="827" w:type="dxa"/>
            <w:tcBorders>
              <w:top w:val="nil"/>
              <w:bottom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Normal</w:t>
            </w:r>
          </w:p>
        </w:tc>
      </w:tr>
      <w:tr w:rsidR="005F27C9" w:rsidRPr="00BE6E6F" w:rsidTr="005F27C9">
        <w:trPr>
          <w:trHeight w:val="127"/>
          <w:jc w:val="center"/>
        </w:trPr>
        <w:tc>
          <w:tcPr>
            <w:tcW w:w="586" w:type="dxa"/>
            <w:vMerge w:val="restart"/>
            <w:tcBorders>
              <w:top w:val="single" w:sz="12" w:space="0" w:color="000000" w:themeColor="text1"/>
            </w:tcBorders>
          </w:tcPr>
          <w:p w:rsidR="005F27C9" w:rsidRPr="00BE6E6F" w:rsidRDefault="005F27C9" w:rsidP="003C4F23">
            <w:pPr>
              <w:jc w:val="center"/>
              <w:rPr>
                <w:rFonts w:ascii="Times New Roman" w:hAnsi="Times New Roman"/>
                <w:i/>
                <w:sz w:val="20"/>
                <w:szCs w:val="20"/>
              </w:rPr>
            </w:pPr>
            <w:r w:rsidRPr="00BE6E6F">
              <w:rPr>
                <w:rFonts w:ascii="Times New Roman" w:hAnsi="Times New Roman"/>
                <w:i/>
                <w:sz w:val="20"/>
                <w:szCs w:val="20"/>
              </w:rPr>
              <w:t>Post-test</w:t>
            </w:r>
          </w:p>
        </w:tc>
        <w:tc>
          <w:tcPr>
            <w:tcW w:w="1087" w:type="dxa"/>
            <w:tcBorders>
              <w:top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lang w:val="en-US"/>
              </w:rPr>
              <w:t>XI PMIA 1</w:t>
            </w:r>
            <w:r w:rsidRPr="00BE6E6F">
              <w:rPr>
                <w:rFonts w:ascii="Times New Roman" w:hAnsi="Times New Roman"/>
                <w:sz w:val="20"/>
                <w:szCs w:val="20"/>
              </w:rPr>
              <w:t xml:space="preserve"> (</w:t>
            </w:r>
            <w:r w:rsidRPr="00BE6E6F">
              <w:rPr>
                <w:rFonts w:ascii="Times New Roman" w:hAnsi="Times New Roman"/>
                <w:sz w:val="20"/>
                <w:szCs w:val="20"/>
                <w:lang w:val="en-US"/>
              </w:rPr>
              <w:t>IT</w:t>
            </w:r>
            <w:r w:rsidRPr="00BE6E6F">
              <w:rPr>
                <w:rFonts w:ascii="Times New Roman" w:hAnsi="Times New Roman"/>
                <w:sz w:val="20"/>
                <w:szCs w:val="20"/>
              </w:rPr>
              <w:t>)</w:t>
            </w:r>
          </w:p>
        </w:tc>
        <w:tc>
          <w:tcPr>
            <w:tcW w:w="566" w:type="dxa"/>
            <w:tcBorders>
              <w:top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0.05</w:t>
            </w:r>
          </w:p>
        </w:tc>
        <w:tc>
          <w:tcPr>
            <w:tcW w:w="787" w:type="dxa"/>
            <w:tcBorders>
              <w:top w:val="single" w:sz="4" w:space="0" w:color="auto"/>
            </w:tcBorders>
          </w:tcPr>
          <w:p w:rsidR="005F27C9" w:rsidRPr="00BE6E6F" w:rsidRDefault="006364E1" w:rsidP="003C4F23">
            <w:pPr>
              <w:jc w:val="center"/>
              <w:rPr>
                <w:rFonts w:ascii="Times New Roman" w:hAnsi="Times New Roman"/>
                <w:sz w:val="20"/>
                <w:szCs w:val="20"/>
                <w:lang w:val="en-US"/>
              </w:rPr>
            </w:pPr>
            <w:r w:rsidRPr="00BE6E6F">
              <w:rPr>
                <w:rFonts w:ascii="Times New Roman" w:hAnsi="Times New Roman"/>
                <w:sz w:val="20"/>
                <w:szCs w:val="20"/>
                <w:lang w:val="en-US"/>
              </w:rPr>
              <w:t>8,833</w:t>
            </w:r>
          </w:p>
        </w:tc>
        <w:tc>
          <w:tcPr>
            <w:tcW w:w="700" w:type="dxa"/>
            <w:tcBorders>
              <w:top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11.07</w:t>
            </w:r>
          </w:p>
        </w:tc>
        <w:tc>
          <w:tcPr>
            <w:tcW w:w="827" w:type="dxa"/>
            <w:tcBorders>
              <w:top w:val="single" w:sz="4" w:space="0" w:color="auto"/>
            </w:tcBorders>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Normal</w:t>
            </w:r>
          </w:p>
        </w:tc>
      </w:tr>
      <w:tr w:rsidR="005F27C9" w:rsidRPr="00BE6E6F" w:rsidTr="005F27C9">
        <w:trPr>
          <w:trHeight w:val="125"/>
          <w:jc w:val="center"/>
        </w:trPr>
        <w:tc>
          <w:tcPr>
            <w:tcW w:w="586" w:type="dxa"/>
            <w:vMerge/>
          </w:tcPr>
          <w:p w:rsidR="005F27C9" w:rsidRPr="00BE6E6F" w:rsidRDefault="005F27C9" w:rsidP="003C4F23">
            <w:pPr>
              <w:jc w:val="center"/>
              <w:rPr>
                <w:rFonts w:ascii="Times New Roman" w:hAnsi="Times New Roman"/>
                <w:sz w:val="20"/>
                <w:szCs w:val="20"/>
              </w:rPr>
            </w:pPr>
          </w:p>
        </w:tc>
        <w:tc>
          <w:tcPr>
            <w:tcW w:w="1087" w:type="dxa"/>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lang w:val="en-US"/>
              </w:rPr>
              <w:t>XI MIA 2</w:t>
            </w:r>
            <w:r w:rsidRPr="00BE6E6F">
              <w:rPr>
                <w:rFonts w:ascii="Times New Roman" w:hAnsi="Times New Roman"/>
                <w:sz w:val="20"/>
                <w:szCs w:val="20"/>
              </w:rPr>
              <w:t xml:space="preserve"> (</w:t>
            </w:r>
            <w:r w:rsidRPr="00BE6E6F">
              <w:rPr>
                <w:rFonts w:ascii="Times New Roman" w:hAnsi="Times New Roman"/>
                <w:sz w:val="20"/>
                <w:szCs w:val="20"/>
                <w:lang w:val="en-US"/>
              </w:rPr>
              <w:t>ceramah</w:t>
            </w:r>
            <w:r w:rsidRPr="00BE6E6F">
              <w:rPr>
                <w:rFonts w:ascii="Times New Roman" w:hAnsi="Times New Roman"/>
                <w:sz w:val="20"/>
                <w:szCs w:val="20"/>
              </w:rPr>
              <w:t>)</w:t>
            </w:r>
          </w:p>
        </w:tc>
        <w:tc>
          <w:tcPr>
            <w:tcW w:w="566" w:type="dxa"/>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0.05</w:t>
            </w:r>
          </w:p>
        </w:tc>
        <w:tc>
          <w:tcPr>
            <w:tcW w:w="787" w:type="dxa"/>
          </w:tcPr>
          <w:p w:rsidR="005F27C9" w:rsidRPr="00BE6E6F" w:rsidRDefault="006364E1" w:rsidP="003C4F23">
            <w:pPr>
              <w:jc w:val="center"/>
              <w:rPr>
                <w:rFonts w:ascii="Times New Roman" w:hAnsi="Times New Roman"/>
                <w:sz w:val="20"/>
                <w:szCs w:val="20"/>
              </w:rPr>
            </w:pPr>
            <w:r w:rsidRPr="00BE6E6F">
              <w:rPr>
                <w:rFonts w:ascii="Times New Roman" w:hAnsi="Times New Roman"/>
                <w:sz w:val="20"/>
                <w:szCs w:val="20"/>
                <w:lang w:val="en-US"/>
              </w:rPr>
              <w:t>9,667</w:t>
            </w:r>
          </w:p>
        </w:tc>
        <w:tc>
          <w:tcPr>
            <w:tcW w:w="700" w:type="dxa"/>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11.07</w:t>
            </w:r>
          </w:p>
        </w:tc>
        <w:tc>
          <w:tcPr>
            <w:tcW w:w="827" w:type="dxa"/>
          </w:tcPr>
          <w:p w:rsidR="005F27C9" w:rsidRPr="00BE6E6F" w:rsidRDefault="005F27C9" w:rsidP="003C4F23">
            <w:pPr>
              <w:jc w:val="center"/>
              <w:rPr>
                <w:rFonts w:ascii="Times New Roman" w:hAnsi="Times New Roman"/>
                <w:sz w:val="20"/>
                <w:szCs w:val="20"/>
              </w:rPr>
            </w:pPr>
            <w:r w:rsidRPr="00BE6E6F">
              <w:rPr>
                <w:rFonts w:ascii="Times New Roman" w:hAnsi="Times New Roman"/>
                <w:sz w:val="20"/>
                <w:szCs w:val="20"/>
              </w:rPr>
              <w:t>Normal</w:t>
            </w:r>
          </w:p>
        </w:tc>
      </w:tr>
    </w:tbl>
    <w:p w:rsidR="00652192" w:rsidRPr="00BE6E6F" w:rsidRDefault="00652192" w:rsidP="003C4F23">
      <w:pPr>
        <w:ind w:firstLine="720"/>
        <w:rPr>
          <w:rFonts w:ascii="Times New Roman" w:hAnsi="Times New Roman"/>
          <w:sz w:val="24"/>
          <w:szCs w:val="24"/>
        </w:rPr>
      </w:pPr>
      <w:r w:rsidRPr="00BE6E6F">
        <w:rPr>
          <w:rFonts w:ascii="Times New Roman" w:hAnsi="Times New Roman"/>
          <w:sz w:val="24"/>
          <w:szCs w:val="24"/>
        </w:rPr>
        <w:t xml:space="preserve">Uji homogenitas untuk </w:t>
      </w:r>
      <w:r w:rsidRPr="00BE6E6F">
        <w:rPr>
          <w:rFonts w:ascii="Times New Roman" w:hAnsi="Times New Roman"/>
          <w:i/>
          <w:sz w:val="24"/>
          <w:szCs w:val="24"/>
        </w:rPr>
        <w:t>pre-test</w:t>
      </w:r>
      <w:r w:rsidRPr="00BE6E6F">
        <w:rPr>
          <w:rFonts w:ascii="Times New Roman" w:hAnsi="Times New Roman"/>
          <w:sz w:val="24"/>
          <w:szCs w:val="24"/>
        </w:rPr>
        <w:t xml:space="preserve"> dilakukan untuk mengetahui varians awal </w:t>
      </w:r>
      <w:r w:rsidRPr="00BE6E6F">
        <w:rPr>
          <w:rFonts w:ascii="Times New Roman" w:hAnsi="Times New Roman"/>
          <w:sz w:val="24"/>
          <w:szCs w:val="24"/>
        </w:rPr>
        <w:lastRenderedPageBreak/>
        <w:t xml:space="preserve">kedua kelas homogen atau tidak. </w:t>
      </w:r>
      <w:r w:rsidR="006364E1" w:rsidRPr="00BE6E6F">
        <w:rPr>
          <w:rFonts w:ascii="Times New Roman" w:hAnsi="Times New Roman"/>
          <w:sz w:val="24"/>
          <w:szCs w:val="24"/>
        </w:rPr>
        <w:t xml:space="preserve">Berdasarkan </w:t>
      </w:r>
      <w:r w:rsidRPr="00BE6E6F">
        <w:rPr>
          <w:rFonts w:ascii="Times New Roman" w:hAnsi="Times New Roman"/>
          <w:sz w:val="24"/>
          <w:szCs w:val="24"/>
        </w:rPr>
        <w:t xml:space="preserve">perhitungan </w:t>
      </w:r>
      <w:r w:rsidRPr="00BE6E6F">
        <w:rPr>
          <w:rFonts w:ascii="Times New Roman" w:hAnsi="Times New Roman"/>
          <w:sz w:val="24"/>
          <w:szCs w:val="24"/>
          <w:lang w:val="id-ID"/>
        </w:rPr>
        <w:t xml:space="preserve">uji homogenitas diperoleh </w:t>
      </w:r>
      <w:r w:rsidRPr="00BE6E6F">
        <w:rPr>
          <w:rFonts w:ascii="Times New Roman" w:hAnsi="Times New Roman"/>
          <w:sz w:val="24"/>
          <w:szCs w:val="24"/>
        </w:rPr>
        <w:t xml:space="preserve">nilai varians </w:t>
      </w:r>
      <w:r w:rsidR="006364E1" w:rsidRPr="00BE6E6F">
        <w:rPr>
          <w:rFonts w:ascii="Times New Roman" w:hAnsi="Times New Roman"/>
          <w:sz w:val="24"/>
          <w:szCs w:val="24"/>
        </w:rPr>
        <w:t>sebesar</w:t>
      </w:r>
      <w:r w:rsidRPr="00BE6E6F">
        <w:rPr>
          <w:rFonts w:ascii="Times New Roman" w:hAnsi="Times New Roman"/>
          <w:sz w:val="24"/>
          <w:szCs w:val="24"/>
        </w:rPr>
        <w:t xml:space="preserve"> </w:t>
      </w:r>
      <w:r w:rsidR="006364E1" w:rsidRPr="00BE6E6F">
        <w:rPr>
          <w:rFonts w:ascii="Times New Roman" w:hAnsi="Times New Roman"/>
          <w:sz w:val="24"/>
          <w:szCs w:val="24"/>
        </w:rPr>
        <w:t>485,636 untuk kelas XI PMIA 1 (eksperimen)</w:t>
      </w:r>
      <w:r w:rsidRPr="00BE6E6F">
        <w:rPr>
          <w:rFonts w:ascii="Times New Roman" w:hAnsi="Times New Roman"/>
          <w:sz w:val="24"/>
          <w:szCs w:val="24"/>
        </w:rPr>
        <w:t xml:space="preserve"> </w:t>
      </w:r>
      <w:r w:rsidR="006364E1" w:rsidRPr="00BE6E6F">
        <w:rPr>
          <w:rFonts w:ascii="Times New Roman" w:hAnsi="Times New Roman"/>
          <w:sz w:val="24"/>
          <w:szCs w:val="24"/>
        </w:rPr>
        <w:t>sedangkan pada kelas XI PMIA 2</w:t>
      </w:r>
      <w:r w:rsidRPr="00BE6E6F">
        <w:rPr>
          <w:rFonts w:ascii="Times New Roman" w:hAnsi="Times New Roman"/>
          <w:sz w:val="24"/>
          <w:szCs w:val="24"/>
        </w:rPr>
        <w:t xml:space="preserve"> diperoleh varian sebesar </w:t>
      </w:r>
      <w:r w:rsidR="006364E1" w:rsidRPr="00BE6E6F">
        <w:rPr>
          <w:rFonts w:ascii="Times New Roman" w:hAnsi="Times New Roman"/>
          <w:sz w:val="24"/>
          <w:szCs w:val="24"/>
        </w:rPr>
        <w:t>301,783</w:t>
      </w:r>
      <w:r w:rsidRPr="00BE6E6F">
        <w:rPr>
          <w:rFonts w:ascii="Times New Roman" w:hAnsi="Times New Roman"/>
          <w:sz w:val="24"/>
          <w:szCs w:val="24"/>
        </w:rPr>
        <w:t xml:space="preserve">. Sehingga diperoleh </w:t>
      </w:r>
      <w:r w:rsidRPr="00BE6E6F">
        <w:rPr>
          <w:rFonts w:ascii="Times New Roman" w:hAnsi="Times New Roman"/>
          <w:sz w:val="24"/>
          <w:szCs w:val="24"/>
          <w:lang w:val="id-ID"/>
        </w:rPr>
        <w:t>F</w:t>
      </w:r>
      <w:r w:rsidRPr="00BE6E6F">
        <w:rPr>
          <w:rFonts w:ascii="Times New Roman" w:hAnsi="Times New Roman"/>
          <w:sz w:val="24"/>
          <w:szCs w:val="24"/>
          <w:vertAlign w:val="subscript"/>
          <w:lang w:val="id-ID"/>
        </w:rPr>
        <w:t>hitung</w:t>
      </w:r>
      <w:r w:rsidRPr="00BE6E6F">
        <w:rPr>
          <w:rFonts w:ascii="Times New Roman" w:hAnsi="Times New Roman"/>
          <w:sz w:val="24"/>
          <w:szCs w:val="24"/>
          <w:lang w:val="id-ID"/>
        </w:rPr>
        <w:t xml:space="preserve"> </w:t>
      </w:r>
      <w:r w:rsidRPr="00BE6E6F">
        <w:rPr>
          <w:rFonts w:ascii="Times New Roman" w:hAnsi="Times New Roman"/>
          <w:sz w:val="24"/>
          <w:szCs w:val="24"/>
        </w:rPr>
        <w:t xml:space="preserve">sebesar </w:t>
      </w:r>
      <w:r w:rsidR="006364E1" w:rsidRPr="00BE6E6F">
        <w:rPr>
          <w:rFonts w:ascii="Times New Roman" w:hAnsi="Times New Roman"/>
          <w:sz w:val="24"/>
          <w:szCs w:val="24"/>
        </w:rPr>
        <w:t>1,609</w:t>
      </w:r>
      <w:r w:rsidRPr="00BE6E6F">
        <w:rPr>
          <w:rFonts w:ascii="Times New Roman" w:hAnsi="Times New Roman"/>
          <w:sz w:val="24"/>
          <w:szCs w:val="24"/>
        </w:rPr>
        <w:t>. U</w:t>
      </w:r>
      <w:r w:rsidRPr="00BE6E6F">
        <w:rPr>
          <w:rFonts w:ascii="Times New Roman" w:hAnsi="Times New Roman"/>
          <w:sz w:val="24"/>
          <w:szCs w:val="24"/>
          <w:lang w:val="id-ID"/>
        </w:rPr>
        <w:t>ntuk taraf kesalahan 5%</w:t>
      </w:r>
      <w:r w:rsidRPr="00BE6E6F">
        <w:rPr>
          <w:rFonts w:ascii="Times New Roman" w:hAnsi="Times New Roman"/>
          <w:sz w:val="24"/>
          <w:szCs w:val="24"/>
        </w:rPr>
        <w:t xml:space="preserve">, </w:t>
      </w:r>
      <w:r w:rsidRPr="00BE6E6F">
        <w:rPr>
          <w:rFonts w:ascii="Times New Roman" w:hAnsi="Times New Roman"/>
          <w:sz w:val="24"/>
          <w:szCs w:val="24"/>
          <w:lang w:val="id-ID"/>
        </w:rPr>
        <w:t>dengan dk pembilang (</w:t>
      </w:r>
      <w:r w:rsidR="006364E1" w:rsidRPr="00BE6E6F">
        <w:rPr>
          <w:rFonts w:ascii="Times New Roman" w:hAnsi="Times New Roman"/>
          <w:sz w:val="24"/>
          <w:szCs w:val="24"/>
        </w:rPr>
        <w:t>23</w:t>
      </w:r>
      <w:r w:rsidRPr="00BE6E6F">
        <w:rPr>
          <w:rFonts w:ascii="Times New Roman" w:hAnsi="Times New Roman"/>
          <w:sz w:val="24"/>
          <w:szCs w:val="24"/>
          <w:lang w:val="id-ID"/>
        </w:rPr>
        <w:t xml:space="preserve">–1= </w:t>
      </w:r>
      <w:r w:rsidR="006364E1" w:rsidRPr="00BE6E6F">
        <w:rPr>
          <w:rFonts w:ascii="Times New Roman" w:hAnsi="Times New Roman"/>
          <w:sz w:val="24"/>
          <w:szCs w:val="24"/>
        </w:rPr>
        <w:t>32</w:t>
      </w:r>
      <w:r w:rsidRPr="00BE6E6F">
        <w:rPr>
          <w:rFonts w:ascii="Times New Roman" w:hAnsi="Times New Roman"/>
          <w:sz w:val="24"/>
          <w:szCs w:val="24"/>
          <w:lang w:val="id-ID"/>
        </w:rPr>
        <w:t xml:space="preserve">) dan dk penyebut </w:t>
      </w:r>
      <w:r w:rsidRPr="00BE6E6F">
        <w:rPr>
          <w:rFonts w:ascii="Times New Roman" w:hAnsi="Times New Roman"/>
          <w:sz w:val="24"/>
          <w:szCs w:val="24"/>
        </w:rPr>
        <w:t>(</w:t>
      </w:r>
      <w:r w:rsidR="006364E1" w:rsidRPr="00BE6E6F">
        <w:rPr>
          <w:rFonts w:ascii="Times New Roman" w:hAnsi="Times New Roman"/>
          <w:sz w:val="24"/>
          <w:szCs w:val="24"/>
        </w:rPr>
        <w:t>24</w:t>
      </w:r>
      <w:r w:rsidRPr="00BE6E6F">
        <w:rPr>
          <w:rFonts w:ascii="Times New Roman" w:hAnsi="Times New Roman"/>
          <w:sz w:val="24"/>
          <w:szCs w:val="24"/>
          <w:lang w:val="id-ID"/>
        </w:rPr>
        <w:t xml:space="preserve">–1= </w:t>
      </w:r>
      <w:r w:rsidR="006364E1" w:rsidRPr="00BE6E6F">
        <w:rPr>
          <w:rFonts w:ascii="Times New Roman" w:hAnsi="Times New Roman"/>
          <w:sz w:val="24"/>
          <w:szCs w:val="24"/>
        </w:rPr>
        <w:t>23</w:t>
      </w:r>
      <w:r w:rsidRPr="00BE6E6F">
        <w:rPr>
          <w:rFonts w:ascii="Times New Roman" w:hAnsi="Times New Roman"/>
          <w:sz w:val="24"/>
          <w:szCs w:val="24"/>
          <w:lang w:val="id-ID"/>
        </w:rPr>
        <w:t>)</w:t>
      </w:r>
      <w:r w:rsidRPr="00BE6E6F">
        <w:rPr>
          <w:rFonts w:ascii="Times New Roman" w:hAnsi="Times New Roman"/>
          <w:sz w:val="24"/>
          <w:szCs w:val="24"/>
        </w:rPr>
        <w:t xml:space="preserve"> diperoleh </w:t>
      </w:r>
      <w:r w:rsidRPr="00BE6E6F">
        <w:rPr>
          <w:rFonts w:ascii="Times New Roman" w:hAnsi="Times New Roman"/>
          <w:sz w:val="24"/>
          <w:szCs w:val="24"/>
          <w:lang w:val="id-ID"/>
        </w:rPr>
        <w:t xml:space="preserve">F </w:t>
      </w:r>
      <w:r w:rsidRPr="00BE6E6F">
        <w:rPr>
          <w:rFonts w:ascii="Times New Roman" w:hAnsi="Times New Roman"/>
          <w:sz w:val="24"/>
          <w:szCs w:val="24"/>
          <w:vertAlign w:val="subscript"/>
          <w:lang w:val="id-ID"/>
        </w:rPr>
        <w:t>tabel</w:t>
      </w:r>
      <w:r w:rsidRPr="00BE6E6F">
        <w:rPr>
          <w:rFonts w:ascii="Times New Roman" w:hAnsi="Times New Roman"/>
          <w:sz w:val="24"/>
          <w:szCs w:val="24"/>
          <w:lang w:val="id-ID"/>
        </w:rPr>
        <w:t xml:space="preserve"> </w:t>
      </w:r>
      <w:r w:rsidRPr="00BE6E6F">
        <w:rPr>
          <w:rFonts w:ascii="Times New Roman" w:hAnsi="Times New Roman"/>
          <w:sz w:val="24"/>
          <w:szCs w:val="24"/>
        </w:rPr>
        <w:t xml:space="preserve">= </w:t>
      </w:r>
      <w:r w:rsidR="006364E1" w:rsidRPr="00BE6E6F">
        <w:rPr>
          <w:rFonts w:ascii="Times New Roman" w:hAnsi="Times New Roman"/>
          <w:sz w:val="24"/>
          <w:szCs w:val="24"/>
        </w:rPr>
        <w:t>2,025</w:t>
      </w:r>
      <w:r w:rsidRPr="00BE6E6F">
        <w:rPr>
          <w:rFonts w:ascii="Times New Roman" w:hAnsi="Times New Roman"/>
          <w:sz w:val="24"/>
          <w:szCs w:val="24"/>
        </w:rPr>
        <w:t xml:space="preserve"> Jadi harga </w:t>
      </w:r>
      <w:r w:rsidRPr="00BE6E6F">
        <w:rPr>
          <w:rFonts w:ascii="Times New Roman" w:hAnsi="Times New Roman"/>
          <w:sz w:val="24"/>
          <w:szCs w:val="24"/>
          <w:lang w:val="id-ID"/>
        </w:rPr>
        <w:t>F</w:t>
      </w:r>
      <w:r w:rsidRPr="00BE6E6F">
        <w:rPr>
          <w:rFonts w:ascii="Times New Roman" w:hAnsi="Times New Roman"/>
          <w:sz w:val="24"/>
          <w:szCs w:val="24"/>
          <w:vertAlign w:val="subscript"/>
          <w:lang w:val="id-ID"/>
        </w:rPr>
        <w:t xml:space="preserve"> hitung</w:t>
      </w:r>
      <w:r w:rsidRPr="00BE6E6F">
        <w:rPr>
          <w:rFonts w:ascii="Times New Roman" w:hAnsi="Times New Roman"/>
          <w:sz w:val="24"/>
          <w:szCs w:val="24"/>
          <w:lang w:val="id-ID"/>
        </w:rPr>
        <w:t xml:space="preserve"> &lt; F </w:t>
      </w:r>
      <w:r w:rsidRPr="00BE6E6F">
        <w:rPr>
          <w:rFonts w:ascii="Times New Roman" w:hAnsi="Times New Roman"/>
          <w:sz w:val="24"/>
          <w:szCs w:val="24"/>
          <w:vertAlign w:val="subscript"/>
          <w:lang w:val="id-ID"/>
        </w:rPr>
        <w:t>tabel</w:t>
      </w:r>
      <w:r w:rsidRPr="00BE6E6F">
        <w:rPr>
          <w:rFonts w:ascii="Times New Roman" w:hAnsi="Times New Roman"/>
          <w:sz w:val="24"/>
          <w:szCs w:val="24"/>
          <w:lang w:val="id-ID"/>
        </w:rPr>
        <w:t xml:space="preserve"> (</w:t>
      </w:r>
      <w:r w:rsidR="000245B7" w:rsidRPr="00BE6E6F">
        <w:rPr>
          <w:rFonts w:ascii="Times New Roman" w:hAnsi="Times New Roman"/>
          <w:sz w:val="24"/>
          <w:szCs w:val="24"/>
        </w:rPr>
        <w:t>1,609</w:t>
      </w:r>
      <w:r w:rsidRPr="00BE6E6F">
        <w:rPr>
          <w:rFonts w:ascii="Times New Roman" w:hAnsi="Times New Roman"/>
          <w:sz w:val="24"/>
          <w:szCs w:val="24"/>
          <w:lang w:val="id-ID"/>
        </w:rPr>
        <w:t>&lt;</w:t>
      </w:r>
      <w:r w:rsidR="000245B7" w:rsidRPr="00BE6E6F">
        <w:rPr>
          <w:rFonts w:ascii="Times New Roman" w:hAnsi="Times New Roman"/>
          <w:sz w:val="24"/>
          <w:szCs w:val="24"/>
        </w:rPr>
        <w:t>2,025)</w:t>
      </w:r>
      <w:r w:rsidRPr="00BE6E6F">
        <w:rPr>
          <w:rFonts w:ascii="Times New Roman" w:hAnsi="Times New Roman"/>
          <w:sz w:val="24"/>
          <w:szCs w:val="24"/>
          <w:lang w:val="id-ID"/>
        </w:rPr>
        <w:t>. Dengan demikian dapat dinyatakan bahwa varian</w:t>
      </w:r>
      <w:r w:rsidRPr="00BE6E6F">
        <w:rPr>
          <w:rFonts w:ascii="Times New Roman" w:hAnsi="Times New Roman"/>
          <w:sz w:val="24"/>
          <w:szCs w:val="24"/>
        </w:rPr>
        <w:t>s</w:t>
      </w:r>
      <w:r w:rsidRPr="00BE6E6F">
        <w:rPr>
          <w:rFonts w:ascii="Times New Roman" w:hAnsi="Times New Roman"/>
          <w:sz w:val="24"/>
          <w:szCs w:val="24"/>
          <w:lang w:val="id-ID"/>
        </w:rPr>
        <w:t xml:space="preserve"> kedua kel</w:t>
      </w:r>
      <w:r w:rsidRPr="00BE6E6F">
        <w:rPr>
          <w:rFonts w:ascii="Times New Roman" w:hAnsi="Times New Roman"/>
          <w:sz w:val="24"/>
          <w:szCs w:val="24"/>
        </w:rPr>
        <w:t>as</w:t>
      </w:r>
      <w:r w:rsidRPr="00BE6E6F">
        <w:rPr>
          <w:rFonts w:ascii="Times New Roman" w:hAnsi="Times New Roman"/>
          <w:sz w:val="24"/>
          <w:szCs w:val="24"/>
          <w:lang w:val="id-ID"/>
        </w:rPr>
        <w:t xml:space="preserve"> sampel yang digunakan dalam penelitian ini adalah homogen</w:t>
      </w:r>
      <w:r w:rsidRPr="00BE6E6F">
        <w:rPr>
          <w:rFonts w:ascii="Times New Roman" w:hAnsi="Times New Roman"/>
          <w:sz w:val="24"/>
          <w:szCs w:val="24"/>
        </w:rPr>
        <w:t>.</w:t>
      </w:r>
    </w:p>
    <w:p w:rsidR="00652192" w:rsidRPr="00BE6E6F" w:rsidRDefault="00652192" w:rsidP="003C4F23">
      <w:pPr>
        <w:ind w:firstLine="720"/>
        <w:rPr>
          <w:rFonts w:ascii="Times New Roman" w:hAnsi="Times New Roman"/>
          <w:sz w:val="24"/>
          <w:szCs w:val="24"/>
        </w:rPr>
      </w:pPr>
      <w:r w:rsidRPr="00BE6E6F">
        <w:rPr>
          <w:rFonts w:ascii="Times New Roman" w:hAnsi="Times New Roman"/>
          <w:sz w:val="24"/>
          <w:szCs w:val="24"/>
        </w:rPr>
        <w:t xml:space="preserve">Hasil perhitungan uji homogenitas untuk </w:t>
      </w:r>
      <w:r w:rsidRPr="00BE6E6F">
        <w:rPr>
          <w:rFonts w:ascii="Times New Roman" w:hAnsi="Times New Roman"/>
          <w:i/>
          <w:sz w:val="24"/>
          <w:szCs w:val="24"/>
        </w:rPr>
        <w:t>pre-test</w:t>
      </w:r>
      <w:r w:rsidRPr="00BE6E6F">
        <w:rPr>
          <w:rFonts w:ascii="Times New Roman" w:hAnsi="Times New Roman"/>
          <w:sz w:val="24"/>
          <w:szCs w:val="24"/>
        </w:rPr>
        <w:t xml:space="preserve"> dan </w:t>
      </w:r>
      <w:r w:rsidRPr="00BE6E6F">
        <w:rPr>
          <w:rFonts w:ascii="Times New Roman" w:hAnsi="Times New Roman"/>
          <w:i/>
          <w:sz w:val="24"/>
          <w:szCs w:val="24"/>
        </w:rPr>
        <w:t>post-test</w:t>
      </w:r>
      <w:r w:rsidRPr="00BE6E6F">
        <w:rPr>
          <w:rFonts w:ascii="Times New Roman" w:hAnsi="Times New Roman"/>
          <w:sz w:val="24"/>
          <w:szCs w:val="24"/>
        </w:rPr>
        <w:t xml:space="preserve"> unt</w:t>
      </w:r>
      <w:r w:rsidR="000F7FF1">
        <w:rPr>
          <w:rFonts w:ascii="Times New Roman" w:hAnsi="Times New Roman"/>
          <w:sz w:val="24"/>
          <w:szCs w:val="24"/>
        </w:rPr>
        <w:t xml:space="preserve">uk kedua kelas sampel tersebut disajikan dalam </w:t>
      </w:r>
      <w:r w:rsidR="000F7FF1" w:rsidRPr="000F7FF1">
        <w:rPr>
          <w:rFonts w:ascii="Times New Roman" w:hAnsi="Times New Roman"/>
          <w:b/>
          <w:sz w:val="24"/>
          <w:szCs w:val="24"/>
        </w:rPr>
        <w:t>Tabel 2</w:t>
      </w:r>
      <w:r w:rsidR="000F7FF1">
        <w:rPr>
          <w:rFonts w:ascii="Times New Roman" w:hAnsi="Times New Roman"/>
          <w:sz w:val="24"/>
          <w:szCs w:val="24"/>
        </w:rPr>
        <w:t xml:space="preserve"> </w:t>
      </w:r>
      <w:r w:rsidRPr="00BE6E6F">
        <w:rPr>
          <w:rFonts w:ascii="Times New Roman" w:hAnsi="Times New Roman"/>
          <w:sz w:val="24"/>
          <w:szCs w:val="24"/>
        </w:rPr>
        <w:t>berikut:</w:t>
      </w:r>
    </w:p>
    <w:p w:rsidR="00652192" w:rsidRPr="00BE6E6F" w:rsidRDefault="00652192" w:rsidP="003C4F23">
      <w:pPr>
        <w:ind w:left="993" w:hanging="993"/>
        <w:rPr>
          <w:rFonts w:ascii="Times New Roman" w:hAnsi="Times New Roman"/>
          <w:sz w:val="24"/>
          <w:szCs w:val="24"/>
        </w:rPr>
      </w:pPr>
      <w:r w:rsidRPr="00BE6E6F">
        <w:rPr>
          <w:rFonts w:ascii="Times New Roman" w:hAnsi="Times New Roman"/>
          <w:b/>
          <w:sz w:val="24"/>
          <w:szCs w:val="24"/>
        </w:rPr>
        <w:t>Tabel 2.</w:t>
      </w:r>
      <w:r w:rsidRPr="00BE6E6F">
        <w:rPr>
          <w:rFonts w:ascii="Times New Roman" w:hAnsi="Times New Roman"/>
          <w:sz w:val="24"/>
          <w:szCs w:val="24"/>
        </w:rPr>
        <w:t xml:space="preserve"> Hasil homogenitas </w:t>
      </w:r>
      <w:r w:rsidRPr="00BE6E6F">
        <w:rPr>
          <w:rFonts w:ascii="Times New Roman" w:hAnsi="Times New Roman"/>
          <w:i/>
          <w:sz w:val="24"/>
          <w:szCs w:val="24"/>
        </w:rPr>
        <w:t>pre-test</w:t>
      </w:r>
      <w:r w:rsidRPr="00BE6E6F">
        <w:rPr>
          <w:rFonts w:ascii="Times New Roman" w:hAnsi="Times New Roman"/>
          <w:sz w:val="24"/>
          <w:szCs w:val="24"/>
        </w:rPr>
        <w:t xml:space="preserve"> dan </w:t>
      </w:r>
      <w:r w:rsidRPr="00BE6E6F">
        <w:rPr>
          <w:rFonts w:ascii="Times New Roman" w:hAnsi="Times New Roman"/>
          <w:i/>
          <w:sz w:val="24"/>
          <w:szCs w:val="24"/>
        </w:rPr>
        <w:t>post-test</w:t>
      </w:r>
      <w:r w:rsidRPr="00BE6E6F">
        <w:rPr>
          <w:rFonts w:ascii="Times New Roman" w:hAnsi="Times New Roman"/>
          <w:sz w:val="24"/>
          <w:szCs w:val="24"/>
        </w:rPr>
        <w:t xml:space="preserve"> pada kedua kelas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
        <w:gridCol w:w="921"/>
        <w:gridCol w:w="850"/>
        <w:gridCol w:w="696"/>
        <w:gridCol w:w="1005"/>
      </w:tblGrid>
      <w:tr w:rsidR="00652192" w:rsidRPr="00BE6E6F" w:rsidTr="008A7BBC">
        <w:trPr>
          <w:trHeight w:val="432"/>
        </w:trPr>
        <w:tc>
          <w:tcPr>
            <w:tcW w:w="639" w:type="dxa"/>
            <w:tcBorders>
              <w:top w:val="single" w:sz="18" w:space="0" w:color="000000" w:themeColor="text1"/>
              <w:bottom w:val="single" w:sz="8" w:space="0" w:color="000000" w:themeColor="text1"/>
            </w:tcBorders>
          </w:tcPr>
          <w:p w:rsidR="00652192" w:rsidRPr="00BE6E6F" w:rsidRDefault="00652192" w:rsidP="003C4F23">
            <w:pPr>
              <w:jc w:val="center"/>
              <w:rPr>
                <w:rFonts w:ascii="Times New Roman" w:hAnsi="Times New Roman"/>
                <w:b/>
                <w:sz w:val="20"/>
                <w:szCs w:val="20"/>
              </w:rPr>
            </w:pPr>
          </w:p>
        </w:tc>
        <w:tc>
          <w:tcPr>
            <w:tcW w:w="921" w:type="dxa"/>
            <w:tcBorders>
              <w:top w:val="single" w:sz="18" w:space="0" w:color="000000" w:themeColor="text1"/>
              <w:bottom w:val="single" w:sz="8" w:space="0" w:color="000000" w:themeColor="text1"/>
            </w:tcBorders>
          </w:tcPr>
          <w:p w:rsidR="00652192" w:rsidRPr="00BE6E6F" w:rsidRDefault="00652192" w:rsidP="003C4F23">
            <w:pPr>
              <w:jc w:val="center"/>
              <w:rPr>
                <w:rFonts w:ascii="Times New Roman" w:hAnsi="Times New Roman"/>
                <w:b/>
                <w:sz w:val="20"/>
                <w:szCs w:val="20"/>
              </w:rPr>
            </w:pPr>
            <w:r w:rsidRPr="00BE6E6F">
              <w:rPr>
                <w:rFonts w:ascii="Times New Roman" w:hAnsi="Times New Roman"/>
                <w:b/>
                <w:sz w:val="20"/>
                <w:szCs w:val="20"/>
              </w:rPr>
              <w:t>Kls</w:t>
            </w:r>
          </w:p>
        </w:tc>
        <w:tc>
          <w:tcPr>
            <w:tcW w:w="850" w:type="dxa"/>
            <w:tcBorders>
              <w:top w:val="single" w:sz="18" w:space="0" w:color="000000" w:themeColor="text1"/>
              <w:bottom w:val="single" w:sz="12" w:space="0" w:color="000000" w:themeColor="text1"/>
            </w:tcBorders>
          </w:tcPr>
          <w:p w:rsidR="00652192" w:rsidRPr="00BE6E6F" w:rsidRDefault="00652192" w:rsidP="003C4F23">
            <w:pPr>
              <w:jc w:val="center"/>
              <w:rPr>
                <w:rFonts w:ascii="Times New Roman" w:hAnsi="Times New Roman"/>
                <w:b/>
                <w:sz w:val="20"/>
                <w:szCs w:val="20"/>
              </w:rPr>
            </w:pPr>
            <w:r w:rsidRPr="00BE6E6F">
              <w:rPr>
                <w:rFonts w:ascii="Times New Roman" w:hAnsi="Times New Roman"/>
                <w:b/>
                <w:sz w:val="20"/>
                <w:szCs w:val="20"/>
              </w:rPr>
              <w:t>F</w:t>
            </w:r>
            <w:r w:rsidRPr="00BE6E6F">
              <w:rPr>
                <w:rFonts w:ascii="Times New Roman" w:hAnsi="Times New Roman"/>
                <w:b/>
                <w:sz w:val="20"/>
                <w:szCs w:val="20"/>
                <w:vertAlign w:val="subscript"/>
              </w:rPr>
              <w:t xml:space="preserve"> hitung</w:t>
            </w:r>
          </w:p>
        </w:tc>
        <w:tc>
          <w:tcPr>
            <w:tcW w:w="696" w:type="dxa"/>
            <w:tcBorders>
              <w:top w:val="single" w:sz="18" w:space="0" w:color="000000" w:themeColor="text1"/>
              <w:bottom w:val="single" w:sz="12" w:space="0" w:color="000000" w:themeColor="text1"/>
            </w:tcBorders>
          </w:tcPr>
          <w:p w:rsidR="00652192" w:rsidRPr="00BE6E6F" w:rsidRDefault="00652192" w:rsidP="003C4F23">
            <w:pPr>
              <w:jc w:val="center"/>
              <w:rPr>
                <w:rFonts w:ascii="Times New Roman" w:hAnsi="Times New Roman"/>
                <w:b/>
                <w:sz w:val="20"/>
                <w:szCs w:val="20"/>
              </w:rPr>
            </w:pPr>
            <w:r w:rsidRPr="00BE6E6F">
              <w:rPr>
                <w:rFonts w:ascii="Times New Roman" w:hAnsi="Times New Roman"/>
                <w:b/>
                <w:sz w:val="20"/>
                <w:szCs w:val="20"/>
              </w:rPr>
              <w:t xml:space="preserve">F </w:t>
            </w:r>
            <w:r w:rsidRPr="00BE6E6F">
              <w:rPr>
                <w:rFonts w:ascii="Times New Roman" w:hAnsi="Times New Roman"/>
                <w:b/>
                <w:sz w:val="20"/>
                <w:szCs w:val="20"/>
                <w:vertAlign w:val="subscript"/>
              </w:rPr>
              <w:t>tabel</w:t>
            </w:r>
          </w:p>
        </w:tc>
        <w:tc>
          <w:tcPr>
            <w:tcW w:w="1005" w:type="dxa"/>
            <w:tcBorders>
              <w:top w:val="single" w:sz="18" w:space="0" w:color="000000" w:themeColor="text1"/>
              <w:bottom w:val="single" w:sz="12" w:space="0" w:color="000000" w:themeColor="text1"/>
            </w:tcBorders>
          </w:tcPr>
          <w:p w:rsidR="00652192" w:rsidRPr="00BE6E6F" w:rsidRDefault="00652192" w:rsidP="003C4F23">
            <w:pPr>
              <w:jc w:val="center"/>
              <w:rPr>
                <w:rFonts w:ascii="Times New Roman" w:hAnsi="Times New Roman"/>
                <w:b/>
                <w:sz w:val="20"/>
                <w:szCs w:val="20"/>
              </w:rPr>
            </w:pPr>
            <w:r w:rsidRPr="00BE6E6F">
              <w:rPr>
                <w:rFonts w:ascii="Times New Roman" w:hAnsi="Times New Roman"/>
                <w:b/>
                <w:sz w:val="20"/>
                <w:szCs w:val="20"/>
              </w:rPr>
              <w:t>Ket.</w:t>
            </w:r>
          </w:p>
        </w:tc>
      </w:tr>
      <w:tr w:rsidR="00652192" w:rsidRPr="00BE6E6F" w:rsidTr="008A7BBC">
        <w:trPr>
          <w:trHeight w:val="305"/>
        </w:trPr>
        <w:tc>
          <w:tcPr>
            <w:tcW w:w="639" w:type="dxa"/>
            <w:vMerge w:val="restart"/>
            <w:tcBorders>
              <w:top w:val="single" w:sz="8" w:space="0" w:color="000000" w:themeColor="text1"/>
            </w:tcBorders>
          </w:tcPr>
          <w:p w:rsidR="00652192" w:rsidRPr="00BE6E6F" w:rsidRDefault="00652192" w:rsidP="003C4F23">
            <w:pPr>
              <w:jc w:val="center"/>
              <w:rPr>
                <w:rFonts w:ascii="Times New Roman" w:hAnsi="Times New Roman"/>
                <w:i/>
                <w:sz w:val="20"/>
                <w:szCs w:val="20"/>
              </w:rPr>
            </w:pPr>
            <w:r w:rsidRPr="00BE6E6F">
              <w:rPr>
                <w:rFonts w:ascii="Times New Roman" w:hAnsi="Times New Roman"/>
                <w:i/>
                <w:sz w:val="20"/>
                <w:szCs w:val="20"/>
              </w:rPr>
              <w:t>Pre-test</w:t>
            </w:r>
          </w:p>
        </w:tc>
        <w:tc>
          <w:tcPr>
            <w:tcW w:w="921" w:type="dxa"/>
            <w:tcBorders>
              <w:top w:val="single" w:sz="8" w:space="0" w:color="000000" w:themeColor="text1"/>
            </w:tcBorders>
          </w:tcPr>
          <w:p w:rsidR="00652192" w:rsidRPr="00BE6E6F" w:rsidRDefault="000245B7" w:rsidP="003C4F23">
            <w:pPr>
              <w:jc w:val="center"/>
              <w:rPr>
                <w:rFonts w:ascii="Times New Roman" w:hAnsi="Times New Roman"/>
                <w:sz w:val="20"/>
                <w:szCs w:val="20"/>
                <w:lang w:val="en-US"/>
              </w:rPr>
            </w:pPr>
            <w:r w:rsidRPr="00BE6E6F">
              <w:rPr>
                <w:rFonts w:ascii="Times New Roman" w:hAnsi="Times New Roman"/>
                <w:sz w:val="20"/>
                <w:szCs w:val="20"/>
                <w:lang w:val="en-US"/>
              </w:rPr>
              <w:t>MIA 1</w:t>
            </w:r>
          </w:p>
        </w:tc>
        <w:tc>
          <w:tcPr>
            <w:tcW w:w="850" w:type="dxa"/>
            <w:vMerge w:val="restart"/>
            <w:tcBorders>
              <w:top w:val="single" w:sz="12" w:space="0" w:color="000000" w:themeColor="text1"/>
            </w:tcBorders>
          </w:tcPr>
          <w:p w:rsidR="00652192" w:rsidRPr="00BE6E6F" w:rsidRDefault="000245B7" w:rsidP="003C4F23">
            <w:pPr>
              <w:jc w:val="center"/>
              <w:rPr>
                <w:rFonts w:ascii="Times New Roman" w:hAnsi="Times New Roman"/>
                <w:sz w:val="20"/>
                <w:szCs w:val="20"/>
                <w:lang w:val="en-US"/>
              </w:rPr>
            </w:pPr>
            <w:r w:rsidRPr="00BE6E6F">
              <w:rPr>
                <w:rFonts w:ascii="Times New Roman" w:hAnsi="Times New Roman"/>
                <w:sz w:val="20"/>
                <w:szCs w:val="20"/>
                <w:lang w:val="en-US"/>
              </w:rPr>
              <w:t>1.609</w:t>
            </w:r>
          </w:p>
          <w:p w:rsidR="0009155E" w:rsidRPr="00BE6E6F" w:rsidRDefault="0009155E" w:rsidP="003C4F23">
            <w:pPr>
              <w:jc w:val="center"/>
              <w:rPr>
                <w:rFonts w:ascii="Times New Roman" w:hAnsi="Times New Roman"/>
                <w:sz w:val="20"/>
                <w:szCs w:val="20"/>
                <w:lang w:val="en-US"/>
              </w:rPr>
            </w:pPr>
          </w:p>
        </w:tc>
        <w:tc>
          <w:tcPr>
            <w:tcW w:w="696" w:type="dxa"/>
            <w:vMerge w:val="restart"/>
            <w:tcBorders>
              <w:top w:val="single" w:sz="12" w:space="0" w:color="000000" w:themeColor="text1"/>
            </w:tcBorders>
          </w:tcPr>
          <w:p w:rsidR="00652192" w:rsidRPr="00BE6E6F" w:rsidRDefault="0009155E" w:rsidP="003C4F23">
            <w:pPr>
              <w:jc w:val="center"/>
              <w:rPr>
                <w:rFonts w:ascii="Times New Roman" w:hAnsi="Times New Roman"/>
                <w:sz w:val="20"/>
                <w:szCs w:val="20"/>
                <w:lang w:val="en-US"/>
              </w:rPr>
            </w:pPr>
            <w:r w:rsidRPr="00BE6E6F">
              <w:rPr>
                <w:rFonts w:ascii="Times New Roman" w:hAnsi="Times New Roman"/>
                <w:sz w:val="20"/>
                <w:szCs w:val="20"/>
                <w:lang w:val="en-US"/>
              </w:rPr>
              <w:t>2.025</w:t>
            </w:r>
          </w:p>
        </w:tc>
        <w:tc>
          <w:tcPr>
            <w:tcW w:w="1005" w:type="dxa"/>
            <w:vMerge w:val="restart"/>
            <w:tcBorders>
              <w:top w:val="single" w:sz="12" w:space="0" w:color="000000" w:themeColor="text1"/>
            </w:tcBorders>
          </w:tcPr>
          <w:p w:rsidR="00652192" w:rsidRPr="00BE6E6F" w:rsidRDefault="00652192" w:rsidP="003C4F23">
            <w:pPr>
              <w:jc w:val="center"/>
              <w:rPr>
                <w:rFonts w:ascii="Times New Roman" w:hAnsi="Times New Roman"/>
                <w:sz w:val="20"/>
                <w:szCs w:val="20"/>
              </w:rPr>
            </w:pPr>
            <w:r w:rsidRPr="00BE6E6F">
              <w:rPr>
                <w:rFonts w:ascii="Times New Roman" w:hAnsi="Times New Roman"/>
                <w:sz w:val="20"/>
                <w:szCs w:val="20"/>
              </w:rPr>
              <w:t>Homogen</w:t>
            </w:r>
          </w:p>
        </w:tc>
      </w:tr>
      <w:tr w:rsidR="00652192" w:rsidRPr="00BE6E6F" w:rsidTr="008A7BBC">
        <w:trPr>
          <w:trHeight w:val="305"/>
        </w:trPr>
        <w:tc>
          <w:tcPr>
            <w:tcW w:w="639" w:type="dxa"/>
            <w:vMerge/>
          </w:tcPr>
          <w:p w:rsidR="00652192" w:rsidRPr="00BE6E6F" w:rsidRDefault="00652192" w:rsidP="003C4F23">
            <w:pPr>
              <w:jc w:val="center"/>
              <w:rPr>
                <w:rFonts w:ascii="Times New Roman" w:hAnsi="Times New Roman"/>
                <w:i/>
                <w:sz w:val="20"/>
                <w:szCs w:val="20"/>
              </w:rPr>
            </w:pPr>
          </w:p>
        </w:tc>
        <w:tc>
          <w:tcPr>
            <w:tcW w:w="921" w:type="dxa"/>
          </w:tcPr>
          <w:p w:rsidR="00652192" w:rsidRPr="00BE6E6F" w:rsidRDefault="000245B7" w:rsidP="003C4F23">
            <w:pPr>
              <w:jc w:val="center"/>
              <w:rPr>
                <w:rFonts w:ascii="Times New Roman" w:hAnsi="Times New Roman"/>
                <w:sz w:val="20"/>
                <w:szCs w:val="20"/>
                <w:lang w:val="en-US"/>
              </w:rPr>
            </w:pPr>
            <w:r w:rsidRPr="00BE6E6F">
              <w:rPr>
                <w:rFonts w:ascii="Times New Roman" w:hAnsi="Times New Roman"/>
                <w:sz w:val="20"/>
                <w:szCs w:val="20"/>
                <w:lang w:val="en-US"/>
              </w:rPr>
              <w:t>MIA 2</w:t>
            </w:r>
            <w:r w:rsidR="00652192" w:rsidRPr="00BE6E6F">
              <w:rPr>
                <w:rFonts w:ascii="Times New Roman" w:hAnsi="Times New Roman"/>
                <w:sz w:val="20"/>
                <w:szCs w:val="20"/>
              </w:rPr>
              <w:t xml:space="preserve"> </w:t>
            </w:r>
          </w:p>
        </w:tc>
        <w:tc>
          <w:tcPr>
            <w:tcW w:w="850" w:type="dxa"/>
            <w:vMerge/>
          </w:tcPr>
          <w:p w:rsidR="00652192" w:rsidRPr="00BE6E6F" w:rsidRDefault="00652192" w:rsidP="003C4F23">
            <w:pPr>
              <w:jc w:val="center"/>
              <w:rPr>
                <w:rFonts w:ascii="Times New Roman" w:hAnsi="Times New Roman"/>
                <w:sz w:val="20"/>
                <w:szCs w:val="20"/>
              </w:rPr>
            </w:pPr>
          </w:p>
        </w:tc>
        <w:tc>
          <w:tcPr>
            <w:tcW w:w="696" w:type="dxa"/>
            <w:vMerge/>
          </w:tcPr>
          <w:p w:rsidR="00652192" w:rsidRPr="00BE6E6F" w:rsidRDefault="00652192" w:rsidP="003C4F23">
            <w:pPr>
              <w:jc w:val="center"/>
              <w:rPr>
                <w:rFonts w:ascii="Times New Roman" w:hAnsi="Times New Roman"/>
                <w:sz w:val="20"/>
                <w:szCs w:val="20"/>
              </w:rPr>
            </w:pPr>
          </w:p>
        </w:tc>
        <w:tc>
          <w:tcPr>
            <w:tcW w:w="1005" w:type="dxa"/>
            <w:vMerge/>
          </w:tcPr>
          <w:p w:rsidR="00652192" w:rsidRPr="00BE6E6F" w:rsidRDefault="00652192" w:rsidP="003C4F23">
            <w:pPr>
              <w:jc w:val="center"/>
              <w:rPr>
                <w:rFonts w:ascii="Times New Roman" w:hAnsi="Times New Roman"/>
                <w:sz w:val="20"/>
                <w:szCs w:val="20"/>
              </w:rPr>
            </w:pPr>
          </w:p>
        </w:tc>
      </w:tr>
      <w:tr w:rsidR="00652192" w:rsidRPr="00BE6E6F" w:rsidTr="008A7BBC">
        <w:trPr>
          <w:trHeight w:val="230"/>
        </w:trPr>
        <w:tc>
          <w:tcPr>
            <w:tcW w:w="639" w:type="dxa"/>
            <w:vMerge w:val="restart"/>
          </w:tcPr>
          <w:p w:rsidR="00652192" w:rsidRPr="00BE6E6F" w:rsidRDefault="00652192" w:rsidP="003C4F23">
            <w:pPr>
              <w:jc w:val="center"/>
              <w:rPr>
                <w:rFonts w:ascii="Times New Roman" w:hAnsi="Times New Roman"/>
                <w:i/>
                <w:sz w:val="20"/>
                <w:szCs w:val="20"/>
              </w:rPr>
            </w:pPr>
            <w:r w:rsidRPr="00BE6E6F">
              <w:rPr>
                <w:rFonts w:ascii="Times New Roman" w:hAnsi="Times New Roman"/>
                <w:i/>
                <w:sz w:val="20"/>
                <w:szCs w:val="20"/>
              </w:rPr>
              <w:t>Post-test</w:t>
            </w:r>
          </w:p>
        </w:tc>
        <w:tc>
          <w:tcPr>
            <w:tcW w:w="921" w:type="dxa"/>
          </w:tcPr>
          <w:p w:rsidR="00652192" w:rsidRPr="00BE6E6F" w:rsidRDefault="000245B7" w:rsidP="003C4F23">
            <w:pPr>
              <w:jc w:val="center"/>
              <w:rPr>
                <w:rFonts w:ascii="Times New Roman" w:hAnsi="Times New Roman"/>
                <w:sz w:val="20"/>
                <w:szCs w:val="20"/>
                <w:lang w:val="en-US"/>
              </w:rPr>
            </w:pPr>
            <w:r w:rsidRPr="00BE6E6F">
              <w:rPr>
                <w:rFonts w:ascii="Times New Roman" w:hAnsi="Times New Roman"/>
                <w:sz w:val="20"/>
                <w:szCs w:val="20"/>
                <w:lang w:val="en-US"/>
              </w:rPr>
              <w:t>MIA 1</w:t>
            </w:r>
          </w:p>
        </w:tc>
        <w:tc>
          <w:tcPr>
            <w:tcW w:w="850" w:type="dxa"/>
            <w:vMerge w:val="restart"/>
          </w:tcPr>
          <w:p w:rsidR="00652192" w:rsidRPr="00BE6E6F" w:rsidRDefault="00652192" w:rsidP="003C4F23">
            <w:pPr>
              <w:jc w:val="center"/>
              <w:rPr>
                <w:rFonts w:ascii="Times New Roman" w:hAnsi="Times New Roman"/>
                <w:sz w:val="20"/>
                <w:szCs w:val="20"/>
                <w:lang w:val="en-US"/>
              </w:rPr>
            </w:pPr>
            <w:r w:rsidRPr="00BE6E6F">
              <w:rPr>
                <w:rFonts w:ascii="Times New Roman" w:hAnsi="Times New Roman"/>
                <w:sz w:val="20"/>
                <w:szCs w:val="20"/>
              </w:rPr>
              <w:t>1</w:t>
            </w:r>
            <w:r w:rsidR="000245B7" w:rsidRPr="00BE6E6F">
              <w:rPr>
                <w:rFonts w:ascii="Times New Roman" w:hAnsi="Times New Roman"/>
                <w:sz w:val="20"/>
                <w:szCs w:val="20"/>
                <w:lang w:val="en-US"/>
              </w:rPr>
              <w:t>.431</w:t>
            </w:r>
          </w:p>
        </w:tc>
        <w:tc>
          <w:tcPr>
            <w:tcW w:w="696" w:type="dxa"/>
            <w:vMerge w:val="restart"/>
          </w:tcPr>
          <w:p w:rsidR="00652192" w:rsidRPr="00BE6E6F" w:rsidRDefault="0009155E" w:rsidP="003C4F23">
            <w:pPr>
              <w:jc w:val="center"/>
              <w:rPr>
                <w:rFonts w:ascii="Times New Roman" w:hAnsi="Times New Roman"/>
                <w:sz w:val="20"/>
                <w:szCs w:val="20"/>
                <w:lang w:val="en-US"/>
              </w:rPr>
            </w:pPr>
            <w:r w:rsidRPr="00BE6E6F">
              <w:rPr>
                <w:rFonts w:ascii="Times New Roman" w:hAnsi="Times New Roman"/>
                <w:sz w:val="20"/>
                <w:szCs w:val="20"/>
                <w:lang w:val="en-US"/>
              </w:rPr>
              <w:t>2.204</w:t>
            </w:r>
          </w:p>
        </w:tc>
        <w:tc>
          <w:tcPr>
            <w:tcW w:w="1005" w:type="dxa"/>
            <w:vMerge w:val="restart"/>
          </w:tcPr>
          <w:p w:rsidR="00652192" w:rsidRPr="00BE6E6F" w:rsidRDefault="00652192" w:rsidP="003C4F23">
            <w:pPr>
              <w:jc w:val="center"/>
              <w:rPr>
                <w:rFonts w:ascii="Times New Roman" w:hAnsi="Times New Roman"/>
                <w:sz w:val="20"/>
                <w:szCs w:val="20"/>
              </w:rPr>
            </w:pPr>
            <w:r w:rsidRPr="00BE6E6F">
              <w:rPr>
                <w:rFonts w:ascii="Times New Roman" w:hAnsi="Times New Roman"/>
                <w:sz w:val="20"/>
                <w:szCs w:val="20"/>
              </w:rPr>
              <w:t>Homogen</w:t>
            </w:r>
          </w:p>
        </w:tc>
      </w:tr>
      <w:tr w:rsidR="00652192" w:rsidRPr="00BE6E6F" w:rsidTr="008A7BBC">
        <w:trPr>
          <w:trHeight w:val="223"/>
        </w:trPr>
        <w:tc>
          <w:tcPr>
            <w:tcW w:w="639" w:type="dxa"/>
            <w:vMerge/>
            <w:tcBorders>
              <w:bottom w:val="single" w:sz="18" w:space="0" w:color="000000" w:themeColor="text1"/>
            </w:tcBorders>
          </w:tcPr>
          <w:p w:rsidR="00652192" w:rsidRPr="00BE6E6F" w:rsidRDefault="00652192" w:rsidP="003C4F23">
            <w:pPr>
              <w:jc w:val="center"/>
              <w:rPr>
                <w:rFonts w:ascii="Times New Roman" w:hAnsi="Times New Roman"/>
                <w:sz w:val="20"/>
                <w:szCs w:val="20"/>
              </w:rPr>
            </w:pPr>
          </w:p>
        </w:tc>
        <w:tc>
          <w:tcPr>
            <w:tcW w:w="921" w:type="dxa"/>
            <w:tcBorders>
              <w:bottom w:val="single" w:sz="18" w:space="0" w:color="000000" w:themeColor="text1"/>
            </w:tcBorders>
          </w:tcPr>
          <w:p w:rsidR="00652192" w:rsidRPr="00BE6E6F" w:rsidRDefault="000245B7" w:rsidP="003C4F23">
            <w:pPr>
              <w:jc w:val="center"/>
              <w:rPr>
                <w:rFonts w:ascii="Times New Roman" w:hAnsi="Times New Roman"/>
                <w:sz w:val="20"/>
                <w:szCs w:val="20"/>
                <w:lang w:val="en-US"/>
              </w:rPr>
            </w:pPr>
            <w:r w:rsidRPr="00BE6E6F">
              <w:rPr>
                <w:rFonts w:ascii="Times New Roman" w:hAnsi="Times New Roman"/>
                <w:sz w:val="20"/>
                <w:szCs w:val="20"/>
                <w:lang w:val="en-US"/>
              </w:rPr>
              <w:t>MIA 2</w:t>
            </w:r>
            <w:r w:rsidR="00652192" w:rsidRPr="00BE6E6F">
              <w:rPr>
                <w:rFonts w:ascii="Times New Roman" w:hAnsi="Times New Roman"/>
                <w:sz w:val="20"/>
                <w:szCs w:val="20"/>
              </w:rPr>
              <w:t xml:space="preserve"> </w:t>
            </w:r>
          </w:p>
        </w:tc>
        <w:tc>
          <w:tcPr>
            <w:tcW w:w="850" w:type="dxa"/>
            <w:vMerge/>
            <w:tcBorders>
              <w:bottom w:val="single" w:sz="18" w:space="0" w:color="000000" w:themeColor="text1"/>
            </w:tcBorders>
          </w:tcPr>
          <w:p w:rsidR="00652192" w:rsidRPr="00BE6E6F" w:rsidRDefault="00652192" w:rsidP="003C4F23">
            <w:pPr>
              <w:jc w:val="center"/>
              <w:rPr>
                <w:rFonts w:ascii="Times New Roman" w:hAnsi="Times New Roman"/>
                <w:sz w:val="20"/>
                <w:szCs w:val="20"/>
              </w:rPr>
            </w:pPr>
          </w:p>
        </w:tc>
        <w:tc>
          <w:tcPr>
            <w:tcW w:w="696" w:type="dxa"/>
            <w:vMerge/>
            <w:tcBorders>
              <w:bottom w:val="single" w:sz="18" w:space="0" w:color="000000" w:themeColor="text1"/>
            </w:tcBorders>
          </w:tcPr>
          <w:p w:rsidR="00652192" w:rsidRPr="00BE6E6F" w:rsidRDefault="00652192" w:rsidP="003C4F23">
            <w:pPr>
              <w:jc w:val="center"/>
              <w:rPr>
                <w:rFonts w:ascii="Times New Roman" w:hAnsi="Times New Roman"/>
                <w:sz w:val="20"/>
                <w:szCs w:val="20"/>
              </w:rPr>
            </w:pPr>
          </w:p>
        </w:tc>
        <w:tc>
          <w:tcPr>
            <w:tcW w:w="1005" w:type="dxa"/>
            <w:vMerge/>
            <w:tcBorders>
              <w:bottom w:val="single" w:sz="18" w:space="0" w:color="000000" w:themeColor="text1"/>
            </w:tcBorders>
          </w:tcPr>
          <w:p w:rsidR="00652192" w:rsidRPr="00BE6E6F" w:rsidRDefault="00652192" w:rsidP="003C4F23">
            <w:pPr>
              <w:rPr>
                <w:rFonts w:ascii="Times New Roman" w:hAnsi="Times New Roman"/>
                <w:sz w:val="20"/>
                <w:szCs w:val="20"/>
              </w:rPr>
            </w:pPr>
          </w:p>
        </w:tc>
      </w:tr>
    </w:tbl>
    <w:p w:rsidR="00AE6D72" w:rsidRPr="00016F71" w:rsidRDefault="00AE6D72" w:rsidP="00AE6D72">
      <w:pPr>
        <w:pStyle w:val="ListParagraph"/>
        <w:spacing w:after="0" w:line="360" w:lineRule="auto"/>
        <w:ind w:left="0" w:firstLine="810"/>
        <w:jc w:val="both"/>
        <w:rPr>
          <w:rFonts w:ascii="Times New Roman" w:hAnsi="Times New Roman"/>
          <w:sz w:val="24"/>
          <w:szCs w:val="24"/>
        </w:rPr>
      </w:pPr>
      <w:r w:rsidRPr="00016F71">
        <w:rPr>
          <w:rFonts w:ascii="Times New Roman" w:hAnsi="Times New Roman"/>
          <w:sz w:val="24"/>
          <w:szCs w:val="24"/>
        </w:rPr>
        <w:t>Berdasarkan uji persyaratan yang telah dilakukan, diperoleh dua kelompok yang terdistribusi normal dan varians yang homogen (</w:t>
      </w:r>
      <m:oMath>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σ</m:t>
                </m:r>
              </m:e>
              <m:sub>
                <m:r>
                  <w:rPr>
                    <w:rFonts w:ascii="Cambria Math" w:hAnsi="Times New Roman"/>
                    <w:sz w:val="24"/>
                    <w:szCs w:val="24"/>
                  </w:rPr>
                  <m:t>1</m:t>
                </m:r>
              </m:sub>
            </m:sSub>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σ</m:t>
                </m:r>
              </m:e>
              <m:sub>
                <m:r>
                  <w:rPr>
                    <w:rFonts w:ascii="Cambria Math" w:hAnsi="Times New Roman"/>
                    <w:sz w:val="24"/>
                    <w:szCs w:val="24"/>
                  </w:rPr>
                  <m:t>2</m:t>
                </m:r>
              </m:sub>
            </m:sSub>
          </m:e>
          <m:sup>
            <m:r>
              <w:rPr>
                <w:rFonts w:ascii="Cambria Math" w:hAnsi="Times New Roman"/>
                <w:sz w:val="24"/>
                <w:szCs w:val="24"/>
              </w:rPr>
              <m:t>2</m:t>
            </m:r>
          </m:sup>
        </m:sSup>
      </m:oMath>
      <w:r w:rsidRPr="00016F71">
        <w:rPr>
          <w:rFonts w:ascii="Times New Roman" w:eastAsiaTheme="minorEastAsia" w:hAnsi="Times New Roman"/>
          <w:sz w:val="24"/>
          <w:szCs w:val="24"/>
        </w:rPr>
        <w:t>)</w:t>
      </w:r>
      <w:r w:rsidRPr="00016F71">
        <w:rPr>
          <w:rFonts w:ascii="Times New Roman" w:hAnsi="Times New Roman"/>
          <w:sz w:val="24"/>
          <w:szCs w:val="24"/>
        </w:rPr>
        <w:t xml:space="preserve"> dengan jumlah anggota sampel </w:t>
      </w:r>
      <m:oMath>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1</m:t>
            </m:r>
          </m:sub>
        </m:sSub>
        <m:r>
          <w:rPr>
            <w:rFonts w:ascii="Times New Roman" w:hAnsi="Times New Roman"/>
            <w:sz w:val="24"/>
            <w:szCs w:val="24"/>
          </w:rPr>
          <m:t>≠</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2</m:t>
            </m:r>
          </m:sub>
        </m:sSub>
        <m:r>
          <w:rPr>
            <w:rFonts w:ascii="Cambria Math" w:hAnsi="Times New Roman"/>
            <w:sz w:val="24"/>
            <w:szCs w:val="24"/>
          </w:rPr>
          <m:t xml:space="preserve"> </m:t>
        </m:r>
      </m:oMath>
      <w:r w:rsidRPr="00016F71">
        <w:rPr>
          <w:rFonts w:ascii="Times New Roman" w:hAnsi="Times New Roman"/>
          <w:sz w:val="24"/>
          <w:szCs w:val="24"/>
        </w:rPr>
        <w:t xml:space="preserve"> maka uji t yang digunakan adalah </w:t>
      </w:r>
      <w:r w:rsidRPr="00016F71">
        <w:rPr>
          <w:rFonts w:ascii="Times New Roman" w:hAnsi="Times New Roman"/>
          <w:i/>
          <w:sz w:val="24"/>
          <w:szCs w:val="24"/>
        </w:rPr>
        <w:t>polled varians</w:t>
      </w:r>
      <w:r w:rsidRPr="00016F71">
        <w:rPr>
          <w:rFonts w:ascii="Times New Roman" w:hAnsi="Times New Roman"/>
          <w:sz w:val="24"/>
          <w:szCs w:val="24"/>
        </w:rPr>
        <w:t>.</w:t>
      </w:r>
    </w:p>
    <w:p w:rsidR="00AE6D72" w:rsidRPr="00016F71" w:rsidRDefault="00AE6D72" w:rsidP="00AE6D72">
      <w:pPr>
        <w:pStyle w:val="ListParagraph"/>
        <w:spacing w:line="360" w:lineRule="auto"/>
        <w:ind w:left="0" w:firstLine="810"/>
        <w:jc w:val="both"/>
        <w:rPr>
          <w:rFonts w:ascii="Times New Roman" w:hAnsi="Times New Roman"/>
          <w:sz w:val="24"/>
          <w:szCs w:val="24"/>
        </w:rPr>
      </w:pPr>
      <w:r w:rsidRPr="00016F71">
        <w:rPr>
          <w:rFonts w:ascii="Times New Roman" w:hAnsi="Times New Roman"/>
          <w:sz w:val="24"/>
          <w:szCs w:val="24"/>
        </w:rPr>
        <w:t xml:space="preserve">Berdasarkan analisis uji-t </w:t>
      </w:r>
      <w:r w:rsidRPr="00016F71">
        <w:rPr>
          <w:rFonts w:ascii="Times New Roman" w:hAnsi="Times New Roman"/>
          <w:i/>
          <w:sz w:val="24"/>
          <w:szCs w:val="24"/>
        </w:rPr>
        <w:t>pre-test</w:t>
      </w:r>
      <w:r w:rsidRPr="00016F71">
        <w:rPr>
          <w:rFonts w:ascii="Times New Roman" w:hAnsi="Times New Roman"/>
          <w:sz w:val="24"/>
          <w:szCs w:val="24"/>
        </w:rPr>
        <w:t xml:space="preserve"> untuk kelas </w:t>
      </w:r>
      <w:r>
        <w:rPr>
          <w:rFonts w:ascii="Times New Roman" w:hAnsi="Times New Roman"/>
          <w:sz w:val="24"/>
          <w:szCs w:val="24"/>
        </w:rPr>
        <w:t>XI PMIA 1</w:t>
      </w:r>
      <w:r w:rsidRPr="00016F71">
        <w:rPr>
          <w:rFonts w:ascii="Times New Roman" w:hAnsi="Times New Roman"/>
          <w:sz w:val="24"/>
          <w:szCs w:val="24"/>
        </w:rPr>
        <w:t xml:space="preserve"> yang </w:t>
      </w:r>
      <w:r>
        <w:rPr>
          <w:rFonts w:ascii="Times New Roman" w:hAnsi="Times New Roman"/>
          <w:sz w:val="24"/>
          <w:szCs w:val="24"/>
        </w:rPr>
        <w:lastRenderedPageBreak/>
        <w:t xml:space="preserve">menggunakan model pembelajaran inkuiri terbimbing </w:t>
      </w:r>
      <w:r w:rsidRPr="00016F71">
        <w:rPr>
          <w:rFonts w:ascii="Times New Roman" w:hAnsi="Times New Roman"/>
          <w:sz w:val="24"/>
          <w:szCs w:val="24"/>
        </w:rPr>
        <w:t xml:space="preserve">dengan varians </w:t>
      </w:r>
      <w:r>
        <w:rPr>
          <w:rFonts w:ascii="Times New Roman" w:hAnsi="Times New Roman"/>
          <w:sz w:val="24"/>
          <w:szCs w:val="24"/>
        </w:rPr>
        <w:t>485,635 dan kelas XI PMIA 2 yang menggunakan metode ceramah dengan varians 301,783</w:t>
      </w:r>
      <w:r w:rsidRPr="00016F71">
        <w:rPr>
          <w:rFonts w:ascii="Times New Roman" w:hAnsi="Times New Roman"/>
          <w:sz w:val="24"/>
          <w:szCs w:val="24"/>
        </w:rPr>
        <w:t xml:space="preserve"> </w:t>
      </w:r>
      <w:r>
        <w:rPr>
          <w:rFonts w:ascii="Times New Roman" w:hAnsi="Times New Roman"/>
          <w:sz w:val="24"/>
          <w:szCs w:val="24"/>
        </w:rPr>
        <w:t xml:space="preserve"> </w:t>
      </w:r>
      <w:r w:rsidRPr="00016F71">
        <w:rPr>
          <w:rFonts w:ascii="Times New Roman" w:hAnsi="Times New Roman"/>
          <w:sz w:val="24"/>
          <w:szCs w:val="24"/>
        </w:rPr>
        <w:t xml:space="preserve">diperoleh </w:t>
      </w:r>
      <w:r>
        <w:rPr>
          <w:rFonts w:ascii="Times New Roman" w:hAnsi="Times New Roman"/>
          <w:sz w:val="24"/>
          <w:szCs w:val="24"/>
        </w:rPr>
        <w:t>nilai</w:t>
      </w:r>
      <w:r w:rsidRPr="00016F71">
        <w:rPr>
          <w:rFonts w:ascii="Times New Roman" w:hAnsi="Times New Roman"/>
          <w:sz w:val="24"/>
          <w:szCs w:val="24"/>
        </w:rPr>
        <w:t xml:space="preserve"> t</w:t>
      </w:r>
      <w:r w:rsidRPr="00016F71">
        <w:rPr>
          <w:rFonts w:ascii="Times New Roman" w:hAnsi="Times New Roman"/>
          <w:sz w:val="24"/>
          <w:szCs w:val="24"/>
          <w:vertAlign w:val="subscript"/>
        </w:rPr>
        <w:t>hitung</w:t>
      </w:r>
      <w:r w:rsidRPr="00016F71">
        <w:rPr>
          <w:rFonts w:ascii="Times New Roman" w:hAnsi="Times New Roman"/>
          <w:sz w:val="24"/>
          <w:szCs w:val="24"/>
        </w:rPr>
        <w:t xml:space="preserve"> sebesar 0.</w:t>
      </w:r>
      <w:r>
        <w:rPr>
          <w:rFonts w:ascii="Times New Roman" w:hAnsi="Times New Roman"/>
          <w:sz w:val="24"/>
          <w:szCs w:val="24"/>
        </w:rPr>
        <w:t>49</w:t>
      </w:r>
      <w:r w:rsidRPr="00016F71">
        <w:rPr>
          <w:rFonts w:ascii="Times New Roman" w:hAnsi="Times New Roman"/>
          <w:sz w:val="24"/>
          <w:szCs w:val="24"/>
        </w:rPr>
        <w:t xml:space="preserve"> dan </w:t>
      </w:r>
      <w:r>
        <w:rPr>
          <w:rFonts w:ascii="Times New Roman" w:hAnsi="Times New Roman"/>
          <w:sz w:val="24"/>
          <w:szCs w:val="24"/>
        </w:rPr>
        <w:t>nilai</w:t>
      </w:r>
      <w:r w:rsidRPr="00016F71">
        <w:rPr>
          <w:rFonts w:ascii="Times New Roman" w:hAnsi="Times New Roman"/>
          <w:sz w:val="24"/>
          <w:szCs w:val="24"/>
        </w:rPr>
        <w:t xml:space="preserve"> t</w:t>
      </w:r>
      <w:r w:rsidRPr="00016F71">
        <w:rPr>
          <w:rFonts w:ascii="Times New Roman" w:hAnsi="Times New Roman"/>
          <w:sz w:val="24"/>
          <w:szCs w:val="24"/>
          <w:vertAlign w:val="subscript"/>
        </w:rPr>
        <w:t>tabel</w:t>
      </w:r>
      <w:r w:rsidRPr="00016F71">
        <w:rPr>
          <w:rFonts w:ascii="Times New Roman" w:hAnsi="Times New Roman"/>
          <w:sz w:val="24"/>
          <w:szCs w:val="24"/>
        </w:rPr>
        <w:t xml:space="preserve"> pada taraf kesalahan 5% dan d</w:t>
      </w:r>
      <w:r>
        <w:rPr>
          <w:rFonts w:ascii="Times New Roman" w:hAnsi="Times New Roman"/>
          <w:sz w:val="24"/>
          <w:szCs w:val="24"/>
        </w:rPr>
        <w:t>k</w:t>
      </w:r>
      <w:r w:rsidRPr="00016F71">
        <w:rPr>
          <w:rFonts w:ascii="Times New Roman" w:hAnsi="Times New Roman"/>
          <w:sz w:val="24"/>
          <w:szCs w:val="24"/>
        </w:rPr>
        <w:t xml:space="preserve"> </w:t>
      </w:r>
      <w:r>
        <w:rPr>
          <w:rFonts w:ascii="Times New Roman" w:hAnsi="Times New Roman"/>
          <w:sz w:val="24"/>
          <w:szCs w:val="24"/>
        </w:rPr>
        <w:t xml:space="preserve">45 </w:t>
      </w:r>
      <w:r w:rsidRPr="00016F71">
        <w:rPr>
          <w:rFonts w:ascii="Times New Roman" w:hAnsi="Times New Roman"/>
          <w:sz w:val="24"/>
          <w:szCs w:val="24"/>
        </w:rPr>
        <w:t xml:space="preserve">sebesar </w:t>
      </w:r>
      <w:r>
        <w:rPr>
          <w:rFonts w:ascii="Times New Roman" w:hAnsi="Times New Roman"/>
          <w:sz w:val="24"/>
          <w:szCs w:val="24"/>
        </w:rPr>
        <w:t>2,014</w:t>
      </w:r>
      <w:r w:rsidRPr="00016F71">
        <w:rPr>
          <w:rFonts w:ascii="Times New Roman" w:hAnsi="Times New Roman"/>
          <w:sz w:val="24"/>
          <w:szCs w:val="24"/>
        </w:rPr>
        <w:t>. Dari hasil analisis terlihat bahwa  t</w:t>
      </w:r>
      <w:r w:rsidRPr="00016F71">
        <w:rPr>
          <w:rFonts w:ascii="Times New Roman" w:hAnsi="Times New Roman"/>
          <w:sz w:val="24"/>
          <w:szCs w:val="24"/>
          <w:vertAlign w:val="subscript"/>
        </w:rPr>
        <w:t>hitung</w:t>
      </w:r>
      <w:r w:rsidRPr="00016F71">
        <w:rPr>
          <w:rFonts w:ascii="Times New Roman" w:hAnsi="Times New Roman"/>
          <w:sz w:val="24"/>
          <w:szCs w:val="24"/>
        </w:rPr>
        <w:t xml:space="preserve"> &lt; t</w:t>
      </w:r>
      <w:r w:rsidRPr="00016F71">
        <w:rPr>
          <w:rFonts w:ascii="Times New Roman" w:hAnsi="Times New Roman"/>
          <w:sz w:val="24"/>
          <w:szCs w:val="24"/>
          <w:vertAlign w:val="subscript"/>
        </w:rPr>
        <w:t>tabel</w:t>
      </w:r>
      <w:r>
        <w:rPr>
          <w:rFonts w:ascii="Times New Roman" w:hAnsi="Times New Roman"/>
          <w:sz w:val="24"/>
          <w:szCs w:val="24"/>
        </w:rPr>
        <w:t xml:space="preserve"> (0,49</w:t>
      </w:r>
      <w:r w:rsidRPr="00016F71">
        <w:rPr>
          <w:rFonts w:ascii="Times New Roman" w:hAnsi="Times New Roman"/>
          <w:sz w:val="24"/>
          <w:szCs w:val="24"/>
        </w:rPr>
        <w:t xml:space="preserve"> &lt; </w:t>
      </w:r>
      <w:r>
        <w:rPr>
          <w:rFonts w:ascii="Times New Roman" w:hAnsi="Times New Roman"/>
          <w:sz w:val="24"/>
          <w:szCs w:val="24"/>
        </w:rPr>
        <w:t>2,014</w:t>
      </w:r>
      <w:r w:rsidRPr="00016F71">
        <w:rPr>
          <w:rFonts w:ascii="Times New Roman" w:hAnsi="Times New Roman"/>
          <w:sz w:val="24"/>
          <w:szCs w:val="24"/>
        </w:rPr>
        <w:t xml:space="preserve">) artinya bahwa tidak terdapat perbedaan </w:t>
      </w:r>
      <w:r>
        <w:rPr>
          <w:rFonts w:ascii="Times New Roman" w:hAnsi="Times New Roman"/>
          <w:sz w:val="24"/>
          <w:szCs w:val="24"/>
        </w:rPr>
        <w:t>kemampuan berpikir kritis</w:t>
      </w:r>
      <w:r w:rsidRPr="00016F71">
        <w:rPr>
          <w:rFonts w:ascii="Times New Roman" w:hAnsi="Times New Roman"/>
          <w:sz w:val="24"/>
          <w:szCs w:val="24"/>
        </w:rPr>
        <w:t xml:space="preserve"> yang signifikan pada kelas </w:t>
      </w:r>
      <w:r>
        <w:rPr>
          <w:rFonts w:ascii="Times New Roman" w:hAnsi="Times New Roman"/>
          <w:sz w:val="24"/>
          <w:szCs w:val="24"/>
        </w:rPr>
        <w:t>XI PMIA 1 dan kelas XI PMIA 2</w:t>
      </w:r>
      <w:r w:rsidRPr="00016F71">
        <w:rPr>
          <w:rFonts w:ascii="Times New Roman" w:hAnsi="Times New Roman"/>
          <w:sz w:val="24"/>
          <w:szCs w:val="24"/>
        </w:rPr>
        <w:t xml:space="preserve">. Hal ini membuktikan bahwa kedua kelas sampel penelitian sebelum diberikan perlakuan </w:t>
      </w:r>
      <w:r>
        <w:rPr>
          <w:rFonts w:ascii="Times New Roman" w:hAnsi="Times New Roman"/>
          <w:sz w:val="24"/>
          <w:szCs w:val="24"/>
        </w:rPr>
        <w:t>memiliki kemampuan berpikir kritis yang</w:t>
      </w:r>
      <w:r w:rsidRPr="00016F71">
        <w:rPr>
          <w:rFonts w:ascii="Times New Roman" w:hAnsi="Times New Roman"/>
          <w:sz w:val="24"/>
          <w:szCs w:val="24"/>
        </w:rPr>
        <w:t xml:space="preserve"> sama.</w:t>
      </w:r>
    </w:p>
    <w:p w:rsidR="00AE6D72" w:rsidRDefault="00AE6D72" w:rsidP="00AE6D72">
      <w:pPr>
        <w:pStyle w:val="ListParagraph"/>
        <w:spacing w:line="360" w:lineRule="auto"/>
        <w:ind w:left="0" w:firstLine="810"/>
        <w:jc w:val="both"/>
      </w:pPr>
      <w:r w:rsidRPr="00016F71">
        <w:rPr>
          <w:rFonts w:ascii="Times New Roman" w:hAnsi="Times New Roman"/>
          <w:sz w:val="24"/>
          <w:szCs w:val="24"/>
        </w:rPr>
        <w:t xml:space="preserve">Berdasarkan analisis uji-t </w:t>
      </w:r>
      <w:r w:rsidRPr="00016F71">
        <w:rPr>
          <w:rFonts w:ascii="Times New Roman" w:hAnsi="Times New Roman"/>
          <w:i/>
          <w:sz w:val="24"/>
          <w:szCs w:val="24"/>
        </w:rPr>
        <w:t>post-test</w:t>
      </w:r>
      <w:r w:rsidRPr="00016F71">
        <w:rPr>
          <w:rFonts w:ascii="Times New Roman" w:hAnsi="Times New Roman"/>
          <w:sz w:val="24"/>
          <w:szCs w:val="24"/>
        </w:rPr>
        <w:t xml:space="preserve"> untuk kelas </w:t>
      </w:r>
      <w:r>
        <w:rPr>
          <w:rFonts w:ascii="Times New Roman" w:hAnsi="Times New Roman"/>
          <w:sz w:val="24"/>
          <w:szCs w:val="24"/>
        </w:rPr>
        <w:t>XI PMIA 1</w:t>
      </w:r>
      <w:r w:rsidRPr="00016F71">
        <w:rPr>
          <w:rFonts w:ascii="Times New Roman" w:hAnsi="Times New Roman"/>
          <w:sz w:val="24"/>
          <w:szCs w:val="24"/>
        </w:rPr>
        <w:t xml:space="preserve"> yang me</w:t>
      </w:r>
      <w:r>
        <w:rPr>
          <w:rFonts w:ascii="Times New Roman" w:hAnsi="Times New Roman"/>
          <w:sz w:val="24"/>
          <w:szCs w:val="24"/>
        </w:rPr>
        <w:t xml:space="preserve">nggunakan model pembelajaran inkuiri terbimbing </w:t>
      </w:r>
      <w:r w:rsidRPr="00016F71">
        <w:rPr>
          <w:rFonts w:ascii="Times New Roman" w:hAnsi="Times New Roman"/>
          <w:sz w:val="24"/>
          <w:szCs w:val="24"/>
        </w:rPr>
        <w:t xml:space="preserve">dengan varians </w:t>
      </w:r>
      <w:r>
        <w:rPr>
          <w:rFonts w:ascii="Times New Roman" w:hAnsi="Times New Roman"/>
          <w:sz w:val="24"/>
          <w:szCs w:val="24"/>
        </w:rPr>
        <w:t>424,046</w:t>
      </w:r>
      <w:r w:rsidRPr="00016F71">
        <w:rPr>
          <w:rFonts w:ascii="Times New Roman" w:hAnsi="Times New Roman"/>
          <w:sz w:val="24"/>
          <w:szCs w:val="24"/>
        </w:rPr>
        <w:t xml:space="preserve"> dan kelas </w:t>
      </w:r>
      <w:r>
        <w:rPr>
          <w:rFonts w:ascii="Times New Roman" w:hAnsi="Times New Roman"/>
          <w:sz w:val="24"/>
          <w:szCs w:val="24"/>
        </w:rPr>
        <w:t xml:space="preserve">XI PMIA 2 </w:t>
      </w:r>
      <w:r w:rsidRPr="00016F71">
        <w:rPr>
          <w:rFonts w:ascii="Times New Roman" w:hAnsi="Times New Roman"/>
          <w:sz w:val="24"/>
          <w:szCs w:val="24"/>
        </w:rPr>
        <w:t>yang menggunakan m</w:t>
      </w:r>
      <w:r>
        <w:rPr>
          <w:rFonts w:ascii="Times New Roman" w:hAnsi="Times New Roman"/>
          <w:sz w:val="24"/>
          <w:szCs w:val="24"/>
        </w:rPr>
        <w:t>etode</w:t>
      </w:r>
      <w:r w:rsidRPr="00016F71">
        <w:rPr>
          <w:rFonts w:ascii="Times New Roman" w:hAnsi="Times New Roman"/>
          <w:sz w:val="24"/>
          <w:szCs w:val="24"/>
        </w:rPr>
        <w:t xml:space="preserve"> </w:t>
      </w:r>
      <w:r>
        <w:rPr>
          <w:rFonts w:ascii="Times New Roman" w:hAnsi="Times New Roman"/>
          <w:sz w:val="24"/>
          <w:szCs w:val="24"/>
        </w:rPr>
        <w:t xml:space="preserve"> ceramah d</w:t>
      </w:r>
      <w:r w:rsidRPr="00016F71">
        <w:rPr>
          <w:rFonts w:ascii="Times New Roman" w:hAnsi="Times New Roman"/>
          <w:sz w:val="24"/>
          <w:szCs w:val="24"/>
        </w:rPr>
        <w:t xml:space="preserve">engan varians </w:t>
      </w:r>
      <w:r>
        <w:rPr>
          <w:rFonts w:ascii="Times New Roman" w:hAnsi="Times New Roman"/>
          <w:sz w:val="24"/>
          <w:szCs w:val="24"/>
        </w:rPr>
        <w:t>296,348</w:t>
      </w:r>
      <w:r w:rsidRPr="00016F71">
        <w:rPr>
          <w:rFonts w:ascii="Times New Roman" w:hAnsi="Times New Roman"/>
          <w:sz w:val="24"/>
          <w:szCs w:val="24"/>
        </w:rPr>
        <w:t xml:space="preserve"> diperoleh </w:t>
      </w:r>
      <w:r>
        <w:rPr>
          <w:rFonts w:ascii="Times New Roman" w:hAnsi="Times New Roman"/>
          <w:sz w:val="24"/>
          <w:szCs w:val="24"/>
        </w:rPr>
        <w:t>nilai</w:t>
      </w:r>
      <w:r w:rsidRPr="00016F71">
        <w:rPr>
          <w:rFonts w:ascii="Times New Roman" w:hAnsi="Times New Roman"/>
          <w:sz w:val="24"/>
          <w:szCs w:val="24"/>
        </w:rPr>
        <w:t xml:space="preserve"> t</w:t>
      </w:r>
      <w:r w:rsidRPr="00016F71">
        <w:rPr>
          <w:rFonts w:ascii="Times New Roman" w:hAnsi="Times New Roman"/>
          <w:sz w:val="24"/>
          <w:szCs w:val="24"/>
          <w:vertAlign w:val="subscript"/>
        </w:rPr>
        <w:t>hitung</w:t>
      </w:r>
      <w:r>
        <w:rPr>
          <w:rFonts w:ascii="Times New Roman" w:hAnsi="Times New Roman"/>
          <w:sz w:val="24"/>
          <w:szCs w:val="24"/>
        </w:rPr>
        <w:t xml:space="preserve"> sebesar 3,22</w:t>
      </w:r>
      <w:r w:rsidRPr="00016F71">
        <w:rPr>
          <w:rFonts w:ascii="Times New Roman" w:hAnsi="Times New Roman"/>
          <w:sz w:val="24"/>
          <w:szCs w:val="24"/>
        </w:rPr>
        <w:t xml:space="preserve"> dan </w:t>
      </w:r>
      <w:r>
        <w:rPr>
          <w:rFonts w:ascii="Times New Roman" w:hAnsi="Times New Roman"/>
          <w:sz w:val="24"/>
          <w:szCs w:val="24"/>
        </w:rPr>
        <w:t>nilai</w:t>
      </w:r>
      <w:r w:rsidRPr="00016F71">
        <w:rPr>
          <w:rFonts w:ascii="Times New Roman" w:hAnsi="Times New Roman"/>
          <w:sz w:val="24"/>
          <w:szCs w:val="24"/>
        </w:rPr>
        <w:t xml:space="preserve"> t</w:t>
      </w:r>
      <w:r w:rsidRPr="00016F71">
        <w:rPr>
          <w:rFonts w:ascii="Times New Roman" w:hAnsi="Times New Roman"/>
          <w:sz w:val="24"/>
          <w:szCs w:val="24"/>
          <w:vertAlign w:val="subscript"/>
        </w:rPr>
        <w:t>tabel</w:t>
      </w:r>
      <w:r w:rsidRPr="00016F71">
        <w:rPr>
          <w:rFonts w:ascii="Times New Roman" w:hAnsi="Times New Roman"/>
          <w:sz w:val="24"/>
          <w:szCs w:val="24"/>
        </w:rPr>
        <w:t xml:space="preserve"> pada taraf kesalahan 5% dan d</w:t>
      </w:r>
      <w:r>
        <w:rPr>
          <w:rFonts w:ascii="Times New Roman" w:hAnsi="Times New Roman"/>
          <w:sz w:val="24"/>
          <w:szCs w:val="24"/>
        </w:rPr>
        <w:t>k</w:t>
      </w:r>
      <w:r w:rsidRPr="00016F71">
        <w:rPr>
          <w:rFonts w:ascii="Times New Roman" w:hAnsi="Times New Roman"/>
          <w:sz w:val="24"/>
          <w:szCs w:val="24"/>
        </w:rPr>
        <w:t xml:space="preserve"> </w:t>
      </w:r>
      <w:r>
        <w:rPr>
          <w:rFonts w:ascii="Times New Roman" w:hAnsi="Times New Roman"/>
          <w:sz w:val="24"/>
          <w:szCs w:val="24"/>
        </w:rPr>
        <w:t>45</w:t>
      </w:r>
      <w:r w:rsidRPr="00016F71">
        <w:rPr>
          <w:rFonts w:ascii="Times New Roman" w:hAnsi="Times New Roman"/>
          <w:sz w:val="24"/>
          <w:szCs w:val="24"/>
        </w:rPr>
        <w:t xml:space="preserve"> yaitu sebesar </w:t>
      </w:r>
      <w:r>
        <w:rPr>
          <w:rFonts w:ascii="Times New Roman" w:hAnsi="Times New Roman"/>
          <w:sz w:val="24"/>
          <w:szCs w:val="24"/>
        </w:rPr>
        <w:t>2,014</w:t>
      </w:r>
      <w:r w:rsidRPr="00016F71">
        <w:rPr>
          <w:rFonts w:ascii="Times New Roman" w:hAnsi="Times New Roman"/>
          <w:sz w:val="24"/>
          <w:szCs w:val="24"/>
        </w:rPr>
        <w:t>. Dari hasil analisis terlihat bahwa  t</w:t>
      </w:r>
      <w:r w:rsidRPr="00016F71">
        <w:rPr>
          <w:rFonts w:ascii="Times New Roman" w:hAnsi="Times New Roman"/>
          <w:sz w:val="24"/>
          <w:szCs w:val="24"/>
          <w:vertAlign w:val="subscript"/>
        </w:rPr>
        <w:t>hitung</w:t>
      </w:r>
      <w:r w:rsidRPr="00016F71">
        <w:rPr>
          <w:rFonts w:ascii="Times New Roman" w:hAnsi="Times New Roman"/>
          <w:sz w:val="24"/>
          <w:szCs w:val="24"/>
        </w:rPr>
        <w:t>&gt;t</w:t>
      </w:r>
      <w:r w:rsidRPr="00016F71">
        <w:rPr>
          <w:rFonts w:ascii="Times New Roman" w:hAnsi="Times New Roman"/>
          <w:sz w:val="24"/>
          <w:szCs w:val="24"/>
          <w:vertAlign w:val="subscript"/>
        </w:rPr>
        <w:t>tabel</w:t>
      </w:r>
      <w:r>
        <w:rPr>
          <w:rFonts w:ascii="Times New Roman" w:hAnsi="Times New Roman"/>
          <w:sz w:val="24"/>
          <w:szCs w:val="24"/>
        </w:rPr>
        <w:t xml:space="preserve"> (3,22</w:t>
      </w:r>
      <w:r w:rsidRPr="00016F71">
        <w:rPr>
          <w:rFonts w:ascii="Times New Roman" w:hAnsi="Times New Roman"/>
          <w:sz w:val="24"/>
          <w:szCs w:val="24"/>
        </w:rPr>
        <w:t xml:space="preserve">  &gt;  </w:t>
      </w:r>
      <w:r>
        <w:rPr>
          <w:rFonts w:ascii="Times New Roman" w:hAnsi="Times New Roman"/>
          <w:sz w:val="24"/>
          <w:szCs w:val="24"/>
        </w:rPr>
        <w:t>2,014) sehingga</w:t>
      </w:r>
      <w:r w:rsidRPr="00016F71">
        <w:rPr>
          <w:rFonts w:ascii="Times New Roman" w:hAnsi="Times New Roman"/>
          <w:sz w:val="24"/>
          <w:szCs w:val="24"/>
        </w:rPr>
        <w:t xml:space="preserve"> Ho ditolak dan Ha diterima</w:t>
      </w:r>
      <w:r>
        <w:rPr>
          <w:rFonts w:ascii="Times New Roman" w:hAnsi="Times New Roman"/>
          <w:sz w:val="24"/>
          <w:szCs w:val="24"/>
        </w:rPr>
        <w:t xml:space="preserve">. Dengan demikian dapat dinyatakan bahwa terdapat perbedaan kemampuan berpikir kritis siswa yang belajar dengan model pembelajaran inkuiri terbimbing dan siswa yang diajarkan dengan metode ceramah. Adanya perbedaan tersebut, dapat kita asumsikan bahwa model pembelajaran </w:t>
      </w:r>
      <w:r>
        <w:rPr>
          <w:rFonts w:ascii="Times New Roman" w:hAnsi="Times New Roman"/>
          <w:sz w:val="24"/>
          <w:szCs w:val="24"/>
        </w:rPr>
        <w:lastRenderedPageBreak/>
        <w:t xml:space="preserve">inkuiri terbimbing berpengaruh terhadap kemampuan berpikir kritis siswa.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Berdasarkan hasil uji hipotesis, terdapat perbedaan kemampuan berpikir kritis yang signifikan antara kelas yang belajar dengan model pembelajaran inkuiri terbimbing dengan kelas yang belajar menggunakan metode ceramah. Sehingga dapat dinyatakan bahwa model pembelajaran inkuiri terbimbing berpengaruh nyata terhadap kemampuan berpikir kritis siswa. Hasil penelitian ini sesuai dengan hasil penelitian Laurina (2008) yang menyatakan bahwa penerapan model inkuiri terbimbing efektif dalam meningkatkan kemampuan berpikir kritis dan hasil belajar siswa.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Dalam proses inkuiri, siswa belajar dan dilatih bagaimana mereka harus berpikir kritis sehingga kemampuan berpikir kritis siswa akan meningkat karena mereka selalu dihadapkan pada suatu informasi yang harus mereka analisis dan simpulkan (Laurina, 2008). Jufri (2013) menjelaskan bahwa kemampuan berpikir ilmiah akan berkembang melalui kegiatan inkuiri yang didorong rasa ingin tahu. Keingintahuan merupakan kegiatan berpikir yang harus dirangsang dan dilatih secara teratur. Sejalan dengan apa yang disampaikan oleh Gulo (2002) dalam (Trianto, 2011) yang menyatakan bahwa strategi inkuiri adalah sebuah rangkaian </w:t>
      </w:r>
      <w:r w:rsidRPr="00BE6E6F">
        <w:rPr>
          <w:rFonts w:ascii="Times New Roman" w:hAnsi="Times New Roman" w:cs="Times New Roman"/>
          <w:sz w:val="24"/>
          <w:szCs w:val="24"/>
        </w:rPr>
        <w:lastRenderedPageBreak/>
        <w:t xml:space="preserve">kegiatan belajar yang melibatkan secara maksimal seluruh kemampuan siswa untuk mencari dan menyelidiki secara sistematis, kritis, logis, analitis, sehingga mereka dapat menemukan sendiri penemuannya dengan penuh percaya diri.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 Proses-proses dalam pembelajaran inkuiri terbimbing mulai dari kegiatan merumuskan masalah hingga kegiatan merumuskan kesimpulan benar-benar mengajak siswa untuk dapat aktif mengikuti proses pembelajaran. Siswa tidak hanya diminta untuk melakukan pengamatan atau percobaan-percobaan untuk menguji hipotesis yang telah dibuat tetapi lebih dari itu, siswa secara tidak langsung diajarkan bagaimana untuk mengembangkan sikap ilmiah. Sikap ilmiah yang dimaksud adalah jujur, disiplin, bertanggung jawab dan selalu ingin tahu. Roestiyah (2008) dalam (Mawarsari </w:t>
      </w:r>
      <w:r w:rsidRPr="00BE6E6F">
        <w:rPr>
          <w:rFonts w:ascii="Times New Roman" w:hAnsi="Times New Roman" w:cs="Times New Roman"/>
          <w:i/>
          <w:sz w:val="24"/>
          <w:szCs w:val="24"/>
        </w:rPr>
        <w:t xml:space="preserve">et al., </w:t>
      </w:r>
      <w:r w:rsidRPr="00BE6E6F">
        <w:rPr>
          <w:rFonts w:ascii="Times New Roman" w:hAnsi="Times New Roman" w:cs="Times New Roman"/>
          <w:sz w:val="24"/>
          <w:szCs w:val="24"/>
        </w:rPr>
        <w:t xml:space="preserve">2013) menjelaskan bahwa pendekatan inkuiri dapat membentuk dan mengembangkan </w:t>
      </w:r>
      <w:r w:rsidRPr="00BE6E6F">
        <w:rPr>
          <w:rFonts w:ascii="Times New Roman" w:hAnsi="Times New Roman" w:cs="Times New Roman"/>
          <w:i/>
          <w:sz w:val="24"/>
          <w:szCs w:val="24"/>
        </w:rPr>
        <w:t>self concept</w:t>
      </w:r>
      <w:r w:rsidRPr="00BE6E6F">
        <w:rPr>
          <w:rFonts w:ascii="Times New Roman" w:hAnsi="Times New Roman" w:cs="Times New Roman"/>
          <w:sz w:val="24"/>
          <w:szCs w:val="24"/>
        </w:rPr>
        <w:t xml:space="preserve"> pada diri siswa sehingga siswa dapat mengerti tentang konsep dasar dan ide-ide lebih baik, membantu siswa dalam menggunakan ingatan dan transfer pada situasi proses belajar yang baru, dan mendorong siswa untuk berpikir dan bekerja atas inisiatifnya sendiri, bersikap objektif, jujur, dan terbuka. Hasil penelitian dari Mawarsari </w:t>
      </w:r>
      <w:r w:rsidRPr="00BE6E6F">
        <w:rPr>
          <w:rFonts w:ascii="Times New Roman" w:hAnsi="Times New Roman" w:cs="Times New Roman"/>
          <w:i/>
          <w:sz w:val="24"/>
          <w:szCs w:val="24"/>
        </w:rPr>
        <w:t xml:space="preserve">et al. </w:t>
      </w:r>
      <w:r w:rsidRPr="00BE6E6F">
        <w:rPr>
          <w:rFonts w:ascii="Times New Roman" w:hAnsi="Times New Roman" w:cs="Times New Roman"/>
          <w:sz w:val="24"/>
          <w:szCs w:val="24"/>
        </w:rPr>
        <w:t>(2013)</w:t>
      </w:r>
      <w:r w:rsidRPr="00BE6E6F">
        <w:rPr>
          <w:rFonts w:ascii="Times New Roman" w:hAnsi="Times New Roman" w:cs="Times New Roman"/>
          <w:i/>
          <w:sz w:val="24"/>
          <w:szCs w:val="24"/>
        </w:rPr>
        <w:t xml:space="preserve"> </w:t>
      </w:r>
      <w:r w:rsidRPr="00BE6E6F">
        <w:rPr>
          <w:rFonts w:ascii="Times New Roman" w:hAnsi="Times New Roman" w:cs="Times New Roman"/>
          <w:sz w:val="24"/>
          <w:szCs w:val="24"/>
        </w:rPr>
        <w:t xml:space="preserve">juga telah membuktikan bahwa </w:t>
      </w:r>
      <w:r w:rsidRPr="00BE6E6F">
        <w:rPr>
          <w:rFonts w:ascii="Times New Roman" w:hAnsi="Times New Roman" w:cs="Times New Roman"/>
          <w:sz w:val="24"/>
          <w:szCs w:val="24"/>
        </w:rPr>
        <w:lastRenderedPageBreak/>
        <w:t xml:space="preserve">pendekatan inkuiri berpengaruh positif terhadap pemahaman konsep siswa dan dapat meningkatkan sikap ilmiah siswa.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Dalam penelitian ini, digunakan lima fase inkuiri terbimbing berdasarkan penjabaran dari Kindsvatter </w:t>
      </w:r>
      <w:r w:rsidRPr="00BE6E6F">
        <w:rPr>
          <w:rFonts w:ascii="Times New Roman" w:hAnsi="Times New Roman" w:cs="Times New Roman"/>
          <w:i/>
          <w:sz w:val="24"/>
          <w:szCs w:val="24"/>
        </w:rPr>
        <w:t xml:space="preserve">et al. </w:t>
      </w:r>
      <w:r w:rsidRPr="00BE6E6F">
        <w:rPr>
          <w:rFonts w:ascii="Times New Roman" w:hAnsi="Times New Roman" w:cs="Times New Roman"/>
          <w:sz w:val="24"/>
          <w:szCs w:val="24"/>
        </w:rPr>
        <w:t xml:space="preserve">(1996) dan indikator berpikir kritis yang diukur ada enam yakni merumuskan masalah, memberikan argumen, melakukan deduksi, melakukan induksi, melakukan evaluasi serta mengambil keputusan dan menentukan tindakan (Zeidler </w:t>
      </w:r>
      <w:r w:rsidRPr="00BE6E6F">
        <w:rPr>
          <w:rFonts w:ascii="Times New Roman" w:hAnsi="Times New Roman" w:cs="Times New Roman"/>
          <w:i/>
          <w:sz w:val="24"/>
          <w:szCs w:val="24"/>
        </w:rPr>
        <w:t>et al,.</w:t>
      </w:r>
      <w:r w:rsidRPr="00BE6E6F">
        <w:rPr>
          <w:rFonts w:ascii="Times New Roman" w:hAnsi="Times New Roman" w:cs="Times New Roman"/>
          <w:sz w:val="24"/>
          <w:szCs w:val="24"/>
        </w:rPr>
        <w:t xml:space="preserve"> 1992, dalam Jufri, 2013). Kelima fase pembelajaran inkuiri yang diterapkan merangsang siswa untuk berfikir dan mengajarkan siswa untuk mampu berpikir secara kritis. Berikut akan dijabarkan tiap fase inkuiri terbimbing yang diterapkan pada kelas eksperimen.</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Fase inkuiri yang pertama adalah menyajikan permasalahan. Fase ini termasuk dalam indikator berpikir kritis yang diukur dalam penelitian ini yakni merumuskan masalah. Pada fase ini, guru mencoba merangsang pemikiran awal siswa dengan menyajikan sebuah permasalahan atau fakta yang disampaikan untuk menarik perhatian siswa. Permasalahan yang diajukan bukan hanya dari guru melainkan bisa juga berasal dari siswa. Kegiatan mengajukan permasalahan-permasalahan diawal pembelajaran ini terbukti dapat menarik perhatian dan merangsang siswa untuk </w:t>
      </w:r>
      <w:r w:rsidRPr="00BE6E6F">
        <w:rPr>
          <w:rFonts w:ascii="Times New Roman" w:hAnsi="Times New Roman" w:cs="Times New Roman"/>
          <w:sz w:val="24"/>
          <w:szCs w:val="24"/>
        </w:rPr>
        <w:lastRenderedPageBreak/>
        <w:t xml:space="preserve">mengajukan pendapat-pendapat mereka. Walaupun pada pertemuan pertama dan kedua masih banyak siswa yang tampak bingung, tetapi pada pertemuan ketiga, keempat dan keenam, sudah terlihat peningkatan. Terlihat dari hampir sebagian besar siswa sudah paham bagaimana cara merumuskan masalah dan sebagian lainnya masih dalam bimbingan guru. Khusus pertemuan kelima, siswa tidak membuat rumusan masalah dari pengamatan yang dilakukan karena pertemuan kelima adalah kelanjutan dari pertemuan keempat. Jadi rumusan masalah yang dibuat pada pertemuan keempat, tetap digunakan di pertemuan kelima. Penggabungan ini dilakukan karena alokasi waktu yang tidak mencukupi bagi siswa untuk menyelesaikan proses pengamatan dalam satu kali pertemuan.  Dari kegiatan merumuskan masalah, guru secara tidak langsung telah melatih siswa mengembangkan kemampuan berpikir kritis mereka. Di akhir fase ini, guru menuntun siswa perlahan untuk menentukan rumusan masalah yang sesuai dengan materi yang dibahas. Fase menyajikan permasalahan ini dapat menjadi salah satu faktor meningkatnya kemampuan berpikir kritis siswa karena fase ini berkaitan dengan indikator berpikir kritis dalam penelitian ini.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Fase kedua adalah merumuskan hipotesis. Fase ini berkaitan dengan </w:t>
      </w:r>
      <w:r w:rsidRPr="00BE6E6F">
        <w:rPr>
          <w:rFonts w:ascii="Times New Roman" w:hAnsi="Times New Roman" w:cs="Times New Roman"/>
          <w:sz w:val="24"/>
          <w:szCs w:val="24"/>
        </w:rPr>
        <w:lastRenderedPageBreak/>
        <w:t xml:space="preserve">deskriptor dari indikator berpikir kritis dalam hal melakukan deduksi yakni mendeduksi secara logis. Dalam kegiatan merumuskan hipotesis ini, siswa kembali diajak berpikir oleh guru. Walaupun hipotesis hanya berupa jawaban sementara atas rumusan masalah tetapi, kesimpulan yang dibuat tentunya harus logis. Seperti halnya fase menyajikan masalah, fase merumuskan hipotesis ini juga masih belum dapat dipahami sepenuhnya oleh siswa pada pertemuan-pertemuan awal. Beberapa siswa bahkan ada yang membuat hipotesis yang sama sekali tidak berkaitan dengan rumusan masalah yang telah dibuat. Tetapi pada pertemuan ketiga, siswa sudah mulai paham makna dari hipotesis dan mampu merumuskan hipotesis dengan baik. Pada fase ini, siswa diminta untuk mengajukan pendapat-pendapat mereka mengenai jawaban sementara dari rumusan masalah yang telah dibuat pada fase sebelumnya. Dua fase yang telah dijelaskan diatas memperlihatkan bagaimana inkuiri mengajak siswa mendapatkan pengetahuan bukan dari menghafal tetapi melalui cara yang lebih bermakna yakni dengan menggali kemampuan berpikir tingkat tinggi siswa.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Fase ketiga adalah kegiatan mengumpulkan data dimana fase ini sesuai dengan indikator berpikir kritis yakni melakukan induksi serta mengambil </w:t>
      </w:r>
      <w:r w:rsidRPr="00BE6E6F">
        <w:rPr>
          <w:rFonts w:ascii="Times New Roman" w:hAnsi="Times New Roman" w:cs="Times New Roman"/>
          <w:sz w:val="24"/>
          <w:szCs w:val="24"/>
        </w:rPr>
        <w:lastRenderedPageBreak/>
        <w:t xml:space="preserve">keputusan dan menentukan tindakan. Pada fase ini, siswa kelas XI PMIA 1 terlihat sangat antusias karena pada fase ini mereka diberikan kesempatan untuk dapat melakukan pengamatan dan percobaan secara langsung. Seperti yang telah dijelaskan pada Bab pendahuluan bahwa berdasarkan hasil observasi yang telah peneliti lakukan, siswa-siswa di SMAN 2 Gerung masih belum banyak mendapatkan kesempatan untuk melakukan kegiatan-kegiatan pengamatan dan percobaan di laboratorium khususnya pada mata pelajaran Biologi. Sehingga ketika mereka mendapatkan kesempatan untuk dapat melakukan pengamatan, siswa terlihat sangat antusias walaupun masih ada sebagian kecil yang tampak tidak terlalu aktif dalam pembelajaran, tetapi secara keseluruhan fase ketiga ini berlangsung dengan baik.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Fase keempat adalah menguji hipotesis. Tujuan dari fase ini adalah untuk menguji hipotesis berdasarkan bukti yang telah dikumpulkaan untuk kemudian menentukan apakah bukti tersebut membenarkan, atau tidak membenarkan hipotesis. Fase ini berkaitan dengan indikator berpikir kritis, melakukan induksi dan melakukan evaluasi. Untuk menguji hipotesis, siswa tentunya hasrus menganalisis data yang telah diperolehnya pada fase sebelumnya. Setelah data yang diperoleh dianalisis, barulah siswa dapat </w:t>
      </w:r>
      <w:r w:rsidRPr="00BE6E6F">
        <w:rPr>
          <w:rFonts w:ascii="Times New Roman" w:hAnsi="Times New Roman" w:cs="Times New Roman"/>
          <w:sz w:val="24"/>
          <w:szCs w:val="24"/>
        </w:rPr>
        <w:lastRenderedPageBreak/>
        <w:t xml:space="preserve">menentukan apakah hipotesis yang telah dirumsukan sebelumnya dapat diterima atau ditolak. Proses menguji hipotesis ini juga sempat membuat siswa kebingungan di awal-awal pertemuan. Tetapi semakin lama, siswa perlahan-lahan mulai memahami fase.ini dan mampu melakukannya dengan mandiri. Tetapi dalam kegiatan mengumpulkan data tidak jarang siswa mengalami kesulitan. Kesulitan-kesulitan yang terjadi dapat melatih kemandirian mereka untuk menentukan jalan keluar dari kesulitan tersebut. Proses pengambilan keputusan tersebut juga termasuk dalam indikator kemampuan berpikir kritis yang di ukur dalam penelitian ini.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Fase terakhir dalam inkuiri terbimbing adalah merumuskan kesimpulan. Proses perumusan kesimpulan ini termasuk dalam indikator berpikir kritis yakni melakukan induksi. Pada fase ini guru juga meminta beberapa kelompok untuk maju mempresentasikan hasil diskusi kelompok berdasarkan pada pengamatan atau percobaan yang telah dilakukan. Dari kegiatan presentasi tersebut, siswa sudah kembali mengajukan pertanyaan-pertanyaan ataupun pendapat jika menemukan adanya perbedaan dari hasil pengamatan kelompoknya. Pengajuan pertanyaan dan argumen berdasarkan fakta yang didapatkan merujuk pada salah satu indikator </w:t>
      </w:r>
      <w:r w:rsidRPr="00BE6E6F">
        <w:rPr>
          <w:rFonts w:ascii="Times New Roman" w:hAnsi="Times New Roman" w:cs="Times New Roman"/>
          <w:sz w:val="24"/>
          <w:szCs w:val="24"/>
        </w:rPr>
        <w:lastRenderedPageBreak/>
        <w:t xml:space="preserve">kemampuan berpikir kritis yang di ukur dalam penelitian ini yaitu memberikan argumen.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Kegiatan pembelajaran dengan model inkuiri terbimbing mulai dari fase pertama hingga fase terakhir yang diterapkan di kelas XI MIA 1 mencerminkan proses-proses yang membantu siswa merangsang dan meningkatkan kemampuan berpikir kritisnya. Fase-fase pada model inkuiri terbimbing terbukti sesuai dengan indikator-indikator berpikir kritis yang telah dikemukakan oleh Zeidler </w:t>
      </w:r>
      <w:r w:rsidRPr="00BE6E6F">
        <w:rPr>
          <w:rFonts w:ascii="Times New Roman" w:hAnsi="Times New Roman" w:cs="Times New Roman"/>
          <w:i/>
          <w:sz w:val="24"/>
          <w:szCs w:val="24"/>
        </w:rPr>
        <w:t>et al.</w:t>
      </w:r>
      <w:r w:rsidRPr="00BE6E6F">
        <w:rPr>
          <w:rFonts w:ascii="Times New Roman" w:hAnsi="Times New Roman" w:cs="Times New Roman"/>
          <w:sz w:val="24"/>
          <w:szCs w:val="24"/>
        </w:rPr>
        <w:t xml:space="preserve"> (1992) dalam (Jufri, 2013). Pembelajaran dengan model inkuiri terbimbing juga  membuat suasana kelas menjadi lebih menyenangkan walaupun jam pelajaran Biologi berlangsung pada jam pelajaran terakhir.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Tetapi dalam pelaksanaannya, langkah-langkah model inkuiri terbimbing tidak dapat dilakukan sepenuhnya dalam penelitian ini. Pada pertemuan ketiga dan keenam, peneliti melakukan modifikasi pada kegiatan pembelajaran tetapi tetap berdasarkan pada sintak inkuiri terbimbing. Modifikasi dilakukan karena materi yang disampaikan tidak memungkinkan untuk dilakukan percobaan atau pengamatan secara langsung. Materi yang dimaksud adalah kultur jaringan dan transplantasi organ. Karena peneliti tidak dapat mengajak siswa untuk melakukan </w:t>
      </w:r>
      <w:r w:rsidRPr="00BE6E6F">
        <w:rPr>
          <w:rFonts w:ascii="Times New Roman" w:hAnsi="Times New Roman" w:cs="Times New Roman"/>
          <w:sz w:val="24"/>
          <w:szCs w:val="24"/>
        </w:rPr>
        <w:lastRenderedPageBreak/>
        <w:t xml:space="preserve">kultur jaringan dan transplantasi organ secara langsung, maka fase mengumpulkan data dan menguji hipotesis dilakukan dengan cara studi pustaka. Studi pustaka dilakukan siswa secara berkelompok melalui literatur seperti buku, </w:t>
      </w:r>
      <w:r w:rsidRPr="00BE6E6F">
        <w:rPr>
          <w:rFonts w:ascii="Times New Roman" w:hAnsi="Times New Roman" w:cs="Times New Roman"/>
          <w:i/>
          <w:sz w:val="24"/>
          <w:szCs w:val="24"/>
        </w:rPr>
        <w:t xml:space="preserve">handout </w:t>
      </w:r>
      <w:r w:rsidRPr="00BE6E6F">
        <w:rPr>
          <w:rFonts w:ascii="Times New Roman" w:hAnsi="Times New Roman" w:cs="Times New Roman"/>
          <w:sz w:val="24"/>
          <w:szCs w:val="24"/>
        </w:rPr>
        <w:t xml:space="preserve">dan internet. Sementara ketiga fase yang lainnya tetap dilakukan ssuai dengan sintak yang ada.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Proses-proses pembelajaran dengan model inkuiri terbimbing seperti yang diterapkan pada kelas eksperimen tidak berlangsung di kelas kontrol yang belajar dengan metode ceramah. Pada metode ceramah, siswa tidak diajak untuk membuktikan langsung suatu teori melainkan hanya mendengarkan penjelasan yang disampaikan guru. Tidak adanya kesempatan bagi siswa untuk membuktikan suatu teori atau konsep menyebabkan pembelajaran berlangsung sangat monoton. Walaupun proses pembelajaran dilakukan dengan diskusi kelompok, tetapi diskusi tersebut tidak membantu siswa untuk dapat mengembangkan kemampuan berpikir kritisnya. Diskusi juga berlangsung pasif. Hanya beberapa siswa yang mengajukan pertanyaan. Kondisi belajar yang pasif disebabkan karena siswa merasa bosan karena hanya duduk dan mendengarkan penjelasan guru.  </w:t>
      </w:r>
    </w:p>
    <w:p w:rsidR="003C4F23" w:rsidRPr="00BE6E6F" w:rsidRDefault="003C4F23" w:rsidP="003C4F23">
      <w:pPr>
        <w:ind w:firstLine="630"/>
        <w:rPr>
          <w:rFonts w:ascii="Times New Roman" w:hAnsi="Times New Roman"/>
          <w:sz w:val="24"/>
          <w:szCs w:val="24"/>
        </w:rPr>
      </w:pPr>
      <w:r w:rsidRPr="00BE6E6F">
        <w:rPr>
          <w:rFonts w:ascii="Times New Roman" w:hAnsi="Times New Roman" w:cs="Times New Roman"/>
          <w:sz w:val="24"/>
          <w:szCs w:val="24"/>
        </w:rPr>
        <w:t xml:space="preserve">Perbedaan proses di kelas eksperimen dan kelas kontrol berdampak </w:t>
      </w:r>
      <w:r w:rsidRPr="00BE6E6F">
        <w:rPr>
          <w:rFonts w:ascii="Times New Roman" w:hAnsi="Times New Roman" w:cs="Times New Roman"/>
          <w:sz w:val="24"/>
          <w:szCs w:val="24"/>
        </w:rPr>
        <w:lastRenderedPageBreak/>
        <w:t xml:space="preserve">pada kemampuan berpikir kritis siswa yang dijadikan variabel dalam penelitian ini. Dari hasil uji beda (uji t) </w:t>
      </w:r>
      <w:r w:rsidRPr="00BE6E6F">
        <w:rPr>
          <w:rFonts w:ascii="Times New Roman" w:hAnsi="Times New Roman" w:cs="Times New Roman"/>
          <w:i/>
          <w:sz w:val="24"/>
          <w:szCs w:val="24"/>
        </w:rPr>
        <w:t>post-test</w:t>
      </w:r>
      <w:r w:rsidRPr="00BE6E6F">
        <w:rPr>
          <w:rFonts w:ascii="Times New Roman" w:hAnsi="Times New Roman" w:cs="Times New Roman"/>
          <w:sz w:val="24"/>
          <w:szCs w:val="24"/>
        </w:rPr>
        <w:t xml:space="preserve"> yang dilakukan didapatkan hasil </w:t>
      </w:r>
      <w:r w:rsidRPr="00BE6E6F">
        <w:rPr>
          <w:rFonts w:ascii="Times New Roman" w:hAnsi="Times New Roman"/>
          <w:sz w:val="24"/>
          <w:szCs w:val="24"/>
        </w:rPr>
        <w:t>t</w:t>
      </w:r>
      <w:r w:rsidRPr="00BE6E6F">
        <w:rPr>
          <w:rFonts w:ascii="Times New Roman" w:hAnsi="Times New Roman"/>
          <w:sz w:val="24"/>
          <w:szCs w:val="24"/>
          <w:vertAlign w:val="subscript"/>
        </w:rPr>
        <w:t>hitung</w:t>
      </w:r>
      <w:r w:rsidRPr="00BE6E6F">
        <w:rPr>
          <w:rFonts w:ascii="Times New Roman" w:hAnsi="Times New Roman" w:cs="Times New Roman"/>
          <w:sz w:val="24"/>
          <w:szCs w:val="24"/>
        </w:rPr>
        <w:t xml:space="preserve"> sebesar 3,222 dimana  nilai </w:t>
      </w:r>
      <w:r w:rsidRPr="00BE6E6F">
        <w:rPr>
          <w:rFonts w:ascii="Times New Roman" w:hAnsi="Times New Roman"/>
          <w:sz w:val="24"/>
          <w:szCs w:val="24"/>
        </w:rPr>
        <w:t>t</w:t>
      </w:r>
      <w:r w:rsidRPr="00BE6E6F">
        <w:rPr>
          <w:rFonts w:ascii="Times New Roman" w:hAnsi="Times New Roman"/>
          <w:sz w:val="24"/>
          <w:szCs w:val="24"/>
          <w:vertAlign w:val="subscript"/>
        </w:rPr>
        <w:t xml:space="preserve">tabel </w:t>
      </w:r>
      <w:r w:rsidRPr="00BE6E6F">
        <w:rPr>
          <w:rFonts w:ascii="Times New Roman" w:hAnsi="Times New Roman"/>
          <w:sz w:val="24"/>
          <w:szCs w:val="24"/>
        </w:rPr>
        <w:t>sebesar</w:t>
      </w:r>
      <w:r w:rsidRPr="00BE6E6F">
        <w:rPr>
          <w:rFonts w:ascii="Times New Roman" w:hAnsi="Times New Roman"/>
          <w:sz w:val="24"/>
          <w:szCs w:val="24"/>
          <w:vertAlign w:val="subscript"/>
        </w:rPr>
        <w:t xml:space="preserve"> </w:t>
      </w:r>
      <w:r w:rsidRPr="00BE6E6F">
        <w:rPr>
          <w:rFonts w:ascii="Times New Roman" w:hAnsi="Times New Roman" w:cs="Times New Roman"/>
          <w:sz w:val="24"/>
          <w:szCs w:val="24"/>
        </w:rPr>
        <w:t xml:space="preserve">2,014. Karena  </w:t>
      </w:r>
      <w:r w:rsidRPr="00BE6E6F">
        <w:rPr>
          <w:rFonts w:ascii="Times New Roman" w:hAnsi="Times New Roman"/>
          <w:sz w:val="24"/>
          <w:szCs w:val="24"/>
        </w:rPr>
        <w:t>t</w:t>
      </w:r>
      <w:r w:rsidRPr="00BE6E6F">
        <w:rPr>
          <w:rFonts w:ascii="Times New Roman" w:hAnsi="Times New Roman"/>
          <w:sz w:val="24"/>
          <w:szCs w:val="24"/>
          <w:vertAlign w:val="subscript"/>
        </w:rPr>
        <w:t>hitung</w:t>
      </w:r>
      <w:r w:rsidRPr="00BE6E6F">
        <w:rPr>
          <w:rFonts w:ascii="Times New Roman" w:hAnsi="Times New Roman"/>
          <w:sz w:val="24"/>
          <w:szCs w:val="24"/>
        </w:rPr>
        <w:t>&gt;t</w:t>
      </w:r>
      <w:r w:rsidRPr="00BE6E6F">
        <w:rPr>
          <w:rFonts w:ascii="Times New Roman" w:hAnsi="Times New Roman"/>
          <w:sz w:val="24"/>
          <w:szCs w:val="24"/>
          <w:vertAlign w:val="subscript"/>
        </w:rPr>
        <w:t>tabel</w:t>
      </w:r>
      <w:r w:rsidRPr="00BE6E6F">
        <w:rPr>
          <w:rFonts w:ascii="Times New Roman" w:hAnsi="Times New Roman"/>
          <w:sz w:val="24"/>
          <w:szCs w:val="24"/>
        </w:rPr>
        <w:t xml:space="preserve"> (3,222  &gt;  2,014) dapat dikatakan bahwa penerapan model inkuiri terbimbing berpengaruh  terhadap kemampuan berpikir kritis siswa. Perbedaan yang signifikan ini disebabkan karena proses pembelajaran di kelas eksperimen yang menerapkan model pembelajaran inkuiri terbimbing mengajak siswa terlibat langsung dalam pembelajaran dan guru hanya bertindak sebagai fasilitator.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Sanjaya (2013) dalam bukunya juga menyatakan bahwa pembelajaran yang dilakukan secara konvensional kurang efektif dalam mengembangkan kemampuan berpikir kritis. Hal tersebut dikarenakan dalam prosesnya, pembelajaran yang berlangsung berpusat pada guru (</w:t>
      </w:r>
      <w:r w:rsidRPr="00BE6E6F">
        <w:rPr>
          <w:rFonts w:ascii="Times New Roman" w:hAnsi="Times New Roman" w:cs="Times New Roman"/>
          <w:i/>
          <w:sz w:val="24"/>
          <w:szCs w:val="24"/>
        </w:rPr>
        <w:t xml:space="preserve">teacher centered) </w:t>
      </w:r>
      <w:r w:rsidRPr="00BE6E6F">
        <w:rPr>
          <w:rFonts w:ascii="Times New Roman" w:hAnsi="Times New Roman" w:cs="Times New Roman"/>
          <w:sz w:val="24"/>
          <w:szCs w:val="24"/>
        </w:rPr>
        <w:t xml:space="preserve">sehingga akan sulit mengembangkan kemampuan siswa dalam hal kemampuan sosialisasi, hubungan interpersonal serta kemampuan berpikir kritis. </w:t>
      </w:r>
    </w:p>
    <w:p w:rsidR="003C4F23" w:rsidRPr="00BE6E6F" w:rsidRDefault="003C4F23" w:rsidP="003C4F23">
      <w:pPr>
        <w:ind w:firstLine="630"/>
        <w:rPr>
          <w:rFonts w:ascii="Times New Roman" w:hAnsi="Times New Roman" w:cs="Times New Roman"/>
          <w:sz w:val="24"/>
          <w:szCs w:val="24"/>
        </w:rPr>
      </w:pPr>
      <w:r w:rsidRPr="00BE6E6F">
        <w:rPr>
          <w:rFonts w:ascii="Times New Roman" w:hAnsi="Times New Roman" w:cs="Times New Roman"/>
          <w:sz w:val="24"/>
          <w:szCs w:val="24"/>
        </w:rPr>
        <w:t xml:space="preserve">Penelitian lain yang relevan dilakukan oleh Sochibin </w:t>
      </w:r>
      <w:r w:rsidRPr="00BE6E6F">
        <w:rPr>
          <w:rFonts w:ascii="Times New Roman" w:hAnsi="Times New Roman" w:cs="Times New Roman"/>
          <w:i/>
          <w:sz w:val="24"/>
          <w:szCs w:val="24"/>
        </w:rPr>
        <w:t>et al.</w:t>
      </w:r>
      <w:r w:rsidRPr="00BE6E6F">
        <w:rPr>
          <w:rFonts w:ascii="Times New Roman" w:hAnsi="Times New Roman" w:cs="Times New Roman"/>
          <w:sz w:val="24"/>
          <w:szCs w:val="24"/>
        </w:rPr>
        <w:t xml:space="preserve"> (2009)  menjelaskan bahwa kelas yang belajar dengan pembelajaran konvensional cenderung memiliki pemahaman konsep yang rendah. Penyebabnya adalah siswa </w:t>
      </w:r>
      <w:r w:rsidRPr="00BE6E6F">
        <w:rPr>
          <w:rFonts w:ascii="Times New Roman" w:hAnsi="Times New Roman" w:cs="Times New Roman"/>
          <w:sz w:val="24"/>
          <w:szCs w:val="24"/>
        </w:rPr>
        <w:lastRenderedPageBreak/>
        <w:t xml:space="preserve">tidak dilibatkan secara aktif dalam pembelajaran dan siswa terbiasa hanya menghafalkan fakta-fakta, prinsip, rumus, hukum-hukum dan masalah-masalah yang diberikan guru tanpa adanya kesempatan untuk membuktikannya secara langsung.  </w:t>
      </w:r>
    </w:p>
    <w:p w:rsidR="003C4F23" w:rsidRPr="00BE6E6F" w:rsidRDefault="003C4F23" w:rsidP="003C4F23">
      <w:pPr>
        <w:rPr>
          <w:rFonts w:ascii="Times New Roman" w:hAnsi="Times New Roman" w:cs="Times New Roman"/>
          <w:b/>
          <w:sz w:val="24"/>
          <w:szCs w:val="24"/>
        </w:rPr>
      </w:pPr>
    </w:p>
    <w:p w:rsidR="003C4F23" w:rsidRPr="00BE6E6F" w:rsidRDefault="003C4F23" w:rsidP="003C4F23">
      <w:pPr>
        <w:rPr>
          <w:rFonts w:ascii="Times New Roman" w:hAnsi="Times New Roman" w:cs="Times New Roman"/>
          <w:b/>
          <w:sz w:val="24"/>
          <w:szCs w:val="24"/>
        </w:rPr>
      </w:pPr>
      <w:r w:rsidRPr="00BE6E6F">
        <w:rPr>
          <w:rFonts w:ascii="Times New Roman" w:hAnsi="Times New Roman" w:cs="Times New Roman"/>
          <w:b/>
          <w:sz w:val="24"/>
          <w:szCs w:val="24"/>
        </w:rPr>
        <w:t xml:space="preserve">KESIMPULAN DAN SARAN  </w:t>
      </w:r>
    </w:p>
    <w:p w:rsidR="00BE6E6F" w:rsidRPr="00BE6E6F" w:rsidRDefault="00BE6E6F" w:rsidP="00BE6E6F">
      <w:pPr>
        <w:rPr>
          <w:rFonts w:ascii="Times New Roman" w:hAnsi="Times New Roman" w:cs="Times New Roman"/>
          <w:b/>
          <w:sz w:val="24"/>
          <w:szCs w:val="24"/>
          <w:lang w:val="id-ID"/>
        </w:rPr>
      </w:pPr>
      <w:bookmarkStart w:id="1" w:name="_Toc402753453"/>
      <w:r w:rsidRPr="00BE6E6F">
        <w:rPr>
          <w:rFonts w:ascii="Times New Roman" w:hAnsi="Times New Roman" w:cs="Times New Roman"/>
          <w:b/>
          <w:sz w:val="24"/>
          <w:szCs w:val="24"/>
          <w:lang w:val="id-ID"/>
        </w:rPr>
        <w:t>Kesimpulan</w:t>
      </w:r>
      <w:bookmarkEnd w:id="1"/>
    </w:p>
    <w:p w:rsidR="00BE6E6F" w:rsidRPr="00BE6E6F" w:rsidRDefault="00BE6E6F" w:rsidP="00AE6D72">
      <w:pPr>
        <w:pStyle w:val="ListParagraph"/>
        <w:spacing w:after="0" w:line="360" w:lineRule="auto"/>
        <w:ind w:left="0" w:firstLine="540"/>
        <w:jc w:val="both"/>
        <w:rPr>
          <w:rFonts w:ascii="Times New Roman" w:hAnsi="Times New Roman"/>
          <w:sz w:val="24"/>
          <w:szCs w:val="24"/>
        </w:rPr>
      </w:pPr>
      <w:r w:rsidRPr="00BE6E6F">
        <w:rPr>
          <w:rFonts w:ascii="Times New Roman" w:hAnsi="Times New Roman"/>
          <w:sz w:val="24"/>
          <w:szCs w:val="24"/>
          <w:lang w:val="id-ID"/>
        </w:rPr>
        <w:t xml:space="preserve">Berdasarkan hasil penelitian </w:t>
      </w:r>
      <w:r w:rsidRPr="00BE6E6F">
        <w:rPr>
          <w:rFonts w:ascii="Times New Roman" w:hAnsi="Times New Roman"/>
          <w:sz w:val="24"/>
          <w:szCs w:val="24"/>
        </w:rPr>
        <w:t>dan pembahasan</w:t>
      </w:r>
      <w:r w:rsidRPr="00BE6E6F">
        <w:rPr>
          <w:rFonts w:ascii="Times New Roman" w:hAnsi="Times New Roman"/>
          <w:sz w:val="24"/>
          <w:szCs w:val="24"/>
          <w:lang w:val="id-ID"/>
        </w:rPr>
        <w:t>, maka  dapat disimpulkan bahwa</w:t>
      </w:r>
      <w:r w:rsidRPr="00BE6E6F">
        <w:rPr>
          <w:rFonts w:ascii="Times New Roman" w:hAnsi="Times New Roman"/>
          <w:sz w:val="24"/>
          <w:szCs w:val="24"/>
        </w:rPr>
        <w:t xml:space="preserve"> penerapan model</w:t>
      </w:r>
      <w:r w:rsidRPr="00BE6E6F">
        <w:rPr>
          <w:rFonts w:ascii="Times New Roman" w:hAnsi="Times New Roman"/>
          <w:i/>
          <w:sz w:val="24"/>
          <w:szCs w:val="24"/>
          <w:lang w:val="id-ID"/>
        </w:rPr>
        <w:t xml:space="preserve"> </w:t>
      </w:r>
      <w:r w:rsidRPr="00BE6E6F">
        <w:rPr>
          <w:rFonts w:ascii="Times New Roman" w:hAnsi="Times New Roman"/>
          <w:sz w:val="24"/>
          <w:szCs w:val="24"/>
        </w:rPr>
        <w:t>pembelajaran  inkuiri terbimbing (</w:t>
      </w:r>
      <w:r w:rsidRPr="00BE6E6F">
        <w:rPr>
          <w:rFonts w:ascii="Times New Roman" w:hAnsi="Times New Roman"/>
          <w:i/>
          <w:sz w:val="24"/>
          <w:szCs w:val="24"/>
        </w:rPr>
        <w:t>guided inquiry</w:t>
      </w:r>
      <w:r w:rsidRPr="00BE6E6F">
        <w:rPr>
          <w:rFonts w:ascii="Times New Roman" w:hAnsi="Times New Roman"/>
          <w:sz w:val="24"/>
          <w:szCs w:val="24"/>
        </w:rPr>
        <w:t>) berpengaruh nyata terhadap kemampuan berpikir siswa pada mata pelajaran Biologi kelas XI PMIA di SMA Negeri 2 Gerung tahun ajaran 2014/2015.</w:t>
      </w:r>
      <w:r w:rsidRPr="00BE6E6F">
        <w:rPr>
          <w:rFonts w:ascii="Times New Roman" w:hAnsi="Times New Roman"/>
          <w:sz w:val="24"/>
          <w:szCs w:val="24"/>
        </w:rPr>
        <w:tab/>
      </w:r>
    </w:p>
    <w:p w:rsidR="00BE6E6F" w:rsidRPr="00BE6E6F" w:rsidRDefault="00BE6E6F" w:rsidP="00BE6E6F">
      <w:pPr>
        <w:rPr>
          <w:rFonts w:ascii="Times New Roman" w:hAnsi="Times New Roman" w:cs="Times New Roman"/>
          <w:b/>
          <w:sz w:val="24"/>
          <w:szCs w:val="24"/>
          <w:lang w:val="id-ID"/>
        </w:rPr>
      </w:pPr>
      <w:bookmarkStart w:id="2" w:name="_Toc402753454"/>
      <w:r w:rsidRPr="00BE6E6F">
        <w:rPr>
          <w:rFonts w:ascii="Times New Roman" w:hAnsi="Times New Roman" w:cs="Times New Roman"/>
          <w:b/>
          <w:sz w:val="24"/>
          <w:szCs w:val="24"/>
          <w:lang w:val="id-ID"/>
        </w:rPr>
        <w:t>Saran</w:t>
      </w:r>
      <w:bookmarkEnd w:id="2"/>
    </w:p>
    <w:p w:rsidR="00BE6E6F" w:rsidRPr="00BE6E6F" w:rsidRDefault="00BE6E6F" w:rsidP="00AE6D72">
      <w:pPr>
        <w:pStyle w:val="ListParagraph"/>
        <w:spacing w:after="0" w:line="360" w:lineRule="auto"/>
        <w:ind w:left="0" w:firstLine="540"/>
        <w:jc w:val="both"/>
        <w:rPr>
          <w:rFonts w:ascii="Times New Roman" w:hAnsi="Times New Roman"/>
          <w:b/>
          <w:bCs/>
          <w:sz w:val="24"/>
          <w:szCs w:val="24"/>
          <w:lang w:val="id-ID"/>
        </w:rPr>
      </w:pPr>
      <w:r w:rsidRPr="00BE6E6F">
        <w:rPr>
          <w:rFonts w:ascii="Times New Roman" w:hAnsi="Times New Roman"/>
          <w:sz w:val="24"/>
          <w:szCs w:val="24"/>
        </w:rPr>
        <w:t xml:space="preserve">Berkaitan dengan penelitian ini, </w:t>
      </w:r>
      <w:r w:rsidRPr="00BE6E6F">
        <w:rPr>
          <w:rFonts w:ascii="Times New Roman" w:hAnsi="Times New Roman"/>
          <w:sz w:val="24"/>
          <w:szCs w:val="24"/>
          <w:lang w:val="id-ID"/>
        </w:rPr>
        <w:t xml:space="preserve">maka penulis dapat mengemukakan saran sebagai berikut: </w:t>
      </w:r>
    </w:p>
    <w:p w:rsidR="00F90532" w:rsidRDefault="00BE6E6F" w:rsidP="00AE6D72">
      <w:pPr>
        <w:pStyle w:val="ListParagraph"/>
        <w:numPr>
          <w:ilvl w:val="0"/>
          <w:numId w:val="2"/>
        </w:numPr>
        <w:spacing w:after="0" w:line="360" w:lineRule="auto"/>
        <w:ind w:left="450" w:hanging="450"/>
        <w:jc w:val="both"/>
        <w:rPr>
          <w:rFonts w:ascii="Times New Roman" w:hAnsi="Times New Roman"/>
          <w:sz w:val="24"/>
          <w:szCs w:val="24"/>
        </w:rPr>
      </w:pPr>
      <w:r w:rsidRPr="00F90532">
        <w:rPr>
          <w:rFonts w:ascii="Times New Roman" w:hAnsi="Times New Roman"/>
          <w:sz w:val="24"/>
          <w:szCs w:val="24"/>
          <w:lang w:val="id-ID"/>
        </w:rPr>
        <w:t xml:space="preserve">Bagi peneliti selanjutnya, diharapkan untuk </w:t>
      </w:r>
      <w:r w:rsidRPr="00F90532">
        <w:rPr>
          <w:rFonts w:ascii="Times New Roman" w:hAnsi="Times New Roman"/>
          <w:sz w:val="24"/>
          <w:szCs w:val="24"/>
        </w:rPr>
        <w:t>melakukan penelitian dengan</w:t>
      </w:r>
      <w:r w:rsidRPr="00F90532">
        <w:rPr>
          <w:rFonts w:ascii="Times New Roman" w:hAnsi="Times New Roman"/>
          <w:sz w:val="24"/>
          <w:szCs w:val="24"/>
          <w:lang w:val="id-ID"/>
        </w:rPr>
        <w:t xml:space="preserve"> </w:t>
      </w:r>
      <w:r w:rsidRPr="00F90532">
        <w:rPr>
          <w:rFonts w:ascii="Times New Roman" w:hAnsi="Times New Roman"/>
          <w:sz w:val="24"/>
          <w:szCs w:val="24"/>
        </w:rPr>
        <w:t xml:space="preserve">model inkuiri </w:t>
      </w:r>
      <w:r w:rsidRPr="00F90532">
        <w:rPr>
          <w:rFonts w:ascii="Times New Roman" w:hAnsi="Times New Roman"/>
          <w:sz w:val="24"/>
          <w:szCs w:val="24"/>
          <w:lang w:val="id-ID"/>
        </w:rPr>
        <w:t xml:space="preserve"> </w:t>
      </w:r>
      <w:r w:rsidRPr="00F90532">
        <w:rPr>
          <w:rFonts w:ascii="Times New Roman" w:hAnsi="Times New Roman"/>
          <w:sz w:val="24"/>
          <w:szCs w:val="24"/>
        </w:rPr>
        <w:t xml:space="preserve">terbimbing </w:t>
      </w:r>
      <w:r w:rsidRPr="00F90532">
        <w:rPr>
          <w:rFonts w:ascii="Times New Roman" w:hAnsi="Times New Roman"/>
          <w:sz w:val="24"/>
          <w:szCs w:val="24"/>
          <w:lang w:val="id-ID"/>
        </w:rPr>
        <w:t>pada pokok bahasan lainnya</w:t>
      </w:r>
      <w:r w:rsidRPr="00F90532">
        <w:rPr>
          <w:rFonts w:ascii="Times New Roman" w:hAnsi="Times New Roman"/>
          <w:sz w:val="24"/>
          <w:szCs w:val="24"/>
        </w:rPr>
        <w:t xml:space="preserve"> dan jenjang pendidikan sekolah yang berbeda. Selain itu, diharapkan bagi peneliti selanjutnya, dapat melakukan penelitian dengan model inkuiri yang lainnya. </w:t>
      </w:r>
    </w:p>
    <w:p w:rsidR="00BE6E6F" w:rsidRPr="00F90532" w:rsidRDefault="00BE6E6F" w:rsidP="00AE6D72">
      <w:pPr>
        <w:pStyle w:val="ListParagraph"/>
        <w:numPr>
          <w:ilvl w:val="0"/>
          <w:numId w:val="2"/>
        </w:numPr>
        <w:spacing w:after="0" w:line="360" w:lineRule="auto"/>
        <w:ind w:left="450" w:hanging="450"/>
        <w:jc w:val="both"/>
        <w:rPr>
          <w:rFonts w:ascii="Times New Roman" w:hAnsi="Times New Roman"/>
          <w:sz w:val="24"/>
          <w:szCs w:val="24"/>
        </w:rPr>
      </w:pPr>
      <w:r w:rsidRPr="00F90532">
        <w:rPr>
          <w:rFonts w:ascii="Times New Roman" w:hAnsi="Times New Roman"/>
          <w:sz w:val="24"/>
          <w:szCs w:val="24"/>
          <w:lang w:val="id-ID"/>
        </w:rPr>
        <w:t xml:space="preserve">Bagi guru, dapat mempertimbangkan </w:t>
      </w:r>
      <w:r w:rsidRPr="00F90532">
        <w:rPr>
          <w:rFonts w:ascii="Times New Roman" w:hAnsi="Times New Roman"/>
          <w:sz w:val="24"/>
          <w:szCs w:val="24"/>
        </w:rPr>
        <w:t xml:space="preserve">model pembelajaran inkuiri terbimbing </w:t>
      </w:r>
      <w:r w:rsidRPr="00F90532">
        <w:rPr>
          <w:rFonts w:ascii="Times New Roman" w:hAnsi="Times New Roman"/>
          <w:sz w:val="24"/>
          <w:szCs w:val="24"/>
          <w:lang w:val="id-ID"/>
        </w:rPr>
        <w:t>sebagai salah satu alternatif dalam meningkatk</w:t>
      </w:r>
      <w:r w:rsidRPr="00F90532">
        <w:rPr>
          <w:rFonts w:ascii="Times New Roman" w:hAnsi="Times New Roman"/>
          <w:sz w:val="24"/>
          <w:szCs w:val="24"/>
        </w:rPr>
        <w:t xml:space="preserve">an </w:t>
      </w:r>
      <w:r w:rsidRPr="00F90532">
        <w:rPr>
          <w:rFonts w:ascii="Times New Roman" w:hAnsi="Times New Roman"/>
          <w:sz w:val="24"/>
          <w:szCs w:val="24"/>
        </w:rPr>
        <w:lastRenderedPageBreak/>
        <w:t xml:space="preserve">kemampuan berpikir kritis siswa tetapi harus jeli dalam memilih materi yang sesuai untuk disampaikan dengan model pebelajaran inkuiri.  </w:t>
      </w:r>
    </w:p>
    <w:p w:rsidR="00BE6E6F" w:rsidRPr="00BE6E6F" w:rsidRDefault="00BE6E6F" w:rsidP="00BE6E6F">
      <w:pPr>
        <w:rPr>
          <w:rFonts w:ascii="Times New Roman" w:hAnsi="Times New Roman"/>
          <w:b/>
          <w:sz w:val="24"/>
          <w:szCs w:val="24"/>
        </w:rPr>
      </w:pPr>
    </w:p>
    <w:p w:rsidR="00BE6E6F" w:rsidRPr="00BE6E6F" w:rsidRDefault="00BE6E6F" w:rsidP="00BE6E6F">
      <w:pPr>
        <w:rPr>
          <w:rFonts w:ascii="Times New Roman" w:hAnsi="Times New Roman"/>
          <w:b/>
          <w:sz w:val="24"/>
          <w:szCs w:val="24"/>
        </w:rPr>
      </w:pPr>
      <w:r w:rsidRPr="00BE6E6F">
        <w:rPr>
          <w:rFonts w:ascii="Times New Roman" w:hAnsi="Times New Roman"/>
          <w:b/>
          <w:sz w:val="24"/>
          <w:szCs w:val="24"/>
        </w:rPr>
        <w:t xml:space="preserve">DAFTAR PUSTAKA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Abadi, N. 2011. </w:t>
      </w:r>
      <w:r w:rsidRPr="00BE6E6F">
        <w:rPr>
          <w:rFonts w:ascii="Times New Roman" w:hAnsi="Times New Roman" w:cs="Times New Roman"/>
          <w:i/>
          <w:sz w:val="24"/>
          <w:szCs w:val="24"/>
        </w:rPr>
        <w:t xml:space="preserve">Model Pembelajaran Inkuiri. </w:t>
      </w:r>
      <w:r w:rsidRPr="00BE6E6F">
        <w:rPr>
          <w:rFonts w:ascii="Times New Roman" w:hAnsi="Times New Roman" w:cs="Times New Roman"/>
          <w:sz w:val="24"/>
          <w:szCs w:val="24"/>
        </w:rPr>
        <w:t xml:space="preserve">Online: </w:t>
      </w:r>
      <w:hyperlink r:id="rId11" w:history="1">
        <w:r w:rsidRPr="00BE6E6F">
          <w:rPr>
            <w:rStyle w:val="Hyperlink"/>
            <w:rFonts w:ascii="Times New Roman" w:hAnsi="Times New Roman" w:cs="Times New Roman"/>
            <w:color w:val="auto"/>
            <w:sz w:val="24"/>
            <w:szCs w:val="24"/>
          </w:rPr>
          <w:t>http://noviansangpendiam.blogspot.com/2011/05/model-pembelajaran-inkuiri.html</w:t>
        </w:r>
      </w:hyperlink>
      <w:r w:rsidRPr="00BE6E6F">
        <w:rPr>
          <w:rFonts w:ascii="Times New Roman" w:hAnsi="Times New Roman" w:cs="Times New Roman"/>
          <w:sz w:val="24"/>
          <w:szCs w:val="24"/>
        </w:rPr>
        <w:t xml:space="preserve">. (diakses: 14 April 2014).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Achmad, A. 2007. </w:t>
      </w:r>
      <w:r w:rsidRPr="00BE6E6F">
        <w:rPr>
          <w:rFonts w:ascii="Times New Roman" w:hAnsi="Times New Roman" w:cs="Times New Roman"/>
          <w:i/>
          <w:sz w:val="24"/>
          <w:szCs w:val="24"/>
        </w:rPr>
        <w:t>Memahami Berpikir Kritis</w:t>
      </w:r>
      <w:r w:rsidRPr="00BE6E6F">
        <w:rPr>
          <w:rFonts w:ascii="Times New Roman" w:hAnsi="Times New Roman" w:cs="Times New Roman"/>
          <w:sz w:val="24"/>
          <w:szCs w:val="24"/>
        </w:rPr>
        <w:t xml:space="preserve">. Online: </w:t>
      </w:r>
      <w:hyperlink w:history="1">
        <w:r w:rsidRPr="00BE6E6F">
          <w:rPr>
            <w:rStyle w:val="Hyperlink"/>
            <w:rFonts w:ascii="Times New Roman" w:hAnsi="Times New Roman" w:cs="Times New Roman"/>
            <w:color w:val="auto"/>
            <w:sz w:val="24"/>
            <w:szCs w:val="24"/>
          </w:rPr>
          <w:t>http://re-searchengines .com/1007arief3.html. (diakses</w:t>
        </w:r>
      </w:hyperlink>
      <w:r w:rsidRPr="00BE6E6F">
        <w:rPr>
          <w:rFonts w:ascii="Times New Roman" w:hAnsi="Times New Roman" w:cs="Times New Roman"/>
          <w:sz w:val="24"/>
          <w:szCs w:val="24"/>
        </w:rPr>
        <w:t xml:space="preserve">: pada tanggal 28 Maret 2014).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Anonim. 2013.</w:t>
      </w:r>
      <w:r w:rsidRPr="00BE6E6F">
        <w:rPr>
          <w:rFonts w:ascii="Times New Roman" w:hAnsi="Times New Roman" w:cs="Times New Roman"/>
          <w:i/>
          <w:sz w:val="24"/>
          <w:szCs w:val="24"/>
        </w:rPr>
        <w:t xml:space="preserve">.Kurikulum dan Pembelajaran IPA di Sekolah Dasar. Online: </w:t>
      </w:r>
      <w:hyperlink w:history="1">
        <w:r w:rsidRPr="00BE6E6F">
          <w:rPr>
            <w:rStyle w:val="Hyperlink"/>
            <w:rFonts w:ascii="Times New Roman" w:hAnsi="Times New Roman" w:cs="Times New Roman"/>
            <w:color w:val="auto"/>
            <w:sz w:val="24"/>
            <w:szCs w:val="24"/>
          </w:rPr>
          <w:t>http://repository.upi.edu /operator /upload/d_pk_055985 _chapter2.pdf</w:t>
        </w:r>
      </w:hyperlink>
      <w:r w:rsidRPr="00BE6E6F">
        <w:rPr>
          <w:rFonts w:ascii="Times New Roman" w:hAnsi="Times New Roman" w:cs="Times New Roman"/>
          <w:sz w:val="24"/>
          <w:szCs w:val="24"/>
        </w:rPr>
        <w:t xml:space="preserve"> (diakses: 15 April 2013).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Amin. 1987. </w:t>
      </w:r>
      <w:r w:rsidRPr="00BE6E6F">
        <w:rPr>
          <w:rFonts w:ascii="Times New Roman" w:hAnsi="Times New Roman" w:cs="Times New Roman"/>
          <w:i/>
          <w:sz w:val="24"/>
          <w:szCs w:val="24"/>
        </w:rPr>
        <w:t>Mengajarkan Ilmu Pengetahuan Alam (IPA) dengan Menggunakan Metode Discovery dan Inquiry</w:t>
      </w:r>
      <w:r w:rsidRPr="00BE6E6F">
        <w:rPr>
          <w:rFonts w:ascii="Times New Roman" w:hAnsi="Times New Roman" w:cs="Times New Roman"/>
          <w:sz w:val="24"/>
          <w:szCs w:val="24"/>
        </w:rPr>
        <w:t xml:space="preserve">. Jakarta: Dirjen Dikti Depdikbud.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Arikunto, S. 2006. </w:t>
      </w:r>
      <w:r w:rsidRPr="00BE6E6F">
        <w:rPr>
          <w:rFonts w:ascii="Times New Roman" w:hAnsi="Times New Roman" w:cs="Times New Roman"/>
          <w:i/>
          <w:sz w:val="24"/>
          <w:szCs w:val="24"/>
        </w:rPr>
        <w:t>Prosedur Penelitian</w:t>
      </w:r>
      <w:r w:rsidRPr="00BE6E6F">
        <w:rPr>
          <w:rFonts w:ascii="Times New Roman" w:hAnsi="Times New Roman" w:cs="Times New Roman"/>
          <w:sz w:val="24"/>
          <w:szCs w:val="24"/>
        </w:rPr>
        <w:t xml:space="preserve">. Jakarta: Rineka Cipta.  </w:t>
      </w:r>
    </w:p>
    <w:p w:rsidR="00BE6E6F" w:rsidRPr="00BE6E6F" w:rsidRDefault="00BE6E6F" w:rsidP="00BE6E6F">
      <w:pPr>
        <w:tabs>
          <w:tab w:val="left" w:pos="630"/>
        </w:tabs>
        <w:spacing w:line="240" w:lineRule="auto"/>
        <w:ind w:left="720" w:hanging="720"/>
        <w:rPr>
          <w:rFonts w:ascii="Times New Roman" w:hAnsi="Times New Roman" w:cs="Times New Roman"/>
          <w:iCs/>
          <w:sz w:val="24"/>
          <w:szCs w:val="24"/>
        </w:rPr>
      </w:pPr>
      <w:r w:rsidRPr="00BE6E6F">
        <w:rPr>
          <w:rFonts w:ascii="Times New Roman" w:hAnsi="Times New Roman" w:cs="Times New Roman"/>
          <w:sz w:val="24"/>
          <w:szCs w:val="24"/>
        </w:rPr>
        <w:t xml:space="preserve">Hake, R. 1999.  </w:t>
      </w:r>
      <w:r w:rsidRPr="00BE6E6F">
        <w:rPr>
          <w:rFonts w:ascii="Times New Roman" w:hAnsi="Times New Roman" w:cs="Times New Roman"/>
          <w:i/>
          <w:sz w:val="24"/>
          <w:szCs w:val="24"/>
        </w:rPr>
        <w:t>Analyzing Change/Gain Scores</w:t>
      </w:r>
      <w:r w:rsidRPr="00BE6E6F">
        <w:rPr>
          <w:rFonts w:ascii="Times New Roman" w:hAnsi="Times New Roman" w:cs="Times New Roman"/>
          <w:sz w:val="24"/>
          <w:szCs w:val="24"/>
        </w:rPr>
        <w:t xml:space="preserve">. Dept. of Physics, Indiana University </w:t>
      </w:r>
      <w:r w:rsidRPr="00BE6E6F">
        <w:rPr>
          <w:rFonts w:ascii="Times New Roman" w:hAnsi="Times New Roman" w:cs="Times New Roman"/>
          <w:iCs/>
          <w:sz w:val="24"/>
          <w:szCs w:val="24"/>
        </w:rPr>
        <w:t>24245 Hatteras Street, Woodland Hills, CA, 91367 USA. Online :</w:t>
      </w:r>
      <w:r w:rsidRPr="00BE6E6F">
        <w:t xml:space="preserve"> </w:t>
      </w:r>
      <w:hyperlink r:id="rId12" w:history="1">
        <w:r w:rsidRPr="00BE6E6F">
          <w:rPr>
            <w:rStyle w:val="Hyperlink"/>
            <w:rFonts w:ascii="Times New Roman" w:hAnsi="Times New Roman" w:cs="Times New Roman"/>
            <w:color w:val="auto"/>
            <w:sz w:val="24"/>
            <w:szCs w:val="24"/>
          </w:rPr>
          <w:t>http://www.physics.indiana.edu/~sdi/AnalyzingChange-Gain.pdf</w:t>
        </w:r>
      </w:hyperlink>
      <w:r w:rsidRPr="00BE6E6F">
        <w:rPr>
          <w:rFonts w:ascii="Times New Roman" w:hAnsi="Times New Roman" w:cs="Times New Roman"/>
          <w:iCs/>
          <w:sz w:val="24"/>
          <w:szCs w:val="24"/>
        </w:rPr>
        <w:t xml:space="preserve">. (diakses: 31 Mei 2014).  </w:t>
      </w:r>
    </w:p>
    <w:p w:rsidR="00BE6E6F" w:rsidRPr="00BE6E6F" w:rsidRDefault="00BE6E6F" w:rsidP="00BE6E6F">
      <w:pPr>
        <w:spacing w:before="240"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Hansen, M. L. 2002. Defining Inquiry: Exploring The Many Types of Inquiry in The Science Classroom. </w:t>
      </w:r>
      <w:r w:rsidRPr="00BE6E6F">
        <w:rPr>
          <w:rFonts w:ascii="Times New Roman" w:hAnsi="Times New Roman" w:cs="Times New Roman"/>
          <w:i/>
          <w:sz w:val="24"/>
          <w:szCs w:val="24"/>
        </w:rPr>
        <w:t>The Science Teacher</w:t>
      </w:r>
      <w:r w:rsidRPr="00BE6E6F">
        <w:rPr>
          <w:rFonts w:ascii="Times New Roman" w:hAnsi="Times New Roman" w:cs="Times New Roman"/>
          <w:sz w:val="24"/>
          <w:szCs w:val="24"/>
        </w:rPr>
        <w:t xml:space="preserve"> (February): 34 – 37.</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lastRenderedPageBreak/>
        <w:t xml:space="preserve">Jufri, A. 2013. </w:t>
      </w:r>
      <w:r w:rsidRPr="00BE6E6F">
        <w:rPr>
          <w:rFonts w:ascii="Times New Roman" w:hAnsi="Times New Roman" w:cs="Times New Roman"/>
          <w:i/>
          <w:sz w:val="24"/>
          <w:szCs w:val="24"/>
        </w:rPr>
        <w:t>Belajar dan Pembelajaran Sains</w:t>
      </w:r>
      <w:r w:rsidRPr="00BE6E6F">
        <w:rPr>
          <w:rFonts w:ascii="Times New Roman" w:hAnsi="Times New Roman" w:cs="Times New Roman"/>
          <w:sz w:val="24"/>
          <w:szCs w:val="24"/>
        </w:rPr>
        <w:t xml:space="preserve">. Bandung: Pustaka Rineka Cipta.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Johnson, B. 2002. </w:t>
      </w:r>
      <w:r w:rsidRPr="00BE6E6F">
        <w:rPr>
          <w:rFonts w:ascii="Times New Roman" w:hAnsi="Times New Roman" w:cs="Times New Roman"/>
          <w:i/>
          <w:sz w:val="24"/>
          <w:szCs w:val="24"/>
        </w:rPr>
        <w:t>CTL (Contextual Teaching and Learning) Menjadikan Kegiatan Belajar – mengajar Mengasyikan dan Bermakna</w:t>
      </w:r>
      <w:r w:rsidRPr="00BE6E6F">
        <w:rPr>
          <w:rFonts w:ascii="Times New Roman" w:hAnsi="Times New Roman" w:cs="Times New Roman"/>
          <w:sz w:val="24"/>
          <w:szCs w:val="24"/>
        </w:rPr>
        <w:t xml:space="preserve">. Ibnu Setiawan (Penerjemah). 2009. Bandung: Penerbit Kaifa.     </w:t>
      </w:r>
    </w:p>
    <w:p w:rsidR="00BE6E6F" w:rsidRPr="00BE6E6F" w:rsidRDefault="00BE6E6F" w:rsidP="00BE6E6F">
      <w:pPr>
        <w:spacing w:before="240"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Kindsvatter, R., W. Wilen, and M. Ishler. 1996. </w:t>
      </w:r>
      <w:r w:rsidRPr="00BE6E6F">
        <w:rPr>
          <w:rFonts w:ascii="Times New Roman" w:hAnsi="Times New Roman" w:cs="Times New Roman"/>
          <w:i/>
          <w:sz w:val="24"/>
          <w:szCs w:val="24"/>
        </w:rPr>
        <w:t>Dynamics of Effective Teaching 3</w:t>
      </w:r>
      <w:r w:rsidRPr="00BE6E6F">
        <w:rPr>
          <w:rFonts w:ascii="Times New Roman" w:hAnsi="Times New Roman" w:cs="Times New Roman"/>
          <w:i/>
          <w:sz w:val="24"/>
          <w:szCs w:val="24"/>
          <w:vertAlign w:val="superscript"/>
        </w:rPr>
        <w:t>rd</w:t>
      </w:r>
      <w:r w:rsidRPr="00BE6E6F">
        <w:rPr>
          <w:rFonts w:ascii="Times New Roman" w:hAnsi="Times New Roman" w:cs="Times New Roman"/>
          <w:i/>
          <w:sz w:val="24"/>
          <w:szCs w:val="24"/>
        </w:rPr>
        <w:t xml:space="preserve"> Edition</w:t>
      </w:r>
      <w:r w:rsidRPr="00BE6E6F">
        <w:rPr>
          <w:rFonts w:ascii="Times New Roman" w:hAnsi="Times New Roman" w:cs="Times New Roman"/>
          <w:sz w:val="24"/>
          <w:szCs w:val="24"/>
        </w:rPr>
        <w:t>. New York: Longman Publishers.</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Laurina. 2008. Efektifitas Penerapan Model Inkuiri Terbimbing untuk Meningkatkan Kemampuan Bepikir Kritis Siswa Kelas X SMAN Pandemawu Pamekasan pada Materi Pokok Reaksi Oksidasi dan Reduksi</w:t>
      </w:r>
      <w:r w:rsidRPr="00BE6E6F">
        <w:rPr>
          <w:rFonts w:ascii="Times New Roman" w:hAnsi="Times New Roman" w:cs="Times New Roman"/>
          <w:i/>
          <w:sz w:val="24"/>
          <w:szCs w:val="24"/>
        </w:rPr>
        <w:t xml:space="preserve">. Skripsi S1 Universitas Negeri Malang. </w:t>
      </w:r>
      <w:r w:rsidRPr="00BE6E6F">
        <w:rPr>
          <w:rFonts w:ascii="Times New Roman" w:hAnsi="Times New Roman" w:cs="Times New Roman"/>
          <w:sz w:val="24"/>
          <w:szCs w:val="24"/>
        </w:rPr>
        <w:t xml:space="preserve">(Online) </w:t>
      </w:r>
      <w:hyperlink r:id="rId13" w:history="1">
        <w:r w:rsidRPr="00BE6E6F">
          <w:rPr>
            <w:rStyle w:val="Hyperlink"/>
            <w:rFonts w:ascii="Times New Roman" w:hAnsi="Times New Roman" w:cs="Times New Roman"/>
            <w:color w:val="auto"/>
            <w:sz w:val="24"/>
            <w:szCs w:val="24"/>
          </w:rPr>
          <w:t>http://karya-ilmiah.um.ac.id/index.php/kimia/article/view/3098</w:t>
        </w:r>
      </w:hyperlink>
      <w:r w:rsidRPr="00BE6E6F">
        <w:rPr>
          <w:rFonts w:ascii="Times New Roman" w:hAnsi="Times New Roman" w:cs="Times New Roman"/>
          <w:sz w:val="24"/>
          <w:szCs w:val="24"/>
        </w:rPr>
        <w:t xml:space="preserve"> (diakses 17 Maret 2014).</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Lestari, E.2007. </w:t>
      </w:r>
      <w:r w:rsidRPr="00BE6E6F">
        <w:rPr>
          <w:rFonts w:ascii="Times New Roman" w:hAnsi="Times New Roman" w:cs="Times New Roman"/>
          <w:i/>
          <w:sz w:val="24"/>
          <w:szCs w:val="24"/>
        </w:rPr>
        <w:t>Telaah Kritis Terhadap Clinical Reasoning dalam Konteks Critical Thinking.</w:t>
      </w:r>
      <w:r w:rsidRPr="00BE6E6F">
        <w:rPr>
          <w:rFonts w:ascii="Times New Roman" w:hAnsi="Times New Roman" w:cs="Times New Roman"/>
          <w:sz w:val="24"/>
          <w:szCs w:val="24"/>
        </w:rPr>
        <w:t xml:space="preserve"> Online: </w:t>
      </w:r>
      <w:hyperlink r:id="rId14" w:history="1">
        <w:r w:rsidRPr="00BE6E6F">
          <w:rPr>
            <w:rStyle w:val="Hyperlink"/>
            <w:rFonts w:ascii="Times New Roman" w:hAnsi="Times New Roman" w:cs="Times New Roman"/>
            <w:color w:val="auto"/>
            <w:sz w:val="24"/>
            <w:szCs w:val="24"/>
          </w:rPr>
          <w:t>http://fkunissula.ac.id/index.php?option.com docman&amp;task=doc_download&amp;gid=22&amp;itemid</w:t>
        </w:r>
      </w:hyperlink>
      <w:r w:rsidRPr="00BE6E6F">
        <w:rPr>
          <w:rFonts w:ascii="Times New Roman" w:hAnsi="Times New Roman" w:cs="Times New Roman"/>
          <w:sz w:val="24"/>
          <w:szCs w:val="24"/>
        </w:rPr>
        <w:t xml:space="preserve"> (diakses: 28 Maret 2014).  </w:t>
      </w:r>
    </w:p>
    <w:p w:rsidR="00BE6E6F" w:rsidRPr="00BE6E6F" w:rsidRDefault="00BE6E6F" w:rsidP="00BE6E6F">
      <w:pPr>
        <w:spacing w:line="240" w:lineRule="auto"/>
        <w:ind w:left="630" w:hanging="630"/>
        <w:rPr>
          <w:rFonts w:ascii="Times New Roman" w:hAnsi="Times New Roman" w:cs="Times New Roman"/>
          <w:sz w:val="24"/>
          <w:szCs w:val="24"/>
        </w:rPr>
      </w:pPr>
      <w:r w:rsidRPr="00BE6E6F">
        <w:rPr>
          <w:rFonts w:ascii="Times New Roman" w:hAnsi="Times New Roman" w:cs="Times New Roman"/>
          <w:sz w:val="24"/>
          <w:szCs w:val="24"/>
        </w:rPr>
        <w:t xml:space="preserve">Mardiana. 2013. </w:t>
      </w:r>
      <w:r w:rsidRPr="00BE6E6F">
        <w:rPr>
          <w:rFonts w:ascii="Times New Roman" w:hAnsi="Times New Roman" w:cs="Times New Roman"/>
          <w:i/>
          <w:sz w:val="24"/>
          <w:szCs w:val="24"/>
        </w:rPr>
        <w:t>Keterampilan Berpikir Kritis</w:t>
      </w:r>
      <w:r w:rsidRPr="00BE6E6F">
        <w:rPr>
          <w:rFonts w:ascii="Times New Roman" w:hAnsi="Times New Roman" w:cs="Times New Roman"/>
          <w:sz w:val="24"/>
          <w:szCs w:val="24"/>
        </w:rPr>
        <w:t xml:space="preserve">. Online: </w:t>
      </w:r>
      <w:hyperlink r:id="rId15" w:tgtFrame="_blank" w:history="1">
        <w:r w:rsidRPr="00BE6E6F">
          <w:rPr>
            <w:rStyle w:val="Hyperlink"/>
            <w:rFonts w:ascii="Times New Roman" w:hAnsi="Times New Roman" w:cs="Times New Roman"/>
            <w:color w:val="auto"/>
            <w:sz w:val="24"/>
            <w:szCs w:val="24"/>
          </w:rPr>
          <w:t>http://harissa-mardiana.blogspot.com/2013/05/ketrampilan-berpikir-kritis-cara.html</w:t>
        </w:r>
      </w:hyperlink>
      <w:r w:rsidRPr="00BE6E6F">
        <w:rPr>
          <w:rFonts w:ascii="Times New Roman" w:hAnsi="Times New Roman" w:cs="Times New Roman"/>
          <w:sz w:val="24"/>
          <w:szCs w:val="24"/>
        </w:rPr>
        <w:t xml:space="preserve">  (diakses: 13 Mei 2013).</w:t>
      </w:r>
    </w:p>
    <w:p w:rsidR="00BE6E6F" w:rsidRPr="00BE6E6F" w:rsidRDefault="00BE6E6F" w:rsidP="00BE6E6F">
      <w:pPr>
        <w:spacing w:line="240" w:lineRule="auto"/>
        <w:ind w:left="630" w:hanging="630"/>
        <w:rPr>
          <w:rFonts w:ascii="Times New Roman" w:hAnsi="Times New Roman" w:cs="Times New Roman"/>
          <w:sz w:val="24"/>
          <w:szCs w:val="24"/>
        </w:rPr>
      </w:pPr>
      <w:r w:rsidRPr="00BE6E6F">
        <w:rPr>
          <w:rFonts w:ascii="Times New Roman" w:hAnsi="Times New Roman" w:cs="Times New Roman"/>
          <w:sz w:val="24"/>
          <w:szCs w:val="24"/>
        </w:rPr>
        <w:t xml:space="preserve">Mawarsari, AA., Sudarmin, dan W. Sumarni. 2013. Penerapan Metode Eksperimen Berpendekatan Inkuiri untuk Meningkatkan Pemahaman Konsep dan Sikap Ilmiah. </w:t>
      </w:r>
      <w:r w:rsidRPr="00BE6E6F">
        <w:rPr>
          <w:rFonts w:ascii="Times New Roman" w:hAnsi="Times New Roman" w:cs="Times New Roman"/>
          <w:i/>
          <w:sz w:val="24"/>
          <w:szCs w:val="24"/>
        </w:rPr>
        <w:t>Jurnal Pendidikan Kimia 2 (1) (2013)</w:t>
      </w:r>
      <w:r w:rsidRPr="00BE6E6F">
        <w:rPr>
          <w:rFonts w:ascii="Times New Roman" w:hAnsi="Times New Roman" w:cs="Times New Roman"/>
          <w:sz w:val="24"/>
          <w:szCs w:val="24"/>
        </w:rPr>
        <w:t xml:space="preserve">. Online http:/ / journal.unnes.ac.id/ sju/ index.php/ chemined. (diakses 20 Oktober 2014).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lastRenderedPageBreak/>
        <w:t xml:space="preserve">Murti, B. (2009). </w:t>
      </w:r>
      <w:r w:rsidRPr="00BE6E6F">
        <w:rPr>
          <w:rFonts w:ascii="Times New Roman" w:hAnsi="Times New Roman" w:cs="Times New Roman"/>
          <w:i/>
          <w:sz w:val="24"/>
          <w:szCs w:val="24"/>
        </w:rPr>
        <w:t xml:space="preserve">Berpikir Kritis </w:t>
      </w:r>
      <w:r w:rsidRPr="00BE6E6F">
        <w:rPr>
          <w:rFonts w:ascii="Times New Roman" w:hAnsi="Times New Roman" w:cs="Times New Roman"/>
          <w:i/>
          <w:iCs/>
          <w:sz w:val="24"/>
          <w:szCs w:val="24"/>
        </w:rPr>
        <w:t xml:space="preserve">(Critical Thinking). </w:t>
      </w:r>
      <w:r w:rsidRPr="00BE6E6F">
        <w:rPr>
          <w:rFonts w:ascii="Times New Roman" w:hAnsi="Times New Roman" w:cs="Times New Roman"/>
          <w:i/>
          <w:sz w:val="24"/>
          <w:szCs w:val="24"/>
        </w:rPr>
        <w:t>Seri Kuliah Budaya Ilmiah. Fakultas Kedokteran Universitas Sebelas Maret</w:t>
      </w:r>
      <w:r w:rsidRPr="00BE6E6F">
        <w:rPr>
          <w:rFonts w:ascii="Times New Roman" w:hAnsi="Times New Roman" w:cs="Times New Roman"/>
          <w:sz w:val="24"/>
          <w:szCs w:val="24"/>
        </w:rPr>
        <w:t xml:space="preserve">. Online:  </w:t>
      </w:r>
      <w:hyperlink r:id="rId16" w:history="1">
        <w:r w:rsidRPr="00BE6E6F">
          <w:rPr>
            <w:rStyle w:val="Hyperlink"/>
            <w:rFonts w:ascii="Times New Roman" w:hAnsi="Times New Roman" w:cs="Times New Roman"/>
            <w:color w:val="auto"/>
            <w:sz w:val="24"/>
            <w:szCs w:val="24"/>
          </w:rPr>
          <w:t>http://researchengenis.com</w:t>
        </w:r>
      </w:hyperlink>
      <w:r w:rsidRPr="00BE6E6F">
        <w:rPr>
          <w:rFonts w:ascii="Times New Roman" w:hAnsi="Times New Roman" w:cs="Times New Roman"/>
          <w:sz w:val="24"/>
          <w:szCs w:val="24"/>
        </w:rPr>
        <w:t xml:space="preserve">. (diakses:  18 Maret 2014).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Mufarokah. 2013. </w:t>
      </w:r>
      <w:r w:rsidRPr="00BE6E6F">
        <w:rPr>
          <w:rFonts w:ascii="Times New Roman" w:hAnsi="Times New Roman" w:cs="Times New Roman"/>
          <w:i/>
          <w:sz w:val="24"/>
          <w:szCs w:val="24"/>
        </w:rPr>
        <w:t>Strategi dan Model-Model Pembelajaran</w:t>
      </w:r>
      <w:r w:rsidRPr="00BE6E6F">
        <w:rPr>
          <w:rFonts w:ascii="Times New Roman" w:hAnsi="Times New Roman" w:cs="Times New Roman"/>
          <w:sz w:val="24"/>
          <w:szCs w:val="24"/>
        </w:rPr>
        <w:t xml:space="preserve">. Tulungagung: STAIN Tulungagung Press.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Rimarianti, N. 2009. Efektivitas Pembelajaran Biologi dengan Metode Outdoor Study terhadap Kemampuan Berpikir Kritis Siswa.</w:t>
      </w:r>
      <w:r w:rsidRPr="00BE6E6F">
        <w:rPr>
          <w:rFonts w:ascii="Times New Roman" w:hAnsi="Times New Roman" w:cs="Times New Roman"/>
          <w:i/>
          <w:sz w:val="24"/>
          <w:szCs w:val="24"/>
        </w:rPr>
        <w:t>Skripsi S1</w:t>
      </w:r>
      <w:r w:rsidRPr="00BE6E6F">
        <w:rPr>
          <w:rFonts w:ascii="Times New Roman" w:hAnsi="Times New Roman" w:cs="Times New Roman"/>
          <w:sz w:val="24"/>
          <w:szCs w:val="24"/>
        </w:rPr>
        <w:t xml:space="preserve">.Pendidikan Biologi FKIP Universitas Mataram.  </w:t>
      </w:r>
    </w:p>
    <w:p w:rsidR="00BE6E6F" w:rsidRPr="00BE6E6F" w:rsidRDefault="00BE6E6F" w:rsidP="00BE6E6F">
      <w:pPr>
        <w:tabs>
          <w:tab w:val="left" w:pos="630"/>
          <w:tab w:val="left" w:pos="7928"/>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Rosyada, D. 2004. </w:t>
      </w:r>
      <w:r w:rsidRPr="00BE6E6F">
        <w:rPr>
          <w:rFonts w:ascii="Times New Roman" w:hAnsi="Times New Roman" w:cs="Times New Roman"/>
          <w:i/>
          <w:sz w:val="24"/>
          <w:szCs w:val="24"/>
        </w:rPr>
        <w:t>Paradigma Pendidikan Demokratis Sebuah Modal Masyarakat dalam Penyelenggaraan Pendidikan</w:t>
      </w:r>
      <w:r w:rsidRPr="00BE6E6F">
        <w:rPr>
          <w:rFonts w:ascii="Times New Roman" w:hAnsi="Times New Roman" w:cs="Times New Roman"/>
          <w:sz w:val="24"/>
          <w:szCs w:val="24"/>
        </w:rPr>
        <w:t xml:space="preserve">. Jakarta: Prenada Media. </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Sanjaya. 2013 </w:t>
      </w:r>
      <w:r w:rsidRPr="00BE6E6F">
        <w:rPr>
          <w:rFonts w:ascii="Times New Roman" w:hAnsi="Times New Roman" w:cs="Times New Roman"/>
          <w:i/>
          <w:sz w:val="24"/>
          <w:szCs w:val="24"/>
          <w:lang w:val="id-ID"/>
        </w:rPr>
        <w:t>Strategi Pembelajaran Berorientasi Standar Proses Pendidikan</w:t>
      </w:r>
      <w:r w:rsidRPr="00BE6E6F">
        <w:rPr>
          <w:rFonts w:ascii="Times New Roman" w:hAnsi="Times New Roman" w:cs="Times New Roman"/>
          <w:sz w:val="24"/>
          <w:szCs w:val="24"/>
          <w:lang w:val="id-ID"/>
        </w:rPr>
        <w:t>. Jakarta: Kencana Prenada Media Group.</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sz w:val="24"/>
          <w:szCs w:val="24"/>
        </w:rPr>
        <w:t xml:space="preserve">Sochibin, A., P. Dwijananti., dan P. Marwoto. 2009. Penerapan Model Pembelajaran Inkuiri Terpimpin untuk Peningkatan Pemahaman dan Keterampilan Berpikir Kritis Siswa SD. </w:t>
      </w:r>
      <w:r w:rsidRPr="00BE6E6F">
        <w:rPr>
          <w:rFonts w:ascii="Times New Roman" w:hAnsi="Times New Roman" w:cs="Times New Roman"/>
          <w:i/>
          <w:sz w:val="24"/>
          <w:szCs w:val="24"/>
        </w:rPr>
        <w:t>Jurnal Pendidikan Fisika 5(2009): 96-101</w:t>
      </w:r>
      <w:r w:rsidRPr="00BE6E6F">
        <w:rPr>
          <w:rFonts w:ascii="Times New Roman" w:hAnsi="Times New Roman" w:cs="Times New Roman"/>
          <w:sz w:val="24"/>
          <w:szCs w:val="24"/>
        </w:rPr>
        <w:t xml:space="preserve">. Online </w:t>
      </w:r>
      <w:hyperlink r:id="rId17" w:history="1">
        <w:r w:rsidRPr="00BE6E6F">
          <w:rPr>
            <w:rStyle w:val="Hyperlink"/>
            <w:rFonts w:ascii="Times New Roman" w:hAnsi="Times New Roman" w:cs="Times New Roman"/>
            <w:color w:val="auto"/>
            <w:sz w:val="24"/>
            <w:szCs w:val="24"/>
          </w:rPr>
          <w:t>http://journal.unnes.ac.id/nju/index.php/JPFI/article/viewFile/1017/927</w:t>
        </w:r>
      </w:hyperlink>
      <w:r w:rsidRPr="00BE6E6F">
        <w:rPr>
          <w:rFonts w:ascii="Times New Roman" w:hAnsi="Times New Roman" w:cs="Times New Roman"/>
          <w:sz w:val="24"/>
          <w:szCs w:val="24"/>
        </w:rPr>
        <w:t xml:space="preserve">.  (diakses: 17 Maret 2014).  </w:t>
      </w:r>
    </w:p>
    <w:p w:rsidR="00BE6E6F" w:rsidRPr="00BE6E6F" w:rsidRDefault="00BE6E6F" w:rsidP="00BE6E6F">
      <w:pPr>
        <w:spacing w:before="240" w:after="240" w:line="240" w:lineRule="auto"/>
        <w:ind w:left="709" w:hanging="709"/>
        <w:rPr>
          <w:rStyle w:val="apple-converted-space"/>
          <w:rFonts w:ascii="Times New Roman" w:hAnsi="Times New Roman" w:cs="Times New Roman"/>
          <w:sz w:val="24"/>
          <w:szCs w:val="24"/>
          <w:shd w:val="clear" w:color="auto" w:fill="FFFFFF"/>
        </w:rPr>
      </w:pPr>
      <w:r w:rsidRPr="00BE6E6F">
        <w:rPr>
          <w:rStyle w:val="apple-converted-space"/>
          <w:rFonts w:ascii="Times New Roman" w:hAnsi="Times New Roman" w:cs="Times New Roman"/>
          <w:sz w:val="24"/>
          <w:szCs w:val="24"/>
          <w:shd w:val="clear" w:color="auto" w:fill="FFFFFF"/>
        </w:rPr>
        <w:t xml:space="preserve">Sugiyono. 2010. </w:t>
      </w:r>
      <w:r w:rsidRPr="00BE6E6F">
        <w:rPr>
          <w:rStyle w:val="apple-converted-space"/>
          <w:rFonts w:ascii="Times New Roman" w:hAnsi="Times New Roman" w:cs="Times New Roman"/>
          <w:i/>
          <w:sz w:val="24"/>
          <w:szCs w:val="24"/>
          <w:shd w:val="clear" w:color="auto" w:fill="FFFFFF"/>
        </w:rPr>
        <w:t>Stastistika Untuk Penelitian</w:t>
      </w:r>
      <w:r w:rsidRPr="00BE6E6F">
        <w:rPr>
          <w:rStyle w:val="apple-converted-space"/>
          <w:rFonts w:ascii="Times New Roman" w:hAnsi="Times New Roman" w:cs="Times New Roman"/>
          <w:sz w:val="24"/>
          <w:szCs w:val="24"/>
          <w:shd w:val="clear" w:color="auto" w:fill="FFFFFF"/>
        </w:rPr>
        <w:t xml:space="preserve">. Bandung: Penerbit Alfabeta. </w:t>
      </w:r>
    </w:p>
    <w:p w:rsidR="00BE6E6F" w:rsidRPr="00BE6E6F" w:rsidRDefault="00BE6E6F" w:rsidP="00BE6E6F">
      <w:pPr>
        <w:spacing w:line="240" w:lineRule="auto"/>
        <w:ind w:left="567" w:hanging="567"/>
        <w:rPr>
          <w:rFonts w:ascii="Times New Roman" w:hAnsi="Times New Roman" w:cs="Times New Roman"/>
          <w:sz w:val="24"/>
          <w:szCs w:val="24"/>
        </w:rPr>
      </w:pPr>
      <w:r w:rsidRPr="00BE6E6F">
        <w:rPr>
          <w:rFonts w:ascii="Times New Roman" w:hAnsi="Times New Roman" w:cs="Times New Roman"/>
          <w:sz w:val="24"/>
          <w:szCs w:val="24"/>
        </w:rPr>
        <w:t xml:space="preserve">________.2013. </w:t>
      </w:r>
      <w:r w:rsidRPr="00BE6E6F">
        <w:rPr>
          <w:rFonts w:ascii="Times New Roman" w:hAnsi="Times New Roman" w:cs="Times New Roman"/>
          <w:i/>
          <w:sz w:val="24"/>
          <w:szCs w:val="24"/>
        </w:rPr>
        <w:t>Metode Penelitian Kuantitatif, Kualitatif dan R&amp;D</w:t>
      </w:r>
      <w:r w:rsidRPr="00BE6E6F">
        <w:rPr>
          <w:rFonts w:ascii="Times New Roman" w:hAnsi="Times New Roman" w:cs="Times New Roman"/>
          <w:sz w:val="24"/>
          <w:szCs w:val="24"/>
        </w:rPr>
        <w:t xml:space="preserve">. Bandung: Alfabeta. </w:t>
      </w:r>
    </w:p>
    <w:p w:rsidR="00BE6E6F" w:rsidRPr="00BE6E6F" w:rsidRDefault="00BE6E6F" w:rsidP="00BE6E6F">
      <w:pPr>
        <w:tabs>
          <w:tab w:val="left" w:pos="630"/>
        </w:tabs>
        <w:spacing w:line="240" w:lineRule="auto"/>
        <w:ind w:left="720" w:hanging="720"/>
        <w:rPr>
          <w:rFonts w:ascii="Times New Roman" w:hAnsi="Times New Roman" w:cs="Times New Roman"/>
          <w:i/>
          <w:sz w:val="24"/>
          <w:szCs w:val="24"/>
        </w:rPr>
      </w:pPr>
      <w:r w:rsidRPr="00BE6E6F">
        <w:rPr>
          <w:rFonts w:ascii="Times New Roman" w:hAnsi="Times New Roman" w:cs="Times New Roman"/>
          <w:sz w:val="24"/>
          <w:szCs w:val="24"/>
        </w:rPr>
        <w:t xml:space="preserve">Tangkas, M. 2012. Pengaruh Implementasi Model Pembelajaran Inkuiri Terbimbing Terhadap Kemampuan Pemahaman Konsep dan Keterampilan Proses Sains Siswa Kelas X SMAN 3 Amlapura. </w:t>
      </w:r>
      <w:r w:rsidRPr="00BE6E6F">
        <w:rPr>
          <w:rFonts w:ascii="Times New Roman" w:hAnsi="Times New Roman" w:cs="Times New Roman"/>
          <w:i/>
          <w:sz w:val="24"/>
          <w:szCs w:val="24"/>
        </w:rPr>
        <w:lastRenderedPageBreak/>
        <w:t>Jurnal Universitas Pendidikan Ganesha.</w:t>
      </w:r>
      <w:r w:rsidRPr="00BE6E6F">
        <w:rPr>
          <w:rFonts w:ascii="Times New Roman" w:hAnsi="Times New Roman" w:cs="Times New Roman"/>
          <w:sz w:val="24"/>
          <w:szCs w:val="24"/>
        </w:rPr>
        <w:t xml:space="preserve"> Online: </w:t>
      </w:r>
      <w:hyperlink r:id="rId18" w:history="1">
        <w:r w:rsidRPr="00BE6E6F">
          <w:rPr>
            <w:rStyle w:val="Hyperlink"/>
            <w:rFonts w:ascii="Times New Roman" w:hAnsi="Times New Roman" w:cs="Times New Roman"/>
            <w:color w:val="auto"/>
            <w:sz w:val="24"/>
            <w:szCs w:val="24"/>
          </w:rPr>
          <w:t>http://pasca.undiksha.ac.id/e-journal/index.php/jurnal_ipa/article /download/410/202</w:t>
        </w:r>
      </w:hyperlink>
      <w:r w:rsidRPr="00BE6E6F">
        <w:rPr>
          <w:rFonts w:ascii="Times New Roman" w:hAnsi="Times New Roman" w:cs="Times New Roman"/>
          <w:sz w:val="24"/>
          <w:szCs w:val="24"/>
        </w:rPr>
        <w:t xml:space="preserve"> (diakses 17 Maret 2014)</w:t>
      </w:r>
    </w:p>
    <w:p w:rsidR="00BE6E6F" w:rsidRPr="00BE6E6F" w:rsidRDefault="00BE6E6F" w:rsidP="00BE6E6F">
      <w:pPr>
        <w:tabs>
          <w:tab w:val="left" w:pos="630"/>
        </w:tabs>
        <w:spacing w:line="240" w:lineRule="auto"/>
        <w:ind w:left="720" w:hanging="720"/>
        <w:rPr>
          <w:rFonts w:ascii="Times New Roman" w:hAnsi="Times New Roman" w:cs="Times New Roman"/>
          <w:sz w:val="24"/>
          <w:szCs w:val="24"/>
        </w:rPr>
      </w:pPr>
      <w:r w:rsidRPr="00BE6E6F">
        <w:rPr>
          <w:rFonts w:ascii="Times New Roman" w:hAnsi="Times New Roman" w:cs="Times New Roman"/>
          <w:bCs/>
          <w:sz w:val="24"/>
          <w:szCs w:val="24"/>
        </w:rPr>
        <w:t xml:space="preserve">Trianto. 2011. </w:t>
      </w:r>
      <w:r w:rsidRPr="00BE6E6F">
        <w:rPr>
          <w:rFonts w:ascii="Times New Roman" w:hAnsi="Times New Roman" w:cs="Times New Roman"/>
          <w:bCs/>
          <w:i/>
          <w:sz w:val="24"/>
          <w:szCs w:val="24"/>
        </w:rPr>
        <w:t>Model-Model Pembelajaran Inovatif berorientasi Konstruktivisik</w:t>
      </w:r>
      <w:r w:rsidRPr="00BE6E6F">
        <w:rPr>
          <w:rFonts w:ascii="Times New Roman" w:hAnsi="Times New Roman" w:cs="Times New Roman"/>
          <w:bCs/>
          <w:sz w:val="24"/>
          <w:szCs w:val="24"/>
        </w:rPr>
        <w:t>.</w:t>
      </w:r>
      <w:r w:rsidRPr="00BE6E6F">
        <w:rPr>
          <w:rFonts w:ascii="Times New Roman" w:hAnsi="Times New Roman" w:cs="Times New Roman"/>
          <w:bCs/>
          <w:i/>
          <w:sz w:val="24"/>
          <w:szCs w:val="24"/>
        </w:rPr>
        <w:t xml:space="preserve"> Konsep, Landasan Teoritis-Praktis dan Implementasinya.</w:t>
      </w:r>
      <w:r w:rsidRPr="00BE6E6F">
        <w:rPr>
          <w:rFonts w:ascii="Times New Roman" w:hAnsi="Times New Roman" w:cs="Times New Roman"/>
          <w:bCs/>
          <w:sz w:val="24"/>
          <w:szCs w:val="24"/>
        </w:rPr>
        <w:t xml:space="preserve"> Jakarta: Prestasi Pustaka Publisher.</w:t>
      </w:r>
    </w:p>
    <w:p w:rsidR="00BE6E6F" w:rsidRPr="00BE6E6F" w:rsidRDefault="00BE6E6F" w:rsidP="00BE6E6F">
      <w:pPr>
        <w:spacing w:line="240" w:lineRule="auto"/>
        <w:rPr>
          <w:rFonts w:ascii="Times New Roman" w:hAnsi="Times New Roman"/>
          <w:b/>
          <w:sz w:val="24"/>
          <w:szCs w:val="24"/>
          <w:lang w:val="id-ID"/>
        </w:rPr>
      </w:pPr>
    </w:p>
    <w:p w:rsidR="00BE6E6F" w:rsidRPr="00BE6E6F" w:rsidRDefault="00BE6E6F" w:rsidP="00BE6E6F">
      <w:pPr>
        <w:spacing w:line="240" w:lineRule="auto"/>
        <w:rPr>
          <w:rFonts w:ascii="Times New Roman" w:hAnsi="Times New Roman" w:cs="Times New Roman"/>
          <w:b/>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BE6E6F" w:rsidRPr="00BE6E6F" w:rsidRDefault="00BE6E6F" w:rsidP="00BE6E6F">
      <w:pPr>
        <w:spacing w:line="240" w:lineRule="auto"/>
        <w:rPr>
          <w:rFonts w:ascii="Times New Roman" w:hAnsi="Times New Roman"/>
          <w:sz w:val="24"/>
          <w:szCs w:val="24"/>
        </w:rPr>
      </w:pPr>
    </w:p>
    <w:p w:rsidR="003C4F23" w:rsidRPr="00BE6E6F" w:rsidRDefault="00BE6E6F" w:rsidP="00BE6E6F">
      <w:pPr>
        <w:spacing w:line="240" w:lineRule="auto"/>
      </w:pPr>
      <w:r w:rsidRPr="00BE6E6F">
        <w:rPr>
          <w:rFonts w:ascii="Times New Roman" w:hAnsi="Times New Roman"/>
          <w:sz w:val="24"/>
          <w:szCs w:val="24"/>
        </w:rPr>
        <w:t xml:space="preserve"> </w:t>
      </w:r>
    </w:p>
    <w:p w:rsidR="003C4F23" w:rsidRPr="00BE6E6F" w:rsidRDefault="003C4F23" w:rsidP="00BE6E6F">
      <w:pPr>
        <w:pStyle w:val="ListParagraph"/>
        <w:spacing w:line="240" w:lineRule="auto"/>
        <w:ind w:left="0" w:firstLine="810"/>
        <w:jc w:val="both"/>
      </w:pPr>
    </w:p>
    <w:p w:rsidR="003C4F23" w:rsidRPr="00BE6E6F" w:rsidRDefault="003C4F23" w:rsidP="00BE6E6F">
      <w:pPr>
        <w:spacing w:line="240" w:lineRule="auto"/>
        <w:ind w:firstLine="709"/>
        <w:rPr>
          <w:rFonts w:ascii="Times New Roman" w:hAnsi="Times New Roman"/>
          <w:sz w:val="24"/>
          <w:szCs w:val="24"/>
        </w:rPr>
      </w:pPr>
    </w:p>
    <w:p w:rsidR="003F6076" w:rsidRPr="00BE6E6F" w:rsidRDefault="003F6076" w:rsidP="00BE6E6F">
      <w:pPr>
        <w:spacing w:line="240" w:lineRule="auto"/>
        <w:jc w:val="center"/>
        <w:sectPr w:rsidR="003F6076" w:rsidRPr="00BE6E6F" w:rsidSect="003F6076">
          <w:type w:val="continuous"/>
          <w:pgSz w:w="11909" w:h="16834" w:code="9"/>
          <w:pgMar w:top="1440" w:right="1440" w:bottom="1440" w:left="1440" w:header="720" w:footer="720" w:gutter="0"/>
          <w:cols w:num="2" w:space="720"/>
          <w:docGrid w:linePitch="360"/>
        </w:sectPr>
      </w:pPr>
    </w:p>
    <w:p w:rsidR="006A6146" w:rsidRPr="00BE6E6F" w:rsidRDefault="006A6146" w:rsidP="00BE6E6F">
      <w:pPr>
        <w:spacing w:line="240" w:lineRule="auto"/>
        <w:jc w:val="center"/>
      </w:pPr>
    </w:p>
    <w:sectPr w:rsidR="006A6146" w:rsidRPr="00BE6E6F" w:rsidSect="003F6076">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72" w:rsidRDefault="00B70F72" w:rsidP="00D52B18">
      <w:pPr>
        <w:spacing w:line="240" w:lineRule="auto"/>
      </w:pPr>
      <w:r>
        <w:separator/>
      </w:r>
    </w:p>
  </w:endnote>
  <w:endnote w:type="continuationSeparator" w:id="1">
    <w:p w:rsidR="00B70F72" w:rsidRDefault="00B70F72" w:rsidP="00D52B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2923"/>
      <w:docPartObj>
        <w:docPartGallery w:val="Page Numbers (Bottom of Page)"/>
        <w:docPartUnique/>
      </w:docPartObj>
    </w:sdtPr>
    <w:sdtContent>
      <w:p w:rsidR="00D52B18" w:rsidRDefault="00D52B18">
        <w:pPr>
          <w:pStyle w:val="Footer"/>
          <w:jc w:val="right"/>
        </w:pPr>
        <w:fldSimple w:instr=" PAGE   \* MERGEFORMAT ">
          <w:r w:rsidR="003006C0">
            <w:rPr>
              <w:noProof/>
            </w:rPr>
            <w:t>13</w:t>
          </w:r>
        </w:fldSimple>
      </w:p>
    </w:sdtContent>
  </w:sdt>
  <w:p w:rsidR="00D52B18" w:rsidRDefault="00D52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72" w:rsidRDefault="00B70F72" w:rsidP="00D52B18">
      <w:pPr>
        <w:spacing w:line="240" w:lineRule="auto"/>
      </w:pPr>
      <w:r>
        <w:separator/>
      </w:r>
    </w:p>
  </w:footnote>
  <w:footnote w:type="continuationSeparator" w:id="1">
    <w:p w:rsidR="00B70F72" w:rsidRDefault="00B70F72" w:rsidP="00D52B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44D1"/>
    <w:multiLevelType w:val="hybridMultilevel"/>
    <w:tmpl w:val="AA9C8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34772F"/>
    <w:multiLevelType w:val="hybridMultilevel"/>
    <w:tmpl w:val="0868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characterSpacingControl w:val="doNotCompress"/>
  <w:footnotePr>
    <w:footnote w:id="0"/>
    <w:footnote w:id="1"/>
  </w:footnotePr>
  <w:endnotePr>
    <w:endnote w:id="0"/>
    <w:endnote w:id="1"/>
  </w:endnotePr>
  <w:compat/>
  <w:rsids>
    <w:rsidRoot w:val="00B51186"/>
    <w:rsid w:val="000245B7"/>
    <w:rsid w:val="00034AAA"/>
    <w:rsid w:val="0009155E"/>
    <w:rsid w:val="000F7FF1"/>
    <w:rsid w:val="001B2CCC"/>
    <w:rsid w:val="001D68E9"/>
    <w:rsid w:val="0028759F"/>
    <w:rsid w:val="003006C0"/>
    <w:rsid w:val="003C4F23"/>
    <w:rsid w:val="003F2B38"/>
    <w:rsid w:val="003F6076"/>
    <w:rsid w:val="00490F57"/>
    <w:rsid w:val="004F018E"/>
    <w:rsid w:val="005B1A56"/>
    <w:rsid w:val="005B3DD0"/>
    <w:rsid w:val="005F27C9"/>
    <w:rsid w:val="00635471"/>
    <w:rsid w:val="006364E1"/>
    <w:rsid w:val="00652192"/>
    <w:rsid w:val="006A6146"/>
    <w:rsid w:val="006F0B48"/>
    <w:rsid w:val="00760EEE"/>
    <w:rsid w:val="00764909"/>
    <w:rsid w:val="00780671"/>
    <w:rsid w:val="00821E3F"/>
    <w:rsid w:val="0083327A"/>
    <w:rsid w:val="009103DA"/>
    <w:rsid w:val="00914300"/>
    <w:rsid w:val="00932C3A"/>
    <w:rsid w:val="009B6FCF"/>
    <w:rsid w:val="00AE6D72"/>
    <w:rsid w:val="00B240E9"/>
    <w:rsid w:val="00B51186"/>
    <w:rsid w:val="00B70F72"/>
    <w:rsid w:val="00B722FA"/>
    <w:rsid w:val="00B8063C"/>
    <w:rsid w:val="00B85290"/>
    <w:rsid w:val="00BB628E"/>
    <w:rsid w:val="00BE6E6F"/>
    <w:rsid w:val="00C22E99"/>
    <w:rsid w:val="00C64689"/>
    <w:rsid w:val="00CE39D3"/>
    <w:rsid w:val="00D0150B"/>
    <w:rsid w:val="00D143D2"/>
    <w:rsid w:val="00D42DAA"/>
    <w:rsid w:val="00D52B18"/>
    <w:rsid w:val="00D62D3C"/>
    <w:rsid w:val="00D675B4"/>
    <w:rsid w:val="00DE0A8F"/>
    <w:rsid w:val="00E03213"/>
    <w:rsid w:val="00E05DD2"/>
    <w:rsid w:val="00E146E5"/>
    <w:rsid w:val="00E807BF"/>
    <w:rsid w:val="00E91046"/>
    <w:rsid w:val="00E91F2E"/>
    <w:rsid w:val="00F90532"/>
    <w:rsid w:val="00FD6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86"/>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7BF"/>
    <w:rPr>
      <w:color w:val="0000FF" w:themeColor="hyperlink"/>
      <w:u w:val="single"/>
    </w:rPr>
  </w:style>
  <w:style w:type="character" w:customStyle="1" w:styleId="apple-converted-space">
    <w:name w:val="apple-converted-space"/>
    <w:rsid w:val="003F2B38"/>
  </w:style>
  <w:style w:type="character" w:styleId="Emphasis">
    <w:name w:val="Emphasis"/>
    <w:uiPriority w:val="20"/>
    <w:qFormat/>
    <w:rsid w:val="003F2B38"/>
    <w:rPr>
      <w:i/>
      <w:iCs/>
    </w:rPr>
  </w:style>
  <w:style w:type="character" w:customStyle="1" w:styleId="hps">
    <w:name w:val="hps"/>
    <w:basedOn w:val="DefaultParagraphFont"/>
    <w:rsid w:val="00932C3A"/>
  </w:style>
  <w:style w:type="paragraph" w:styleId="ListParagraph">
    <w:name w:val="List Paragraph"/>
    <w:basedOn w:val="Normal"/>
    <w:link w:val="ListParagraphChar"/>
    <w:uiPriority w:val="34"/>
    <w:qFormat/>
    <w:rsid w:val="003F6076"/>
    <w:pPr>
      <w:spacing w:after="160" w:line="259" w:lineRule="auto"/>
      <w:ind w:left="720"/>
      <w:contextualSpacing/>
      <w:jc w:val="left"/>
    </w:pPr>
    <w:rPr>
      <w:kern w:val="2"/>
    </w:rPr>
  </w:style>
  <w:style w:type="character" w:customStyle="1" w:styleId="ListParagraphChar">
    <w:name w:val="List Paragraph Char"/>
    <w:basedOn w:val="DefaultParagraphFont"/>
    <w:link w:val="ListParagraph"/>
    <w:uiPriority w:val="34"/>
    <w:locked/>
    <w:rsid w:val="003F6076"/>
    <w:rPr>
      <w:kern w:val="2"/>
    </w:rPr>
  </w:style>
  <w:style w:type="paragraph" w:styleId="Title">
    <w:name w:val="Title"/>
    <w:basedOn w:val="Normal"/>
    <w:link w:val="TitleChar"/>
    <w:qFormat/>
    <w:rsid w:val="003F6076"/>
    <w:pPr>
      <w:spacing w:line="240" w:lineRule="auto"/>
      <w:jc w:val="center"/>
    </w:pPr>
    <w:rPr>
      <w:rFonts w:ascii="Comic Sans MS" w:eastAsia="Times New Roman" w:hAnsi="Comic Sans MS" w:cs="Times New Roman"/>
      <w:b/>
      <w:bCs/>
      <w:sz w:val="64"/>
      <w:szCs w:val="64"/>
    </w:rPr>
  </w:style>
  <w:style w:type="character" w:customStyle="1" w:styleId="TitleChar">
    <w:name w:val="Title Char"/>
    <w:basedOn w:val="DefaultParagraphFont"/>
    <w:link w:val="Title"/>
    <w:rsid w:val="003F6076"/>
    <w:rPr>
      <w:rFonts w:ascii="Comic Sans MS" w:eastAsia="Times New Roman" w:hAnsi="Comic Sans MS" w:cs="Times New Roman"/>
      <w:b/>
      <w:bCs/>
      <w:sz w:val="64"/>
      <w:szCs w:val="64"/>
    </w:rPr>
  </w:style>
  <w:style w:type="paragraph" w:styleId="BalloonText">
    <w:name w:val="Balloon Text"/>
    <w:basedOn w:val="Normal"/>
    <w:link w:val="BalloonTextChar"/>
    <w:uiPriority w:val="99"/>
    <w:semiHidden/>
    <w:unhideWhenUsed/>
    <w:rsid w:val="00D42D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AA"/>
    <w:rPr>
      <w:rFonts w:ascii="Tahoma" w:hAnsi="Tahoma" w:cs="Tahoma"/>
      <w:sz w:val="16"/>
      <w:szCs w:val="16"/>
    </w:rPr>
  </w:style>
  <w:style w:type="table" w:styleId="TableGrid">
    <w:name w:val="Table Grid"/>
    <w:basedOn w:val="TableNormal"/>
    <w:uiPriority w:val="59"/>
    <w:rsid w:val="0065219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2B1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52B18"/>
  </w:style>
  <w:style w:type="paragraph" w:styleId="Footer">
    <w:name w:val="footer"/>
    <w:basedOn w:val="Normal"/>
    <w:link w:val="FooterChar"/>
    <w:uiPriority w:val="99"/>
    <w:unhideWhenUsed/>
    <w:rsid w:val="00D52B18"/>
    <w:pPr>
      <w:tabs>
        <w:tab w:val="center" w:pos="4680"/>
        <w:tab w:val="right" w:pos="9360"/>
      </w:tabs>
      <w:spacing w:line="240" w:lineRule="auto"/>
    </w:pPr>
  </w:style>
  <w:style w:type="character" w:customStyle="1" w:styleId="FooterChar">
    <w:name w:val="Footer Char"/>
    <w:basedOn w:val="DefaultParagraphFont"/>
    <w:link w:val="Footer"/>
    <w:uiPriority w:val="99"/>
    <w:rsid w:val="00D52B18"/>
  </w:style>
</w:styles>
</file>

<file path=word/webSettings.xml><?xml version="1.0" encoding="utf-8"?>
<w:webSettings xmlns:r="http://schemas.openxmlformats.org/officeDocument/2006/relationships" xmlns:w="http://schemas.openxmlformats.org/wordprocessingml/2006/main">
  <w:divs>
    <w:div w:id="752122971">
      <w:bodyDiv w:val="1"/>
      <w:marLeft w:val="0"/>
      <w:marRight w:val="0"/>
      <w:marTop w:val="0"/>
      <w:marBottom w:val="0"/>
      <w:divBdr>
        <w:top w:val="none" w:sz="0" w:space="0" w:color="auto"/>
        <w:left w:val="none" w:sz="0" w:space="0" w:color="auto"/>
        <w:bottom w:val="none" w:sz="0" w:space="0" w:color="auto"/>
        <w:right w:val="none" w:sz="0" w:space="0" w:color="auto"/>
      </w:divBdr>
      <w:divsChild>
        <w:div w:id="1292785765">
          <w:marLeft w:val="54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tiwhite259.fr@gmail.com" TargetMode="External"/><Relationship Id="rId13" Type="http://schemas.openxmlformats.org/officeDocument/2006/relationships/hyperlink" Target="http://karya-ilmiah.um.ac.id/index.php/kimia/article/view/3098" TargetMode="External"/><Relationship Id="rId18" Type="http://schemas.openxmlformats.org/officeDocument/2006/relationships/hyperlink" Target="http://pasca.undiksha.ac.id/e-journal/index.php/jurnal_ipa/article%20/download/410/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ysics.indiana.edu/~sdi/AnalyzingChange-Gain.pdf" TargetMode="External"/><Relationship Id="rId17" Type="http://schemas.openxmlformats.org/officeDocument/2006/relationships/hyperlink" Target="http://journal.unnes.ac.id/nju/index.php/JPFI/article/viewFile/1017/927" TargetMode="External"/><Relationship Id="rId2" Type="http://schemas.openxmlformats.org/officeDocument/2006/relationships/numbering" Target="numbering.xml"/><Relationship Id="rId16" Type="http://schemas.openxmlformats.org/officeDocument/2006/relationships/hyperlink" Target="http://researchengen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iansangpendiam.blogspot.com/2011/05/model-pembelajaran-inkuiri.html" TargetMode="External"/><Relationship Id="rId5" Type="http://schemas.openxmlformats.org/officeDocument/2006/relationships/webSettings" Target="webSettings.xml"/><Relationship Id="rId15" Type="http://schemas.openxmlformats.org/officeDocument/2006/relationships/hyperlink" Target="http://harissa-mardiana.blogspot.com/2013/05/ketrampilan-berpikir-kritis-cara.html"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kunissula.ac.id/index.php?option.com%20docman&amp;task=doc_download&amp;gid=22&amp;itemid"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442838980269968"/>
          <c:y val="8.9176864940075401E-2"/>
          <c:w val="0.84557161019730065"/>
          <c:h val="0.61615722733453582"/>
        </c:manualLayout>
      </c:layout>
      <c:barChart>
        <c:barDir val="col"/>
        <c:grouping val="clustered"/>
        <c:ser>
          <c:idx val="0"/>
          <c:order val="0"/>
          <c:tx>
            <c:strRef>
              <c:f>'[Chart in Microsoft Office Word]Sheet1'!$A$1</c:f>
              <c:strCache>
                <c:ptCount val="1"/>
                <c:pt idx="0">
                  <c:v> </c:v>
                </c:pt>
              </c:strCache>
            </c:strRef>
          </c:tx>
          <c:val>
            <c:numRef>
              <c:f>'[Chart in Microsoft Office Word]Sheet1'!$A$2:$A$5</c:f>
              <c:numCache>
                <c:formatCode>General</c:formatCode>
                <c:ptCount val="4"/>
                <c:pt idx="0">
                  <c:v>0</c:v>
                </c:pt>
                <c:pt idx="1">
                  <c:v>0</c:v>
                </c:pt>
              </c:numCache>
            </c:numRef>
          </c:val>
        </c:ser>
        <c:ser>
          <c:idx val="1"/>
          <c:order val="1"/>
          <c:tx>
            <c:strRef>
              <c:f>'[Chart in Microsoft Office Word]Sheet1'!$B$1</c:f>
              <c:strCache>
                <c:ptCount val="1"/>
                <c:pt idx="0">
                  <c:v>Pretes</c:v>
                </c:pt>
              </c:strCache>
            </c:strRef>
          </c:tx>
          <c:spPr>
            <a:pattFill prst="wdUpDiag">
              <a:fgClr>
                <a:srgbClr val="000000"/>
              </a:fgClr>
              <a:bgClr>
                <a:srgbClr val="FFFFFF"/>
              </a:bgClr>
            </a:pattFill>
            <a:ln>
              <a:solidFill>
                <a:sysClr val="windowText" lastClr="000000"/>
              </a:solidFill>
            </a:ln>
          </c:spPr>
          <c:dLbls>
            <c:showVal val="1"/>
          </c:dLbls>
          <c:val>
            <c:numRef>
              <c:f>'[Chart in Microsoft Office Word]Sheet1'!$B$2:$B$5</c:f>
              <c:numCache>
                <c:formatCode>General</c:formatCode>
                <c:ptCount val="4"/>
                <c:pt idx="0">
                  <c:v>42</c:v>
                </c:pt>
                <c:pt idx="1">
                  <c:v>39.1</c:v>
                </c:pt>
              </c:numCache>
            </c:numRef>
          </c:val>
        </c:ser>
        <c:ser>
          <c:idx val="2"/>
          <c:order val="2"/>
          <c:tx>
            <c:strRef>
              <c:f>'[Chart in Microsoft Office Word]Sheet1'!$C$1</c:f>
              <c:strCache>
                <c:ptCount val="1"/>
                <c:pt idx="0">
                  <c:v>Postes</c:v>
                </c:pt>
              </c:strCache>
            </c:strRef>
          </c:tx>
          <c:spPr>
            <a:pattFill prst="pct5">
              <a:fgClr>
                <a:srgbClr val="9BBB59"/>
              </a:fgClr>
              <a:bgClr>
                <a:srgbClr val="FFFFFF"/>
              </a:bgClr>
            </a:pattFill>
            <a:ln>
              <a:solidFill>
                <a:sysClr val="windowText" lastClr="000000"/>
              </a:solidFill>
            </a:ln>
          </c:spPr>
          <c:dLbls>
            <c:showVal val="1"/>
          </c:dLbls>
          <c:val>
            <c:numRef>
              <c:f>'[Chart in Microsoft Office Word]Sheet1'!$C$2:$C$5</c:f>
              <c:numCache>
                <c:formatCode>General</c:formatCode>
                <c:ptCount val="4"/>
                <c:pt idx="0">
                  <c:v>63.6</c:v>
                </c:pt>
                <c:pt idx="1">
                  <c:v>45.8</c:v>
                </c:pt>
              </c:numCache>
            </c:numRef>
          </c:val>
        </c:ser>
        <c:ser>
          <c:idx val="3"/>
          <c:order val="3"/>
          <c:tx>
            <c:strRef>
              <c:f>'[Chart in Microsoft Office Word]Sheet1'!$D$1</c:f>
              <c:strCache>
                <c:ptCount val="1"/>
                <c:pt idx="0">
                  <c:v>Column1</c:v>
                </c:pt>
              </c:strCache>
            </c:strRef>
          </c:tx>
          <c:val>
            <c:numRef>
              <c:f>'[Chart in Microsoft Office Word]Sheet1'!$D$2:$D$5</c:f>
              <c:numCache>
                <c:formatCode>General</c:formatCode>
                <c:ptCount val="4"/>
              </c:numCache>
            </c:numRef>
          </c:val>
        </c:ser>
        <c:gapWidth val="300"/>
        <c:axId val="35600256"/>
        <c:axId val="57314688"/>
      </c:barChart>
      <c:catAx>
        <c:axId val="35600256"/>
        <c:scaling>
          <c:orientation val="minMax"/>
        </c:scaling>
        <c:axPos val="b"/>
        <c:title>
          <c:tx>
            <c:rich>
              <a:bodyPr/>
              <a:lstStyle/>
              <a:p>
                <a:pPr>
                  <a:defRPr/>
                </a:pPr>
                <a:r>
                  <a:rPr lang="en-US"/>
                  <a:t>kelas </a:t>
                </a:r>
              </a:p>
            </c:rich>
          </c:tx>
          <c:layout>
            <c:manualLayout>
              <c:xMode val="edge"/>
              <c:yMode val="edge"/>
              <c:x val="0.34146762862240621"/>
              <c:y val="0.90302827712573663"/>
            </c:manualLayout>
          </c:layout>
        </c:title>
        <c:majorTickMark val="none"/>
        <c:tickLblPos val="nextTo"/>
        <c:crossAx val="57314688"/>
        <c:crosses val="autoZero"/>
        <c:auto val="1"/>
        <c:lblAlgn val="ctr"/>
        <c:lblOffset val="100"/>
      </c:catAx>
      <c:valAx>
        <c:axId val="57314688"/>
        <c:scaling>
          <c:orientation val="minMax"/>
        </c:scaling>
        <c:axPos val="l"/>
        <c:title>
          <c:tx>
            <c:rich>
              <a:bodyPr/>
              <a:lstStyle/>
              <a:p>
                <a:pPr>
                  <a:defRPr/>
                </a:pPr>
                <a:r>
                  <a:rPr lang="en-US"/>
                  <a:t>rata-rata nilai </a:t>
                </a:r>
              </a:p>
            </c:rich>
          </c:tx>
        </c:title>
        <c:numFmt formatCode="General" sourceLinked="1"/>
        <c:tickLblPos val="nextTo"/>
        <c:crossAx val="35600256"/>
        <c:crosses val="autoZero"/>
        <c:crossBetween val="between"/>
      </c:valAx>
    </c:plotArea>
    <c:legend>
      <c:legendPos val="r"/>
      <c:legendEntry>
        <c:idx val="3"/>
        <c:delete val="1"/>
      </c:legendEntry>
      <c:legendEntry>
        <c:idx val="0"/>
        <c:delete val="1"/>
      </c:legendEntry>
      <c:layout>
        <c:manualLayout>
          <c:xMode val="edge"/>
          <c:yMode val="edge"/>
          <c:x val="0.70316135856152362"/>
          <c:y val="0.41142821769920329"/>
          <c:w val="0.16890687171566243"/>
          <c:h val="0.22745803001039994"/>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0.17633</cdr:x>
      <cdr:y>0.78313</cdr:y>
    </cdr:from>
    <cdr:to>
      <cdr:x>0.71747</cdr:x>
      <cdr:y>0.90361</cdr:y>
    </cdr:to>
    <cdr:sp macro="" textlink="">
      <cdr:nvSpPr>
        <cdr:cNvPr id="4" name="Rectangle 3"/>
        <cdr:cNvSpPr/>
      </cdr:nvSpPr>
      <cdr:spPr>
        <a:xfrm xmlns:a="http://schemas.openxmlformats.org/drawingml/2006/main">
          <a:off x="552450" y="1238250"/>
          <a:ext cx="1695450" cy="1905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a:solidFill>
                <a:sysClr val="windowText" lastClr="000000"/>
              </a:solidFill>
            </a:rPr>
            <a:t>    eksp</a:t>
          </a:r>
          <a:r>
            <a:rPr lang="en-US" sz="1000" baseline="0">
              <a:solidFill>
                <a:sysClr val="windowText" lastClr="000000"/>
              </a:solidFill>
            </a:rPr>
            <a:t>              kontrol</a:t>
          </a:r>
          <a:endParaRPr lang="en-US" sz="1000">
            <a:solidFill>
              <a:sysClr val="windowText" lastClr="000000"/>
            </a:solidFill>
          </a:endParaRPr>
        </a:p>
      </cdr:txBody>
    </cdr:sp>
  </cdr:relSizeAnchor>
  <cdr:relSizeAnchor xmlns:cdr="http://schemas.openxmlformats.org/drawingml/2006/chartDrawing">
    <cdr:from>
      <cdr:x>0.84319</cdr:x>
      <cdr:y>0.75</cdr:y>
    </cdr:from>
    <cdr:to>
      <cdr:x>0.93623</cdr:x>
      <cdr:y>0.88208</cdr:y>
    </cdr:to>
    <cdr:sp macro="" textlink="">
      <cdr:nvSpPr>
        <cdr:cNvPr id="5" name="Rectangle 4"/>
        <cdr:cNvSpPr/>
      </cdr:nvSpPr>
      <cdr:spPr>
        <a:xfrm xmlns:a="http://schemas.openxmlformats.org/drawingml/2006/main">
          <a:off x="2762250" y="1514475"/>
          <a:ext cx="304800" cy="2667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DAF8-52A8-4AFB-A57A-4F478D2E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8</cp:revision>
  <cp:lastPrinted>2014-11-28T22:06:00Z</cp:lastPrinted>
  <dcterms:created xsi:type="dcterms:W3CDTF">2014-03-24T02:40:00Z</dcterms:created>
  <dcterms:modified xsi:type="dcterms:W3CDTF">2014-11-28T22:07:00Z</dcterms:modified>
</cp:coreProperties>
</file>