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1B" w:rsidRDefault="00BC601B" w:rsidP="00BC601B">
      <w:pPr>
        <w:pStyle w:val="NoSpacing"/>
        <w:jc w:val="center"/>
        <w:rPr>
          <w:rFonts w:ascii="Times New Roman" w:hAnsi="Times New Roman" w:cs="Times New Roman"/>
          <w:b/>
          <w:sz w:val="24"/>
          <w:szCs w:val="24"/>
        </w:rPr>
      </w:pPr>
      <w:r w:rsidRPr="00590FE2">
        <w:rPr>
          <w:rFonts w:ascii="Times New Roman" w:hAnsi="Times New Roman" w:cs="Times New Roman"/>
          <w:b/>
        </w:rPr>
        <w:t>PERTUMBUHAN DAN PERKEMBANGAN TANAMAN GANDUM (</w:t>
      </w:r>
      <w:r w:rsidRPr="00590FE2">
        <w:rPr>
          <w:rFonts w:ascii="Times New Roman" w:hAnsi="Times New Roman" w:cs="Times New Roman"/>
          <w:b/>
          <w:i/>
          <w:iCs/>
        </w:rPr>
        <w:t xml:space="preserve">Triticum </w:t>
      </w:r>
      <w:r w:rsidRPr="00590FE2">
        <w:rPr>
          <w:rFonts w:ascii="Times New Roman" w:hAnsi="Times New Roman" w:cs="Times New Roman"/>
          <w:b/>
          <w:i/>
          <w:iCs/>
          <w:sz w:val="24"/>
          <w:szCs w:val="24"/>
        </w:rPr>
        <w:t xml:space="preserve">aestivum </w:t>
      </w:r>
      <w:r>
        <w:rPr>
          <w:rFonts w:ascii="Times New Roman" w:hAnsi="Times New Roman" w:cs="Times New Roman"/>
          <w:b/>
          <w:sz w:val="24"/>
          <w:szCs w:val="24"/>
        </w:rPr>
        <w:t>L.</w:t>
      </w:r>
      <w:r w:rsidRPr="00BC601B">
        <w:rPr>
          <w:rFonts w:ascii="Times New Roman" w:hAnsi="Times New Roman" w:cs="Times New Roman"/>
          <w:b/>
          <w:sz w:val="24"/>
          <w:szCs w:val="24"/>
          <w:lang w:val="en-US"/>
        </w:rPr>
        <w:t>)</w:t>
      </w:r>
      <w:r w:rsidRPr="00590FE2">
        <w:rPr>
          <w:rFonts w:ascii="Times New Roman" w:hAnsi="Times New Roman" w:cs="Times New Roman"/>
          <w:b/>
          <w:i/>
          <w:sz w:val="24"/>
          <w:szCs w:val="24"/>
        </w:rPr>
        <w:t xml:space="preserve"> </w:t>
      </w:r>
      <w:r w:rsidRPr="00590FE2">
        <w:rPr>
          <w:rFonts w:ascii="Times New Roman" w:hAnsi="Times New Roman" w:cs="Times New Roman"/>
          <w:b/>
          <w:sz w:val="24"/>
          <w:szCs w:val="24"/>
        </w:rPr>
        <w:t>PADA DATARAN RENDAH PULAU LOMBOK</w:t>
      </w:r>
    </w:p>
    <w:p w:rsidR="00BC601B" w:rsidRPr="00BC601B" w:rsidRDefault="00BC601B" w:rsidP="00BC601B">
      <w:pPr>
        <w:pStyle w:val="NoSpacing"/>
        <w:jc w:val="center"/>
        <w:rPr>
          <w:rFonts w:ascii="Times New Roman" w:hAnsi="Times New Roman" w:cs="Times New Roman"/>
          <w:b/>
          <w:sz w:val="32"/>
          <w:szCs w:val="32"/>
        </w:rPr>
      </w:pPr>
    </w:p>
    <w:p w:rsidR="00BC601B" w:rsidRPr="00BC601B" w:rsidRDefault="00BC601B" w:rsidP="00BC601B">
      <w:pPr>
        <w:pStyle w:val="NoSpacing"/>
        <w:jc w:val="center"/>
        <w:rPr>
          <w:rFonts w:ascii="Times New Roman" w:hAnsi="Times New Roman" w:cs="Times New Roman"/>
          <w:b/>
          <w:sz w:val="24"/>
          <w:szCs w:val="24"/>
        </w:rPr>
      </w:pPr>
      <w:r w:rsidRPr="00BC601B">
        <w:rPr>
          <w:rFonts w:ascii="Times New Roman" w:hAnsi="Times New Roman" w:cs="Times New Roman"/>
          <w:b/>
          <w:sz w:val="24"/>
          <w:szCs w:val="24"/>
        </w:rPr>
        <w:t>The growth and development of some varieties of wheat (</w:t>
      </w:r>
      <w:r w:rsidRPr="00BC601B">
        <w:rPr>
          <w:rFonts w:ascii="Times New Roman" w:hAnsi="Times New Roman" w:cs="Times New Roman"/>
          <w:b/>
          <w:i/>
          <w:sz w:val="24"/>
          <w:szCs w:val="24"/>
        </w:rPr>
        <w:t>Triticum aestivum</w:t>
      </w:r>
      <w:r>
        <w:rPr>
          <w:rFonts w:ascii="Times New Roman" w:hAnsi="Times New Roman" w:cs="Times New Roman"/>
          <w:b/>
          <w:sz w:val="24"/>
          <w:szCs w:val="24"/>
        </w:rPr>
        <w:t xml:space="preserve"> L.</w:t>
      </w:r>
      <w:r w:rsidRPr="00BC601B">
        <w:rPr>
          <w:rFonts w:ascii="Times New Roman" w:hAnsi="Times New Roman" w:cs="Times New Roman"/>
          <w:b/>
          <w:sz w:val="24"/>
          <w:szCs w:val="24"/>
        </w:rPr>
        <w:t>) in the lowland of Lombok island</w:t>
      </w:r>
    </w:p>
    <w:p w:rsidR="00BC601B" w:rsidRDefault="00BC601B" w:rsidP="00BC601B">
      <w:pPr>
        <w:pStyle w:val="NoSpacing"/>
        <w:jc w:val="center"/>
        <w:rPr>
          <w:rFonts w:ascii="Times New Roman" w:hAnsi="Times New Roman" w:cs="Times New Roman"/>
          <w:sz w:val="24"/>
          <w:szCs w:val="24"/>
        </w:rPr>
      </w:pPr>
    </w:p>
    <w:p w:rsidR="004838B6" w:rsidRPr="00BC601B" w:rsidRDefault="004838B6" w:rsidP="00BC601B">
      <w:pPr>
        <w:pStyle w:val="NoSpacing"/>
        <w:jc w:val="center"/>
        <w:rPr>
          <w:rFonts w:ascii="Times New Roman" w:hAnsi="Times New Roman" w:cs="Times New Roman"/>
          <w:sz w:val="24"/>
          <w:szCs w:val="24"/>
        </w:rPr>
      </w:pPr>
      <w:r>
        <w:rPr>
          <w:rFonts w:ascii="Times New Roman" w:hAnsi="Times New Roman" w:cs="Times New Roman"/>
          <w:sz w:val="24"/>
          <w:szCs w:val="24"/>
        </w:rPr>
        <w:t>Oleh</w:t>
      </w:r>
    </w:p>
    <w:p w:rsidR="00BC601B" w:rsidRPr="004838B6" w:rsidRDefault="00BC601B" w:rsidP="00BC601B">
      <w:pPr>
        <w:pStyle w:val="NoSpacing"/>
        <w:jc w:val="center"/>
        <w:rPr>
          <w:rFonts w:ascii="Times New Roman" w:hAnsi="Times New Roman" w:cs="Times New Roman"/>
          <w:sz w:val="24"/>
          <w:szCs w:val="24"/>
          <w:vertAlign w:val="superscript"/>
        </w:rPr>
      </w:pPr>
      <w:r w:rsidRPr="004838B6">
        <w:rPr>
          <w:rFonts w:ascii="Times New Roman" w:hAnsi="Times New Roman" w:cs="Times New Roman"/>
          <w:sz w:val="24"/>
          <w:szCs w:val="24"/>
        </w:rPr>
        <w:t>Maulinda Wardani¹</w:t>
      </w:r>
      <w:r w:rsidR="004838B6">
        <w:rPr>
          <w:rFonts w:ascii="Times New Roman" w:hAnsi="Times New Roman" w:cs="Times New Roman"/>
          <w:sz w:val="24"/>
          <w:szCs w:val="24"/>
          <w:vertAlign w:val="superscript"/>
        </w:rPr>
        <w:t>)</w:t>
      </w:r>
      <w:r w:rsidRPr="004838B6">
        <w:rPr>
          <w:rFonts w:ascii="Times New Roman" w:hAnsi="Times New Roman" w:cs="Times New Roman"/>
          <w:sz w:val="24"/>
          <w:szCs w:val="24"/>
        </w:rPr>
        <w:t xml:space="preserve"> Akhmad Zubaidi²</w:t>
      </w:r>
      <w:r w:rsidR="004838B6">
        <w:rPr>
          <w:rFonts w:ascii="Times New Roman" w:hAnsi="Times New Roman" w:cs="Times New Roman"/>
          <w:sz w:val="24"/>
          <w:szCs w:val="24"/>
          <w:vertAlign w:val="superscript"/>
        </w:rPr>
        <w:t>)</w:t>
      </w:r>
      <w:r w:rsidRPr="004838B6">
        <w:rPr>
          <w:rFonts w:ascii="Times New Roman" w:hAnsi="Times New Roman" w:cs="Times New Roman"/>
          <w:sz w:val="24"/>
          <w:szCs w:val="24"/>
        </w:rPr>
        <w:t xml:space="preserve"> Wayan Wangiyana³</w:t>
      </w:r>
      <w:r w:rsidR="004838B6">
        <w:rPr>
          <w:rFonts w:ascii="Times New Roman" w:hAnsi="Times New Roman" w:cs="Times New Roman"/>
          <w:sz w:val="24"/>
          <w:szCs w:val="24"/>
          <w:vertAlign w:val="superscript"/>
        </w:rPr>
        <w:t>)</w:t>
      </w:r>
    </w:p>
    <w:p w:rsidR="00BC601B" w:rsidRPr="004838B6" w:rsidRDefault="004838B6" w:rsidP="004838B6">
      <w:pPr>
        <w:pStyle w:val="NoSpacing"/>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BC601B" w:rsidRPr="004838B6">
        <w:rPr>
          <w:rFonts w:ascii="Times New Roman" w:hAnsi="Times New Roman" w:cs="Times New Roman"/>
          <w:sz w:val="20"/>
          <w:szCs w:val="20"/>
        </w:rPr>
        <w:t>Mahasiswa</w:t>
      </w:r>
      <w:r>
        <w:rPr>
          <w:rFonts w:ascii="Times New Roman" w:hAnsi="Times New Roman" w:cs="Times New Roman"/>
          <w:sz w:val="20"/>
          <w:szCs w:val="20"/>
        </w:rPr>
        <w:t xml:space="preserve"> Agroekoteknologi </w:t>
      </w:r>
      <w:r>
        <w:rPr>
          <w:rFonts w:ascii="Times New Roman" w:hAnsi="Times New Roman" w:cs="Times New Roman"/>
          <w:sz w:val="20"/>
          <w:szCs w:val="20"/>
          <w:vertAlign w:val="superscript"/>
        </w:rPr>
        <w:t>2)</w:t>
      </w:r>
      <w:r>
        <w:rPr>
          <w:rFonts w:ascii="Times New Roman" w:hAnsi="Times New Roman" w:cs="Times New Roman"/>
          <w:sz w:val="20"/>
          <w:szCs w:val="20"/>
        </w:rPr>
        <w:t>Pembimbing Utama</w:t>
      </w:r>
      <w:r w:rsidR="00BC601B" w:rsidRPr="004838B6">
        <w:rPr>
          <w:rFonts w:ascii="Times New Roman" w:hAnsi="Times New Roman" w:cs="Times New Roman"/>
          <w:sz w:val="20"/>
          <w:szCs w:val="20"/>
        </w:rPr>
        <w:t xml:space="preserve"> </w:t>
      </w:r>
      <w:r>
        <w:rPr>
          <w:rFonts w:ascii="Times New Roman" w:hAnsi="Times New Roman" w:cs="Times New Roman"/>
          <w:sz w:val="20"/>
          <w:szCs w:val="20"/>
          <w:vertAlign w:val="superscript"/>
        </w:rPr>
        <w:t>3)</w:t>
      </w:r>
      <w:r>
        <w:rPr>
          <w:rFonts w:ascii="Times New Roman" w:hAnsi="Times New Roman" w:cs="Times New Roman"/>
          <w:sz w:val="20"/>
          <w:szCs w:val="20"/>
        </w:rPr>
        <w:t>Pembimbing Pendamping</w:t>
      </w:r>
    </w:p>
    <w:p w:rsidR="00BC601B" w:rsidRPr="00590FE2" w:rsidRDefault="00BC601B" w:rsidP="00BC601B">
      <w:pPr>
        <w:pStyle w:val="NoSpacing"/>
        <w:jc w:val="center"/>
        <w:rPr>
          <w:rFonts w:ascii="Times New Roman" w:hAnsi="Times New Roman" w:cs="Times New Roman"/>
          <w:sz w:val="24"/>
          <w:szCs w:val="24"/>
        </w:rPr>
      </w:pPr>
    </w:p>
    <w:p w:rsidR="00BC601B" w:rsidRDefault="00BC601B" w:rsidP="00BC601B">
      <w:pPr>
        <w:spacing w:line="240" w:lineRule="auto"/>
        <w:jc w:val="center"/>
        <w:rPr>
          <w:rFonts w:ascii="Times New Roman" w:hAnsi="Times New Roman" w:cs="Times New Roman"/>
          <w:b/>
          <w:sz w:val="24"/>
          <w:szCs w:val="24"/>
        </w:rPr>
      </w:pPr>
      <w:r w:rsidRPr="001B7FDA">
        <w:rPr>
          <w:rFonts w:ascii="Times New Roman" w:hAnsi="Times New Roman" w:cs="Times New Roman"/>
          <w:b/>
          <w:sz w:val="24"/>
          <w:szCs w:val="24"/>
        </w:rPr>
        <w:t>Abstrak</w:t>
      </w:r>
    </w:p>
    <w:p w:rsidR="00BC601B" w:rsidRPr="00BB05A0" w:rsidRDefault="00BC601B" w:rsidP="00BC601B">
      <w:pPr>
        <w:pStyle w:val="NoSpacing"/>
        <w:spacing w:after="240"/>
        <w:ind w:firstLine="709"/>
        <w:jc w:val="both"/>
        <w:rPr>
          <w:rFonts w:ascii="Times New Roman" w:hAnsi="Times New Roman" w:cs="Times New Roman"/>
          <w:sz w:val="24"/>
          <w:szCs w:val="24"/>
          <w:lang w:val="en-US"/>
        </w:rPr>
      </w:pPr>
      <w:r w:rsidRPr="00E4177F">
        <w:rPr>
          <w:rFonts w:ascii="Times New Roman" w:hAnsi="Times New Roman" w:cs="Times New Roman"/>
          <w:sz w:val="24"/>
          <w:szCs w:val="24"/>
        </w:rPr>
        <w:t xml:space="preserve">Penelitian ini bertujuan untuk mengetahui pertumbuhan dan perkembangan beberapa varietas tanaman gandum (Triticum aestivum L.) di dataran rendah Pulau Lombok. </w:t>
      </w:r>
      <w:r w:rsidRPr="008A3296">
        <w:rPr>
          <w:rFonts w:ascii="Times New Roman" w:hAnsi="Times New Roman" w:cs="Times New Roman"/>
          <w:color w:val="000000" w:themeColor="text1"/>
          <w:sz w:val="24"/>
          <w:szCs w:val="24"/>
          <w:lang w:val="en-US"/>
        </w:rPr>
        <w:t>Pe</w:t>
      </w:r>
      <w:r w:rsidRPr="008A3296">
        <w:rPr>
          <w:rFonts w:ascii="Times New Roman" w:hAnsi="Times New Roman" w:cs="Times New Roman"/>
          <w:color w:val="000000" w:themeColor="text1"/>
          <w:sz w:val="24"/>
          <w:szCs w:val="24"/>
        </w:rPr>
        <w:t>nelitian</w:t>
      </w:r>
      <w:r w:rsidRPr="008A3296">
        <w:rPr>
          <w:rFonts w:ascii="Times New Roman" w:hAnsi="Times New Roman" w:cs="Times New Roman"/>
          <w:color w:val="000000" w:themeColor="text1"/>
          <w:sz w:val="24"/>
          <w:szCs w:val="24"/>
          <w:lang w:val="en-US"/>
        </w:rPr>
        <w:t xml:space="preserve"> dilakukan di dua tempat yaitu di Desa Aik Bukak, Kabupaten Lombok T</w:t>
      </w:r>
      <w:r>
        <w:rPr>
          <w:rFonts w:ascii="Times New Roman" w:hAnsi="Times New Roman" w:cs="Times New Roman"/>
          <w:color w:val="000000" w:themeColor="text1"/>
          <w:sz w:val="24"/>
          <w:szCs w:val="24"/>
          <w:lang w:val="en-US"/>
        </w:rPr>
        <w:t>engah dengan ketinggian tempat ±</w:t>
      </w:r>
      <w:r w:rsidRPr="008A3296">
        <w:rPr>
          <w:rFonts w:ascii="Times New Roman" w:hAnsi="Times New Roman" w:cs="Times New Roman"/>
          <w:color w:val="000000" w:themeColor="text1"/>
          <w:sz w:val="24"/>
          <w:szCs w:val="24"/>
          <w:lang w:val="en-US"/>
        </w:rPr>
        <w:t>400 m dpl</w:t>
      </w:r>
      <w:r w:rsidRPr="008A3296">
        <w:rPr>
          <w:rFonts w:ascii="Times New Roman" w:hAnsi="Times New Roman" w:cs="Times New Roman"/>
          <w:color w:val="000000" w:themeColor="text1"/>
          <w:sz w:val="24"/>
          <w:szCs w:val="24"/>
        </w:rPr>
        <w:t xml:space="preserve"> dan</w:t>
      </w:r>
      <w:r w:rsidRPr="008A3296">
        <w:rPr>
          <w:rFonts w:ascii="Times New Roman" w:hAnsi="Times New Roman" w:cs="Times New Roman"/>
          <w:color w:val="000000" w:themeColor="text1"/>
          <w:sz w:val="24"/>
          <w:szCs w:val="24"/>
          <w:lang w:val="en-US"/>
        </w:rPr>
        <w:t xml:space="preserve"> Desa Pringgarata, Kabupaten Lombok Tengah dengan ketinggian tempat </w:t>
      </w:r>
      <w:r>
        <w:rPr>
          <w:rFonts w:ascii="Times New Roman" w:hAnsi="Times New Roman" w:cs="Times New Roman"/>
          <w:color w:val="000000" w:themeColor="text1"/>
          <w:sz w:val="24"/>
          <w:szCs w:val="24"/>
        </w:rPr>
        <w:t>±</w:t>
      </w:r>
      <w:r w:rsidRPr="008A3296">
        <w:rPr>
          <w:rFonts w:ascii="Times New Roman" w:hAnsi="Times New Roman" w:cs="Times New Roman"/>
          <w:color w:val="000000" w:themeColor="text1"/>
          <w:sz w:val="24"/>
          <w:szCs w:val="24"/>
          <w:lang w:val="en-US"/>
        </w:rPr>
        <w:t>200 m dpl</w:t>
      </w:r>
      <w:r w:rsidRPr="008A3296">
        <w:rPr>
          <w:rFonts w:ascii="Times New Roman" w:hAnsi="Times New Roman" w:cs="Times New Roman"/>
          <w:color w:val="000000" w:themeColor="text1"/>
          <w:sz w:val="24"/>
          <w:szCs w:val="24"/>
        </w:rPr>
        <w:t>.</w:t>
      </w:r>
      <w:r>
        <w:rPr>
          <w:rFonts w:ascii="Times New Roman" w:hAnsi="Times New Roman" w:cs="Times New Roman"/>
          <w:sz w:val="24"/>
          <w:szCs w:val="24"/>
          <w:lang w:val="en-US"/>
        </w:rPr>
        <w:t xml:space="preserve"> Metode p</w:t>
      </w:r>
      <w:r>
        <w:rPr>
          <w:rFonts w:ascii="Times New Roman" w:hAnsi="Times New Roman" w:cs="Times New Roman"/>
          <w:sz w:val="24"/>
          <w:szCs w:val="24"/>
        </w:rPr>
        <w:t xml:space="preserve">enelitian </w:t>
      </w:r>
      <w:r w:rsidRPr="00F63828">
        <w:rPr>
          <w:rFonts w:ascii="Times New Roman" w:hAnsi="Times New Roman" w:cs="Times New Roman"/>
          <w:sz w:val="24"/>
          <w:szCs w:val="24"/>
        </w:rPr>
        <w:t xml:space="preserve"> </w:t>
      </w:r>
      <w:r>
        <w:rPr>
          <w:rFonts w:ascii="Times New Roman" w:hAnsi="Times New Roman" w:cs="Times New Roman"/>
          <w:sz w:val="24"/>
          <w:szCs w:val="24"/>
          <w:lang w:val="en-US"/>
        </w:rPr>
        <w:t xml:space="preserve">yang digunakan adalah </w:t>
      </w:r>
      <w:r w:rsidRPr="00F63828">
        <w:rPr>
          <w:rFonts w:ascii="Times New Roman" w:hAnsi="Times New Roman" w:cs="Times New Roman"/>
          <w:sz w:val="24"/>
          <w:szCs w:val="24"/>
        </w:rPr>
        <w:t xml:space="preserve">eksperimental  </w:t>
      </w:r>
      <w:r>
        <w:rPr>
          <w:rFonts w:ascii="Times New Roman" w:hAnsi="Times New Roman" w:cs="Times New Roman"/>
          <w:sz w:val="24"/>
          <w:szCs w:val="24"/>
          <w:lang w:val="en-US"/>
        </w:rPr>
        <w:t xml:space="preserve">dengan </w:t>
      </w:r>
      <w:r w:rsidRPr="00E4177F">
        <w:rPr>
          <w:rFonts w:ascii="Times New Roman" w:hAnsi="Times New Roman" w:cs="Times New Roman"/>
          <w:sz w:val="24"/>
          <w:szCs w:val="24"/>
        </w:rPr>
        <w:t>Rancangan Acak Kelompok (RAK)</w:t>
      </w:r>
      <w:r>
        <w:rPr>
          <w:rFonts w:ascii="Times New Roman" w:hAnsi="Times New Roman" w:cs="Times New Roman"/>
          <w:sz w:val="24"/>
          <w:szCs w:val="24"/>
          <w:lang w:val="en-US"/>
        </w:rPr>
        <w:t xml:space="preserve"> </w:t>
      </w:r>
      <w:r w:rsidRPr="008A3296">
        <w:rPr>
          <w:rFonts w:ascii="Times New Roman" w:hAnsi="Times New Roman" w:cs="Times New Roman"/>
          <w:color w:val="000000" w:themeColor="text1"/>
          <w:sz w:val="24"/>
          <w:szCs w:val="24"/>
          <w:lang w:val="en-US"/>
        </w:rPr>
        <w:t xml:space="preserve">menggunakan </w:t>
      </w:r>
      <w:r>
        <w:rPr>
          <w:rFonts w:ascii="Times New Roman" w:hAnsi="Times New Roman" w:cs="Times New Roman"/>
          <w:color w:val="000000" w:themeColor="text1"/>
          <w:sz w:val="24"/>
          <w:szCs w:val="24"/>
        </w:rPr>
        <w:t>7</w:t>
      </w:r>
      <w:r w:rsidRPr="008A3296">
        <w:rPr>
          <w:rFonts w:ascii="Times New Roman" w:hAnsi="Times New Roman" w:cs="Times New Roman"/>
          <w:color w:val="000000" w:themeColor="text1"/>
          <w:sz w:val="24"/>
          <w:szCs w:val="24"/>
          <w:lang w:val="en-US"/>
        </w:rPr>
        <w:t xml:space="preserve"> macam varietas gandum</w:t>
      </w:r>
      <w:r w:rsidRPr="008A3296">
        <w:rPr>
          <w:rFonts w:ascii="Times New Roman" w:hAnsi="Times New Roman" w:cs="Times New Roman"/>
          <w:color w:val="000000" w:themeColor="text1"/>
          <w:sz w:val="24"/>
          <w:szCs w:val="24"/>
        </w:rPr>
        <w:t xml:space="preserve"> dengan </w:t>
      </w:r>
      <w:r w:rsidRPr="008A3296">
        <w:rPr>
          <w:rFonts w:ascii="Times New Roman" w:hAnsi="Times New Roman" w:cs="Times New Roman"/>
          <w:color w:val="000000" w:themeColor="text1"/>
          <w:sz w:val="24"/>
          <w:szCs w:val="24"/>
          <w:lang w:val="en-US"/>
        </w:rPr>
        <w:t>3</w:t>
      </w:r>
      <w:r w:rsidRPr="008A3296">
        <w:rPr>
          <w:rFonts w:ascii="Times New Roman" w:hAnsi="Times New Roman" w:cs="Times New Roman"/>
          <w:color w:val="000000" w:themeColor="text1"/>
          <w:sz w:val="24"/>
          <w:szCs w:val="24"/>
        </w:rPr>
        <w:t xml:space="preserve"> kali ulangan</w:t>
      </w:r>
      <w:r>
        <w:rPr>
          <w:rFonts w:ascii="Times New Roman" w:hAnsi="Times New Roman" w:cs="Times New Roman"/>
          <w:color w:val="000000" w:themeColor="text1"/>
          <w:sz w:val="24"/>
          <w:szCs w:val="24"/>
          <w:lang w:val="en-US"/>
        </w:rPr>
        <w:t xml:space="preserve"> sehingga diperoleh 21 unit percobaan/ lokasi. </w:t>
      </w:r>
      <w:r>
        <w:rPr>
          <w:rFonts w:ascii="Times New Roman" w:hAnsi="Times New Roman" w:cs="Times New Roman"/>
          <w:sz w:val="24"/>
          <w:szCs w:val="24"/>
        </w:rPr>
        <w:t>Untuk membandingkan antar varietas di tiap lokasi, data yang diperoleh akan dianalisis dengan Anova</w:t>
      </w:r>
      <w:r>
        <w:rPr>
          <w:rFonts w:ascii="Times New Roman" w:hAnsi="Times New Roman" w:cs="Times New Roman"/>
          <w:sz w:val="24"/>
          <w:szCs w:val="24"/>
          <w:lang w:val="en-US"/>
        </w:rPr>
        <w:t xml:space="preserve"> </w:t>
      </w:r>
      <w:r>
        <w:rPr>
          <w:rFonts w:ascii="Times New Roman" w:hAnsi="Times New Roman" w:cs="Times New Roman"/>
          <w:sz w:val="24"/>
          <w:szCs w:val="24"/>
        </w:rPr>
        <w:t>pada taraf nyata 5%</w:t>
      </w:r>
      <w:r>
        <w:rPr>
          <w:rFonts w:ascii="Times New Roman" w:hAnsi="Times New Roman" w:cs="Times New Roman"/>
          <w:sz w:val="24"/>
          <w:szCs w:val="24"/>
          <w:lang w:val="en-US"/>
        </w:rPr>
        <w:t xml:space="preserve">. Apabila terdapat beda nyata maka akan </w:t>
      </w:r>
      <w:r>
        <w:rPr>
          <w:rFonts w:ascii="Times New Roman" w:hAnsi="Times New Roman" w:cs="Times New Roman"/>
          <w:sz w:val="24"/>
          <w:szCs w:val="24"/>
        </w:rPr>
        <w:t>uji lanjut DMRT (</w:t>
      </w:r>
      <w:r w:rsidRPr="00681D9D">
        <w:rPr>
          <w:rFonts w:ascii="Times New Roman" w:hAnsi="Times New Roman" w:cs="Times New Roman"/>
          <w:i/>
          <w:sz w:val="24"/>
          <w:szCs w:val="24"/>
        </w:rPr>
        <w:t>Duncan’s Multiple Range Test</w:t>
      </w:r>
      <w:r>
        <w:rPr>
          <w:rFonts w:ascii="Times New Roman" w:hAnsi="Times New Roman" w:cs="Times New Roman"/>
          <w:sz w:val="24"/>
          <w:szCs w:val="24"/>
        </w:rPr>
        <w:t>) pada taraf nyata 5%</w:t>
      </w:r>
      <w:r>
        <w:rPr>
          <w:rFonts w:ascii="Times New Roman" w:hAnsi="Times New Roman" w:cs="Times New Roman"/>
          <w:sz w:val="24"/>
          <w:szCs w:val="24"/>
          <w:lang w:val="en-US"/>
        </w:rPr>
        <w:t xml:space="preserve">.  Dari hasil analisis terlihat bahwa </w:t>
      </w:r>
      <w:r>
        <w:rPr>
          <w:rFonts w:ascii="Times New Roman" w:hAnsi="Times New Roman" w:cs="Times New Roman"/>
          <w:sz w:val="24"/>
          <w:szCs w:val="24"/>
        </w:rPr>
        <w:t>Antar varietas gandum yang di tanam</w:t>
      </w:r>
      <w:r w:rsidRPr="004B7E31">
        <w:rPr>
          <w:rFonts w:ascii="Times New Roman" w:hAnsi="Times New Roman" w:cs="Times New Roman"/>
          <w:sz w:val="24"/>
          <w:szCs w:val="24"/>
        </w:rPr>
        <w:t xml:space="preserve"> di </w:t>
      </w:r>
      <w:r>
        <w:rPr>
          <w:rFonts w:ascii="Times New Roman" w:hAnsi="Times New Roman" w:cs="Times New Roman"/>
          <w:sz w:val="24"/>
          <w:szCs w:val="24"/>
        </w:rPr>
        <w:t>Pringgarata</w:t>
      </w:r>
      <w:r w:rsidRPr="004B7E31">
        <w:rPr>
          <w:rFonts w:ascii="Times New Roman" w:hAnsi="Times New Roman" w:cs="Times New Roman"/>
          <w:sz w:val="24"/>
          <w:szCs w:val="24"/>
        </w:rPr>
        <w:t xml:space="preserve"> dan </w:t>
      </w:r>
      <w:r>
        <w:rPr>
          <w:rFonts w:ascii="Times New Roman" w:hAnsi="Times New Roman" w:cs="Times New Roman"/>
          <w:sz w:val="24"/>
          <w:szCs w:val="24"/>
        </w:rPr>
        <w:t xml:space="preserve">di </w:t>
      </w:r>
      <w:r w:rsidRPr="004B7E31">
        <w:rPr>
          <w:rFonts w:ascii="Times New Roman" w:hAnsi="Times New Roman" w:cs="Times New Roman"/>
          <w:sz w:val="24"/>
          <w:szCs w:val="24"/>
        </w:rPr>
        <w:t>Aik Bukak</w:t>
      </w:r>
      <w:r>
        <w:rPr>
          <w:rFonts w:ascii="Times New Roman" w:hAnsi="Times New Roman" w:cs="Times New Roman"/>
          <w:sz w:val="24"/>
          <w:szCs w:val="24"/>
        </w:rPr>
        <w:t xml:space="preserve"> </w:t>
      </w:r>
      <w:r w:rsidRPr="004B7E31">
        <w:rPr>
          <w:rFonts w:ascii="Times New Roman" w:hAnsi="Times New Roman" w:cs="Times New Roman"/>
          <w:sz w:val="24"/>
          <w:szCs w:val="24"/>
        </w:rPr>
        <w:t>menunjukkan pertumbuhan yang berbeda nyata.</w:t>
      </w:r>
    </w:p>
    <w:p w:rsidR="003F3F6F" w:rsidRPr="003F3F6F" w:rsidRDefault="00BC601B" w:rsidP="003F3F6F">
      <w:pPr>
        <w:pStyle w:val="NoSpacing"/>
        <w:jc w:val="both"/>
        <w:rPr>
          <w:rFonts w:ascii="Times New Roman" w:hAnsi="Times New Roman" w:cs="Times New Roman"/>
          <w:b/>
        </w:rPr>
      </w:pPr>
      <w:r w:rsidRPr="004838B6">
        <w:rPr>
          <w:rFonts w:ascii="Times New Roman" w:hAnsi="Times New Roman" w:cs="Times New Roman"/>
          <w:b/>
        </w:rPr>
        <w:t>Kata Kunci: Pertumbuhan, Perkembangan, Tanaman Gandum, Dataran Rendah</w:t>
      </w:r>
      <w:r w:rsidR="003F3F6F">
        <w:rPr>
          <w:rFonts w:ascii="Times New Roman" w:hAnsi="Times New Roman" w:cs="Times New Roman"/>
          <w:b/>
        </w:rPr>
        <w:t>.</w:t>
      </w:r>
    </w:p>
    <w:p w:rsidR="003F3F6F" w:rsidRPr="00773510" w:rsidRDefault="003F3F6F" w:rsidP="003F3F6F">
      <w:pPr>
        <w:spacing w:after="0" w:line="240" w:lineRule="auto"/>
        <w:jc w:val="both"/>
        <w:rPr>
          <w:rFonts w:ascii="Times New Roman" w:hAnsi="Times New Roman" w:cs="Times New Roman"/>
          <w:b/>
          <w:sz w:val="24"/>
          <w:szCs w:val="24"/>
          <w:lang w:val="fi-FI"/>
        </w:rPr>
      </w:pPr>
    </w:p>
    <w:p w:rsidR="003F3F6F" w:rsidRPr="00AB3CBD" w:rsidRDefault="003F3F6F" w:rsidP="003F3F6F">
      <w:pPr>
        <w:spacing w:after="0" w:line="480" w:lineRule="auto"/>
        <w:jc w:val="center"/>
        <w:rPr>
          <w:rFonts w:ascii="Times New Roman" w:hAnsi="Times New Roman" w:cs="Times New Roman"/>
          <w:b/>
          <w:sz w:val="24"/>
          <w:szCs w:val="24"/>
        </w:rPr>
      </w:pPr>
      <w:r w:rsidRPr="00AB3CBD">
        <w:rPr>
          <w:rFonts w:ascii="Times New Roman" w:hAnsi="Times New Roman" w:cs="Times New Roman"/>
          <w:b/>
          <w:sz w:val="24"/>
          <w:szCs w:val="24"/>
        </w:rPr>
        <w:t>ABSTRACT</w:t>
      </w:r>
    </w:p>
    <w:p w:rsidR="003F3F6F" w:rsidRDefault="003F3F6F" w:rsidP="003F3F6F">
      <w:pPr>
        <w:pStyle w:val="NoSpacing"/>
        <w:jc w:val="both"/>
        <w:rPr>
          <w:rFonts w:ascii="Times New Roman" w:eastAsia="Times New Roman" w:hAnsi="Times New Roman" w:cs="Times New Roman"/>
          <w:sz w:val="24"/>
          <w:szCs w:val="24"/>
          <w:lang w:eastAsia="id-ID"/>
        </w:rPr>
      </w:pPr>
      <w:r w:rsidRPr="003F3F6F">
        <w:rPr>
          <w:rFonts w:ascii="Times New Roman" w:hAnsi="Times New Roman" w:cs="Times New Roman"/>
          <w:sz w:val="24"/>
          <w:szCs w:val="24"/>
        </w:rPr>
        <w:t>This research aim to know the growth and developme</w:t>
      </w:r>
      <w:r>
        <w:rPr>
          <w:rFonts w:ascii="Times New Roman" w:hAnsi="Times New Roman" w:cs="Times New Roman"/>
          <w:sz w:val="24"/>
          <w:szCs w:val="24"/>
        </w:rPr>
        <w:t>nt of some varieties of wheat (</w:t>
      </w:r>
      <w:r w:rsidRPr="003F3F6F">
        <w:rPr>
          <w:rFonts w:ascii="Times New Roman" w:hAnsi="Times New Roman" w:cs="Times New Roman"/>
          <w:i/>
          <w:sz w:val="24"/>
          <w:szCs w:val="24"/>
        </w:rPr>
        <w:t>Triticum aestivum</w:t>
      </w:r>
      <w:r>
        <w:rPr>
          <w:rFonts w:ascii="Times New Roman" w:hAnsi="Times New Roman" w:cs="Times New Roman"/>
          <w:sz w:val="24"/>
          <w:szCs w:val="24"/>
        </w:rPr>
        <w:t xml:space="preserve"> L.</w:t>
      </w:r>
      <w:r w:rsidRPr="003F3F6F">
        <w:rPr>
          <w:rFonts w:ascii="Times New Roman" w:hAnsi="Times New Roman" w:cs="Times New Roman"/>
          <w:sz w:val="24"/>
          <w:szCs w:val="24"/>
        </w:rPr>
        <w:t>) in the lowland of Lombok island. The research was conducted in two pla</w:t>
      </w:r>
      <w:r>
        <w:rPr>
          <w:rFonts w:ascii="Times New Roman" w:hAnsi="Times New Roman" w:cs="Times New Roman"/>
          <w:sz w:val="24"/>
          <w:szCs w:val="24"/>
        </w:rPr>
        <w:t>ces, namely in Aik  Bukak Village</w:t>
      </w:r>
      <w:r w:rsidRPr="003F3F6F">
        <w:rPr>
          <w:rFonts w:ascii="Times New Roman" w:hAnsi="Times New Roman" w:cs="Times New Roman"/>
          <w:sz w:val="24"/>
          <w:szCs w:val="24"/>
        </w:rPr>
        <w:t xml:space="preserve">, central lombok regency with with altitude ± 400 m and </w:t>
      </w:r>
      <w:r>
        <w:rPr>
          <w:rFonts w:ascii="Times New Roman" w:hAnsi="Times New Roman" w:cs="Times New Roman"/>
          <w:sz w:val="24"/>
          <w:szCs w:val="24"/>
        </w:rPr>
        <w:t>Pringgarata Village</w:t>
      </w:r>
      <w:r w:rsidRPr="003F3F6F">
        <w:rPr>
          <w:rFonts w:ascii="Times New Roman" w:hAnsi="Times New Roman" w:cs="Times New Roman"/>
          <w:sz w:val="24"/>
          <w:szCs w:val="24"/>
        </w:rPr>
        <w:t xml:space="preserve">, Central Lombok regency with altitude ± 200 m from the surface of sea. The method used was experimental with a randomized block design (RBD ) using 7 different varieties of wheat with 3 replications so that obtained 21 experimental units / locations .  To compare between varieties at each location , the data obtained will be analyzed by ANOVA at 5% significance level . If there is a significantly difference it will further test DMRT ( Duncan 's Multiple Range Test ) at 5% significance level . From the result of analysis it seen that between varieties of wheat planted in pringgarata and aik bukak shows </w:t>
      </w:r>
      <w:r w:rsidRPr="003F3F6F">
        <w:rPr>
          <w:rFonts w:ascii="Times New Roman" w:eastAsia="Times New Roman" w:hAnsi="Times New Roman" w:cs="Times New Roman"/>
          <w:sz w:val="24"/>
          <w:szCs w:val="24"/>
          <w:lang w:eastAsia="id-ID"/>
        </w:rPr>
        <w:t>significantly different growth.</w:t>
      </w:r>
    </w:p>
    <w:p w:rsidR="003F3F6F" w:rsidRDefault="003F3F6F" w:rsidP="003F3F6F">
      <w:pPr>
        <w:pStyle w:val="NoSpacing"/>
        <w:jc w:val="both"/>
        <w:rPr>
          <w:rFonts w:ascii="Times New Roman" w:eastAsia="Times New Roman" w:hAnsi="Times New Roman" w:cs="Times New Roman"/>
          <w:sz w:val="24"/>
          <w:szCs w:val="24"/>
          <w:lang w:eastAsia="id-ID"/>
        </w:rPr>
      </w:pPr>
    </w:p>
    <w:p w:rsidR="003F3F6F" w:rsidRPr="00A944EA" w:rsidRDefault="003F3F6F" w:rsidP="003F3F6F">
      <w:p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Keywords : Growth, Development, Plant Wheat, Lowland.</w:t>
      </w:r>
      <w:r w:rsidRPr="003F3F6F">
        <w:rPr>
          <w:rFonts w:ascii="Times New Roman" w:eastAsia="Times New Roman" w:hAnsi="Times New Roman" w:cs="Times New Roman"/>
          <w:b/>
          <w:sz w:val="24"/>
          <w:szCs w:val="24"/>
          <w:lang w:eastAsia="id-ID"/>
        </w:rPr>
        <w:t xml:space="preserve"> </w:t>
      </w:r>
    </w:p>
    <w:p w:rsidR="003F3F6F" w:rsidRDefault="003F3F6F" w:rsidP="003F3F6F">
      <w:pPr>
        <w:rPr>
          <w:rFonts w:ascii="Times New Roman" w:hAnsi="Times New Roman" w:cs="Times New Roman"/>
          <w:sz w:val="24"/>
          <w:szCs w:val="24"/>
        </w:rPr>
      </w:pPr>
    </w:p>
    <w:p w:rsidR="003F3F6F" w:rsidRPr="00D241D1" w:rsidRDefault="003F3F6F" w:rsidP="003F3F6F">
      <w:pPr>
        <w:spacing w:line="480" w:lineRule="auto"/>
        <w:jc w:val="center"/>
        <w:rPr>
          <w:rFonts w:ascii="Times New Roman" w:hAnsi="Times New Roman" w:cs="Times New Roman"/>
          <w:b/>
          <w:sz w:val="24"/>
          <w:szCs w:val="24"/>
        </w:rPr>
      </w:pPr>
      <w:r w:rsidRPr="00D241D1">
        <w:rPr>
          <w:rFonts w:ascii="Times New Roman" w:hAnsi="Times New Roman" w:cs="Times New Roman"/>
          <w:b/>
          <w:sz w:val="24"/>
          <w:szCs w:val="24"/>
        </w:rPr>
        <w:lastRenderedPageBreak/>
        <w:t>PENDAHULUAN</w:t>
      </w:r>
    </w:p>
    <w:p w:rsidR="003F3F6F" w:rsidRDefault="003F3F6F" w:rsidP="00374710">
      <w:pPr>
        <w:pStyle w:val="NoSpacing"/>
        <w:spacing w:line="360" w:lineRule="auto"/>
        <w:ind w:firstLine="709"/>
        <w:jc w:val="both"/>
        <w:rPr>
          <w:rFonts w:ascii="Times New Roman" w:hAnsi="Times New Roman" w:cs="Times New Roman"/>
          <w:sz w:val="24"/>
          <w:szCs w:val="24"/>
          <w:lang w:val="en-US"/>
        </w:rPr>
      </w:pPr>
      <w:r w:rsidRPr="008A3296">
        <w:rPr>
          <w:rFonts w:ascii="Times New Roman" w:hAnsi="Times New Roman" w:cs="Times New Roman"/>
          <w:color w:val="000000"/>
          <w:sz w:val="24"/>
          <w:szCs w:val="24"/>
        </w:rPr>
        <w:t xml:space="preserve">Gandum </w:t>
      </w:r>
      <w:r>
        <w:rPr>
          <w:rFonts w:ascii="Times New Roman" w:hAnsi="Times New Roman" w:cs="Times New Roman"/>
          <w:iCs/>
          <w:color w:val="000000"/>
          <w:sz w:val="24"/>
          <w:szCs w:val="24"/>
        </w:rPr>
        <w:t>(</w:t>
      </w:r>
      <w:r w:rsidRPr="008A3296">
        <w:rPr>
          <w:rFonts w:ascii="Times New Roman" w:hAnsi="Times New Roman" w:cs="Times New Roman"/>
          <w:i/>
          <w:iCs/>
          <w:color w:val="000000"/>
          <w:sz w:val="24"/>
          <w:szCs w:val="24"/>
        </w:rPr>
        <w:t xml:space="preserve">Triticum aestivum </w:t>
      </w:r>
      <w:r w:rsidRPr="00A20A58">
        <w:rPr>
          <w:rFonts w:ascii="Times New Roman" w:hAnsi="Times New Roman" w:cs="Times New Roman"/>
          <w:color w:val="000000"/>
          <w:sz w:val="24"/>
          <w:szCs w:val="24"/>
        </w:rPr>
        <w:t>L.</w:t>
      </w:r>
      <w:r w:rsidRPr="00A20A58">
        <w:rPr>
          <w:rFonts w:ascii="Times New Roman" w:hAnsi="Times New Roman" w:cs="Times New Roman"/>
          <w:iCs/>
          <w:color w:val="000000"/>
          <w:sz w:val="24"/>
          <w:szCs w:val="24"/>
        </w:rPr>
        <w:t>)</w:t>
      </w:r>
      <w:r w:rsidRPr="008A3296">
        <w:rPr>
          <w:rFonts w:ascii="Times New Roman" w:hAnsi="Times New Roman" w:cs="Times New Roman"/>
          <w:i/>
          <w:iCs/>
          <w:color w:val="000000"/>
          <w:sz w:val="24"/>
          <w:szCs w:val="24"/>
        </w:rPr>
        <w:t xml:space="preserve"> </w:t>
      </w:r>
      <w:r w:rsidRPr="008A3296">
        <w:rPr>
          <w:rFonts w:ascii="Times New Roman" w:hAnsi="Times New Roman" w:cs="Times New Roman"/>
          <w:color w:val="000000"/>
          <w:sz w:val="24"/>
          <w:szCs w:val="24"/>
        </w:rPr>
        <w:t xml:space="preserve">merupakan tanaman serealia dari famili Gramineae (Poaceae) yang berasal dari daerah subtropis. </w:t>
      </w:r>
      <w:r>
        <w:rPr>
          <w:rFonts w:ascii="Times New Roman" w:hAnsi="Times New Roman" w:cs="Times New Roman"/>
          <w:sz w:val="24"/>
          <w:szCs w:val="24"/>
          <w:lang w:val="en-US"/>
        </w:rPr>
        <w:t>K</w:t>
      </w:r>
      <w:r w:rsidRPr="008A3296">
        <w:rPr>
          <w:rFonts w:ascii="Times New Roman" w:hAnsi="Times New Roman" w:cs="Times New Roman"/>
          <w:sz w:val="24"/>
          <w:szCs w:val="24"/>
        </w:rPr>
        <w:t>ebutuhan gandum di Indonesia</w:t>
      </w:r>
      <w:r>
        <w:rPr>
          <w:rFonts w:ascii="Times New Roman" w:hAnsi="Times New Roman" w:cs="Times New Roman"/>
          <w:sz w:val="24"/>
          <w:szCs w:val="24"/>
          <w:lang w:val="en-US"/>
        </w:rPr>
        <w:t xml:space="preserve"> sebagai </w:t>
      </w:r>
      <w:r w:rsidRPr="008A3296">
        <w:rPr>
          <w:rFonts w:ascii="Times New Roman" w:hAnsi="Times New Roman" w:cs="Times New Roman"/>
          <w:sz w:val="24"/>
          <w:szCs w:val="24"/>
        </w:rPr>
        <w:t>bahan utama dalam pembuatan mie dan roti</w:t>
      </w:r>
      <w:r>
        <w:rPr>
          <w:rFonts w:ascii="Times New Roman" w:hAnsi="Times New Roman" w:cs="Times New Roman"/>
          <w:sz w:val="24"/>
          <w:szCs w:val="24"/>
          <w:lang w:val="en-US"/>
        </w:rPr>
        <w:t>,</w:t>
      </w:r>
      <w:r w:rsidRPr="00AB575B">
        <w:rPr>
          <w:rFonts w:ascii="Times New Roman" w:hAnsi="Times New Roman" w:cs="Times New Roman"/>
          <w:sz w:val="24"/>
          <w:szCs w:val="24"/>
        </w:rPr>
        <w:t xml:space="preserve"> </w:t>
      </w:r>
      <w:r w:rsidRPr="008A3296">
        <w:rPr>
          <w:rFonts w:ascii="Times New Roman" w:hAnsi="Times New Roman" w:cs="Times New Roman"/>
          <w:sz w:val="24"/>
          <w:szCs w:val="24"/>
        </w:rPr>
        <w:t>sampai saat ini pemerintah masih mengimp</w:t>
      </w:r>
      <w:r>
        <w:rPr>
          <w:rFonts w:ascii="Times New Roman" w:hAnsi="Times New Roman" w:cs="Times New Roman"/>
          <w:sz w:val="24"/>
          <w:szCs w:val="24"/>
        </w:rPr>
        <w:t>or semua kebutuhan gandu</w:t>
      </w:r>
      <w:r>
        <w:rPr>
          <w:rFonts w:ascii="Times New Roman" w:hAnsi="Times New Roman" w:cs="Times New Roman"/>
          <w:sz w:val="24"/>
          <w:szCs w:val="24"/>
          <w:lang w:val="en-US"/>
        </w:rPr>
        <w:t xml:space="preserve">m </w:t>
      </w:r>
      <w:r>
        <w:rPr>
          <w:rFonts w:ascii="Times New Roman" w:hAnsi="Times New Roman" w:cs="Times New Roman"/>
          <w:sz w:val="24"/>
          <w:szCs w:val="24"/>
        </w:rPr>
        <w:t>(Porter, 2005).</w:t>
      </w:r>
      <w:r w:rsidRPr="008A3296">
        <w:rPr>
          <w:rFonts w:ascii="Times New Roman" w:hAnsi="Times New Roman" w:cs="Times New Roman"/>
          <w:sz w:val="24"/>
          <w:szCs w:val="24"/>
        </w:rPr>
        <w:t xml:space="preserve">  </w:t>
      </w:r>
    </w:p>
    <w:p w:rsidR="003F3F6F" w:rsidRDefault="003F3F6F" w:rsidP="00374710">
      <w:pPr>
        <w:pStyle w:val="NoSpacing"/>
        <w:spacing w:line="360" w:lineRule="auto"/>
        <w:ind w:firstLine="709"/>
        <w:jc w:val="both"/>
        <w:rPr>
          <w:rFonts w:ascii="Times New Roman" w:hAnsi="Times New Roman" w:cs="Times New Roman"/>
          <w:sz w:val="24"/>
          <w:szCs w:val="24"/>
        </w:rPr>
      </w:pPr>
      <w:r w:rsidRPr="00257444">
        <w:rPr>
          <w:rFonts w:ascii="Times New Roman" w:hAnsi="Times New Roman" w:cs="Times New Roman"/>
          <w:color w:val="000000" w:themeColor="text1"/>
          <w:sz w:val="24"/>
          <w:szCs w:val="24"/>
          <w:lang w:val="en-US"/>
        </w:rPr>
        <w:t>Untuk menekan impor gandum, Indonesia perlu melakukan upaya untuk memproduksi gandum dalam negeri</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w:t>
      </w:r>
      <w:r w:rsidRPr="00257444">
        <w:rPr>
          <w:rFonts w:ascii="Times New Roman" w:hAnsi="Times New Roman" w:cs="Times New Roman"/>
          <w:color w:val="000000" w:themeColor="text1"/>
          <w:sz w:val="24"/>
          <w:szCs w:val="24"/>
          <w:lang w:val="en-US"/>
        </w:rPr>
        <w:t xml:space="preserve">Produksi gandum dalam negeri perlu </w:t>
      </w:r>
      <w:r>
        <w:rPr>
          <w:rFonts w:ascii="Times New Roman" w:hAnsi="Times New Roman" w:cs="Times New Roman"/>
          <w:color w:val="000000" w:themeColor="text1"/>
          <w:sz w:val="24"/>
          <w:szCs w:val="24"/>
          <w:lang w:val="en-US"/>
        </w:rPr>
        <w:t xml:space="preserve">didukung </w:t>
      </w:r>
      <w:r w:rsidRPr="00257444">
        <w:rPr>
          <w:rFonts w:ascii="Times New Roman" w:hAnsi="Times New Roman" w:cs="Times New Roman"/>
          <w:color w:val="000000" w:themeColor="text1"/>
          <w:sz w:val="24"/>
          <w:szCs w:val="24"/>
          <w:lang w:val="en-US"/>
        </w:rPr>
        <w:t>oleh ketersediaan varietas gandum dan penerapan teknologi budidaya yang sesuai dengan kondisi agroklimat di Indonesia.</w:t>
      </w:r>
      <w:r>
        <w:rPr>
          <w:rFonts w:ascii="Times New Roman" w:hAnsi="Times New Roman" w:cs="Times New Roman"/>
          <w:color w:val="000000" w:themeColor="text1"/>
          <w:sz w:val="24"/>
          <w:szCs w:val="24"/>
          <w:lang w:val="en-US"/>
        </w:rPr>
        <w:t xml:space="preserve"> </w:t>
      </w:r>
      <w:r w:rsidRPr="00257444">
        <w:rPr>
          <w:rFonts w:ascii="Times New Roman" w:hAnsi="Times New Roman" w:cs="Times New Roman"/>
          <w:color w:val="000000" w:themeColor="text1"/>
          <w:sz w:val="24"/>
          <w:szCs w:val="24"/>
          <w:lang w:val="en-US"/>
        </w:rPr>
        <w:t>Varietas yang sesuai di Indonesia dapat diperoleh dengan mengadaptasikan gandum subtropis di lin</w:t>
      </w:r>
      <w:r>
        <w:rPr>
          <w:rFonts w:ascii="Times New Roman" w:hAnsi="Times New Roman" w:cs="Times New Roman"/>
          <w:color w:val="000000" w:themeColor="text1"/>
          <w:sz w:val="24"/>
          <w:szCs w:val="24"/>
          <w:lang w:val="en-US"/>
        </w:rPr>
        <w:t>gkungan tropis Indonesia (</w:t>
      </w:r>
      <w:r>
        <w:rPr>
          <w:rFonts w:ascii="Times New Roman" w:hAnsi="Times New Roman" w:cs="Times New Roman"/>
          <w:color w:val="000000" w:themeColor="text1"/>
          <w:sz w:val="24"/>
          <w:szCs w:val="24"/>
        </w:rPr>
        <w:t>Sovan, 2002</w:t>
      </w:r>
      <w:r w:rsidRPr="002B4B37">
        <w:rPr>
          <w:rFonts w:ascii="Times New Roman" w:hAnsi="Times New Roman" w:cs="Times New Roman"/>
          <w:sz w:val="24"/>
          <w:szCs w:val="24"/>
          <w:lang w:val="en-US"/>
        </w:rPr>
        <w:t>).</w:t>
      </w:r>
    </w:p>
    <w:p w:rsidR="003F3F6F" w:rsidRPr="00465AD2" w:rsidRDefault="003F3F6F" w:rsidP="00374710">
      <w:pPr>
        <w:spacing w:after="0" w:line="360" w:lineRule="auto"/>
        <w:ind w:firstLine="709"/>
        <w:jc w:val="both"/>
        <w:rPr>
          <w:rFonts w:ascii="Times New Roman" w:hAnsi="Times New Roman" w:cs="Times New Roman"/>
          <w:sz w:val="24"/>
          <w:szCs w:val="24"/>
          <w:lang w:val="en-US"/>
        </w:rPr>
      </w:pPr>
      <w:r w:rsidRPr="008A3296">
        <w:rPr>
          <w:rFonts w:ascii="Times New Roman" w:hAnsi="Times New Roman" w:cs="Times New Roman"/>
          <w:sz w:val="24"/>
          <w:szCs w:val="24"/>
        </w:rPr>
        <w:t>Gandum merupakan komoditas yang banyak dikembangkan di daerah subtropis, di Indonesia sebagai lingkungan tropis, gandum lebih sesuai dibudidayakan di dataran tinggi (&gt;800 m dpl) dengan kondisi suhu udara 15-25˚C</w:t>
      </w:r>
      <w:r>
        <w:rPr>
          <w:rFonts w:ascii="Times New Roman" w:hAnsi="Times New Roman" w:cs="Times New Roman"/>
          <w:sz w:val="24"/>
          <w:szCs w:val="24"/>
          <w:lang w:val="en-US"/>
        </w:rPr>
        <w:t>.</w:t>
      </w:r>
      <w:r w:rsidRPr="008A3296">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8A3296">
        <w:rPr>
          <w:rFonts w:ascii="Times New Roman" w:hAnsi="Times New Roman" w:cs="Times New Roman"/>
          <w:sz w:val="24"/>
          <w:szCs w:val="24"/>
        </w:rPr>
        <w:t>Perubahan</w:t>
      </w:r>
      <w:r>
        <w:rPr>
          <w:rFonts w:ascii="Times New Roman" w:hAnsi="Times New Roman" w:cs="Times New Roman"/>
          <w:sz w:val="24"/>
          <w:szCs w:val="24"/>
        </w:rPr>
        <w:t xml:space="preserve"> </w:t>
      </w:r>
      <w:r w:rsidRPr="008A3296">
        <w:rPr>
          <w:rFonts w:ascii="Times New Roman" w:hAnsi="Times New Roman" w:cs="Times New Roman"/>
          <w:sz w:val="24"/>
          <w:szCs w:val="24"/>
        </w:rPr>
        <w:t>lingkungan tumbuh dari lingkungan subtropis ke lingkungan tro</w:t>
      </w:r>
      <w:r>
        <w:rPr>
          <w:rFonts w:ascii="Times New Roman" w:hAnsi="Times New Roman" w:cs="Times New Roman"/>
          <w:sz w:val="24"/>
          <w:szCs w:val="24"/>
        </w:rPr>
        <w:t>pis secara spontan dapat mengubah</w:t>
      </w:r>
      <w:r w:rsidRPr="008A3296">
        <w:rPr>
          <w:rFonts w:ascii="Times New Roman" w:hAnsi="Times New Roman" w:cs="Times New Roman"/>
          <w:sz w:val="24"/>
          <w:szCs w:val="24"/>
        </w:rPr>
        <w:t xml:space="preserve"> fenologi pertumbuhan dan produksi gandum, khususnya jika mengalami suatu cekaman seperti suhu tinggi</w:t>
      </w:r>
      <w:r>
        <w:rPr>
          <w:rFonts w:ascii="Times New Roman" w:hAnsi="Times New Roman" w:cs="Times New Roman"/>
          <w:sz w:val="24"/>
          <w:szCs w:val="24"/>
          <w:lang w:val="en-US"/>
        </w:rPr>
        <w:t xml:space="preserve"> </w:t>
      </w:r>
      <w:r w:rsidRPr="00E61B43">
        <w:rPr>
          <w:rFonts w:ascii="Times New Roman" w:hAnsi="Times New Roman" w:cs="Times New Roman"/>
          <w:sz w:val="24"/>
          <w:szCs w:val="24"/>
        </w:rPr>
        <w:t>(Dirjen Tanaman Pangan, 2010)</w:t>
      </w:r>
      <w:r w:rsidRPr="008A3296">
        <w:rPr>
          <w:rFonts w:ascii="Times New Roman" w:hAnsi="Times New Roman" w:cs="Times New Roman"/>
          <w:sz w:val="24"/>
          <w:szCs w:val="24"/>
        </w:rPr>
        <w:t>.</w:t>
      </w:r>
    </w:p>
    <w:p w:rsidR="00374710" w:rsidRDefault="003F3F6F" w:rsidP="003747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upaya </w:t>
      </w:r>
      <w:r w:rsidRPr="008A3296">
        <w:rPr>
          <w:rFonts w:ascii="Times New Roman" w:hAnsi="Times New Roman" w:cs="Times New Roman"/>
          <w:sz w:val="24"/>
          <w:szCs w:val="24"/>
        </w:rPr>
        <w:t>meningkatkan nilai ekonomi gandum di Indonesia perlu ada usaha ekstensifikasi dan lebih memasyarakatkan tanaman gandum pada lingkungan di datara</w:t>
      </w:r>
      <w:r>
        <w:rPr>
          <w:rFonts w:ascii="Times New Roman" w:hAnsi="Times New Roman" w:cs="Times New Roman"/>
          <w:sz w:val="24"/>
          <w:szCs w:val="24"/>
        </w:rPr>
        <w:t>n ≤</w:t>
      </w:r>
      <w:r w:rsidRPr="008A3296">
        <w:rPr>
          <w:rFonts w:ascii="Times New Roman" w:hAnsi="Times New Roman" w:cs="Times New Roman"/>
          <w:sz w:val="24"/>
          <w:szCs w:val="24"/>
        </w:rPr>
        <w:t xml:space="preserve"> 400 m dpl. Kendala utama yang dihadapi adalah adaptasi tan</w:t>
      </w:r>
      <w:r>
        <w:rPr>
          <w:rFonts w:ascii="Times New Roman" w:hAnsi="Times New Roman" w:cs="Times New Roman"/>
          <w:sz w:val="24"/>
          <w:szCs w:val="24"/>
        </w:rPr>
        <w:t>aman gandum di dataran rendah (≤</w:t>
      </w:r>
      <w:r w:rsidRPr="008A3296">
        <w:rPr>
          <w:rFonts w:ascii="Times New Roman" w:hAnsi="Times New Roman" w:cs="Times New Roman"/>
          <w:sz w:val="24"/>
          <w:szCs w:val="24"/>
        </w:rPr>
        <w:t xml:space="preserve"> 400 m</w:t>
      </w:r>
      <w:r>
        <w:rPr>
          <w:rFonts w:ascii="Times New Roman" w:hAnsi="Times New Roman" w:cs="Times New Roman"/>
          <w:sz w:val="24"/>
          <w:szCs w:val="24"/>
        </w:rPr>
        <w:t xml:space="preserve"> </w:t>
      </w:r>
      <w:r w:rsidRPr="008A3296">
        <w:rPr>
          <w:rFonts w:ascii="Times New Roman" w:hAnsi="Times New Roman" w:cs="Times New Roman"/>
          <w:sz w:val="24"/>
          <w:szCs w:val="24"/>
        </w:rPr>
        <w:t>dpl</w:t>
      </w:r>
      <w:r>
        <w:rPr>
          <w:rFonts w:ascii="Times New Roman" w:hAnsi="Times New Roman" w:cs="Times New Roman"/>
          <w:sz w:val="24"/>
          <w:szCs w:val="24"/>
        </w:rPr>
        <w:t xml:space="preserve">) memiliki </w:t>
      </w:r>
      <w:r w:rsidRPr="008A3296">
        <w:rPr>
          <w:rFonts w:ascii="Times New Roman" w:hAnsi="Times New Roman" w:cs="Times New Roman"/>
          <w:sz w:val="24"/>
          <w:szCs w:val="24"/>
        </w:rPr>
        <w:t>cekaman lingkungan yang sangat tinggi, khususnya cekaman suhu tinggi dan belum adanya varietas yang dih</w:t>
      </w:r>
      <w:r>
        <w:rPr>
          <w:rFonts w:ascii="Times New Roman" w:hAnsi="Times New Roman" w:cs="Times New Roman"/>
          <w:sz w:val="24"/>
          <w:szCs w:val="24"/>
        </w:rPr>
        <w:t>asilkan untuk adaptasi dataran ≤</w:t>
      </w:r>
      <w:r w:rsidRPr="008A3296">
        <w:rPr>
          <w:rFonts w:ascii="Times New Roman" w:hAnsi="Times New Roman" w:cs="Times New Roman"/>
          <w:sz w:val="24"/>
          <w:szCs w:val="24"/>
        </w:rPr>
        <w:t xml:space="preserve"> 400 </w:t>
      </w:r>
      <w:r>
        <w:rPr>
          <w:rFonts w:ascii="Times New Roman" w:hAnsi="Times New Roman" w:cs="Times New Roman"/>
          <w:sz w:val="24"/>
          <w:szCs w:val="24"/>
        </w:rPr>
        <w:t xml:space="preserve">m dpl.  Suhu yang sangat tinggi dapat merusak sel, bahkan jika lebih parah </w:t>
      </w:r>
      <w:r w:rsidRPr="008A3296">
        <w:rPr>
          <w:rFonts w:ascii="Times New Roman" w:hAnsi="Times New Roman" w:cs="Times New Roman"/>
          <w:sz w:val="24"/>
          <w:szCs w:val="24"/>
        </w:rPr>
        <w:t>dapat terjadi dalam beberapa menit. Cekaman suhu tinggi pada fase akhir pertumbuhan</w:t>
      </w:r>
      <w:r>
        <w:rPr>
          <w:rFonts w:ascii="Times New Roman" w:hAnsi="Times New Roman" w:cs="Times New Roman"/>
          <w:sz w:val="24"/>
          <w:szCs w:val="24"/>
        </w:rPr>
        <w:t xml:space="preserve"> </w:t>
      </w:r>
      <w:r w:rsidRPr="008A3296">
        <w:rPr>
          <w:rFonts w:ascii="Times New Roman" w:hAnsi="Times New Roman" w:cs="Times New Roman"/>
          <w:sz w:val="24"/>
          <w:szCs w:val="24"/>
        </w:rPr>
        <w:t xml:space="preserve">sering menjadi faktor pembatas pada produksi gandum di beberapa negara (Schoffl </w:t>
      </w:r>
      <w:r w:rsidRPr="008A3296">
        <w:rPr>
          <w:rFonts w:ascii="Times New Roman" w:hAnsi="Times New Roman" w:cs="Times New Roman"/>
          <w:i/>
          <w:iCs/>
          <w:sz w:val="24"/>
          <w:szCs w:val="24"/>
        </w:rPr>
        <w:t xml:space="preserve">et al., </w:t>
      </w:r>
      <w:r w:rsidRPr="008A3296">
        <w:rPr>
          <w:rFonts w:ascii="Times New Roman" w:hAnsi="Times New Roman" w:cs="Times New Roman"/>
          <w:sz w:val="24"/>
          <w:szCs w:val="24"/>
        </w:rPr>
        <w:t>1999)</w:t>
      </w:r>
      <w:r>
        <w:rPr>
          <w:rFonts w:ascii="Times New Roman" w:hAnsi="Times New Roman" w:cs="Times New Roman"/>
          <w:sz w:val="24"/>
          <w:szCs w:val="24"/>
        </w:rPr>
        <w:t>.</w:t>
      </w:r>
    </w:p>
    <w:p w:rsidR="00374710" w:rsidRPr="00374710" w:rsidRDefault="003F3F6F" w:rsidP="00374710">
      <w:pPr>
        <w:spacing w:after="0" w:line="360" w:lineRule="auto"/>
        <w:ind w:firstLine="709"/>
        <w:jc w:val="both"/>
        <w:rPr>
          <w:rFonts w:ascii="Times New Roman" w:hAnsi="Times New Roman" w:cs="Times New Roman"/>
          <w:sz w:val="24"/>
          <w:szCs w:val="24"/>
          <w:lang w:val="en-US"/>
        </w:rPr>
      </w:pPr>
      <w:r w:rsidRPr="008A3296">
        <w:rPr>
          <w:rFonts w:ascii="Times New Roman" w:hAnsi="Times New Roman" w:cs="Times New Roman"/>
          <w:sz w:val="24"/>
          <w:szCs w:val="24"/>
        </w:rPr>
        <w:t>Salah satu upaya awal yang perlu dilakukan adalah mempelajari phenologi dan produksi tanaman gandum pada data</w:t>
      </w:r>
      <w:r>
        <w:rPr>
          <w:rFonts w:ascii="Times New Roman" w:hAnsi="Times New Roman" w:cs="Times New Roman"/>
          <w:sz w:val="24"/>
          <w:szCs w:val="24"/>
        </w:rPr>
        <w:t>ran rendah, khususnya di pulau L</w:t>
      </w:r>
      <w:r w:rsidRPr="008A3296">
        <w:rPr>
          <w:rFonts w:ascii="Times New Roman" w:hAnsi="Times New Roman" w:cs="Times New Roman"/>
          <w:sz w:val="24"/>
          <w:szCs w:val="24"/>
        </w:rPr>
        <w:t>ombok.</w:t>
      </w:r>
      <w:r>
        <w:rPr>
          <w:rFonts w:ascii="Times New Roman" w:hAnsi="Times New Roman" w:cs="Times New Roman"/>
          <w:sz w:val="24"/>
          <w:szCs w:val="24"/>
          <w:lang w:val="en-US"/>
        </w:rPr>
        <w:t xml:space="preserve"> </w:t>
      </w:r>
      <w:r w:rsidRPr="008A3296">
        <w:rPr>
          <w:rFonts w:ascii="Times New Roman" w:hAnsi="Times New Roman" w:cs="Times New Roman"/>
          <w:sz w:val="24"/>
          <w:szCs w:val="24"/>
        </w:rPr>
        <w:t>Hal ini sangat perlu dilakukan untuk mengetahui karakter yang b</w:t>
      </w:r>
      <w:r>
        <w:rPr>
          <w:rFonts w:ascii="Times New Roman" w:hAnsi="Times New Roman" w:cs="Times New Roman"/>
          <w:sz w:val="24"/>
          <w:szCs w:val="24"/>
        </w:rPr>
        <w:t xml:space="preserve">erpengaruh </w:t>
      </w:r>
      <w:r>
        <w:rPr>
          <w:rFonts w:ascii="Times New Roman" w:hAnsi="Times New Roman" w:cs="Times New Roman"/>
          <w:sz w:val="24"/>
          <w:szCs w:val="24"/>
        </w:rPr>
        <w:lastRenderedPageBreak/>
        <w:t xml:space="preserve">terhadap peningkatan dan </w:t>
      </w:r>
      <w:r w:rsidRPr="008A3296">
        <w:rPr>
          <w:rFonts w:ascii="Times New Roman" w:hAnsi="Times New Roman" w:cs="Times New Roman"/>
          <w:sz w:val="24"/>
          <w:szCs w:val="24"/>
        </w:rPr>
        <w:t>penurunan produksi gandum.</w:t>
      </w:r>
      <w:r>
        <w:rPr>
          <w:rFonts w:ascii="Times New Roman" w:hAnsi="Times New Roman" w:cs="Times New Roman"/>
          <w:sz w:val="24"/>
          <w:szCs w:val="24"/>
          <w:lang w:val="en-US"/>
        </w:rPr>
        <w:t xml:space="preserve"> </w:t>
      </w:r>
      <w:r w:rsidRPr="008A3296">
        <w:rPr>
          <w:rFonts w:ascii="Times New Roman" w:hAnsi="Times New Roman" w:cs="Times New Roman"/>
          <w:sz w:val="24"/>
          <w:szCs w:val="24"/>
        </w:rPr>
        <w:t xml:space="preserve">Berdasarkan latar belakang diatas, maka </w:t>
      </w:r>
      <w:r>
        <w:rPr>
          <w:rFonts w:ascii="Times New Roman" w:hAnsi="Times New Roman" w:cs="Times New Roman"/>
          <w:sz w:val="24"/>
          <w:szCs w:val="24"/>
          <w:lang w:val="en-US"/>
        </w:rPr>
        <w:t>telah</w:t>
      </w:r>
      <w:r>
        <w:rPr>
          <w:rFonts w:ascii="Times New Roman" w:hAnsi="Times New Roman" w:cs="Times New Roman"/>
          <w:sz w:val="24"/>
          <w:szCs w:val="24"/>
        </w:rPr>
        <w:t xml:space="preserve"> dilakukan </w:t>
      </w:r>
      <w:r w:rsidRPr="008A3296">
        <w:rPr>
          <w:rFonts w:ascii="Times New Roman" w:hAnsi="Times New Roman" w:cs="Times New Roman"/>
          <w:sz w:val="24"/>
          <w:szCs w:val="24"/>
        </w:rPr>
        <w:t>peneliti</w:t>
      </w:r>
      <w:r>
        <w:rPr>
          <w:rFonts w:ascii="Times New Roman" w:hAnsi="Times New Roman" w:cs="Times New Roman"/>
          <w:sz w:val="24"/>
          <w:szCs w:val="24"/>
        </w:rPr>
        <w:t>an</w:t>
      </w:r>
      <w:r w:rsidRPr="008A3296">
        <w:rPr>
          <w:rFonts w:ascii="Times New Roman" w:hAnsi="Times New Roman" w:cs="Times New Roman"/>
          <w:sz w:val="24"/>
          <w:szCs w:val="24"/>
        </w:rPr>
        <w:t xml:space="preserve"> </w:t>
      </w:r>
      <w:r>
        <w:rPr>
          <w:rFonts w:ascii="Times New Roman" w:hAnsi="Times New Roman" w:cs="Times New Roman"/>
          <w:sz w:val="24"/>
          <w:szCs w:val="24"/>
        </w:rPr>
        <w:t>yang berjudul</w:t>
      </w:r>
      <w:r>
        <w:rPr>
          <w:rFonts w:ascii="Times New Roman" w:hAnsi="Times New Roman" w:cs="Times New Roman"/>
          <w:b/>
          <w:sz w:val="24"/>
          <w:szCs w:val="24"/>
        </w:rPr>
        <w:t xml:space="preserve"> </w:t>
      </w:r>
      <w:r w:rsidR="00374710">
        <w:rPr>
          <w:rFonts w:ascii="Times New Roman" w:hAnsi="Times New Roman" w:cs="Times New Roman"/>
          <w:b/>
          <w:sz w:val="24"/>
          <w:szCs w:val="24"/>
        </w:rPr>
        <w:t>“Pertumbuhan d</w:t>
      </w:r>
      <w:r w:rsidRPr="008A3296">
        <w:rPr>
          <w:rFonts w:ascii="Times New Roman" w:hAnsi="Times New Roman" w:cs="Times New Roman"/>
          <w:b/>
          <w:sz w:val="24"/>
          <w:szCs w:val="24"/>
        </w:rPr>
        <w:t>an Perkembangan Tanaman Gandum</w:t>
      </w:r>
      <w:r>
        <w:rPr>
          <w:rFonts w:ascii="Times New Roman" w:hAnsi="Times New Roman" w:cs="Times New Roman"/>
          <w:b/>
          <w:sz w:val="24"/>
          <w:szCs w:val="24"/>
        </w:rPr>
        <w:t xml:space="preserve"> </w:t>
      </w:r>
      <w:r>
        <w:rPr>
          <w:rFonts w:ascii="Times New Roman" w:hAnsi="Times New Roman" w:cs="Times New Roman"/>
          <w:b/>
          <w:i/>
          <w:iCs/>
          <w:color w:val="000000"/>
          <w:sz w:val="24"/>
          <w:szCs w:val="24"/>
        </w:rPr>
        <w:t>(</w:t>
      </w:r>
      <w:r w:rsidRPr="008A3296">
        <w:rPr>
          <w:rFonts w:ascii="Times New Roman" w:hAnsi="Times New Roman" w:cs="Times New Roman"/>
          <w:b/>
          <w:i/>
          <w:iCs/>
          <w:color w:val="000000"/>
          <w:sz w:val="24"/>
          <w:szCs w:val="24"/>
        </w:rPr>
        <w:t xml:space="preserve">Triticum aestivum </w:t>
      </w:r>
      <w:r w:rsidRPr="008A3296">
        <w:rPr>
          <w:rFonts w:ascii="Times New Roman" w:hAnsi="Times New Roman" w:cs="Times New Roman"/>
          <w:b/>
          <w:color w:val="000000"/>
          <w:sz w:val="24"/>
          <w:szCs w:val="24"/>
        </w:rPr>
        <w:t xml:space="preserve">L. </w:t>
      </w:r>
      <w:r w:rsidRPr="008A3296">
        <w:rPr>
          <w:rFonts w:ascii="Times New Roman" w:hAnsi="Times New Roman" w:cs="Times New Roman"/>
          <w:b/>
          <w:i/>
          <w:iCs/>
          <w:color w:val="000000"/>
          <w:sz w:val="24"/>
          <w:szCs w:val="24"/>
        </w:rPr>
        <w:t xml:space="preserve">) </w:t>
      </w:r>
      <w:r w:rsidR="00374710">
        <w:rPr>
          <w:rFonts w:ascii="Times New Roman" w:hAnsi="Times New Roman" w:cs="Times New Roman"/>
          <w:b/>
          <w:sz w:val="24"/>
          <w:szCs w:val="24"/>
        </w:rPr>
        <w:t>p</w:t>
      </w:r>
      <w:r w:rsidRPr="008A3296">
        <w:rPr>
          <w:rFonts w:ascii="Times New Roman" w:hAnsi="Times New Roman" w:cs="Times New Roman"/>
          <w:b/>
          <w:sz w:val="24"/>
          <w:szCs w:val="24"/>
        </w:rPr>
        <w:t>ada Dataran Rendah Pulau Lombok’’.</w:t>
      </w:r>
      <w:r w:rsidR="00374710" w:rsidRPr="00374710">
        <w:rPr>
          <w:rFonts w:ascii="Times New Roman" w:hAnsi="Times New Roman" w:cs="Times New Roman"/>
          <w:sz w:val="24"/>
          <w:szCs w:val="24"/>
        </w:rPr>
        <w:t xml:space="preserve"> </w:t>
      </w:r>
    </w:p>
    <w:p w:rsidR="00374710" w:rsidRDefault="00374710" w:rsidP="00374710">
      <w:pPr>
        <w:pStyle w:val="NoSpacing"/>
        <w:spacing w:line="360" w:lineRule="auto"/>
        <w:ind w:firstLine="450"/>
        <w:jc w:val="both"/>
        <w:rPr>
          <w:rFonts w:ascii="Times New Roman" w:hAnsi="Times New Roman"/>
          <w:sz w:val="24"/>
          <w:szCs w:val="24"/>
        </w:rPr>
      </w:pPr>
    </w:p>
    <w:p w:rsidR="00374710" w:rsidRPr="00773510" w:rsidRDefault="00374710" w:rsidP="00374710">
      <w:pPr>
        <w:pStyle w:val="NoSpacing"/>
        <w:spacing w:line="480" w:lineRule="auto"/>
        <w:ind w:firstLine="450"/>
        <w:jc w:val="center"/>
        <w:rPr>
          <w:rFonts w:ascii="Times New Roman" w:hAnsi="Times New Roman"/>
          <w:b/>
          <w:sz w:val="24"/>
          <w:szCs w:val="24"/>
        </w:rPr>
      </w:pPr>
      <w:r w:rsidRPr="00800782">
        <w:rPr>
          <w:rFonts w:ascii="Times New Roman" w:hAnsi="Times New Roman"/>
          <w:b/>
          <w:sz w:val="24"/>
          <w:szCs w:val="24"/>
        </w:rPr>
        <w:t>METODOLOGI PENELITIAN</w:t>
      </w:r>
    </w:p>
    <w:p w:rsidR="003F3F6F" w:rsidRPr="003F3F6F" w:rsidRDefault="003F3F6F" w:rsidP="003F3F6F">
      <w:pPr>
        <w:pStyle w:val="NoSpacing"/>
        <w:ind w:firstLine="709"/>
        <w:jc w:val="both"/>
        <w:rPr>
          <w:rFonts w:ascii="Times New Roman" w:eastAsia="Times New Roman" w:hAnsi="Times New Roman" w:cs="Times New Roman"/>
          <w:b/>
          <w:sz w:val="24"/>
          <w:szCs w:val="24"/>
          <w:lang w:eastAsia="id-ID"/>
        </w:rPr>
      </w:pPr>
    </w:p>
    <w:p w:rsidR="00374710" w:rsidRPr="00374710" w:rsidRDefault="00374710" w:rsidP="00374710">
      <w:pPr>
        <w:pStyle w:val="NoSpacing"/>
        <w:spacing w:line="360" w:lineRule="auto"/>
        <w:ind w:firstLine="709"/>
        <w:jc w:val="both"/>
        <w:rPr>
          <w:rFonts w:ascii="Times New Roman" w:hAnsi="Times New Roman" w:cs="Times New Roman"/>
          <w:sz w:val="24"/>
          <w:szCs w:val="24"/>
        </w:rPr>
      </w:pPr>
      <w:r w:rsidRPr="00374710">
        <w:rPr>
          <w:rFonts w:ascii="Times New Roman" w:hAnsi="Times New Roman" w:cs="Times New Roman"/>
          <w:sz w:val="24"/>
          <w:szCs w:val="24"/>
        </w:rPr>
        <w:t xml:space="preserve">Penelitian ini dilaksanakan </w:t>
      </w:r>
      <w:r w:rsidRPr="00374710">
        <w:rPr>
          <w:rFonts w:ascii="Times New Roman" w:hAnsi="Times New Roman" w:cs="Times New Roman"/>
          <w:sz w:val="24"/>
          <w:szCs w:val="24"/>
          <w:lang w:val="en-US"/>
        </w:rPr>
        <w:t xml:space="preserve">pada bulan Juli sampai bulan </w:t>
      </w:r>
      <w:r w:rsidRPr="00374710">
        <w:rPr>
          <w:rFonts w:ascii="Times New Roman" w:hAnsi="Times New Roman" w:cs="Times New Roman"/>
          <w:sz w:val="24"/>
          <w:szCs w:val="24"/>
        </w:rPr>
        <w:t>Desember</w:t>
      </w:r>
      <w:r w:rsidRPr="00374710">
        <w:rPr>
          <w:rFonts w:ascii="Times New Roman" w:hAnsi="Times New Roman" w:cs="Times New Roman"/>
          <w:sz w:val="24"/>
          <w:szCs w:val="24"/>
          <w:lang w:val="en-US"/>
        </w:rPr>
        <w:t xml:space="preserve"> 2013 berlokasikan di dua tempat yaitu di Dusun Aik Bukak, Desa Aik Bukak, Kecamatan Batukliang Utara, Kabupaten Lombok Tengah dengan ketinggian tempat ±400 m dpl</w:t>
      </w:r>
      <w:r w:rsidRPr="00374710">
        <w:rPr>
          <w:rFonts w:ascii="Times New Roman" w:hAnsi="Times New Roman" w:cs="Times New Roman"/>
          <w:sz w:val="24"/>
          <w:szCs w:val="24"/>
        </w:rPr>
        <w:t xml:space="preserve"> dan </w:t>
      </w:r>
      <w:r w:rsidRPr="00374710">
        <w:rPr>
          <w:rFonts w:ascii="Times New Roman" w:hAnsi="Times New Roman" w:cs="Times New Roman"/>
          <w:sz w:val="24"/>
          <w:szCs w:val="24"/>
          <w:lang w:val="en-US"/>
        </w:rPr>
        <w:t xml:space="preserve">Dusun Gunung Agung, Desa Pringgarata, Kecamatan Pringgarata, Kabupaten Lombok Tengah dengan ketinggian tempat </w:t>
      </w:r>
      <w:r w:rsidRPr="00374710">
        <w:rPr>
          <w:rFonts w:ascii="Times New Roman" w:hAnsi="Times New Roman" w:cs="Times New Roman"/>
          <w:sz w:val="24"/>
          <w:szCs w:val="24"/>
        </w:rPr>
        <w:t>±</w:t>
      </w:r>
      <w:r w:rsidRPr="00374710">
        <w:rPr>
          <w:rFonts w:ascii="Times New Roman" w:hAnsi="Times New Roman" w:cs="Times New Roman"/>
          <w:sz w:val="24"/>
          <w:szCs w:val="24"/>
          <w:lang w:val="en-US"/>
        </w:rPr>
        <w:t>200 m dpl</w:t>
      </w:r>
      <w:r w:rsidRPr="00374710">
        <w:rPr>
          <w:rFonts w:ascii="Times New Roman" w:hAnsi="Times New Roman" w:cs="Times New Roman"/>
          <w:sz w:val="24"/>
          <w:szCs w:val="24"/>
        </w:rPr>
        <w:t>.</w:t>
      </w:r>
    </w:p>
    <w:p w:rsidR="00374710" w:rsidRDefault="00374710" w:rsidP="004D41D9">
      <w:pPr>
        <w:pStyle w:val="NoSpacing"/>
        <w:spacing w:line="360" w:lineRule="auto"/>
        <w:ind w:firstLine="709"/>
        <w:jc w:val="both"/>
        <w:rPr>
          <w:rFonts w:ascii="Times New Roman" w:hAnsi="Times New Roman" w:cs="Times New Roman"/>
          <w:b/>
          <w:sz w:val="24"/>
          <w:szCs w:val="24"/>
        </w:rPr>
      </w:pPr>
      <w:r w:rsidRPr="00374710">
        <w:rPr>
          <w:rFonts w:ascii="Times New Roman" w:hAnsi="Times New Roman" w:cs="Times New Roman"/>
          <w:sz w:val="24"/>
          <w:szCs w:val="24"/>
          <w:lang w:val="en-US"/>
        </w:rPr>
        <w:t xml:space="preserve">Bahan-bahan yang </w:t>
      </w:r>
      <w:r w:rsidRPr="00374710">
        <w:rPr>
          <w:rFonts w:ascii="Times New Roman" w:hAnsi="Times New Roman" w:cs="Times New Roman"/>
          <w:sz w:val="24"/>
          <w:szCs w:val="24"/>
        </w:rPr>
        <w:t xml:space="preserve">digunakan dalam penelitian ini adalah </w:t>
      </w:r>
      <w:r w:rsidRPr="00374710">
        <w:rPr>
          <w:rFonts w:ascii="Times New Roman" w:hAnsi="Times New Roman" w:cs="Times New Roman"/>
          <w:sz w:val="24"/>
          <w:szCs w:val="24"/>
          <w:lang w:val="en-US"/>
        </w:rPr>
        <w:t xml:space="preserve">varietas gandum antara lain: </w:t>
      </w:r>
      <w:r w:rsidRPr="00374710">
        <w:rPr>
          <w:rFonts w:ascii="Times New Roman" w:hAnsi="Times New Roman" w:cs="Times New Roman"/>
          <w:sz w:val="24"/>
          <w:szCs w:val="24"/>
        </w:rPr>
        <w:t>2</w:t>
      </w:r>
      <w:r w:rsidRPr="00374710">
        <w:rPr>
          <w:rFonts w:ascii="Times New Roman" w:hAnsi="Times New Roman" w:cs="Times New Roman"/>
          <w:sz w:val="24"/>
          <w:szCs w:val="24"/>
          <w:lang w:val="en-US"/>
        </w:rPr>
        <w:t xml:space="preserve"> varietas Nasional yaitu Dewata dan </w:t>
      </w:r>
      <w:r w:rsidRPr="00374710">
        <w:rPr>
          <w:rFonts w:ascii="Times New Roman" w:hAnsi="Times New Roman" w:cs="Times New Roman"/>
          <w:sz w:val="24"/>
          <w:szCs w:val="24"/>
        </w:rPr>
        <w:t>NIAS, 5</w:t>
      </w:r>
      <w:r w:rsidRPr="00374710">
        <w:rPr>
          <w:rFonts w:ascii="Times New Roman" w:hAnsi="Times New Roman" w:cs="Times New Roman"/>
          <w:sz w:val="24"/>
          <w:szCs w:val="24"/>
          <w:lang w:val="en-US"/>
        </w:rPr>
        <w:t xml:space="preserve"> varietas Australia yaitu Axe, </w:t>
      </w:r>
      <w:r w:rsidRPr="00374710">
        <w:rPr>
          <w:rFonts w:ascii="Times New Roman" w:hAnsi="Times New Roman" w:cs="Times New Roman"/>
          <w:sz w:val="24"/>
          <w:szCs w:val="24"/>
        </w:rPr>
        <w:t xml:space="preserve">Espada, </w:t>
      </w:r>
      <w:r w:rsidRPr="00374710">
        <w:rPr>
          <w:rFonts w:ascii="Times New Roman" w:hAnsi="Times New Roman" w:cs="Times New Roman"/>
          <w:sz w:val="24"/>
          <w:szCs w:val="24"/>
          <w:lang w:val="en-US"/>
        </w:rPr>
        <w:t>Gladius, Corell, Mace</w:t>
      </w:r>
      <w:r w:rsidRPr="00374710">
        <w:rPr>
          <w:rFonts w:ascii="Times New Roman" w:hAnsi="Times New Roman" w:cs="Times New Roman"/>
          <w:sz w:val="24"/>
          <w:szCs w:val="24"/>
        </w:rPr>
        <w:t xml:space="preserve">, </w:t>
      </w:r>
      <w:r w:rsidRPr="00374710">
        <w:rPr>
          <w:rFonts w:ascii="Times New Roman" w:hAnsi="Times New Roman" w:cs="Times New Roman"/>
          <w:sz w:val="24"/>
          <w:szCs w:val="24"/>
          <w:lang w:val="en-US"/>
        </w:rPr>
        <w:t>Pupuk Urea, Pupuk Phonska,</w:t>
      </w:r>
      <w:r w:rsidRPr="00374710">
        <w:rPr>
          <w:rFonts w:ascii="Times New Roman" w:hAnsi="Times New Roman" w:cs="Times New Roman"/>
          <w:sz w:val="24"/>
          <w:szCs w:val="24"/>
        </w:rPr>
        <w:t xml:space="preserve"> </w:t>
      </w:r>
      <w:r w:rsidRPr="00374710">
        <w:rPr>
          <w:rFonts w:ascii="Times New Roman" w:hAnsi="Times New Roman" w:cs="Times New Roman"/>
          <w:sz w:val="24"/>
          <w:szCs w:val="24"/>
          <w:lang w:val="en-US"/>
        </w:rPr>
        <w:t>KCl,</w:t>
      </w:r>
      <w:r w:rsidRPr="00374710">
        <w:rPr>
          <w:rFonts w:ascii="Times New Roman" w:hAnsi="Times New Roman" w:cs="Times New Roman"/>
          <w:sz w:val="24"/>
          <w:szCs w:val="24"/>
        </w:rPr>
        <w:t xml:space="preserve"> </w:t>
      </w:r>
      <w:r w:rsidRPr="00374710">
        <w:rPr>
          <w:rFonts w:ascii="Times New Roman" w:hAnsi="Times New Roman" w:cs="Times New Roman"/>
          <w:sz w:val="24"/>
          <w:szCs w:val="24"/>
          <w:lang w:val="en-US"/>
        </w:rPr>
        <w:t xml:space="preserve">Furadan, Decis </w:t>
      </w:r>
      <w:r w:rsidRPr="00374710">
        <w:rPr>
          <w:rFonts w:ascii="Times New Roman" w:hAnsi="Times New Roman" w:cs="Times New Roman"/>
          <w:sz w:val="24"/>
          <w:szCs w:val="24"/>
        </w:rPr>
        <w:t>A</w:t>
      </w:r>
      <w:r w:rsidRPr="00374710">
        <w:rPr>
          <w:rFonts w:ascii="Times New Roman" w:hAnsi="Times New Roman" w:cs="Times New Roman"/>
          <w:sz w:val="24"/>
          <w:szCs w:val="24"/>
          <w:lang w:val="en-US"/>
        </w:rPr>
        <w:t xml:space="preserve">lat yang digunakan </w:t>
      </w:r>
      <w:r w:rsidRPr="00374710">
        <w:rPr>
          <w:rFonts w:ascii="Times New Roman" w:hAnsi="Times New Roman" w:cs="Times New Roman"/>
          <w:sz w:val="24"/>
          <w:szCs w:val="24"/>
        </w:rPr>
        <w:t>pada penelitian ini adalah m</w:t>
      </w:r>
      <w:r w:rsidRPr="00374710">
        <w:rPr>
          <w:rFonts w:ascii="Times New Roman" w:hAnsi="Times New Roman" w:cs="Times New Roman"/>
          <w:sz w:val="24"/>
          <w:szCs w:val="24"/>
          <w:lang w:val="en-US"/>
        </w:rPr>
        <w:t>eteran,</w:t>
      </w:r>
      <w:r w:rsidRPr="00374710">
        <w:rPr>
          <w:rFonts w:ascii="Times New Roman" w:hAnsi="Times New Roman" w:cs="Times New Roman"/>
          <w:sz w:val="24"/>
          <w:szCs w:val="24"/>
        </w:rPr>
        <w:t xml:space="preserve"> p</w:t>
      </w:r>
      <w:r w:rsidRPr="00374710">
        <w:rPr>
          <w:rFonts w:ascii="Times New Roman" w:hAnsi="Times New Roman" w:cs="Times New Roman"/>
          <w:sz w:val="24"/>
          <w:szCs w:val="24"/>
          <w:lang w:val="en-US"/>
        </w:rPr>
        <w:t xml:space="preserve">enggaris, </w:t>
      </w:r>
      <w:r w:rsidRPr="00374710">
        <w:rPr>
          <w:rFonts w:ascii="Times New Roman" w:hAnsi="Times New Roman" w:cs="Times New Roman"/>
          <w:sz w:val="24"/>
          <w:szCs w:val="24"/>
        </w:rPr>
        <w:t>h</w:t>
      </w:r>
      <w:r w:rsidRPr="00374710">
        <w:rPr>
          <w:rFonts w:ascii="Times New Roman" w:hAnsi="Times New Roman" w:cs="Times New Roman"/>
          <w:sz w:val="24"/>
          <w:szCs w:val="24"/>
          <w:lang w:val="en-US"/>
        </w:rPr>
        <w:t xml:space="preserve">andcounter, cangkul, </w:t>
      </w:r>
      <w:r w:rsidRPr="00374710">
        <w:rPr>
          <w:rFonts w:ascii="Times New Roman" w:hAnsi="Times New Roman" w:cs="Times New Roman"/>
          <w:sz w:val="24"/>
          <w:szCs w:val="24"/>
        </w:rPr>
        <w:t>s</w:t>
      </w:r>
      <w:r w:rsidRPr="00374710">
        <w:rPr>
          <w:rFonts w:ascii="Times New Roman" w:hAnsi="Times New Roman" w:cs="Times New Roman"/>
          <w:sz w:val="24"/>
          <w:szCs w:val="24"/>
          <w:lang w:val="en-US"/>
        </w:rPr>
        <w:t xml:space="preserve">abit, </w:t>
      </w:r>
      <w:r w:rsidRPr="00374710">
        <w:rPr>
          <w:rFonts w:ascii="Times New Roman" w:hAnsi="Times New Roman" w:cs="Times New Roman"/>
          <w:sz w:val="24"/>
          <w:szCs w:val="24"/>
        </w:rPr>
        <w:t>g</w:t>
      </w:r>
      <w:r w:rsidRPr="00374710">
        <w:rPr>
          <w:rFonts w:ascii="Times New Roman" w:hAnsi="Times New Roman" w:cs="Times New Roman"/>
          <w:sz w:val="24"/>
          <w:szCs w:val="24"/>
          <w:lang w:val="en-US"/>
        </w:rPr>
        <w:t>unting.</w:t>
      </w:r>
    </w:p>
    <w:p w:rsidR="00374710" w:rsidRDefault="00374710" w:rsidP="00374710">
      <w:pPr>
        <w:pStyle w:val="NoSpacing"/>
        <w:spacing w:line="360" w:lineRule="auto"/>
        <w:ind w:firstLine="720"/>
        <w:jc w:val="both"/>
        <w:rPr>
          <w:rFonts w:ascii="Times New Roman" w:hAnsi="Times New Roman" w:cs="Times New Roman"/>
          <w:b/>
          <w:sz w:val="24"/>
          <w:szCs w:val="24"/>
        </w:rPr>
      </w:pPr>
      <w:r w:rsidRPr="00374710">
        <w:rPr>
          <w:rFonts w:ascii="Times New Roman" w:hAnsi="Times New Roman" w:cs="Times New Roman"/>
          <w:sz w:val="24"/>
          <w:szCs w:val="24"/>
          <w:lang w:val="en-US"/>
        </w:rPr>
        <w:t>Metode p</w:t>
      </w:r>
      <w:r w:rsidRPr="00374710">
        <w:rPr>
          <w:rFonts w:ascii="Times New Roman" w:hAnsi="Times New Roman" w:cs="Times New Roman"/>
          <w:sz w:val="24"/>
          <w:szCs w:val="24"/>
        </w:rPr>
        <w:t xml:space="preserve">enelitian </w:t>
      </w:r>
      <w:r w:rsidRPr="00374710">
        <w:rPr>
          <w:rFonts w:ascii="Times New Roman" w:hAnsi="Times New Roman" w:cs="Times New Roman"/>
          <w:sz w:val="24"/>
          <w:szCs w:val="24"/>
          <w:lang w:val="en-US"/>
        </w:rPr>
        <w:t xml:space="preserve">yang digunakan adalah </w:t>
      </w:r>
      <w:r w:rsidRPr="00374710">
        <w:rPr>
          <w:rFonts w:ascii="Times New Roman" w:hAnsi="Times New Roman" w:cs="Times New Roman"/>
          <w:sz w:val="24"/>
          <w:szCs w:val="24"/>
        </w:rPr>
        <w:t xml:space="preserve"> metode eksperimental  yang dilaksanakan di lapangan. </w:t>
      </w:r>
      <w:r w:rsidRPr="00374710">
        <w:rPr>
          <w:rFonts w:ascii="Times New Roman" w:hAnsi="Times New Roman" w:cs="Times New Roman"/>
          <w:sz w:val="24"/>
          <w:szCs w:val="24"/>
          <w:lang w:val="en-US"/>
        </w:rPr>
        <w:t xml:space="preserve">Percobaan ini menggunakan Rancangan Acak Kelompok (RAK) dengan menggunakan </w:t>
      </w:r>
      <w:r w:rsidRPr="00374710">
        <w:rPr>
          <w:rFonts w:ascii="Times New Roman" w:hAnsi="Times New Roman" w:cs="Times New Roman"/>
          <w:sz w:val="24"/>
          <w:szCs w:val="24"/>
        </w:rPr>
        <w:t>7</w:t>
      </w:r>
      <w:r w:rsidRPr="00374710">
        <w:rPr>
          <w:rFonts w:ascii="Times New Roman" w:hAnsi="Times New Roman" w:cs="Times New Roman"/>
          <w:sz w:val="24"/>
          <w:szCs w:val="24"/>
          <w:lang w:val="en-US"/>
        </w:rPr>
        <w:t xml:space="preserve"> macam varietas gandum</w:t>
      </w:r>
      <w:r w:rsidRPr="00374710">
        <w:rPr>
          <w:rFonts w:ascii="Times New Roman" w:hAnsi="Times New Roman" w:cs="Times New Roman"/>
          <w:sz w:val="24"/>
          <w:szCs w:val="24"/>
        </w:rPr>
        <w:t xml:space="preserve"> dengan </w:t>
      </w:r>
      <w:r w:rsidRPr="00374710">
        <w:rPr>
          <w:rFonts w:ascii="Times New Roman" w:hAnsi="Times New Roman" w:cs="Times New Roman"/>
          <w:sz w:val="24"/>
          <w:szCs w:val="24"/>
          <w:lang w:val="en-US"/>
        </w:rPr>
        <w:t>3</w:t>
      </w:r>
      <w:r w:rsidRPr="00374710">
        <w:rPr>
          <w:rFonts w:ascii="Times New Roman" w:hAnsi="Times New Roman" w:cs="Times New Roman"/>
          <w:sz w:val="24"/>
          <w:szCs w:val="24"/>
        </w:rPr>
        <w:t xml:space="preserve"> kali ulangan</w:t>
      </w:r>
      <w:r w:rsidRPr="00374710">
        <w:rPr>
          <w:rFonts w:ascii="Times New Roman" w:hAnsi="Times New Roman" w:cs="Times New Roman"/>
          <w:sz w:val="24"/>
          <w:szCs w:val="24"/>
          <w:lang w:val="en-US"/>
        </w:rPr>
        <w:t>.</w:t>
      </w:r>
      <w:r w:rsidRPr="00374710">
        <w:rPr>
          <w:rFonts w:ascii="Times New Roman" w:hAnsi="Times New Roman" w:cs="Times New Roman"/>
          <w:sz w:val="24"/>
          <w:szCs w:val="24"/>
        </w:rPr>
        <w:t xml:space="preserve"> P</w:t>
      </w:r>
      <w:r w:rsidRPr="00374710">
        <w:rPr>
          <w:rFonts w:ascii="Times New Roman" w:hAnsi="Times New Roman" w:cs="Times New Roman"/>
          <w:sz w:val="24"/>
          <w:szCs w:val="24"/>
          <w:lang w:val="en-US"/>
        </w:rPr>
        <w:t xml:space="preserve">enanaman akan dibagi menjadi 3 blok sehingga akan terdapat </w:t>
      </w:r>
      <w:r w:rsidRPr="00374710">
        <w:rPr>
          <w:rFonts w:ascii="Times New Roman" w:hAnsi="Times New Roman" w:cs="Times New Roman"/>
          <w:sz w:val="24"/>
          <w:szCs w:val="24"/>
        </w:rPr>
        <w:t>21</w:t>
      </w:r>
      <w:r w:rsidRPr="00374710">
        <w:rPr>
          <w:rFonts w:ascii="Times New Roman" w:hAnsi="Times New Roman" w:cs="Times New Roman"/>
          <w:sz w:val="24"/>
          <w:szCs w:val="24"/>
          <w:lang w:val="en-US"/>
        </w:rPr>
        <w:t xml:space="preserve"> unit percobaa</w:t>
      </w:r>
      <w:r w:rsidRPr="00374710">
        <w:rPr>
          <w:rFonts w:ascii="Times New Roman" w:hAnsi="Times New Roman" w:cs="Times New Roman"/>
          <w:sz w:val="24"/>
          <w:szCs w:val="24"/>
        </w:rPr>
        <w:t>n pada setiap lokasi penanaman.7</w:t>
      </w:r>
      <w:r w:rsidRPr="00374710">
        <w:rPr>
          <w:rFonts w:ascii="Times New Roman" w:hAnsi="Times New Roman" w:cs="Times New Roman"/>
          <w:sz w:val="24"/>
          <w:szCs w:val="24"/>
          <w:lang w:val="en-US"/>
        </w:rPr>
        <w:t xml:space="preserve"> varietas gandum antara lain: </w:t>
      </w:r>
      <w:r w:rsidRPr="00374710">
        <w:rPr>
          <w:rFonts w:ascii="Times New Roman" w:hAnsi="Times New Roman" w:cs="Times New Roman"/>
          <w:sz w:val="24"/>
          <w:szCs w:val="24"/>
        </w:rPr>
        <w:t>2</w:t>
      </w:r>
      <w:r w:rsidRPr="00374710">
        <w:rPr>
          <w:rFonts w:ascii="Times New Roman" w:hAnsi="Times New Roman" w:cs="Times New Roman"/>
          <w:sz w:val="24"/>
          <w:szCs w:val="24"/>
          <w:lang w:val="en-US"/>
        </w:rPr>
        <w:t xml:space="preserve"> varietas Nasional yaitu Dewata</w:t>
      </w:r>
      <w:r w:rsidRPr="00374710">
        <w:rPr>
          <w:rFonts w:ascii="Times New Roman" w:hAnsi="Times New Roman" w:cs="Times New Roman"/>
          <w:sz w:val="24"/>
          <w:szCs w:val="24"/>
        </w:rPr>
        <w:t>, Nias, dan 5</w:t>
      </w:r>
      <w:r w:rsidRPr="00374710">
        <w:rPr>
          <w:rFonts w:ascii="Times New Roman" w:hAnsi="Times New Roman" w:cs="Times New Roman"/>
          <w:sz w:val="24"/>
          <w:szCs w:val="24"/>
          <w:lang w:val="en-US"/>
        </w:rPr>
        <w:t xml:space="preserve"> varietas Australia yaitu Axe, </w:t>
      </w:r>
      <w:r w:rsidRPr="00374710">
        <w:rPr>
          <w:rFonts w:ascii="Times New Roman" w:hAnsi="Times New Roman" w:cs="Times New Roman"/>
          <w:sz w:val="24"/>
          <w:szCs w:val="24"/>
        </w:rPr>
        <w:t xml:space="preserve">Cobra, </w:t>
      </w:r>
      <w:r w:rsidRPr="00374710">
        <w:rPr>
          <w:rFonts w:ascii="Times New Roman" w:hAnsi="Times New Roman" w:cs="Times New Roman"/>
          <w:sz w:val="24"/>
          <w:szCs w:val="24"/>
          <w:lang w:val="en-US"/>
        </w:rPr>
        <w:t>Gladius, Corell, Mace</w:t>
      </w:r>
      <w:r w:rsidRPr="00374710">
        <w:rPr>
          <w:rFonts w:ascii="Times New Roman" w:hAnsi="Times New Roman" w:cs="Times New Roman"/>
          <w:sz w:val="24"/>
          <w:szCs w:val="24"/>
        </w:rPr>
        <w:t>. Masing-masing varietas diambil 1000 biji pada 3 sampel</w:t>
      </w:r>
      <w:r w:rsidRPr="00374710">
        <w:rPr>
          <w:rFonts w:ascii="Times New Roman" w:hAnsi="Times New Roman" w:cs="Times New Roman"/>
          <w:sz w:val="24"/>
          <w:szCs w:val="24"/>
          <w:lang w:val="en-US"/>
        </w:rPr>
        <w:t>.</w:t>
      </w:r>
    </w:p>
    <w:p w:rsidR="00374710" w:rsidRDefault="00374710" w:rsidP="00374710">
      <w:pPr>
        <w:spacing w:after="0" w:line="360" w:lineRule="auto"/>
        <w:ind w:firstLine="720"/>
        <w:jc w:val="both"/>
        <w:rPr>
          <w:rFonts w:ascii="Times New Roman" w:hAnsi="Times New Roman" w:cs="Times New Roman"/>
          <w:b/>
          <w:sz w:val="24"/>
          <w:szCs w:val="24"/>
        </w:rPr>
      </w:pPr>
      <w:r w:rsidRPr="00374710">
        <w:rPr>
          <w:rFonts w:ascii="Times New Roman" w:hAnsi="Times New Roman" w:cs="Times New Roman"/>
          <w:sz w:val="24"/>
          <w:szCs w:val="24"/>
          <w:lang w:val="en-US"/>
        </w:rPr>
        <w:t xml:space="preserve">Pada percobaan ini, pengamatan akan diambil 10 </w:t>
      </w:r>
      <w:r w:rsidRPr="00374710">
        <w:rPr>
          <w:rFonts w:ascii="Times New Roman" w:hAnsi="Times New Roman" w:cs="Times New Roman"/>
          <w:sz w:val="24"/>
          <w:szCs w:val="24"/>
        </w:rPr>
        <w:t xml:space="preserve">sampel </w:t>
      </w:r>
      <w:r w:rsidRPr="00374710">
        <w:rPr>
          <w:rFonts w:ascii="Times New Roman" w:hAnsi="Times New Roman" w:cs="Times New Roman"/>
          <w:sz w:val="24"/>
          <w:szCs w:val="24"/>
          <w:lang w:val="en-US"/>
        </w:rPr>
        <w:t>pada masing-masing varietas secara acak pada setiap bedengan. Beberapa parameter diamati</w:t>
      </w:r>
      <w:r>
        <w:rPr>
          <w:rFonts w:ascii="Times New Roman" w:hAnsi="Times New Roman" w:cs="Times New Roman"/>
          <w:sz w:val="24"/>
          <w:szCs w:val="24"/>
          <w:lang w:val="en-US"/>
        </w:rPr>
        <w:t xml:space="preserve"> antara lain</w:t>
      </w:r>
      <w:r>
        <w:rPr>
          <w:rFonts w:ascii="Times New Roman" w:hAnsi="Times New Roman" w:cs="Times New Roman"/>
          <w:sz w:val="24"/>
          <w:szCs w:val="24"/>
        </w:rPr>
        <w:t xml:space="preserve">: </w:t>
      </w:r>
      <w:r w:rsidRPr="00374710">
        <w:rPr>
          <w:rFonts w:ascii="Times New Roman" w:hAnsi="Times New Roman" w:cs="Times New Roman"/>
          <w:sz w:val="24"/>
          <w:szCs w:val="24"/>
          <w:lang w:val="en-US"/>
        </w:rPr>
        <w:t>Menentukan fase pertumbuhan gandum dengan  berdasarkan skala zadoks.</w:t>
      </w:r>
      <w:r w:rsidRPr="00374710">
        <w:rPr>
          <w:rFonts w:ascii="Times New Roman" w:hAnsi="Times New Roman" w:cs="Times New Roman"/>
          <w:sz w:val="24"/>
          <w:szCs w:val="24"/>
        </w:rPr>
        <w:t xml:space="preserve"> </w:t>
      </w:r>
      <w:r w:rsidRPr="00374710">
        <w:rPr>
          <w:rFonts w:ascii="Times New Roman" w:hAnsi="Times New Roman" w:cs="Times New Roman"/>
          <w:sz w:val="24"/>
          <w:szCs w:val="24"/>
          <w:lang w:val="en-US"/>
        </w:rPr>
        <w:t>Tinggi tanaman diukur dari pangkal batang sampai bagian tertinggi dari tanaman gandum.</w:t>
      </w:r>
      <w:r w:rsidRPr="00374710">
        <w:rPr>
          <w:rFonts w:ascii="Times New Roman" w:hAnsi="Times New Roman" w:cs="Times New Roman"/>
          <w:sz w:val="24"/>
          <w:szCs w:val="24"/>
        </w:rPr>
        <w:t xml:space="preserve"> </w:t>
      </w:r>
      <w:r w:rsidRPr="00374710">
        <w:rPr>
          <w:rFonts w:ascii="Times New Roman" w:hAnsi="Times New Roman" w:cs="Times New Roman"/>
          <w:sz w:val="24"/>
          <w:szCs w:val="24"/>
          <w:lang w:val="en-US"/>
        </w:rPr>
        <w:t xml:space="preserve">Jumlah daun ditentukan berdasarkan </w:t>
      </w:r>
      <w:r w:rsidRPr="00374710">
        <w:rPr>
          <w:rFonts w:ascii="Times New Roman" w:hAnsi="Times New Roman" w:cs="Times New Roman"/>
          <w:sz w:val="24"/>
          <w:szCs w:val="24"/>
        </w:rPr>
        <w:t>S</w:t>
      </w:r>
      <w:r w:rsidRPr="00374710">
        <w:rPr>
          <w:rFonts w:ascii="Times New Roman" w:hAnsi="Times New Roman" w:cs="Times New Roman"/>
          <w:sz w:val="24"/>
          <w:szCs w:val="24"/>
          <w:lang w:val="en-US"/>
        </w:rPr>
        <w:t xml:space="preserve">kala </w:t>
      </w:r>
      <w:r w:rsidRPr="00374710">
        <w:rPr>
          <w:rFonts w:ascii="Times New Roman" w:hAnsi="Times New Roman" w:cs="Times New Roman"/>
          <w:sz w:val="24"/>
          <w:szCs w:val="24"/>
        </w:rPr>
        <w:t>H</w:t>
      </w:r>
      <w:r w:rsidRPr="00374710">
        <w:rPr>
          <w:rFonts w:ascii="Times New Roman" w:hAnsi="Times New Roman" w:cs="Times New Roman"/>
          <w:sz w:val="24"/>
          <w:szCs w:val="24"/>
          <w:lang w:val="en-US"/>
        </w:rPr>
        <w:t>aun</w:t>
      </w:r>
      <w:r w:rsidRPr="00374710">
        <w:rPr>
          <w:rFonts w:ascii="Times New Roman" w:hAnsi="Times New Roman" w:cs="Times New Roman"/>
          <w:sz w:val="24"/>
          <w:szCs w:val="24"/>
        </w:rPr>
        <w:t xml:space="preserve">. </w:t>
      </w:r>
      <w:r w:rsidRPr="00374710">
        <w:rPr>
          <w:rFonts w:ascii="Times New Roman" w:hAnsi="Times New Roman" w:cs="Times New Roman"/>
          <w:sz w:val="24"/>
          <w:szCs w:val="24"/>
          <w:lang w:val="en-US"/>
        </w:rPr>
        <w:t xml:space="preserve">Daun yang dihitung berasal dari tanaman utama. </w:t>
      </w:r>
      <w:r w:rsidRPr="00374710">
        <w:rPr>
          <w:rFonts w:ascii="Times New Roman" w:hAnsi="Times New Roman" w:cs="Times New Roman"/>
          <w:sz w:val="24"/>
          <w:szCs w:val="24"/>
        </w:rPr>
        <w:t>Pengamatan</w:t>
      </w:r>
      <w:r w:rsidRPr="00374710">
        <w:rPr>
          <w:rFonts w:ascii="Times New Roman" w:hAnsi="Times New Roman" w:cs="Times New Roman"/>
          <w:sz w:val="24"/>
          <w:szCs w:val="24"/>
          <w:lang w:val="en-US"/>
        </w:rPr>
        <w:t xml:space="preserve"> dilakukan setiap seminggu sekali.</w:t>
      </w:r>
      <w:r w:rsidRPr="00374710">
        <w:rPr>
          <w:rFonts w:ascii="Times New Roman" w:hAnsi="Times New Roman" w:cs="Times New Roman"/>
          <w:sz w:val="24"/>
          <w:szCs w:val="24"/>
        </w:rPr>
        <w:t xml:space="preserve"> Umur</w:t>
      </w:r>
      <w:r w:rsidRPr="00374710">
        <w:rPr>
          <w:rFonts w:ascii="Times New Roman" w:hAnsi="Times New Roman" w:cs="Times New Roman"/>
          <w:sz w:val="24"/>
          <w:szCs w:val="24"/>
          <w:lang w:val="en-US"/>
        </w:rPr>
        <w:t xml:space="preserve"> berbunga ditentukan setelah 80% malai gandum mulai terlihat </w:t>
      </w:r>
      <w:r w:rsidRPr="00374710">
        <w:rPr>
          <w:rFonts w:ascii="Times New Roman" w:hAnsi="Times New Roman" w:cs="Times New Roman"/>
          <w:sz w:val="24"/>
          <w:szCs w:val="24"/>
          <w:lang w:val="en-US"/>
        </w:rPr>
        <w:lastRenderedPageBreak/>
        <w:t>benang sariny</w:t>
      </w:r>
      <w:r w:rsidRPr="00374710">
        <w:rPr>
          <w:rFonts w:ascii="Times New Roman" w:hAnsi="Times New Roman" w:cs="Times New Roman"/>
          <w:sz w:val="24"/>
          <w:szCs w:val="24"/>
        </w:rPr>
        <w:t>a. Umur</w:t>
      </w:r>
      <w:r w:rsidRPr="00374710">
        <w:rPr>
          <w:rFonts w:ascii="Times New Roman" w:hAnsi="Times New Roman" w:cs="Times New Roman"/>
          <w:sz w:val="24"/>
          <w:szCs w:val="24"/>
          <w:lang w:val="en-US"/>
        </w:rPr>
        <w:t xml:space="preserve"> panen ditentukan setelah 80</w:t>
      </w:r>
      <w:r w:rsidRPr="00374710">
        <w:rPr>
          <w:rFonts w:ascii="Times New Roman" w:hAnsi="Times New Roman" w:cs="Times New Roman"/>
          <w:sz w:val="24"/>
          <w:szCs w:val="24"/>
        </w:rPr>
        <w:t>–100%</w:t>
      </w:r>
      <w:r w:rsidRPr="00374710">
        <w:rPr>
          <w:rFonts w:ascii="Times New Roman" w:hAnsi="Times New Roman" w:cs="Times New Roman"/>
          <w:sz w:val="24"/>
          <w:szCs w:val="24"/>
          <w:lang w:val="en-US"/>
        </w:rPr>
        <w:t xml:space="preserve"> dari tanaman gandum menguning dan m</w:t>
      </w:r>
      <w:r w:rsidRPr="00374710">
        <w:rPr>
          <w:rFonts w:ascii="Times New Roman" w:hAnsi="Times New Roman" w:cs="Times New Roman"/>
          <w:sz w:val="24"/>
          <w:szCs w:val="24"/>
        </w:rPr>
        <w:t>en</w:t>
      </w:r>
      <w:r w:rsidRPr="00374710">
        <w:rPr>
          <w:rFonts w:ascii="Times New Roman" w:hAnsi="Times New Roman" w:cs="Times New Roman"/>
          <w:sz w:val="24"/>
          <w:szCs w:val="24"/>
          <w:lang w:val="en-US"/>
        </w:rPr>
        <w:t>gering</w:t>
      </w:r>
      <w:r w:rsidRPr="00374710">
        <w:rPr>
          <w:rFonts w:ascii="Times New Roman" w:hAnsi="Times New Roman" w:cs="Times New Roman"/>
          <w:sz w:val="24"/>
          <w:szCs w:val="24"/>
        </w:rPr>
        <w:t xml:space="preserve"> serta biji telah mengeras dan mudah lepas.</w:t>
      </w:r>
      <w:r w:rsidRPr="00374710">
        <w:rPr>
          <w:rFonts w:ascii="Times New Roman" w:hAnsi="Times New Roman" w:cs="Times New Roman"/>
          <w:b/>
          <w:sz w:val="24"/>
          <w:szCs w:val="24"/>
        </w:rPr>
        <w:t xml:space="preserve"> </w:t>
      </w:r>
    </w:p>
    <w:p w:rsidR="00374710" w:rsidRDefault="00374710" w:rsidP="00374710">
      <w:pPr>
        <w:spacing w:after="0" w:line="360" w:lineRule="auto"/>
        <w:ind w:firstLine="720"/>
        <w:jc w:val="both"/>
        <w:rPr>
          <w:rFonts w:ascii="Times New Roman" w:hAnsi="Times New Roman" w:cs="Times New Roman"/>
          <w:b/>
          <w:sz w:val="24"/>
          <w:szCs w:val="24"/>
        </w:rPr>
      </w:pPr>
    </w:p>
    <w:p w:rsidR="00374710" w:rsidRPr="00871998" w:rsidRDefault="00374710" w:rsidP="00374710">
      <w:pPr>
        <w:spacing w:line="480" w:lineRule="auto"/>
        <w:jc w:val="center"/>
        <w:rPr>
          <w:rFonts w:ascii="Times New Roman" w:hAnsi="Times New Roman" w:cs="Times New Roman"/>
          <w:b/>
          <w:sz w:val="24"/>
          <w:szCs w:val="24"/>
        </w:rPr>
      </w:pPr>
      <w:r w:rsidRPr="00871998">
        <w:rPr>
          <w:rFonts w:ascii="Times New Roman" w:hAnsi="Times New Roman" w:cs="Times New Roman"/>
          <w:b/>
          <w:sz w:val="24"/>
          <w:szCs w:val="24"/>
        </w:rPr>
        <w:t>HASIL DAN PEMBAHASAN</w:t>
      </w:r>
    </w:p>
    <w:p w:rsidR="00E36D4C" w:rsidRDefault="00E36D4C" w:rsidP="00E36D4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lang w:val="en-US"/>
        </w:rPr>
        <w:t>H</w:t>
      </w:r>
      <w:r w:rsidRPr="00C805B7">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lang w:val="en-US"/>
        </w:rPr>
        <w:t>s</w:t>
      </w:r>
      <w:r w:rsidRPr="00C805B7">
        <w:rPr>
          <w:rFonts w:ascii="Times New Roman" w:hAnsi="Times New Roman" w:cs="Times New Roman"/>
          <w:color w:val="000000" w:themeColor="text1"/>
          <w:sz w:val="24"/>
          <w:szCs w:val="24"/>
          <w:lang w:val="en-US"/>
        </w:rPr>
        <w:t xml:space="preserve">il pengamatan seluruh parameter </w:t>
      </w:r>
      <w:r w:rsidRPr="00C805B7">
        <w:rPr>
          <w:rFonts w:ascii="Times New Roman" w:hAnsi="Times New Roman" w:cs="Times New Roman"/>
          <w:sz w:val="24"/>
          <w:szCs w:val="24"/>
          <w:lang w:val="en-US"/>
        </w:rPr>
        <w:t>fase pertumbuhan, tinggi tanaman, jumlah dau</w:t>
      </w:r>
      <w:r>
        <w:rPr>
          <w:rFonts w:ascii="Times New Roman" w:hAnsi="Times New Roman" w:cs="Times New Roman"/>
          <w:sz w:val="24"/>
          <w:szCs w:val="24"/>
          <w:lang w:val="en-US"/>
        </w:rPr>
        <w:t xml:space="preserve">n, </w:t>
      </w:r>
      <w:r>
        <w:rPr>
          <w:rFonts w:ascii="Times New Roman" w:hAnsi="Times New Roman" w:cs="Times New Roman"/>
          <w:sz w:val="24"/>
          <w:szCs w:val="24"/>
        </w:rPr>
        <w:t>umur</w:t>
      </w:r>
      <w:r>
        <w:rPr>
          <w:rFonts w:ascii="Times New Roman" w:hAnsi="Times New Roman" w:cs="Times New Roman"/>
          <w:sz w:val="24"/>
          <w:szCs w:val="24"/>
          <w:lang w:val="en-US"/>
        </w:rPr>
        <w:t xml:space="preserve"> berbunga</w:t>
      </w:r>
      <w:r>
        <w:rPr>
          <w:rFonts w:ascii="Times New Roman" w:hAnsi="Times New Roman" w:cs="Times New Roman"/>
          <w:sz w:val="24"/>
          <w:szCs w:val="24"/>
        </w:rPr>
        <w:t xml:space="preserve"> dan umur</w:t>
      </w:r>
      <w:r w:rsidRPr="00C805B7">
        <w:rPr>
          <w:rFonts w:ascii="Times New Roman" w:hAnsi="Times New Roman" w:cs="Times New Roman"/>
          <w:sz w:val="24"/>
          <w:szCs w:val="24"/>
          <w:lang w:val="en-US"/>
        </w:rPr>
        <w:t xml:space="preserve"> panen</w:t>
      </w:r>
      <w:r>
        <w:rPr>
          <w:rFonts w:ascii="Times New Roman" w:hAnsi="Times New Roman" w:cs="Times New Roman"/>
          <w:sz w:val="24"/>
          <w:szCs w:val="24"/>
          <w:lang w:val="en-US"/>
        </w:rPr>
        <w:t xml:space="preserve"> disajikan pada tabel 1 sampai </w:t>
      </w:r>
      <w:r>
        <w:rPr>
          <w:rFonts w:ascii="Times New Roman" w:hAnsi="Times New Roman" w:cs="Times New Roman"/>
          <w:sz w:val="24"/>
          <w:szCs w:val="24"/>
        </w:rPr>
        <w:t>9.</w:t>
      </w:r>
    </w:p>
    <w:p w:rsidR="00E36D4C" w:rsidRDefault="00E36D4C" w:rsidP="00E36D4C">
      <w:pPr>
        <w:pStyle w:val="NoSpacing"/>
        <w:tabs>
          <w:tab w:val="left" w:pos="6714"/>
        </w:tabs>
        <w:spacing w:line="360" w:lineRule="auto"/>
        <w:jc w:val="both"/>
        <w:rPr>
          <w:rFonts w:ascii="Times New Roman" w:hAnsi="Times New Roman" w:cs="Times New Roman"/>
          <w:sz w:val="24"/>
          <w:szCs w:val="24"/>
        </w:rPr>
      </w:pPr>
    </w:p>
    <w:p w:rsidR="00E36D4C" w:rsidRPr="00C805B7" w:rsidRDefault="00E36D4C" w:rsidP="00E36D4C">
      <w:pPr>
        <w:pStyle w:val="NoSpacing"/>
        <w:tabs>
          <w:tab w:val="left" w:pos="6714"/>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Tabel 1 Fase Pertumbuhan Tanaman Gandum  (Skala Zadok) di Pringgarata</w:t>
      </w:r>
    </w:p>
    <w:tbl>
      <w:tblPr>
        <w:tblW w:w="7957" w:type="dxa"/>
        <w:tblInd w:w="89" w:type="dxa"/>
        <w:tblLook w:val="04A0"/>
      </w:tblPr>
      <w:tblGrid>
        <w:gridCol w:w="1153"/>
        <w:gridCol w:w="851"/>
        <w:gridCol w:w="850"/>
        <w:gridCol w:w="851"/>
        <w:gridCol w:w="850"/>
        <w:gridCol w:w="851"/>
        <w:gridCol w:w="850"/>
        <w:gridCol w:w="851"/>
        <w:gridCol w:w="850"/>
      </w:tblGrid>
      <w:tr w:rsidR="00E36D4C" w:rsidRPr="00242D28" w:rsidTr="0052052A">
        <w:trPr>
          <w:trHeight w:val="300"/>
        </w:trPr>
        <w:tc>
          <w:tcPr>
            <w:tcW w:w="1153" w:type="dxa"/>
            <w:vMerge w:val="restart"/>
            <w:tcBorders>
              <w:top w:val="single" w:sz="4" w:space="0" w:color="auto"/>
              <w:bottom w:val="single" w:sz="4" w:space="0" w:color="auto"/>
            </w:tcBorders>
            <w:shd w:val="clear" w:color="auto" w:fill="auto"/>
            <w:noWrap/>
            <w:vAlign w:val="bottom"/>
            <w:hideMark/>
          </w:tcPr>
          <w:p w:rsidR="00E36D4C" w:rsidRPr="00242D28" w:rsidRDefault="00E36D4C" w:rsidP="0052052A">
            <w:pPr>
              <w:pStyle w:val="NoSpacing"/>
              <w:rPr>
                <w:rFonts w:ascii="Times New Roman" w:hAnsi="Times New Roman" w:cs="Times New Roman"/>
                <w:sz w:val="20"/>
                <w:szCs w:val="20"/>
              </w:rPr>
            </w:pPr>
            <w:r w:rsidRPr="00242D28">
              <w:rPr>
                <w:rFonts w:ascii="Times New Roman" w:hAnsi="Times New Roman" w:cs="Times New Roman"/>
                <w:sz w:val="20"/>
                <w:szCs w:val="20"/>
              </w:rPr>
              <w:t>Var</w:t>
            </w:r>
            <w:r>
              <w:rPr>
                <w:rFonts w:ascii="Times New Roman" w:hAnsi="Times New Roman" w:cs="Times New Roman"/>
                <w:sz w:val="20"/>
                <w:szCs w:val="20"/>
              </w:rPr>
              <w:t>ietas</w:t>
            </w:r>
          </w:p>
          <w:p w:rsidR="00E36D4C" w:rsidRPr="00242D28" w:rsidRDefault="00E36D4C" w:rsidP="0052052A">
            <w:pPr>
              <w:pStyle w:val="NoSpacing"/>
              <w:rPr>
                <w:rFonts w:ascii="Times New Roman" w:hAnsi="Times New Roman" w:cs="Times New Roman"/>
                <w:sz w:val="20"/>
                <w:szCs w:val="20"/>
              </w:rPr>
            </w:pPr>
            <w:r w:rsidRPr="00242D28">
              <w:rPr>
                <w:rFonts w:ascii="Times New Roman" w:hAnsi="Times New Roman" w:cs="Times New Roman"/>
                <w:sz w:val="20"/>
                <w:szCs w:val="20"/>
              </w:rPr>
              <w:t> </w:t>
            </w:r>
          </w:p>
        </w:tc>
        <w:tc>
          <w:tcPr>
            <w:tcW w:w="6804" w:type="dxa"/>
            <w:gridSpan w:val="8"/>
            <w:tcBorders>
              <w:top w:val="single" w:sz="4" w:space="0" w:color="auto"/>
              <w:bottom w:val="single" w:sz="4" w:space="0" w:color="auto"/>
            </w:tcBorders>
            <w:shd w:val="clear" w:color="auto" w:fill="auto"/>
            <w:noWrap/>
            <w:vAlign w:val="bottom"/>
            <w:hideMark/>
          </w:tcPr>
          <w:p w:rsidR="00E36D4C" w:rsidRPr="00242D28" w:rsidRDefault="00E36D4C" w:rsidP="0052052A">
            <w:pPr>
              <w:pStyle w:val="NoSpacing"/>
              <w:jc w:val="center"/>
              <w:rPr>
                <w:rFonts w:ascii="Times New Roman" w:hAnsi="Times New Roman" w:cs="Times New Roman"/>
                <w:sz w:val="20"/>
                <w:szCs w:val="20"/>
              </w:rPr>
            </w:pPr>
            <w:r w:rsidRPr="00242D28">
              <w:rPr>
                <w:rFonts w:ascii="Times New Roman" w:hAnsi="Times New Roman" w:cs="Times New Roman"/>
                <w:sz w:val="20"/>
                <w:szCs w:val="20"/>
              </w:rPr>
              <w:t>HST (Hari Setelah Tanam)</w:t>
            </w:r>
          </w:p>
        </w:tc>
      </w:tr>
      <w:tr w:rsidR="00E36D4C" w:rsidRPr="00242D28" w:rsidTr="0052052A">
        <w:trPr>
          <w:trHeight w:val="300"/>
        </w:trPr>
        <w:tc>
          <w:tcPr>
            <w:tcW w:w="1153" w:type="dxa"/>
            <w:vMerge/>
            <w:tcBorders>
              <w:top w:val="single" w:sz="4" w:space="0" w:color="auto"/>
              <w:bottom w:val="single" w:sz="4" w:space="0" w:color="auto"/>
            </w:tcBorders>
            <w:shd w:val="clear" w:color="auto" w:fill="auto"/>
            <w:noWrap/>
            <w:vAlign w:val="bottom"/>
            <w:hideMark/>
          </w:tcPr>
          <w:p w:rsidR="00E36D4C" w:rsidRPr="00242D28" w:rsidRDefault="00E36D4C" w:rsidP="0052052A">
            <w:pPr>
              <w:pStyle w:val="NoSpacing"/>
              <w:rPr>
                <w:rFonts w:ascii="Times New Roman" w:eastAsia="Times New Roman" w:hAnsi="Times New Roman" w:cs="Times New Roman"/>
                <w:sz w:val="20"/>
                <w:szCs w:val="20"/>
                <w:lang w:eastAsia="id-ID"/>
              </w:rPr>
            </w:pPr>
          </w:p>
        </w:tc>
        <w:tc>
          <w:tcPr>
            <w:tcW w:w="851" w:type="dxa"/>
            <w:tcBorders>
              <w:top w:val="single" w:sz="4" w:space="0" w:color="auto"/>
              <w:bottom w:val="single" w:sz="4" w:space="0" w:color="auto"/>
            </w:tcBorders>
            <w:shd w:val="clear" w:color="auto" w:fill="auto"/>
            <w:noWrap/>
            <w:vAlign w:val="bottom"/>
            <w:hideMark/>
          </w:tcPr>
          <w:p w:rsidR="00E36D4C" w:rsidRPr="00242D28" w:rsidRDefault="00E36D4C" w:rsidP="0052052A">
            <w:pPr>
              <w:pStyle w:val="NoSpacing"/>
              <w:jc w:val="right"/>
              <w:rPr>
                <w:rFonts w:ascii="Times New Roman" w:hAnsi="Times New Roman" w:cs="Times New Roman"/>
                <w:sz w:val="20"/>
                <w:szCs w:val="20"/>
              </w:rPr>
            </w:pPr>
            <w:r w:rsidRPr="00242D28">
              <w:rPr>
                <w:rFonts w:ascii="Times New Roman" w:hAnsi="Times New Roman" w:cs="Times New Roman"/>
                <w:sz w:val="20"/>
                <w:szCs w:val="20"/>
              </w:rPr>
              <w:t>14</w:t>
            </w:r>
          </w:p>
        </w:tc>
        <w:tc>
          <w:tcPr>
            <w:tcW w:w="850" w:type="dxa"/>
            <w:tcBorders>
              <w:top w:val="single" w:sz="4" w:space="0" w:color="auto"/>
              <w:bottom w:val="single" w:sz="4" w:space="0" w:color="auto"/>
            </w:tcBorders>
            <w:shd w:val="clear" w:color="auto" w:fill="auto"/>
            <w:noWrap/>
            <w:vAlign w:val="bottom"/>
            <w:hideMark/>
          </w:tcPr>
          <w:p w:rsidR="00E36D4C" w:rsidRPr="00242D28" w:rsidRDefault="00E36D4C" w:rsidP="0052052A">
            <w:pPr>
              <w:pStyle w:val="NoSpacing"/>
              <w:jc w:val="right"/>
              <w:rPr>
                <w:rFonts w:ascii="Times New Roman" w:hAnsi="Times New Roman" w:cs="Times New Roman"/>
                <w:sz w:val="20"/>
                <w:szCs w:val="20"/>
              </w:rPr>
            </w:pPr>
            <w:r w:rsidRPr="00242D28">
              <w:rPr>
                <w:rFonts w:ascii="Times New Roman" w:hAnsi="Times New Roman" w:cs="Times New Roman"/>
                <w:sz w:val="20"/>
                <w:szCs w:val="20"/>
              </w:rPr>
              <w:t>28</w:t>
            </w:r>
          </w:p>
        </w:tc>
        <w:tc>
          <w:tcPr>
            <w:tcW w:w="851" w:type="dxa"/>
            <w:tcBorders>
              <w:top w:val="single" w:sz="4" w:space="0" w:color="auto"/>
              <w:bottom w:val="single" w:sz="4" w:space="0" w:color="auto"/>
            </w:tcBorders>
            <w:shd w:val="clear" w:color="auto" w:fill="auto"/>
            <w:noWrap/>
            <w:vAlign w:val="bottom"/>
            <w:hideMark/>
          </w:tcPr>
          <w:p w:rsidR="00E36D4C" w:rsidRPr="00242D28" w:rsidRDefault="00E36D4C" w:rsidP="0052052A">
            <w:pPr>
              <w:pStyle w:val="NoSpacing"/>
              <w:jc w:val="right"/>
              <w:rPr>
                <w:rFonts w:ascii="Times New Roman" w:hAnsi="Times New Roman" w:cs="Times New Roman"/>
                <w:sz w:val="20"/>
                <w:szCs w:val="20"/>
              </w:rPr>
            </w:pPr>
            <w:r w:rsidRPr="00242D28">
              <w:rPr>
                <w:rFonts w:ascii="Times New Roman" w:hAnsi="Times New Roman" w:cs="Times New Roman"/>
                <w:sz w:val="20"/>
                <w:szCs w:val="20"/>
              </w:rPr>
              <w:t>34</w:t>
            </w:r>
          </w:p>
        </w:tc>
        <w:tc>
          <w:tcPr>
            <w:tcW w:w="850" w:type="dxa"/>
            <w:tcBorders>
              <w:top w:val="single" w:sz="4" w:space="0" w:color="auto"/>
              <w:bottom w:val="single" w:sz="4" w:space="0" w:color="auto"/>
            </w:tcBorders>
            <w:shd w:val="clear" w:color="auto" w:fill="auto"/>
            <w:noWrap/>
            <w:vAlign w:val="bottom"/>
            <w:hideMark/>
          </w:tcPr>
          <w:p w:rsidR="00E36D4C" w:rsidRPr="00242D28" w:rsidRDefault="00E36D4C" w:rsidP="0052052A">
            <w:pPr>
              <w:pStyle w:val="NoSpacing"/>
              <w:jc w:val="right"/>
              <w:rPr>
                <w:rFonts w:ascii="Times New Roman" w:hAnsi="Times New Roman" w:cs="Times New Roman"/>
                <w:sz w:val="20"/>
                <w:szCs w:val="20"/>
              </w:rPr>
            </w:pPr>
            <w:r w:rsidRPr="00242D28">
              <w:rPr>
                <w:rFonts w:ascii="Times New Roman" w:hAnsi="Times New Roman" w:cs="Times New Roman"/>
                <w:sz w:val="20"/>
                <w:szCs w:val="20"/>
              </w:rPr>
              <w:t>41</w:t>
            </w:r>
          </w:p>
        </w:tc>
        <w:tc>
          <w:tcPr>
            <w:tcW w:w="851" w:type="dxa"/>
            <w:tcBorders>
              <w:top w:val="single" w:sz="4" w:space="0" w:color="auto"/>
              <w:bottom w:val="single" w:sz="4" w:space="0" w:color="auto"/>
            </w:tcBorders>
            <w:shd w:val="clear" w:color="auto" w:fill="auto"/>
            <w:noWrap/>
            <w:vAlign w:val="bottom"/>
            <w:hideMark/>
          </w:tcPr>
          <w:p w:rsidR="00E36D4C" w:rsidRPr="00242D28" w:rsidRDefault="00E36D4C" w:rsidP="0052052A">
            <w:pPr>
              <w:pStyle w:val="NoSpacing"/>
              <w:jc w:val="right"/>
              <w:rPr>
                <w:rFonts w:ascii="Times New Roman" w:hAnsi="Times New Roman" w:cs="Times New Roman"/>
                <w:sz w:val="20"/>
                <w:szCs w:val="20"/>
              </w:rPr>
            </w:pPr>
            <w:r w:rsidRPr="00242D28">
              <w:rPr>
                <w:rFonts w:ascii="Times New Roman" w:hAnsi="Times New Roman" w:cs="Times New Roman"/>
                <w:sz w:val="20"/>
                <w:szCs w:val="20"/>
              </w:rPr>
              <w:t>49</w:t>
            </w:r>
          </w:p>
        </w:tc>
        <w:tc>
          <w:tcPr>
            <w:tcW w:w="850" w:type="dxa"/>
            <w:tcBorders>
              <w:top w:val="single" w:sz="4" w:space="0" w:color="auto"/>
              <w:bottom w:val="single" w:sz="4" w:space="0" w:color="auto"/>
            </w:tcBorders>
            <w:shd w:val="clear" w:color="auto" w:fill="auto"/>
            <w:noWrap/>
            <w:vAlign w:val="bottom"/>
            <w:hideMark/>
          </w:tcPr>
          <w:p w:rsidR="00E36D4C" w:rsidRPr="00242D28" w:rsidRDefault="00E36D4C" w:rsidP="0052052A">
            <w:pPr>
              <w:pStyle w:val="NoSpacing"/>
              <w:jc w:val="right"/>
              <w:rPr>
                <w:rFonts w:ascii="Times New Roman" w:hAnsi="Times New Roman" w:cs="Times New Roman"/>
                <w:sz w:val="20"/>
                <w:szCs w:val="20"/>
              </w:rPr>
            </w:pPr>
            <w:r w:rsidRPr="00242D28">
              <w:rPr>
                <w:rFonts w:ascii="Times New Roman" w:hAnsi="Times New Roman" w:cs="Times New Roman"/>
                <w:sz w:val="20"/>
                <w:szCs w:val="20"/>
              </w:rPr>
              <w:t>56</w:t>
            </w:r>
          </w:p>
        </w:tc>
        <w:tc>
          <w:tcPr>
            <w:tcW w:w="851" w:type="dxa"/>
            <w:tcBorders>
              <w:top w:val="single" w:sz="4" w:space="0" w:color="auto"/>
              <w:bottom w:val="single" w:sz="4" w:space="0" w:color="auto"/>
            </w:tcBorders>
            <w:shd w:val="clear" w:color="auto" w:fill="auto"/>
            <w:noWrap/>
            <w:vAlign w:val="bottom"/>
            <w:hideMark/>
          </w:tcPr>
          <w:p w:rsidR="00E36D4C" w:rsidRPr="00242D28" w:rsidRDefault="00E36D4C" w:rsidP="0052052A">
            <w:pPr>
              <w:pStyle w:val="NoSpacing"/>
              <w:jc w:val="right"/>
              <w:rPr>
                <w:rFonts w:ascii="Times New Roman" w:hAnsi="Times New Roman" w:cs="Times New Roman"/>
                <w:sz w:val="20"/>
                <w:szCs w:val="20"/>
              </w:rPr>
            </w:pPr>
            <w:r w:rsidRPr="00242D28">
              <w:rPr>
                <w:rFonts w:ascii="Times New Roman" w:hAnsi="Times New Roman" w:cs="Times New Roman"/>
                <w:sz w:val="20"/>
                <w:szCs w:val="20"/>
              </w:rPr>
              <w:t>63</w:t>
            </w:r>
          </w:p>
        </w:tc>
        <w:tc>
          <w:tcPr>
            <w:tcW w:w="850" w:type="dxa"/>
            <w:tcBorders>
              <w:top w:val="single" w:sz="4" w:space="0" w:color="auto"/>
              <w:bottom w:val="single" w:sz="4" w:space="0" w:color="auto"/>
            </w:tcBorders>
            <w:shd w:val="clear" w:color="auto" w:fill="auto"/>
            <w:noWrap/>
            <w:vAlign w:val="bottom"/>
            <w:hideMark/>
          </w:tcPr>
          <w:p w:rsidR="00E36D4C" w:rsidRPr="00242D28" w:rsidRDefault="00E36D4C" w:rsidP="0052052A">
            <w:pPr>
              <w:pStyle w:val="NoSpacing"/>
              <w:jc w:val="right"/>
              <w:rPr>
                <w:rFonts w:ascii="Times New Roman" w:hAnsi="Times New Roman" w:cs="Times New Roman"/>
                <w:sz w:val="20"/>
                <w:szCs w:val="20"/>
              </w:rPr>
            </w:pPr>
            <w:r w:rsidRPr="00242D28">
              <w:rPr>
                <w:rFonts w:ascii="Times New Roman" w:hAnsi="Times New Roman" w:cs="Times New Roman"/>
                <w:sz w:val="20"/>
                <w:szCs w:val="20"/>
              </w:rPr>
              <w:t>70</w:t>
            </w:r>
          </w:p>
        </w:tc>
      </w:tr>
      <w:tr w:rsidR="00E36D4C" w:rsidRPr="00242D28" w:rsidTr="0052052A">
        <w:trPr>
          <w:trHeight w:val="300"/>
        </w:trPr>
        <w:tc>
          <w:tcPr>
            <w:tcW w:w="1153" w:type="dxa"/>
            <w:tcBorders>
              <w:top w:val="single" w:sz="4" w:space="0" w:color="auto"/>
            </w:tcBorders>
            <w:shd w:val="clear" w:color="auto" w:fill="auto"/>
            <w:noWrap/>
            <w:vAlign w:val="bottom"/>
            <w:hideMark/>
          </w:tcPr>
          <w:p w:rsidR="00E36D4C" w:rsidRPr="00242D28" w:rsidRDefault="00E36D4C" w:rsidP="0052052A">
            <w:pPr>
              <w:pStyle w:val="NoSpacing"/>
              <w:rPr>
                <w:rFonts w:ascii="Times New Roman" w:hAnsi="Times New Roman" w:cs="Times New Roman"/>
                <w:sz w:val="20"/>
                <w:szCs w:val="20"/>
              </w:rPr>
            </w:pPr>
            <w:r>
              <w:rPr>
                <w:rFonts w:ascii="Times New Roman" w:hAnsi="Times New Roman" w:cs="Times New Roman"/>
                <w:sz w:val="20"/>
                <w:szCs w:val="20"/>
              </w:rPr>
              <w:t>Axe</w:t>
            </w:r>
          </w:p>
        </w:tc>
        <w:tc>
          <w:tcPr>
            <w:tcW w:w="851" w:type="dxa"/>
            <w:tcBorders>
              <w:top w:val="single" w:sz="4" w:space="0" w:color="auto"/>
            </w:tcBorders>
            <w:shd w:val="clear" w:color="auto" w:fill="auto"/>
            <w:noWrap/>
            <w:vAlign w:val="bottom"/>
            <w:hideMark/>
          </w:tcPr>
          <w:p w:rsidR="00E36D4C" w:rsidRPr="00242D28" w:rsidRDefault="00E36D4C" w:rsidP="0052052A">
            <w:pPr>
              <w:pStyle w:val="NoSpacing"/>
              <w:jc w:val="right"/>
            </w:pPr>
            <w:r w:rsidRPr="00242D28">
              <w:t>12,6</w:t>
            </w:r>
          </w:p>
        </w:tc>
        <w:tc>
          <w:tcPr>
            <w:tcW w:w="850" w:type="dxa"/>
            <w:tcBorders>
              <w:top w:val="single" w:sz="4" w:space="0" w:color="auto"/>
            </w:tcBorders>
            <w:shd w:val="clear" w:color="auto" w:fill="auto"/>
            <w:noWrap/>
            <w:vAlign w:val="bottom"/>
            <w:hideMark/>
          </w:tcPr>
          <w:p w:rsidR="00E36D4C" w:rsidRPr="00242D28" w:rsidRDefault="00E36D4C" w:rsidP="0052052A">
            <w:pPr>
              <w:pStyle w:val="NoSpacing"/>
              <w:jc w:val="right"/>
            </w:pPr>
            <w:r w:rsidRPr="00242D28">
              <w:t>35,1</w:t>
            </w:r>
          </w:p>
        </w:tc>
        <w:tc>
          <w:tcPr>
            <w:tcW w:w="851" w:type="dxa"/>
            <w:tcBorders>
              <w:top w:val="single" w:sz="4" w:space="0" w:color="auto"/>
            </w:tcBorders>
            <w:shd w:val="clear" w:color="auto" w:fill="auto"/>
            <w:noWrap/>
            <w:vAlign w:val="bottom"/>
            <w:hideMark/>
          </w:tcPr>
          <w:p w:rsidR="00E36D4C" w:rsidRPr="00242D28" w:rsidRDefault="00E36D4C" w:rsidP="0052052A">
            <w:pPr>
              <w:pStyle w:val="NoSpacing"/>
              <w:jc w:val="right"/>
            </w:pPr>
            <w:r w:rsidRPr="00242D28">
              <w:t>48,3</w:t>
            </w:r>
          </w:p>
        </w:tc>
        <w:tc>
          <w:tcPr>
            <w:tcW w:w="850" w:type="dxa"/>
            <w:tcBorders>
              <w:top w:val="single" w:sz="4" w:space="0" w:color="auto"/>
            </w:tcBorders>
            <w:shd w:val="clear" w:color="auto" w:fill="auto"/>
            <w:noWrap/>
            <w:vAlign w:val="bottom"/>
            <w:hideMark/>
          </w:tcPr>
          <w:p w:rsidR="00E36D4C" w:rsidRPr="00242D28" w:rsidRDefault="00E36D4C" w:rsidP="0052052A">
            <w:pPr>
              <w:pStyle w:val="NoSpacing"/>
              <w:jc w:val="right"/>
            </w:pPr>
            <w:r w:rsidRPr="00242D28">
              <w:t>60,8</w:t>
            </w:r>
          </w:p>
        </w:tc>
        <w:tc>
          <w:tcPr>
            <w:tcW w:w="851" w:type="dxa"/>
            <w:tcBorders>
              <w:top w:val="single" w:sz="4" w:space="0" w:color="auto"/>
            </w:tcBorders>
            <w:shd w:val="clear" w:color="auto" w:fill="auto"/>
            <w:noWrap/>
            <w:vAlign w:val="bottom"/>
            <w:hideMark/>
          </w:tcPr>
          <w:p w:rsidR="00E36D4C" w:rsidRPr="00242D28" w:rsidRDefault="00E36D4C" w:rsidP="0052052A">
            <w:pPr>
              <w:pStyle w:val="NoSpacing"/>
              <w:jc w:val="right"/>
            </w:pPr>
            <w:r w:rsidRPr="00242D28">
              <w:t>71,2</w:t>
            </w:r>
          </w:p>
        </w:tc>
        <w:tc>
          <w:tcPr>
            <w:tcW w:w="850" w:type="dxa"/>
            <w:tcBorders>
              <w:top w:val="single" w:sz="4" w:space="0" w:color="auto"/>
            </w:tcBorders>
            <w:shd w:val="clear" w:color="auto" w:fill="auto"/>
            <w:noWrap/>
            <w:vAlign w:val="bottom"/>
            <w:hideMark/>
          </w:tcPr>
          <w:p w:rsidR="00E36D4C" w:rsidRPr="00242D28" w:rsidRDefault="00E36D4C" w:rsidP="0052052A">
            <w:pPr>
              <w:pStyle w:val="NoSpacing"/>
              <w:jc w:val="right"/>
            </w:pPr>
            <w:r w:rsidRPr="00242D28">
              <w:t>75,5</w:t>
            </w:r>
          </w:p>
        </w:tc>
        <w:tc>
          <w:tcPr>
            <w:tcW w:w="851" w:type="dxa"/>
            <w:tcBorders>
              <w:top w:val="single" w:sz="4" w:space="0" w:color="auto"/>
            </w:tcBorders>
            <w:shd w:val="clear" w:color="auto" w:fill="auto"/>
            <w:noWrap/>
            <w:vAlign w:val="bottom"/>
            <w:hideMark/>
          </w:tcPr>
          <w:p w:rsidR="00E36D4C" w:rsidRPr="00242D28" w:rsidRDefault="00E36D4C" w:rsidP="0052052A">
            <w:pPr>
              <w:pStyle w:val="NoSpacing"/>
              <w:jc w:val="right"/>
            </w:pPr>
            <w:r w:rsidRPr="00242D28">
              <w:t>76,7</w:t>
            </w:r>
          </w:p>
        </w:tc>
        <w:tc>
          <w:tcPr>
            <w:tcW w:w="850" w:type="dxa"/>
            <w:tcBorders>
              <w:top w:val="single" w:sz="4" w:space="0" w:color="auto"/>
            </w:tcBorders>
            <w:shd w:val="clear" w:color="auto" w:fill="auto"/>
            <w:noWrap/>
            <w:vAlign w:val="bottom"/>
            <w:hideMark/>
          </w:tcPr>
          <w:p w:rsidR="00E36D4C" w:rsidRPr="00242D28" w:rsidRDefault="00E36D4C" w:rsidP="0052052A">
            <w:pPr>
              <w:pStyle w:val="NoSpacing"/>
              <w:jc w:val="right"/>
            </w:pPr>
            <w:r w:rsidRPr="00242D28">
              <w:t>84,2</w:t>
            </w:r>
          </w:p>
        </w:tc>
      </w:tr>
      <w:tr w:rsidR="00E36D4C" w:rsidRPr="00242D28" w:rsidTr="0052052A">
        <w:trPr>
          <w:trHeight w:val="315"/>
        </w:trPr>
        <w:tc>
          <w:tcPr>
            <w:tcW w:w="1153" w:type="dxa"/>
            <w:shd w:val="clear" w:color="auto" w:fill="auto"/>
            <w:noWrap/>
            <w:vAlign w:val="bottom"/>
            <w:hideMark/>
          </w:tcPr>
          <w:p w:rsidR="00E36D4C" w:rsidRPr="00242D28" w:rsidRDefault="00E36D4C" w:rsidP="0052052A">
            <w:pPr>
              <w:pStyle w:val="NoSpacing"/>
              <w:rPr>
                <w:rFonts w:ascii="Times New Roman" w:hAnsi="Times New Roman" w:cs="Times New Roman"/>
                <w:sz w:val="20"/>
                <w:szCs w:val="20"/>
              </w:rPr>
            </w:pPr>
            <w:r w:rsidRPr="00242D28">
              <w:rPr>
                <w:rFonts w:ascii="Times New Roman" w:hAnsi="Times New Roman" w:cs="Times New Roman"/>
                <w:sz w:val="20"/>
                <w:szCs w:val="20"/>
              </w:rPr>
              <w:t>Nias</w:t>
            </w:r>
          </w:p>
        </w:tc>
        <w:tc>
          <w:tcPr>
            <w:tcW w:w="851" w:type="dxa"/>
            <w:shd w:val="clear" w:color="auto" w:fill="auto"/>
            <w:noWrap/>
            <w:vAlign w:val="bottom"/>
            <w:hideMark/>
          </w:tcPr>
          <w:p w:rsidR="00E36D4C" w:rsidRPr="00242D28" w:rsidRDefault="00E36D4C" w:rsidP="0052052A">
            <w:pPr>
              <w:pStyle w:val="NoSpacing"/>
              <w:jc w:val="right"/>
            </w:pPr>
            <w:r w:rsidRPr="00242D28">
              <w:t>13,2</w:t>
            </w:r>
          </w:p>
        </w:tc>
        <w:tc>
          <w:tcPr>
            <w:tcW w:w="850" w:type="dxa"/>
            <w:shd w:val="clear" w:color="auto" w:fill="auto"/>
            <w:noWrap/>
            <w:vAlign w:val="bottom"/>
            <w:hideMark/>
          </w:tcPr>
          <w:p w:rsidR="00E36D4C" w:rsidRPr="00242D28" w:rsidRDefault="00E36D4C" w:rsidP="0052052A">
            <w:pPr>
              <w:pStyle w:val="NoSpacing"/>
              <w:jc w:val="right"/>
            </w:pPr>
            <w:r w:rsidRPr="00242D28">
              <w:t>23,8</w:t>
            </w:r>
          </w:p>
        </w:tc>
        <w:tc>
          <w:tcPr>
            <w:tcW w:w="851" w:type="dxa"/>
            <w:shd w:val="clear" w:color="auto" w:fill="auto"/>
            <w:noWrap/>
            <w:vAlign w:val="bottom"/>
            <w:hideMark/>
          </w:tcPr>
          <w:p w:rsidR="00E36D4C" w:rsidRPr="00242D28" w:rsidRDefault="00E36D4C" w:rsidP="0052052A">
            <w:pPr>
              <w:pStyle w:val="NoSpacing"/>
              <w:jc w:val="right"/>
            </w:pPr>
            <w:r w:rsidRPr="00242D28">
              <w:t>38,2</w:t>
            </w:r>
          </w:p>
        </w:tc>
        <w:tc>
          <w:tcPr>
            <w:tcW w:w="850" w:type="dxa"/>
            <w:shd w:val="clear" w:color="auto" w:fill="auto"/>
            <w:noWrap/>
            <w:vAlign w:val="bottom"/>
            <w:hideMark/>
          </w:tcPr>
          <w:p w:rsidR="00E36D4C" w:rsidRPr="00242D28" w:rsidRDefault="00E36D4C" w:rsidP="0052052A">
            <w:pPr>
              <w:pStyle w:val="NoSpacing"/>
              <w:jc w:val="right"/>
            </w:pPr>
            <w:r w:rsidRPr="00242D28">
              <w:t>38,7</w:t>
            </w:r>
          </w:p>
        </w:tc>
        <w:tc>
          <w:tcPr>
            <w:tcW w:w="851" w:type="dxa"/>
            <w:shd w:val="clear" w:color="auto" w:fill="auto"/>
            <w:noWrap/>
            <w:vAlign w:val="bottom"/>
            <w:hideMark/>
          </w:tcPr>
          <w:p w:rsidR="00E36D4C" w:rsidRPr="00242D28" w:rsidRDefault="00E36D4C" w:rsidP="0052052A">
            <w:pPr>
              <w:pStyle w:val="NoSpacing"/>
              <w:jc w:val="right"/>
            </w:pPr>
            <w:r w:rsidRPr="00242D28">
              <w:t>71,0</w:t>
            </w:r>
          </w:p>
        </w:tc>
        <w:tc>
          <w:tcPr>
            <w:tcW w:w="850" w:type="dxa"/>
            <w:shd w:val="clear" w:color="auto" w:fill="auto"/>
            <w:noWrap/>
            <w:vAlign w:val="bottom"/>
            <w:hideMark/>
          </w:tcPr>
          <w:p w:rsidR="00E36D4C" w:rsidRPr="00242D28" w:rsidRDefault="00E36D4C" w:rsidP="0052052A">
            <w:pPr>
              <w:pStyle w:val="NoSpacing"/>
              <w:jc w:val="right"/>
            </w:pPr>
            <w:r w:rsidRPr="00242D28">
              <w:t>72,5</w:t>
            </w:r>
          </w:p>
        </w:tc>
        <w:tc>
          <w:tcPr>
            <w:tcW w:w="851" w:type="dxa"/>
            <w:shd w:val="clear" w:color="auto" w:fill="auto"/>
            <w:noWrap/>
            <w:vAlign w:val="bottom"/>
            <w:hideMark/>
          </w:tcPr>
          <w:p w:rsidR="00E36D4C" w:rsidRPr="00242D28" w:rsidRDefault="00E36D4C" w:rsidP="0052052A">
            <w:pPr>
              <w:pStyle w:val="NoSpacing"/>
              <w:jc w:val="right"/>
            </w:pPr>
            <w:r w:rsidRPr="00242D28">
              <w:t>75,1</w:t>
            </w:r>
          </w:p>
        </w:tc>
        <w:tc>
          <w:tcPr>
            <w:tcW w:w="850" w:type="dxa"/>
            <w:shd w:val="clear" w:color="auto" w:fill="auto"/>
            <w:noWrap/>
            <w:vAlign w:val="bottom"/>
            <w:hideMark/>
          </w:tcPr>
          <w:p w:rsidR="00E36D4C" w:rsidRPr="00242D28" w:rsidRDefault="00E36D4C" w:rsidP="0052052A">
            <w:pPr>
              <w:pStyle w:val="NoSpacing"/>
              <w:jc w:val="right"/>
            </w:pPr>
            <w:r w:rsidRPr="00242D28">
              <w:t>84,1</w:t>
            </w:r>
          </w:p>
        </w:tc>
      </w:tr>
      <w:tr w:rsidR="00E36D4C" w:rsidRPr="00242D28" w:rsidTr="0052052A">
        <w:trPr>
          <w:trHeight w:val="300"/>
        </w:trPr>
        <w:tc>
          <w:tcPr>
            <w:tcW w:w="1153" w:type="dxa"/>
            <w:shd w:val="clear" w:color="auto" w:fill="auto"/>
            <w:noWrap/>
            <w:vAlign w:val="bottom"/>
            <w:hideMark/>
          </w:tcPr>
          <w:p w:rsidR="00E36D4C" w:rsidRPr="00242D28" w:rsidRDefault="00E36D4C" w:rsidP="0052052A">
            <w:pPr>
              <w:pStyle w:val="NoSpacing"/>
              <w:rPr>
                <w:rFonts w:ascii="Times New Roman" w:hAnsi="Times New Roman" w:cs="Times New Roman"/>
                <w:sz w:val="20"/>
                <w:szCs w:val="20"/>
              </w:rPr>
            </w:pPr>
            <w:r>
              <w:rPr>
                <w:rFonts w:ascii="Times New Roman" w:hAnsi="Times New Roman" w:cs="Times New Roman"/>
                <w:sz w:val="20"/>
                <w:szCs w:val="20"/>
              </w:rPr>
              <w:t>Gladius</w:t>
            </w:r>
          </w:p>
        </w:tc>
        <w:tc>
          <w:tcPr>
            <w:tcW w:w="851" w:type="dxa"/>
            <w:shd w:val="clear" w:color="auto" w:fill="auto"/>
            <w:noWrap/>
            <w:vAlign w:val="bottom"/>
            <w:hideMark/>
          </w:tcPr>
          <w:p w:rsidR="00E36D4C" w:rsidRPr="00242D28" w:rsidRDefault="00E36D4C" w:rsidP="0052052A">
            <w:pPr>
              <w:pStyle w:val="NoSpacing"/>
              <w:jc w:val="right"/>
            </w:pPr>
            <w:r w:rsidRPr="00242D28">
              <w:t>12,5</w:t>
            </w:r>
          </w:p>
        </w:tc>
        <w:tc>
          <w:tcPr>
            <w:tcW w:w="850" w:type="dxa"/>
            <w:shd w:val="clear" w:color="auto" w:fill="auto"/>
            <w:noWrap/>
            <w:vAlign w:val="bottom"/>
            <w:hideMark/>
          </w:tcPr>
          <w:p w:rsidR="00E36D4C" w:rsidRPr="00242D28" w:rsidRDefault="00E36D4C" w:rsidP="0052052A">
            <w:pPr>
              <w:pStyle w:val="NoSpacing"/>
              <w:jc w:val="right"/>
            </w:pPr>
            <w:r w:rsidRPr="00242D28">
              <w:t>21,1</w:t>
            </w:r>
          </w:p>
        </w:tc>
        <w:tc>
          <w:tcPr>
            <w:tcW w:w="851" w:type="dxa"/>
            <w:shd w:val="clear" w:color="auto" w:fill="auto"/>
            <w:noWrap/>
            <w:vAlign w:val="bottom"/>
            <w:hideMark/>
          </w:tcPr>
          <w:p w:rsidR="00E36D4C" w:rsidRPr="00242D28" w:rsidRDefault="00E36D4C" w:rsidP="0052052A">
            <w:pPr>
              <w:pStyle w:val="NoSpacing"/>
              <w:jc w:val="right"/>
            </w:pPr>
            <w:r w:rsidRPr="00242D28">
              <w:t>29</w:t>
            </w:r>
            <w:r>
              <w:t>,0</w:t>
            </w:r>
          </w:p>
        </w:tc>
        <w:tc>
          <w:tcPr>
            <w:tcW w:w="850" w:type="dxa"/>
            <w:shd w:val="clear" w:color="auto" w:fill="auto"/>
            <w:noWrap/>
            <w:vAlign w:val="bottom"/>
            <w:hideMark/>
          </w:tcPr>
          <w:p w:rsidR="00E36D4C" w:rsidRPr="00242D28" w:rsidRDefault="00E36D4C" w:rsidP="0052052A">
            <w:pPr>
              <w:pStyle w:val="NoSpacing"/>
              <w:jc w:val="right"/>
            </w:pPr>
            <w:r w:rsidRPr="00242D28">
              <w:t>38,5</w:t>
            </w:r>
          </w:p>
        </w:tc>
        <w:tc>
          <w:tcPr>
            <w:tcW w:w="851" w:type="dxa"/>
            <w:shd w:val="clear" w:color="auto" w:fill="auto"/>
            <w:noWrap/>
            <w:vAlign w:val="bottom"/>
            <w:hideMark/>
          </w:tcPr>
          <w:p w:rsidR="00E36D4C" w:rsidRPr="00242D28" w:rsidRDefault="00E36D4C" w:rsidP="0052052A">
            <w:pPr>
              <w:pStyle w:val="NoSpacing"/>
              <w:jc w:val="right"/>
            </w:pPr>
            <w:r w:rsidRPr="00242D28">
              <w:t>46,8</w:t>
            </w:r>
          </w:p>
        </w:tc>
        <w:tc>
          <w:tcPr>
            <w:tcW w:w="850" w:type="dxa"/>
            <w:shd w:val="clear" w:color="auto" w:fill="auto"/>
            <w:noWrap/>
            <w:vAlign w:val="bottom"/>
            <w:hideMark/>
          </w:tcPr>
          <w:p w:rsidR="00E36D4C" w:rsidRPr="00242D28" w:rsidRDefault="00E36D4C" w:rsidP="0052052A">
            <w:pPr>
              <w:pStyle w:val="NoSpacing"/>
              <w:jc w:val="right"/>
            </w:pPr>
            <w:r w:rsidRPr="00242D28">
              <w:t>61,6</w:t>
            </w:r>
          </w:p>
        </w:tc>
        <w:tc>
          <w:tcPr>
            <w:tcW w:w="851" w:type="dxa"/>
            <w:shd w:val="clear" w:color="auto" w:fill="auto"/>
            <w:noWrap/>
            <w:vAlign w:val="bottom"/>
            <w:hideMark/>
          </w:tcPr>
          <w:p w:rsidR="00E36D4C" w:rsidRPr="00242D28" w:rsidRDefault="00E36D4C" w:rsidP="0052052A">
            <w:pPr>
              <w:pStyle w:val="NoSpacing"/>
              <w:jc w:val="right"/>
            </w:pPr>
            <w:r w:rsidRPr="00242D28">
              <w:t>72,1</w:t>
            </w:r>
          </w:p>
        </w:tc>
        <w:tc>
          <w:tcPr>
            <w:tcW w:w="850" w:type="dxa"/>
            <w:shd w:val="clear" w:color="auto" w:fill="auto"/>
            <w:noWrap/>
            <w:vAlign w:val="bottom"/>
            <w:hideMark/>
          </w:tcPr>
          <w:p w:rsidR="00E36D4C" w:rsidRPr="00242D28" w:rsidRDefault="00E36D4C" w:rsidP="0052052A">
            <w:pPr>
              <w:pStyle w:val="NoSpacing"/>
              <w:jc w:val="right"/>
            </w:pPr>
            <w:r w:rsidRPr="00242D28">
              <w:t>75,9</w:t>
            </w:r>
          </w:p>
        </w:tc>
      </w:tr>
      <w:tr w:rsidR="00E36D4C" w:rsidRPr="00242D28" w:rsidTr="0052052A">
        <w:trPr>
          <w:trHeight w:val="300"/>
        </w:trPr>
        <w:tc>
          <w:tcPr>
            <w:tcW w:w="1153" w:type="dxa"/>
            <w:shd w:val="clear" w:color="auto" w:fill="auto"/>
            <w:noWrap/>
            <w:vAlign w:val="bottom"/>
            <w:hideMark/>
          </w:tcPr>
          <w:p w:rsidR="00E36D4C" w:rsidRPr="00242D28" w:rsidRDefault="00E36D4C" w:rsidP="0052052A">
            <w:pPr>
              <w:pStyle w:val="NoSpacing"/>
              <w:rPr>
                <w:rFonts w:ascii="Times New Roman" w:hAnsi="Times New Roman" w:cs="Times New Roman"/>
                <w:sz w:val="20"/>
                <w:szCs w:val="20"/>
              </w:rPr>
            </w:pPr>
            <w:r>
              <w:rPr>
                <w:rFonts w:ascii="Times New Roman" w:hAnsi="Times New Roman" w:cs="Times New Roman"/>
                <w:sz w:val="20"/>
                <w:szCs w:val="20"/>
              </w:rPr>
              <w:t>Mace</w:t>
            </w:r>
          </w:p>
        </w:tc>
        <w:tc>
          <w:tcPr>
            <w:tcW w:w="851" w:type="dxa"/>
            <w:shd w:val="clear" w:color="auto" w:fill="auto"/>
            <w:noWrap/>
            <w:vAlign w:val="bottom"/>
            <w:hideMark/>
          </w:tcPr>
          <w:p w:rsidR="00E36D4C" w:rsidRPr="00242D28" w:rsidRDefault="00E36D4C" w:rsidP="0052052A">
            <w:pPr>
              <w:pStyle w:val="NoSpacing"/>
              <w:jc w:val="right"/>
            </w:pPr>
            <w:r w:rsidRPr="00242D28">
              <w:t>12,6</w:t>
            </w:r>
          </w:p>
        </w:tc>
        <w:tc>
          <w:tcPr>
            <w:tcW w:w="850" w:type="dxa"/>
            <w:shd w:val="clear" w:color="auto" w:fill="auto"/>
            <w:noWrap/>
            <w:vAlign w:val="bottom"/>
            <w:hideMark/>
          </w:tcPr>
          <w:p w:rsidR="00E36D4C" w:rsidRPr="00242D28" w:rsidRDefault="00E36D4C" w:rsidP="0052052A">
            <w:pPr>
              <w:pStyle w:val="NoSpacing"/>
              <w:jc w:val="right"/>
            </w:pPr>
            <w:r w:rsidRPr="00242D28">
              <w:t>22,5</w:t>
            </w:r>
          </w:p>
        </w:tc>
        <w:tc>
          <w:tcPr>
            <w:tcW w:w="851" w:type="dxa"/>
            <w:shd w:val="clear" w:color="auto" w:fill="auto"/>
            <w:noWrap/>
            <w:vAlign w:val="bottom"/>
            <w:hideMark/>
          </w:tcPr>
          <w:p w:rsidR="00E36D4C" w:rsidRPr="00242D28" w:rsidRDefault="00E36D4C" w:rsidP="0052052A">
            <w:pPr>
              <w:pStyle w:val="NoSpacing"/>
              <w:jc w:val="right"/>
            </w:pPr>
            <w:r w:rsidRPr="00242D28">
              <w:t>27,7</w:t>
            </w:r>
          </w:p>
        </w:tc>
        <w:tc>
          <w:tcPr>
            <w:tcW w:w="850" w:type="dxa"/>
            <w:shd w:val="clear" w:color="auto" w:fill="auto"/>
            <w:noWrap/>
            <w:vAlign w:val="bottom"/>
            <w:hideMark/>
          </w:tcPr>
          <w:p w:rsidR="00E36D4C" w:rsidRPr="00242D28" w:rsidRDefault="00E36D4C" w:rsidP="0052052A">
            <w:pPr>
              <w:pStyle w:val="NoSpacing"/>
              <w:jc w:val="right"/>
            </w:pPr>
            <w:r w:rsidRPr="00242D28">
              <w:t>32,0</w:t>
            </w:r>
          </w:p>
        </w:tc>
        <w:tc>
          <w:tcPr>
            <w:tcW w:w="851" w:type="dxa"/>
            <w:shd w:val="clear" w:color="auto" w:fill="auto"/>
            <w:noWrap/>
            <w:vAlign w:val="bottom"/>
            <w:hideMark/>
          </w:tcPr>
          <w:p w:rsidR="00E36D4C" w:rsidRPr="00242D28" w:rsidRDefault="00E36D4C" w:rsidP="0052052A">
            <w:pPr>
              <w:pStyle w:val="NoSpacing"/>
              <w:jc w:val="right"/>
            </w:pPr>
            <w:r w:rsidRPr="00242D28">
              <w:t>41,6</w:t>
            </w:r>
          </w:p>
        </w:tc>
        <w:tc>
          <w:tcPr>
            <w:tcW w:w="850" w:type="dxa"/>
            <w:shd w:val="clear" w:color="auto" w:fill="auto"/>
            <w:noWrap/>
            <w:vAlign w:val="bottom"/>
            <w:hideMark/>
          </w:tcPr>
          <w:p w:rsidR="00E36D4C" w:rsidRPr="00242D28" w:rsidRDefault="00E36D4C" w:rsidP="0052052A">
            <w:pPr>
              <w:pStyle w:val="NoSpacing"/>
              <w:jc w:val="right"/>
            </w:pPr>
            <w:r w:rsidRPr="00242D28">
              <w:t>55,5</w:t>
            </w:r>
          </w:p>
        </w:tc>
        <w:tc>
          <w:tcPr>
            <w:tcW w:w="851" w:type="dxa"/>
            <w:shd w:val="clear" w:color="auto" w:fill="auto"/>
            <w:noWrap/>
            <w:vAlign w:val="bottom"/>
            <w:hideMark/>
          </w:tcPr>
          <w:p w:rsidR="00E36D4C" w:rsidRPr="00242D28" w:rsidRDefault="00E36D4C" w:rsidP="0052052A">
            <w:pPr>
              <w:pStyle w:val="NoSpacing"/>
              <w:jc w:val="right"/>
            </w:pPr>
            <w:r w:rsidRPr="00242D28">
              <w:t>62,0</w:t>
            </w:r>
          </w:p>
        </w:tc>
        <w:tc>
          <w:tcPr>
            <w:tcW w:w="850" w:type="dxa"/>
            <w:shd w:val="clear" w:color="auto" w:fill="auto"/>
            <w:noWrap/>
            <w:vAlign w:val="bottom"/>
            <w:hideMark/>
          </w:tcPr>
          <w:p w:rsidR="00E36D4C" w:rsidRPr="00242D28" w:rsidRDefault="00E36D4C" w:rsidP="0052052A">
            <w:pPr>
              <w:pStyle w:val="NoSpacing"/>
              <w:jc w:val="right"/>
            </w:pPr>
            <w:r w:rsidRPr="00242D28">
              <w:t>70,3</w:t>
            </w:r>
          </w:p>
        </w:tc>
      </w:tr>
      <w:tr w:rsidR="00E36D4C" w:rsidRPr="00242D28" w:rsidTr="0052052A">
        <w:trPr>
          <w:trHeight w:val="300"/>
        </w:trPr>
        <w:tc>
          <w:tcPr>
            <w:tcW w:w="1153" w:type="dxa"/>
            <w:shd w:val="clear" w:color="auto" w:fill="auto"/>
            <w:noWrap/>
            <w:vAlign w:val="bottom"/>
            <w:hideMark/>
          </w:tcPr>
          <w:p w:rsidR="00E36D4C" w:rsidRPr="00242D28" w:rsidRDefault="00E36D4C" w:rsidP="0052052A">
            <w:pPr>
              <w:pStyle w:val="NoSpacing"/>
              <w:rPr>
                <w:rFonts w:ascii="Times New Roman" w:hAnsi="Times New Roman" w:cs="Times New Roman"/>
                <w:sz w:val="20"/>
                <w:szCs w:val="20"/>
              </w:rPr>
            </w:pPr>
            <w:r>
              <w:rPr>
                <w:rFonts w:ascii="Times New Roman" w:hAnsi="Times New Roman" w:cs="Times New Roman"/>
                <w:sz w:val="20"/>
                <w:szCs w:val="20"/>
              </w:rPr>
              <w:t>Cobra</w:t>
            </w:r>
          </w:p>
        </w:tc>
        <w:tc>
          <w:tcPr>
            <w:tcW w:w="851" w:type="dxa"/>
            <w:shd w:val="clear" w:color="auto" w:fill="auto"/>
            <w:noWrap/>
            <w:vAlign w:val="bottom"/>
            <w:hideMark/>
          </w:tcPr>
          <w:p w:rsidR="00E36D4C" w:rsidRPr="00242D28" w:rsidRDefault="00E36D4C" w:rsidP="0052052A">
            <w:pPr>
              <w:pStyle w:val="NoSpacing"/>
              <w:jc w:val="right"/>
            </w:pPr>
            <w:r w:rsidRPr="00242D28">
              <w:t>13,1</w:t>
            </w:r>
          </w:p>
        </w:tc>
        <w:tc>
          <w:tcPr>
            <w:tcW w:w="850" w:type="dxa"/>
            <w:shd w:val="clear" w:color="auto" w:fill="auto"/>
            <w:noWrap/>
            <w:vAlign w:val="bottom"/>
            <w:hideMark/>
          </w:tcPr>
          <w:p w:rsidR="00E36D4C" w:rsidRPr="00242D28" w:rsidRDefault="00E36D4C" w:rsidP="0052052A">
            <w:pPr>
              <w:pStyle w:val="NoSpacing"/>
              <w:jc w:val="right"/>
            </w:pPr>
            <w:r w:rsidRPr="00242D28">
              <w:t>21,5</w:t>
            </w:r>
          </w:p>
        </w:tc>
        <w:tc>
          <w:tcPr>
            <w:tcW w:w="851" w:type="dxa"/>
            <w:shd w:val="clear" w:color="auto" w:fill="auto"/>
            <w:noWrap/>
            <w:vAlign w:val="bottom"/>
            <w:hideMark/>
          </w:tcPr>
          <w:p w:rsidR="00E36D4C" w:rsidRPr="00242D28" w:rsidRDefault="00E36D4C" w:rsidP="0052052A">
            <w:pPr>
              <w:pStyle w:val="NoSpacing"/>
              <w:jc w:val="right"/>
            </w:pPr>
            <w:r w:rsidRPr="00242D28">
              <w:t>24,3</w:t>
            </w:r>
          </w:p>
        </w:tc>
        <w:tc>
          <w:tcPr>
            <w:tcW w:w="850" w:type="dxa"/>
            <w:shd w:val="clear" w:color="auto" w:fill="auto"/>
            <w:noWrap/>
            <w:vAlign w:val="bottom"/>
            <w:hideMark/>
          </w:tcPr>
          <w:p w:rsidR="00E36D4C" w:rsidRPr="00242D28" w:rsidRDefault="00E36D4C" w:rsidP="0052052A">
            <w:pPr>
              <w:pStyle w:val="NoSpacing"/>
              <w:jc w:val="right"/>
            </w:pPr>
            <w:r w:rsidRPr="00242D28">
              <w:t>31,5</w:t>
            </w:r>
          </w:p>
        </w:tc>
        <w:tc>
          <w:tcPr>
            <w:tcW w:w="851" w:type="dxa"/>
            <w:shd w:val="clear" w:color="auto" w:fill="auto"/>
            <w:noWrap/>
            <w:vAlign w:val="bottom"/>
            <w:hideMark/>
          </w:tcPr>
          <w:p w:rsidR="00E36D4C" w:rsidRPr="00242D28" w:rsidRDefault="00E36D4C" w:rsidP="0052052A">
            <w:pPr>
              <w:pStyle w:val="NoSpacing"/>
              <w:jc w:val="right"/>
            </w:pPr>
            <w:r w:rsidRPr="00242D28">
              <w:t>39,2</w:t>
            </w:r>
          </w:p>
        </w:tc>
        <w:tc>
          <w:tcPr>
            <w:tcW w:w="850" w:type="dxa"/>
            <w:shd w:val="clear" w:color="auto" w:fill="auto"/>
            <w:noWrap/>
            <w:vAlign w:val="bottom"/>
            <w:hideMark/>
          </w:tcPr>
          <w:p w:rsidR="00E36D4C" w:rsidRPr="00242D28" w:rsidRDefault="00E36D4C" w:rsidP="0052052A">
            <w:pPr>
              <w:pStyle w:val="NoSpacing"/>
              <w:jc w:val="right"/>
            </w:pPr>
            <w:r w:rsidRPr="00242D28">
              <w:t>42</w:t>
            </w:r>
            <w:r>
              <w:t>,0</w:t>
            </w:r>
          </w:p>
        </w:tc>
        <w:tc>
          <w:tcPr>
            <w:tcW w:w="851" w:type="dxa"/>
            <w:shd w:val="clear" w:color="auto" w:fill="auto"/>
            <w:noWrap/>
            <w:vAlign w:val="bottom"/>
            <w:hideMark/>
          </w:tcPr>
          <w:p w:rsidR="00E36D4C" w:rsidRPr="00242D28" w:rsidRDefault="00E36D4C" w:rsidP="0052052A">
            <w:pPr>
              <w:pStyle w:val="NoSpacing"/>
              <w:jc w:val="right"/>
            </w:pPr>
            <w:r w:rsidRPr="00242D28">
              <w:t>44,1</w:t>
            </w:r>
          </w:p>
        </w:tc>
        <w:tc>
          <w:tcPr>
            <w:tcW w:w="850" w:type="dxa"/>
            <w:shd w:val="clear" w:color="auto" w:fill="auto"/>
            <w:noWrap/>
            <w:vAlign w:val="bottom"/>
            <w:hideMark/>
          </w:tcPr>
          <w:p w:rsidR="00E36D4C" w:rsidRPr="00242D28" w:rsidRDefault="00E36D4C" w:rsidP="0052052A">
            <w:pPr>
              <w:pStyle w:val="NoSpacing"/>
              <w:jc w:val="right"/>
            </w:pPr>
            <w:r w:rsidRPr="00242D28">
              <w:t>49,4</w:t>
            </w:r>
          </w:p>
        </w:tc>
      </w:tr>
      <w:tr w:rsidR="00E36D4C" w:rsidRPr="00242D28" w:rsidTr="0052052A">
        <w:trPr>
          <w:trHeight w:val="300"/>
        </w:trPr>
        <w:tc>
          <w:tcPr>
            <w:tcW w:w="1153" w:type="dxa"/>
            <w:shd w:val="clear" w:color="auto" w:fill="auto"/>
            <w:noWrap/>
            <w:vAlign w:val="bottom"/>
            <w:hideMark/>
          </w:tcPr>
          <w:p w:rsidR="00E36D4C" w:rsidRPr="00242D28" w:rsidRDefault="00E36D4C" w:rsidP="0052052A">
            <w:pPr>
              <w:pStyle w:val="NoSpacing"/>
              <w:rPr>
                <w:rFonts w:ascii="Times New Roman" w:hAnsi="Times New Roman" w:cs="Times New Roman"/>
                <w:sz w:val="20"/>
                <w:szCs w:val="20"/>
              </w:rPr>
            </w:pPr>
            <w:r>
              <w:rPr>
                <w:rFonts w:ascii="Times New Roman" w:hAnsi="Times New Roman" w:cs="Times New Roman"/>
                <w:sz w:val="20"/>
                <w:szCs w:val="20"/>
              </w:rPr>
              <w:t>Corell</w:t>
            </w:r>
          </w:p>
        </w:tc>
        <w:tc>
          <w:tcPr>
            <w:tcW w:w="851" w:type="dxa"/>
            <w:shd w:val="clear" w:color="auto" w:fill="auto"/>
            <w:noWrap/>
            <w:vAlign w:val="bottom"/>
            <w:hideMark/>
          </w:tcPr>
          <w:p w:rsidR="00E36D4C" w:rsidRPr="00242D28" w:rsidRDefault="00E36D4C" w:rsidP="0052052A">
            <w:pPr>
              <w:pStyle w:val="NoSpacing"/>
              <w:jc w:val="right"/>
            </w:pPr>
            <w:r w:rsidRPr="00242D28">
              <w:t>12,8</w:t>
            </w:r>
          </w:p>
        </w:tc>
        <w:tc>
          <w:tcPr>
            <w:tcW w:w="850" w:type="dxa"/>
            <w:shd w:val="clear" w:color="auto" w:fill="auto"/>
            <w:noWrap/>
            <w:vAlign w:val="bottom"/>
            <w:hideMark/>
          </w:tcPr>
          <w:p w:rsidR="00E36D4C" w:rsidRPr="00242D28" w:rsidRDefault="00E36D4C" w:rsidP="0052052A">
            <w:pPr>
              <w:pStyle w:val="NoSpacing"/>
              <w:jc w:val="right"/>
            </w:pPr>
            <w:r w:rsidRPr="00242D28">
              <w:t>22,7</w:t>
            </w:r>
          </w:p>
        </w:tc>
        <w:tc>
          <w:tcPr>
            <w:tcW w:w="851" w:type="dxa"/>
            <w:shd w:val="clear" w:color="auto" w:fill="auto"/>
            <w:noWrap/>
            <w:vAlign w:val="bottom"/>
            <w:hideMark/>
          </w:tcPr>
          <w:p w:rsidR="00E36D4C" w:rsidRPr="00242D28" w:rsidRDefault="00E36D4C" w:rsidP="0052052A">
            <w:pPr>
              <w:pStyle w:val="NoSpacing"/>
              <w:jc w:val="right"/>
            </w:pPr>
            <w:r w:rsidRPr="00242D28">
              <w:t>28,4</w:t>
            </w:r>
          </w:p>
        </w:tc>
        <w:tc>
          <w:tcPr>
            <w:tcW w:w="850" w:type="dxa"/>
            <w:shd w:val="clear" w:color="auto" w:fill="auto"/>
            <w:noWrap/>
            <w:vAlign w:val="bottom"/>
            <w:hideMark/>
          </w:tcPr>
          <w:p w:rsidR="00E36D4C" w:rsidRPr="00242D28" w:rsidRDefault="00E36D4C" w:rsidP="0052052A">
            <w:pPr>
              <w:pStyle w:val="NoSpacing"/>
              <w:jc w:val="right"/>
            </w:pPr>
            <w:r w:rsidRPr="00242D28">
              <w:t>35,2</w:t>
            </w:r>
          </w:p>
        </w:tc>
        <w:tc>
          <w:tcPr>
            <w:tcW w:w="851" w:type="dxa"/>
            <w:shd w:val="clear" w:color="auto" w:fill="auto"/>
            <w:noWrap/>
            <w:vAlign w:val="bottom"/>
            <w:hideMark/>
          </w:tcPr>
          <w:p w:rsidR="00E36D4C" w:rsidRPr="00242D28" w:rsidRDefault="00E36D4C" w:rsidP="0052052A">
            <w:pPr>
              <w:pStyle w:val="NoSpacing"/>
              <w:jc w:val="right"/>
            </w:pPr>
            <w:r w:rsidRPr="00242D28">
              <w:t>43,9</w:t>
            </w:r>
          </w:p>
        </w:tc>
        <w:tc>
          <w:tcPr>
            <w:tcW w:w="850" w:type="dxa"/>
            <w:shd w:val="clear" w:color="auto" w:fill="auto"/>
            <w:noWrap/>
            <w:vAlign w:val="bottom"/>
            <w:hideMark/>
          </w:tcPr>
          <w:p w:rsidR="00E36D4C" w:rsidRPr="00242D28" w:rsidRDefault="00E36D4C" w:rsidP="0052052A">
            <w:pPr>
              <w:pStyle w:val="NoSpacing"/>
              <w:jc w:val="right"/>
            </w:pPr>
            <w:r w:rsidRPr="00242D28">
              <w:t>56,1</w:t>
            </w:r>
          </w:p>
        </w:tc>
        <w:tc>
          <w:tcPr>
            <w:tcW w:w="851" w:type="dxa"/>
            <w:shd w:val="clear" w:color="auto" w:fill="auto"/>
            <w:noWrap/>
            <w:vAlign w:val="bottom"/>
            <w:hideMark/>
          </w:tcPr>
          <w:p w:rsidR="00E36D4C" w:rsidRPr="00242D28" w:rsidRDefault="00E36D4C" w:rsidP="0052052A">
            <w:pPr>
              <w:pStyle w:val="NoSpacing"/>
              <w:jc w:val="right"/>
            </w:pPr>
            <w:r w:rsidRPr="00242D28">
              <w:t>69,7</w:t>
            </w:r>
          </w:p>
        </w:tc>
        <w:tc>
          <w:tcPr>
            <w:tcW w:w="850" w:type="dxa"/>
            <w:shd w:val="clear" w:color="auto" w:fill="auto"/>
            <w:noWrap/>
            <w:vAlign w:val="bottom"/>
            <w:hideMark/>
          </w:tcPr>
          <w:p w:rsidR="00E36D4C" w:rsidRPr="00242D28" w:rsidRDefault="00E36D4C" w:rsidP="0052052A">
            <w:pPr>
              <w:pStyle w:val="NoSpacing"/>
              <w:jc w:val="right"/>
            </w:pPr>
            <w:r w:rsidRPr="00242D28">
              <w:t>73,9</w:t>
            </w:r>
          </w:p>
        </w:tc>
      </w:tr>
      <w:tr w:rsidR="00E36D4C" w:rsidRPr="00242D28" w:rsidTr="0052052A">
        <w:trPr>
          <w:trHeight w:val="300"/>
        </w:trPr>
        <w:tc>
          <w:tcPr>
            <w:tcW w:w="1153" w:type="dxa"/>
            <w:tcBorders>
              <w:bottom w:val="single" w:sz="4" w:space="0" w:color="auto"/>
            </w:tcBorders>
            <w:shd w:val="clear" w:color="auto" w:fill="auto"/>
            <w:noWrap/>
            <w:vAlign w:val="bottom"/>
            <w:hideMark/>
          </w:tcPr>
          <w:p w:rsidR="00E36D4C" w:rsidRPr="00242D28" w:rsidRDefault="00E36D4C" w:rsidP="0052052A">
            <w:pPr>
              <w:pStyle w:val="NoSpacing"/>
              <w:rPr>
                <w:rFonts w:ascii="Times New Roman" w:hAnsi="Times New Roman" w:cs="Times New Roman"/>
                <w:sz w:val="20"/>
                <w:szCs w:val="20"/>
              </w:rPr>
            </w:pPr>
            <w:r>
              <w:rPr>
                <w:rFonts w:ascii="Times New Roman" w:hAnsi="Times New Roman" w:cs="Times New Roman"/>
                <w:sz w:val="20"/>
                <w:szCs w:val="20"/>
              </w:rPr>
              <w:t>Dewata</w:t>
            </w:r>
          </w:p>
        </w:tc>
        <w:tc>
          <w:tcPr>
            <w:tcW w:w="851" w:type="dxa"/>
            <w:tcBorders>
              <w:bottom w:val="single" w:sz="4" w:space="0" w:color="auto"/>
            </w:tcBorders>
            <w:shd w:val="clear" w:color="auto" w:fill="auto"/>
            <w:noWrap/>
            <w:vAlign w:val="bottom"/>
            <w:hideMark/>
          </w:tcPr>
          <w:p w:rsidR="00E36D4C" w:rsidRPr="00242D28" w:rsidRDefault="00E36D4C" w:rsidP="0052052A">
            <w:pPr>
              <w:pStyle w:val="NoSpacing"/>
              <w:jc w:val="right"/>
            </w:pPr>
            <w:r w:rsidRPr="00242D28">
              <w:t>12,8</w:t>
            </w:r>
          </w:p>
        </w:tc>
        <w:tc>
          <w:tcPr>
            <w:tcW w:w="850" w:type="dxa"/>
            <w:tcBorders>
              <w:bottom w:val="single" w:sz="4" w:space="0" w:color="auto"/>
            </w:tcBorders>
            <w:shd w:val="clear" w:color="auto" w:fill="auto"/>
            <w:noWrap/>
            <w:vAlign w:val="bottom"/>
            <w:hideMark/>
          </w:tcPr>
          <w:p w:rsidR="00E36D4C" w:rsidRPr="00242D28" w:rsidRDefault="00E36D4C" w:rsidP="0052052A">
            <w:pPr>
              <w:pStyle w:val="NoSpacing"/>
              <w:jc w:val="right"/>
            </w:pPr>
            <w:r w:rsidRPr="00242D28">
              <w:t>22,0</w:t>
            </w:r>
          </w:p>
        </w:tc>
        <w:tc>
          <w:tcPr>
            <w:tcW w:w="851" w:type="dxa"/>
            <w:tcBorders>
              <w:bottom w:val="single" w:sz="4" w:space="0" w:color="auto"/>
            </w:tcBorders>
            <w:shd w:val="clear" w:color="auto" w:fill="auto"/>
            <w:noWrap/>
            <w:vAlign w:val="bottom"/>
            <w:hideMark/>
          </w:tcPr>
          <w:p w:rsidR="00E36D4C" w:rsidRPr="00242D28" w:rsidRDefault="00E36D4C" w:rsidP="0052052A">
            <w:pPr>
              <w:pStyle w:val="NoSpacing"/>
              <w:jc w:val="right"/>
            </w:pPr>
            <w:r w:rsidRPr="00242D28">
              <w:t>28,8</w:t>
            </w:r>
          </w:p>
        </w:tc>
        <w:tc>
          <w:tcPr>
            <w:tcW w:w="850" w:type="dxa"/>
            <w:tcBorders>
              <w:bottom w:val="single" w:sz="4" w:space="0" w:color="auto"/>
            </w:tcBorders>
            <w:shd w:val="clear" w:color="auto" w:fill="auto"/>
            <w:noWrap/>
            <w:vAlign w:val="bottom"/>
            <w:hideMark/>
          </w:tcPr>
          <w:p w:rsidR="00E36D4C" w:rsidRPr="00242D28" w:rsidRDefault="00E36D4C" w:rsidP="0052052A">
            <w:pPr>
              <w:pStyle w:val="NoSpacing"/>
              <w:jc w:val="right"/>
            </w:pPr>
            <w:r w:rsidRPr="00242D28">
              <w:t>36,4</w:t>
            </w:r>
          </w:p>
        </w:tc>
        <w:tc>
          <w:tcPr>
            <w:tcW w:w="851" w:type="dxa"/>
            <w:tcBorders>
              <w:bottom w:val="single" w:sz="4" w:space="0" w:color="auto"/>
            </w:tcBorders>
            <w:shd w:val="clear" w:color="auto" w:fill="auto"/>
            <w:noWrap/>
            <w:vAlign w:val="bottom"/>
            <w:hideMark/>
          </w:tcPr>
          <w:p w:rsidR="00E36D4C" w:rsidRPr="00242D28" w:rsidRDefault="00E36D4C" w:rsidP="0052052A">
            <w:pPr>
              <w:pStyle w:val="NoSpacing"/>
              <w:jc w:val="right"/>
            </w:pPr>
            <w:r w:rsidRPr="00242D28">
              <w:t>51,8</w:t>
            </w:r>
          </w:p>
        </w:tc>
        <w:tc>
          <w:tcPr>
            <w:tcW w:w="850" w:type="dxa"/>
            <w:tcBorders>
              <w:bottom w:val="single" w:sz="4" w:space="0" w:color="auto"/>
            </w:tcBorders>
            <w:shd w:val="clear" w:color="auto" w:fill="auto"/>
            <w:noWrap/>
            <w:vAlign w:val="bottom"/>
            <w:hideMark/>
          </w:tcPr>
          <w:p w:rsidR="00E36D4C" w:rsidRPr="00242D28" w:rsidRDefault="00E36D4C" w:rsidP="0052052A">
            <w:pPr>
              <w:pStyle w:val="NoSpacing"/>
              <w:jc w:val="right"/>
            </w:pPr>
            <w:r w:rsidRPr="00242D28">
              <w:t>61,3</w:t>
            </w:r>
          </w:p>
        </w:tc>
        <w:tc>
          <w:tcPr>
            <w:tcW w:w="851" w:type="dxa"/>
            <w:tcBorders>
              <w:bottom w:val="single" w:sz="4" w:space="0" w:color="auto"/>
            </w:tcBorders>
            <w:shd w:val="clear" w:color="auto" w:fill="auto"/>
            <w:noWrap/>
            <w:vAlign w:val="bottom"/>
            <w:hideMark/>
          </w:tcPr>
          <w:p w:rsidR="00E36D4C" w:rsidRPr="00242D28" w:rsidRDefault="00E36D4C" w:rsidP="0052052A">
            <w:pPr>
              <w:pStyle w:val="NoSpacing"/>
              <w:jc w:val="right"/>
            </w:pPr>
            <w:r w:rsidRPr="00242D28">
              <w:t>71,9</w:t>
            </w:r>
          </w:p>
        </w:tc>
        <w:tc>
          <w:tcPr>
            <w:tcW w:w="850" w:type="dxa"/>
            <w:tcBorders>
              <w:bottom w:val="single" w:sz="4" w:space="0" w:color="auto"/>
            </w:tcBorders>
            <w:shd w:val="clear" w:color="auto" w:fill="auto"/>
            <w:noWrap/>
            <w:vAlign w:val="bottom"/>
            <w:hideMark/>
          </w:tcPr>
          <w:p w:rsidR="00E36D4C" w:rsidRPr="00242D28" w:rsidRDefault="00E36D4C" w:rsidP="0052052A">
            <w:pPr>
              <w:pStyle w:val="NoSpacing"/>
              <w:jc w:val="right"/>
            </w:pPr>
            <w:r w:rsidRPr="00242D28">
              <w:t>73,9</w:t>
            </w:r>
          </w:p>
        </w:tc>
      </w:tr>
    </w:tbl>
    <w:p w:rsidR="00E36D4C" w:rsidRPr="008C0D56" w:rsidRDefault="00E36D4C" w:rsidP="00E36D4C">
      <w:pPr>
        <w:pStyle w:val="Default"/>
        <w:spacing w:line="360" w:lineRule="auto"/>
        <w:jc w:val="both"/>
        <w:rPr>
          <w:rFonts w:ascii="Times New Roman" w:hAnsi="Times New Roman" w:cs="Times New Roman"/>
          <w:lang w:val="en-US"/>
        </w:rPr>
        <w:sectPr w:rsidR="00E36D4C" w:rsidRPr="008C0D56" w:rsidSect="00E36D4C">
          <w:headerReference w:type="default" r:id="rId7"/>
          <w:type w:val="continuous"/>
          <w:pgSz w:w="11906" w:h="16838"/>
          <w:pgMar w:top="2268" w:right="1701" w:bottom="1701" w:left="2268" w:header="708" w:footer="708" w:gutter="0"/>
          <w:cols w:space="566"/>
          <w:docGrid w:linePitch="360"/>
        </w:sectPr>
      </w:pPr>
    </w:p>
    <w:p w:rsidR="00E36D4C" w:rsidRDefault="00E36D4C" w:rsidP="00E36D4C">
      <w:pPr>
        <w:pStyle w:val="Default"/>
        <w:spacing w:line="360" w:lineRule="auto"/>
        <w:jc w:val="both"/>
        <w:rPr>
          <w:rFonts w:ascii="Times New Roman" w:hAnsi="Times New Roman" w:cs="Times New Roman"/>
        </w:rPr>
      </w:pPr>
    </w:p>
    <w:p w:rsidR="00E36D4C" w:rsidRPr="00C805B7" w:rsidRDefault="00E36D4C" w:rsidP="00E36D4C">
      <w:pPr>
        <w:pStyle w:val="Default"/>
        <w:spacing w:line="360" w:lineRule="auto"/>
        <w:jc w:val="both"/>
        <w:rPr>
          <w:rFonts w:ascii="Times New Roman" w:hAnsi="Times New Roman" w:cs="Times New Roman"/>
          <w:lang w:val="en-US"/>
        </w:rPr>
      </w:pPr>
      <w:r>
        <w:rPr>
          <w:rFonts w:ascii="Times New Roman" w:hAnsi="Times New Roman" w:cs="Times New Roman"/>
        </w:rPr>
        <w:t>Tabel 2 Fase Pertumbuhan Tanaman Gandum (Skala Zadok) di Aik Bukak</w:t>
      </w:r>
    </w:p>
    <w:tbl>
      <w:tblPr>
        <w:tblW w:w="7957" w:type="dxa"/>
        <w:tblInd w:w="89" w:type="dxa"/>
        <w:tblLook w:val="04A0"/>
      </w:tblPr>
      <w:tblGrid>
        <w:gridCol w:w="1153"/>
        <w:gridCol w:w="851"/>
        <w:gridCol w:w="850"/>
        <w:gridCol w:w="851"/>
        <w:gridCol w:w="850"/>
        <w:gridCol w:w="851"/>
        <w:gridCol w:w="850"/>
        <w:gridCol w:w="851"/>
        <w:gridCol w:w="850"/>
      </w:tblGrid>
      <w:tr w:rsidR="00E36D4C" w:rsidRPr="00242D28" w:rsidTr="0052052A">
        <w:trPr>
          <w:trHeight w:val="300"/>
        </w:trPr>
        <w:tc>
          <w:tcPr>
            <w:tcW w:w="1153" w:type="dxa"/>
            <w:vMerge w:val="restart"/>
            <w:tcBorders>
              <w:top w:val="single" w:sz="4" w:space="0" w:color="auto"/>
              <w:bottom w:val="single" w:sz="4" w:space="0" w:color="auto"/>
            </w:tcBorders>
            <w:shd w:val="clear" w:color="auto" w:fill="auto"/>
            <w:noWrap/>
            <w:vAlign w:val="bottom"/>
            <w:hideMark/>
          </w:tcPr>
          <w:p w:rsidR="00E36D4C" w:rsidRPr="00242D28" w:rsidRDefault="00E36D4C" w:rsidP="0052052A">
            <w:pPr>
              <w:pStyle w:val="NoSpacing"/>
              <w:rPr>
                <w:rFonts w:ascii="Times New Roman" w:hAnsi="Times New Roman" w:cs="Times New Roman"/>
                <w:sz w:val="20"/>
                <w:szCs w:val="20"/>
              </w:rPr>
            </w:pPr>
            <w:r w:rsidRPr="00242D28">
              <w:rPr>
                <w:rFonts w:ascii="Times New Roman" w:hAnsi="Times New Roman" w:cs="Times New Roman"/>
                <w:sz w:val="20"/>
                <w:szCs w:val="20"/>
              </w:rPr>
              <w:t>Var</w:t>
            </w:r>
            <w:r>
              <w:rPr>
                <w:rFonts w:ascii="Times New Roman" w:hAnsi="Times New Roman" w:cs="Times New Roman"/>
                <w:sz w:val="20"/>
                <w:szCs w:val="20"/>
              </w:rPr>
              <w:t>ietas</w:t>
            </w:r>
          </w:p>
          <w:p w:rsidR="00E36D4C" w:rsidRPr="00242D28" w:rsidRDefault="00E36D4C" w:rsidP="0052052A">
            <w:pPr>
              <w:pStyle w:val="NoSpacing"/>
              <w:rPr>
                <w:rFonts w:ascii="Times New Roman" w:hAnsi="Times New Roman" w:cs="Times New Roman"/>
                <w:sz w:val="20"/>
                <w:szCs w:val="20"/>
              </w:rPr>
            </w:pPr>
            <w:r w:rsidRPr="00242D28">
              <w:rPr>
                <w:rFonts w:ascii="Times New Roman" w:hAnsi="Times New Roman" w:cs="Times New Roman"/>
                <w:sz w:val="20"/>
                <w:szCs w:val="20"/>
              </w:rPr>
              <w:t> </w:t>
            </w:r>
          </w:p>
        </w:tc>
        <w:tc>
          <w:tcPr>
            <w:tcW w:w="6804" w:type="dxa"/>
            <w:gridSpan w:val="8"/>
            <w:tcBorders>
              <w:top w:val="single" w:sz="4" w:space="0" w:color="auto"/>
              <w:bottom w:val="single" w:sz="4" w:space="0" w:color="auto"/>
            </w:tcBorders>
            <w:shd w:val="clear" w:color="auto" w:fill="auto"/>
            <w:noWrap/>
            <w:vAlign w:val="bottom"/>
            <w:hideMark/>
          </w:tcPr>
          <w:p w:rsidR="00E36D4C" w:rsidRPr="00242D28" w:rsidRDefault="00E36D4C" w:rsidP="0052052A">
            <w:pPr>
              <w:pStyle w:val="NoSpacing"/>
              <w:jc w:val="center"/>
              <w:rPr>
                <w:rFonts w:ascii="Times New Roman" w:hAnsi="Times New Roman" w:cs="Times New Roman"/>
                <w:sz w:val="20"/>
                <w:szCs w:val="20"/>
              </w:rPr>
            </w:pPr>
            <w:r w:rsidRPr="00242D28">
              <w:rPr>
                <w:rFonts w:ascii="Times New Roman" w:hAnsi="Times New Roman" w:cs="Times New Roman"/>
                <w:sz w:val="20"/>
                <w:szCs w:val="20"/>
              </w:rPr>
              <w:t>HST (Hari Setelah Tanam)</w:t>
            </w:r>
          </w:p>
        </w:tc>
      </w:tr>
      <w:tr w:rsidR="00E36D4C" w:rsidRPr="00242D28" w:rsidTr="0052052A">
        <w:trPr>
          <w:trHeight w:val="300"/>
        </w:trPr>
        <w:tc>
          <w:tcPr>
            <w:tcW w:w="1153" w:type="dxa"/>
            <w:vMerge/>
            <w:tcBorders>
              <w:top w:val="single" w:sz="4" w:space="0" w:color="auto"/>
              <w:bottom w:val="single" w:sz="4" w:space="0" w:color="auto"/>
            </w:tcBorders>
            <w:shd w:val="clear" w:color="auto" w:fill="auto"/>
            <w:noWrap/>
            <w:vAlign w:val="bottom"/>
            <w:hideMark/>
          </w:tcPr>
          <w:p w:rsidR="00E36D4C" w:rsidRPr="00242D28" w:rsidRDefault="00E36D4C" w:rsidP="0052052A">
            <w:pPr>
              <w:pStyle w:val="NoSpacing"/>
              <w:rPr>
                <w:rFonts w:ascii="Times New Roman" w:eastAsia="Times New Roman" w:hAnsi="Times New Roman" w:cs="Times New Roman"/>
                <w:sz w:val="20"/>
                <w:szCs w:val="20"/>
                <w:lang w:eastAsia="id-ID"/>
              </w:rPr>
            </w:pPr>
          </w:p>
        </w:tc>
        <w:tc>
          <w:tcPr>
            <w:tcW w:w="851" w:type="dxa"/>
            <w:tcBorders>
              <w:top w:val="single" w:sz="4" w:space="0" w:color="auto"/>
              <w:bottom w:val="single" w:sz="4" w:space="0" w:color="auto"/>
            </w:tcBorders>
            <w:shd w:val="clear" w:color="auto" w:fill="auto"/>
            <w:noWrap/>
            <w:vAlign w:val="bottom"/>
            <w:hideMark/>
          </w:tcPr>
          <w:p w:rsidR="00E36D4C" w:rsidRPr="00242D28" w:rsidRDefault="00E36D4C" w:rsidP="0052052A">
            <w:pPr>
              <w:pStyle w:val="NoSpacing"/>
              <w:jc w:val="right"/>
              <w:rPr>
                <w:rFonts w:ascii="Times New Roman" w:hAnsi="Times New Roman" w:cs="Times New Roman"/>
                <w:sz w:val="20"/>
                <w:szCs w:val="20"/>
              </w:rPr>
            </w:pPr>
            <w:r w:rsidRPr="00242D28">
              <w:rPr>
                <w:rFonts w:ascii="Times New Roman" w:hAnsi="Times New Roman" w:cs="Times New Roman"/>
                <w:sz w:val="20"/>
                <w:szCs w:val="20"/>
              </w:rPr>
              <w:t>14</w:t>
            </w:r>
          </w:p>
        </w:tc>
        <w:tc>
          <w:tcPr>
            <w:tcW w:w="850" w:type="dxa"/>
            <w:tcBorders>
              <w:top w:val="single" w:sz="4" w:space="0" w:color="auto"/>
              <w:bottom w:val="single" w:sz="4" w:space="0" w:color="auto"/>
            </w:tcBorders>
            <w:shd w:val="clear" w:color="auto" w:fill="auto"/>
            <w:noWrap/>
            <w:vAlign w:val="bottom"/>
            <w:hideMark/>
          </w:tcPr>
          <w:p w:rsidR="00E36D4C" w:rsidRPr="00242D28" w:rsidRDefault="00E36D4C" w:rsidP="0052052A">
            <w:pPr>
              <w:pStyle w:val="NoSpacing"/>
              <w:jc w:val="right"/>
              <w:rPr>
                <w:rFonts w:ascii="Times New Roman" w:hAnsi="Times New Roman" w:cs="Times New Roman"/>
                <w:sz w:val="20"/>
                <w:szCs w:val="20"/>
              </w:rPr>
            </w:pPr>
            <w:r w:rsidRPr="00242D28">
              <w:rPr>
                <w:rFonts w:ascii="Times New Roman" w:hAnsi="Times New Roman" w:cs="Times New Roman"/>
                <w:sz w:val="20"/>
                <w:szCs w:val="20"/>
              </w:rPr>
              <w:t>28</w:t>
            </w:r>
          </w:p>
        </w:tc>
        <w:tc>
          <w:tcPr>
            <w:tcW w:w="851" w:type="dxa"/>
            <w:tcBorders>
              <w:top w:val="single" w:sz="4" w:space="0" w:color="auto"/>
              <w:bottom w:val="single" w:sz="4" w:space="0" w:color="auto"/>
            </w:tcBorders>
            <w:shd w:val="clear" w:color="auto" w:fill="auto"/>
            <w:noWrap/>
            <w:vAlign w:val="bottom"/>
            <w:hideMark/>
          </w:tcPr>
          <w:p w:rsidR="00E36D4C" w:rsidRPr="00242D28" w:rsidRDefault="00E36D4C" w:rsidP="0052052A">
            <w:pPr>
              <w:pStyle w:val="NoSpacing"/>
              <w:jc w:val="right"/>
              <w:rPr>
                <w:rFonts w:ascii="Times New Roman" w:hAnsi="Times New Roman" w:cs="Times New Roman"/>
                <w:sz w:val="20"/>
                <w:szCs w:val="20"/>
              </w:rPr>
            </w:pPr>
            <w:r w:rsidRPr="00242D28">
              <w:rPr>
                <w:rFonts w:ascii="Times New Roman" w:hAnsi="Times New Roman" w:cs="Times New Roman"/>
                <w:sz w:val="20"/>
                <w:szCs w:val="20"/>
              </w:rPr>
              <w:t>34</w:t>
            </w:r>
          </w:p>
        </w:tc>
        <w:tc>
          <w:tcPr>
            <w:tcW w:w="850" w:type="dxa"/>
            <w:tcBorders>
              <w:top w:val="single" w:sz="4" w:space="0" w:color="auto"/>
              <w:bottom w:val="single" w:sz="4" w:space="0" w:color="auto"/>
            </w:tcBorders>
            <w:shd w:val="clear" w:color="auto" w:fill="auto"/>
            <w:noWrap/>
            <w:vAlign w:val="bottom"/>
            <w:hideMark/>
          </w:tcPr>
          <w:p w:rsidR="00E36D4C" w:rsidRPr="00242D28" w:rsidRDefault="00E36D4C" w:rsidP="0052052A">
            <w:pPr>
              <w:pStyle w:val="NoSpacing"/>
              <w:jc w:val="right"/>
              <w:rPr>
                <w:rFonts w:ascii="Times New Roman" w:hAnsi="Times New Roman" w:cs="Times New Roman"/>
                <w:sz w:val="20"/>
                <w:szCs w:val="20"/>
              </w:rPr>
            </w:pPr>
            <w:r w:rsidRPr="00242D28">
              <w:rPr>
                <w:rFonts w:ascii="Times New Roman" w:hAnsi="Times New Roman" w:cs="Times New Roman"/>
                <w:sz w:val="20"/>
                <w:szCs w:val="20"/>
              </w:rPr>
              <w:t>41</w:t>
            </w:r>
          </w:p>
        </w:tc>
        <w:tc>
          <w:tcPr>
            <w:tcW w:w="851" w:type="dxa"/>
            <w:tcBorders>
              <w:top w:val="single" w:sz="4" w:space="0" w:color="auto"/>
              <w:bottom w:val="single" w:sz="4" w:space="0" w:color="auto"/>
            </w:tcBorders>
            <w:shd w:val="clear" w:color="auto" w:fill="auto"/>
            <w:noWrap/>
            <w:vAlign w:val="bottom"/>
            <w:hideMark/>
          </w:tcPr>
          <w:p w:rsidR="00E36D4C" w:rsidRPr="00242D28" w:rsidRDefault="00E36D4C" w:rsidP="0052052A">
            <w:pPr>
              <w:pStyle w:val="NoSpacing"/>
              <w:jc w:val="right"/>
              <w:rPr>
                <w:rFonts w:ascii="Times New Roman" w:hAnsi="Times New Roman" w:cs="Times New Roman"/>
                <w:sz w:val="20"/>
                <w:szCs w:val="20"/>
              </w:rPr>
            </w:pPr>
            <w:r w:rsidRPr="00242D28">
              <w:rPr>
                <w:rFonts w:ascii="Times New Roman" w:hAnsi="Times New Roman" w:cs="Times New Roman"/>
                <w:sz w:val="20"/>
                <w:szCs w:val="20"/>
              </w:rPr>
              <w:t>49</w:t>
            </w:r>
          </w:p>
        </w:tc>
        <w:tc>
          <w:tcPr>
            <w:tcW w:w="850" w:type="dxa"/>
            <w:tcBorders>
              <w:top w:val="single" w:sz="4" w:space="0" w:color="auto"/>
              <w:bottom w:val="single" w:sz="4" w:space="0" w:color="auto"/>
            </w:tcBorders>
            <w:shd w:val="clear" w:color="auto" w:fill="auto"/>
            <w:noWrap/>
            <w:vAlign w:val="bottom"/>
            <w:hideMark/>
          </w:tcPr>
          <w:p w:rsidR="00E36D4C" w:rsidRPr="00242D28" w:rsidRDefault="00E36D4C" w:rsidP="0052052A">
            <w:pPr>
              <w:pStyle w:val="NoSpacing"/>
              <w:jc w:val="right"/>
              <w:rPr>
                <w:rFonts w:ascii="Times New Roman" w:hAnsi="Times New Roman" w:cs="Times New Roman"/>
                <w:sz w:val="20"/>
                <w:szCs w:val="20"/>
              </w:rPr>
            </w:pPr>
            <w:r w:rsidRPr="00242D28">
              <w:rPr>
                <w:rFonts w:ascii="Times New Roman" w:hAnsi="Times New Roman" w:cs="Times New Roman"/>
                <w:sz w:val="20"/>
                <w:szCs w:val="20"/>
              </w:rPr>
              <w:t>56</w:t>
            </w:r>
          </w:p>
        </w:tc>
        <w:tc>
          <w:tcPr>
            <w:tcW w:w="851" w:type="dxa"/>
            <w:tcBorders>
              <w:top w:val="single" w:sz="4" w:space="0" w:color="auto"/>
              <w:bottom w:val="single" w:sz="4" w:space="0" w:color="auto"/>
            </w:tcBorders>
            <w:shd w:val="clear" w:color="auto" w:fill="auto"/>
            <w:noWrap/>
            <w:vAlign w:val="bottom"/>
            <w:hideMark/>
          </w:tcPr>
          <w:p w:rsidR="00E36D4C" w:rsidRPr="00242D28" w:rsidRDefault="00E36D4C" w:rsidP="0052052A">
            <w:pPr>
              <w:pStyle w:val="NoSpacing"/>
              <w:jc w:val="right"/>
              <w:rPr>
                <w:rFonts w:ascii="Times New Roman" w:hAnsi="Times New Roman" w:cs="Times New Roman"/>
                <w:sz w:val="20"/>
                <w:szCs w:val="20"/>
              </w:rPr>
            </w:pPr>
            <w:r w:rsidRPr="00242D28">
              <w:rPr>
                <w:rFonts w:ascii="Times New Roman" w:hAnsi="Times New Roman" w:cs="Times New Roman"/>
                <w:sz w:val="20"/>
                <w:szCs w:val="20"/>
              </w:rPr>
              <w:t>63</w:t>
            </w:r>
          </w:p>
        </w:tc>
        <w:tc>
          <w:tcPr>
            <w:tcW w:w="850" w:type="dxa"/>
            <w:tcBorders>
              <w:top w:val="single" w:sz="4" w:space="0" w:color="auto"/>
              <w:bottom w:val="single" w:sz="4" w:space="0" w:color="auto"/>
            </w:tcBorders>
            <w:shd w:val="clear" w:color="auto" w:fill="auto"/>
            <w:noWrap/>
            <w:vAlign w:val="bottom"/>
            <w:hideMark/>
          </w:tcPr>
          <w:p w:rsidR="00E36D4C" w:rsidRPr="00242D28" w:rsidRDefault="00E36D4C" w:rsidP="0052052A">
            <w:pPr>
              <w:pStyle w:val="NoSpacing"/>
              <w:jc w:val="right"/>
              <w:rPr>
                <w:rFonts w:ascii="Times New Roman" w:hAnsi="Times New Roman" w:cs="Times New Roman"/>
                <w:sz w:val="20"/>
                <w:szCs w:val="20"/>
              </w:rPr>
            </w:pPr>
            <w:r w:rsidRPr="00242D28">
              <w:rPr>
                <w:rFonts w:ascii="Times New Roman" w:hAnsi="Times New Roman" w:cs="Times New Roman"/>
                <w:sz w:val="20"/>
                <w:szCs w:val="20"/>
              </w:rPr>
              <w:t>70</w:t>
            </w:r>
          </w:p>
        </w:tc>
      </w:tr>
      <w:tr w:rsidR="00E36D4C" w:rsidRPr="00242D28" w:rsidTr="0052052A">
        <w:trPr>
          <w:trHeight w:val="300"/>
        </w:trPr>
        <w:tc>
          <w:tcPr>
            <w:tcW w:w="1153" w:type="dxa"/>
            <w:tcBorders>
              <w:top w:val="single" w:sz="4" w:space="0" w:color="auto"/>
            </w:tcBorders>
            <w:shd w:val="clear" w:color="auto" w:fill="auto"/>
            <w:noWrap/>
            <w:vAlign w:val="bottom"/>
            <w:hideMark/>
          </w:tcPr>
          <w:p w:rsidR="00E36D4C" w:rsidRPr="00242D28" w:rsidRDefault="00E36D4C" w:rsidP="0052052A">
            <w:pPr>
              <w:pStyle w:val="NoSpacing"/>
              <w:rPr>
                <w:rFonts w:ascii="Times New Roman" w:hAnsi="Times New Roman" w:cs="Times New Roman"/>
                <w:sz w:val="20"/>
                <w:szCs w:val="20"/>
              </w:rPr>
            </w:pPr>
            <w:r>
              <w:rPr>
                <w:rFonts w:ascii="Times New Roman" w:hAnsi="Times New Roman" w:cs="Times New Roman"/>
                <w:sz w:val="20"/>
                <w:szCs w:val="20"/>
              </w:rPr>
              <w:t>Axe</w:t>
            </w:r>
          </w:p>
        </w:tc>
        <w:tc>
          <w:tcPr>
            <w:tcW w:w="851" w:type="dxa"/>
            <w:tcBorders>
              <w:top w:val="single" w:sz="4" w:space="0" w:color="auto"/>
            </w:tcBorders>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12,6</w:t>
            </w:r>
          </w:p>
        </w:tc>
        <w:tc>
          <w:tcPr>
            <w:tcW w:w="850" w:type="dxa"/>
            <w:tcBorders>
              <w:top w:val="single" w:sz="4" w:space="0" w:color="auto"/>
            </w:tcBorders>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39,6</w:t>
            </w:r>
          </w:p>
        </w:tc>
        <w:tc>
          <w:tcPr>
            <w:tcW w:w="851" w:type="dxa"/>
            <w:tcBorders>
              <w:top w:val="single" w:sz="4" w:space="0" w:color="auto"/>
            </w:tcBorders>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50,4</w:t>
            </w:r>
          </w:p>
        </w:tc>
        <w:tc>
          <w:tcPr>
            <w:tcW w:w="850" w:type="dxa"/>
            <w:tcBorders>
              <w:top w:val="single" w:sz="4" w:space="0" w:color="auto"/>
            </w:tcBorders>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60,3</w:t>
            </w:r>
          </w:p>
        </w:tc>
        <w:tc>
          <w:tcPr>
            <w:tcW w:w="851" w:type="dxa"/>
            <w:tcBorders>
              <w:top w:val="single" w:sz="4" w:space="0" w:color="auto"/>
            </w:tcBorders>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71,2</w:t>
            </w:r>
          </w:p>
        </w:tc>
        <w:tc>
          <w:tcPr>
            <w:tcW w:w="850" w:type="dxa"/>
            <w:tcBorders>
              <w:top w:val="single" w:sz="4" w:space="0" w:color="auto"/>
            </w:tcBorders>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75,3</w:t>
            </w:r>
          </w:p>
        </w:tc>
        <w:tc>
          <w:tcPr>
            <w:tcW w:w="851" w:type="dxa"/>
            <w:tcBorders>
              <w:top w:val="single" w:sz="4" w:space="0" w:color="auto"/>
            </w:tcBorders>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77,3</w:t>
            </w:r>
          </w:p>
        </w:tc>
        <w:tc>
          <w:tcPr>
            <w:tcW w:w="850" w:type="dxa"/>
            <w:tcBorders>
              <w:top w:val="single" w:sz="4" w:space="0" w:color="auto"/>
            </w:tcBorders>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87,3</w:t>
            </w:r>
          </w:p>
        </w:tc>
      </w:tr>
      <w:tr w:rsidR="00E36D4C" w:rsidRPr="00242D28" w:rsidTr="0052052A">
        <w:trPr>
          <w:trHeight w:val="315"/>
        </w:trPr>
        <w:tc>
          <w:tcPr>
            <w:tcW w:w="1153" w:type="dxa"/>
            <w:shd w:val="clear" w:color="auto" w:fill="auto"/>
            <w:noWrap/>
            <w:vAlign w:val="bottom"/>
            <w:hideMark/>
          </w:tcPr>
          <w:p w:rsidR="00E36D4C" w:rsidRPr="00242D28" w:rsidRDefault="00E36D4C" w:rsidP="0052052A">
            <w:pPr>
              <w:pStyle w:val="NoSpacing"/>
              <w:rPr>
                <w:rFonts w:ascii="Times New Roman" w:hAnsi="Times New Roman" w:cs="Times New Roman"/>
                <w:sz w:val="20"/>
                <w:szCs w:val="20"/>
              </w:rPr>
            </w:pPr>
            <w:r w:rsidRPr="00242D28">
              <w:rPr>
                <w:rFonts w:ascii="Times New Roman" w:hAnsi="Times New Roman" w:cs="Times New Roman"/>
                <w:sz w:val="20"/>
                <w:szCs w:val="20"/>
              </w:rPr>
              <w:t>Nias</w:t>
            </w:r>
          </w:p>
        </w:tc>
        <w:tc>
          <w:tcPr>
            <w:tcW w:w="851"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14,1</w:t>
            </w:r>
          </w:p>
        </w:tc>
        <w:tc>
          <w:tcPr>
            <w:tcW w:w="850"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22,8</w:t>
            </w:r>
          </w:p>
        </w:tc>
        <w:tc>
          <w:tcPr>
            <w:tcW w:w="851"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41,3</w:t>
            </w:r>
          </w:p>
        </w:tc>
        <w:tc>
          <w:tcPr>
            <w:tcW w:w="850"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57,9</w:t>
            </w:r>
          </w:p>
        </w:tc>
        <w:tc>
          <w:tcPr>
            <w:tcW w:w="851"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71,1</w:t>
            </w:r>
          </w:p>
        </w:tc>
        <w:tc>
          <w:tcPr>
            <w:tcW w:w="850"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72,7</w:t>
            </w:r>
          </w:p>
        </w:tc>
        <w:tc>
          <w:tcPr>
            <w:tcW w:w="851"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76,7</w:t>
            </w:r>
          </w:p>
        </w:tc>
        <w:tc>
          <w:tcPr>
            <w:tcW w:w="850"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83,1</w:t>
            </w:r>
          </w:p>
        </w:tc>
      </w:tr>
      <w:tr w:rsidR="00E36D4C" w:rsidRPr="00242D28" w:rsidTr="0052052A">
        <w:trPr>
          <w:trHeight w:val="300"/>
        </w:trPr>
        <w:tc>
          <w:tcPr>
            <w:tcW w:w="1153" w:type="dxa"/>
            <w:shd w:val="clear" w:color="auto" w:fill="auto"/>
            <w:noWrap/>
            <w:vAlign w:val="bottom"/>
            <w:hideMark/>
          </w:tcPr>
          <w:p w:rsidR="00E36D4C" w:rsidRPr="00242D28" w:rsidRDefault="00E36D4C" w:rsidP="0052052A">
            <w:pPr>
              <w:pStyle w:val="NoSpacing"/>
              <w:rPr>
                <w:rFonts w:ascii="Times New Roman" w:hAnsi="Times New Roman" w:cs="Times New Roman"/>
                <w:sz w:val="20"/>
                <w:szCs w:val="20"/>
              </w:rPr>
            </w:pPr>
            <w:r>
              <w:rPr>
                <w:rFonts w:ascii="Times New Roman" w:hAnsi="Times New Roman" w:cs="Times New Roman"/>
                <w:sz w:val="20"/>
                <w:szCs w:val="20"/>
              </w:rPr>
              <w:t>Gladius</w:t>
            </w:r>
          </w:p>
        </w:tc>
        <w:tc>
          <w:tcPr>
            <w:tcW w:w="851"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12,4</w:t>
            </w:r>
          </w:p>
        </w:tc>
        <w:tc>
          <w:tcPr>
            <w:tcW w:w="850"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20,8</w:t>
            </w:r>
          </w:p>
        </w:tc>
        <w:tc>
          <w:tcPr>
            <w:tcW w:w="851"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31,8</w:t>
            </w:r>
          </w:p>
        </w:tc>
        <w:tc>
          <w:tcPr>
            <w:tcW w:w="850"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39,1</w:t>
            </w:r>
          </w:p>
        </w:tc>
        <w:tc>
          <w:tcPr>
            <w:tcW w:w="851"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57,2</w:t>
            </w:r>
          </w:p>
        </w:tc>
        <w:tc>
          <w:tcPr>
            <w:tcW w:w="850"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67,5</w:t>
            </w:r>
          </w:p>
        </w:tc>
        <w:tc>
          <w:tcPr>
            <w:tcW w:w="851"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72,7</w:t>
            </w:r>
          </w:p>
        </w:tc>
        <w:tc>
          <w:tcPr>
            <w:tcW w:w="850"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79,3</w:t>
            </w:r>
          </w:p>
        </w:tc>
      </w:tr>
      <w:tr w:rsidR="00E36D4C" w:rsidRPr="00242D28" w:rsidTr="0052052A">
        <w:trPr>
          <w:trHeight w:val="300"/>
        </w:trPr>
        <w:tc>
          <w:tcPr>
            <w:tcW w:w="1153" w:type="dxa"/>
            <w:shd w:val="clear" w:color="auto" w:fill="auto"/>
            <w:noWrap/>
            <w:vAlign w:val="bottom"/>
            <w:hideMark/>
          </w:tcPr>
          <w:p w:rsidR="00E36D4C" w:rsidRPr="00242D28" w:rsidRDefault="00E36D4C" w:rsidP="0052052A">
            <w:pPr>
              <w:pStyle w:val="NoSpacing"/>
              <w:rPr>
                <w:rFonts w:ascii="Times New Roman" w:hAnsi="Times New Roman" w:cs="Times New Roman"/>
                <w:sz w:val="20"/>
                <w:szCs w:val="20"/>
              </w:rPr>
            </w:pPr>
            <w:r>
              <w:rPr>
                <w:rFonts w:ascii="Times New Roman" w:hAnsi="Times New Roman" w:cs="Times New Roman"/>
                <w:sz w:val="20"/>
                <w:szCs w:val="20"/>
              </w:rPr>
              <w:t>Mace</w:t>
            </w:r>
          </w:p>
        </w:tc>
        <w:tc>
          <w:tcPr>
            <w:tcW w:w="851"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12,2</w:t>
            </w:r>
          </w:p>
        </w:tc>
        <w:tc>
          <w:tcPr>
            <w:tcW w:w="850"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22,3</w:t>
            </w:r>
          </w:p>
        </w:tc>
        <w:tc>
          <w:tcPr>
            <w:tcW w:w="851"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29,1</w:t>
            </w:r>
          </w:p>
        </w:tc>
        <w:tc>
          <w:tcPr>
            <w:tcW w:w="850"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31,6</w:t>
            </w:r>
          </w:p>
        </w:tc>
        <w:tc>
          <w:tcPr>
            <w:tcW w:w="851"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55,4</w:t>
            </w:r>
          </w:p>
        </w:tc>
        <w:tc>
          <w:tcPr>
            <w:tcW w:w="850"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61,7</w:t>
            </w:r>
          </w:p>
        </w:tc>
        <w:tc>
          <w:tcPr>
            <w:tcW w:w="851"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71,9</w:t>
            </w:r>
          </w:p>
        </w:tc>
        <w:tc>
          <w:tcPr>
            <w:tcW w:w="850"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77,7</w:t>
            </w:r>
          </w:p>
        </w:tc>
      </w:tr>
      <w:tr w:rsidR="00E36D4C" w:rsidRPr="00242D28" w:rsidTr="0052052A">
        <w:trPr>
          <w:trHeight w:val="300"/>
        </w:trPr>
        <w:tc>
          <w:tcPr>
            <w:tcW w:w="1153" w:type="dxa"/>
            <w:shd w:val="clear" w:color="auto" w:fill="auto"/>
            <w:noWrap/>
            <w:vAlign w:val="bottom"/>
            <w:hideMark/>
          </w:tcPr>
          <w:p w:rsidR="00E36D4C" w:rsidRPr="00242D28" w:rsidRDefault="00E36D4C" w:rsidP="0052052A">
            <w:pPr>
              <w:pStyle w:val="NoSpacing"/>
              <w:rPr>
                <w:rFonts w:ascii="Times New Roman" w:hAnsi="Times New Roman" w:cs="Times New Roman"/>
                <w:sz w:val="20"/>
                <w:szCs w:val="20"/>
              </w:rPr>
            </w:pPr>
            <w:r>
              <w:rPr>
                <w:rFonts w:ascii="Times New Roman" w:hAnsi="Times New Roman" w:cs="Times New Roman"/>
                <w:sz w:val="20"/>
                <w:szCs w:val="20"/>
              </w:rPr>
              <w:t>Cobra</w:t>
            </w:r>
          </w:p>
        </w:tc>
        <w:tc>
          <w:tcPr>
            <w:tcW w:w="851"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13,3</w:t>
            </w:r>
          </w:p>
        </w:tc>
        <w:tc>
          <w:tcPr>
            <w:tcW w:w="850"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22,2</w:t>
            </w:r>
          </w:p>
        </w:tc>
        <w:tc>
          <w:tcPr>
            <w:tcW w:w="851"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30,0</w:t>
            </w:r>
          </w:p>
        </w:tc>
        <w:tc>
          <w:tcPr>
            <w:tcW w:w="850"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31,1</w:t>
            </w:r>
          </w:p>
        </w:tc>
        <w:tc>
          <w:tcPr>
            <w:tcW w:w="851"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41,8</w:t>
            </w:r>
          </w:p>
        </w:tc>
        <w:tc>
          <w:tcPr>
            <w:tcW w:w="850"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54,2</w:t>
            </w:r>
          </w:p>
        </w:tc>
        <w:tc>
          <w:tcPr>
            <w:tcW w:w="851"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70,9</w:t>
            </w:r>
          </w:p>
        </w:tc>
        <w:tc>
          <w:tcPr>
            <w:tcW w:w="850"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77,0</w:t>
            </w:r>
          </w:p>
        </w:tc>
      </w:tr>
      <w:tr w:rsidR="00E36D4C" w:rsidRPr="00242D28" w:rsidTr="0052052A">
        <w:trPr>
          <w:trHeight w:val="300"/>
        </w:trPr>
        <w:tc>
          <w:tcPr>
            <w:tcW w:w="1153" w:type="dxa"/>
            <w:shd w:val="clear" w:color="auto" w:fill="auto"/>
            <w:noWrap/>
            <w:vAlign w:val="bottom"/>
            <w:hideMark/>
          </w:tcPr>
          <w:p w:rsidR="00E36D4C" w:rsidRPr="00242D28" w:rsidRDefault="00E36D4C" w:rsidP="0052052A">
            <w:pPr>
              <w:pStyle w:val="NoSpacing"/>
              <w:rPr>
                <w:rFonts w:ascii="Times New Roman" w:hAnsi="Times New Roman" w:cs="Times New Roman"/>
                <w:sz w:val="20"/>
                <w:szCs w:val="20"/>
              </w:rPr>
            </w:pPr>
            <w:r>
              <w:rPr>
                <w:rFonts w:ascii="Times New Roman" w:hAnsi="Times New Roman" w:cs="Times New Roman"/>
                <w:sz w:val="20"/>
                <w:szCs w:val="20"/>
              </w:rPr>
              <w:t>Corell</w:t>
            </w:r>
          </w:p>
        </w:tc>
        <w:tc>
          <w:tcPr>
            <w:tcW w:w="851"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12,4</w:t>
            </w:r>
          </w:p>
        </w:tc>
        <w:tc>
          <w:tcPr>
            <w:tcW w:w="850"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21,8</w:t>
            </w:r>
          </w:p>
        </w:tc>
        <w:tc>
          <w:tcPr>
            <w:tcW w:w="851"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32,7</w:t>
            </w:r>
          </w:p>
        </w:tc>
        <w:tc>
          <w:tcPr>
            <w:tcW w:w="850"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40,7</w:t>
            </w:r>
          </w:p>
        </w:tc>
        <w:tc>
          <w:tcPr>
            <w:tcW w:w="851"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56,5</w:t>
            </w:r>
          </w:p>
        </w:tc>
        <w:tc>
          <w:tcPr>
            <w:tcW w:w="850"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62,2</w:t>
            </w:r>
          </w:p>
        </w:tc>
        <w:tc>
          <w:tcPr>
            <w:tcW w:w="851"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72,2</w:t>
            </w:r>
          </w:p>
        </w:tc>
        <w:tc>
          <w:tcPr>
            <w:tcW w:w="850" w:type="dxa"/>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77,3</w:t>
            </w:r>
          </w:p>
        </w:tc>
      </w:tr>
      <w:tr w:rsidR="00E36D4C" w:rsidRPr="00242D28" w:rsidTr="0052052A">
        <w:trPr>
          <w:trHeight w:val="300"/>
        </w:trPr>
        <w:tc>
          <w:tcPr>
            <w:tcW w:w="1153" w:type="dxa"/>
            <w:tcBorders>
              <w:bottom w:val="single" w:sz="4" w:space="0" w:color="auto"/>
            </w:tcBorders>
            <w:shd w:val="clear" w:color="auto" w:fill="auto"/>
            <w:noWrap/>
            <w:vAlign w:val="bottom"/>
            <w:hideMark/>
          </w:tcPr>
          <w:p w:rsidR="00E36D4C" w:rsidRPr="00242D28" w:rsidRDefault="00E36D4C" w:rsidP="0052052A">
            <w:pPr>
              <w:pStyle w:val="NoSpacing"/>
              <w:rPr>
                <w:rFonts w:ascii="Times New Roman" w:hAnsi="Times New Roman" w:cs="Times New Roman"/>
                <w:sz w:val="20"/>
                <w:szCs w:val="20"/>
              </w:rPr>
            </w:pPr>
            <w:r>
              <w:rPr>
                <w:rFonts w:ascii="Times New Roman" w:hAnsi="Times New Roman" w:cs="Times New Roman"/>
                <w:sz w:val="20"/>
                <w:szCs w:val="20"/>
              </w:rPr>
              <w:t>Dewata</w:t>
            </w:r>
          </w:p>
        </w:tc>
        <w:tc>
          <w:tcPr>
            <w:tcW w:w="851" w:type="dxa"/>
            <w:tcBorders>
              <w:bottom w:val="single" w:sz="4" w:space="0" w:color="auto"/>
            </w:tcBorders>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12,5</w:t>
            </w:r>
          </w:p>
        </w:tc>
        <w:tc>
          <w:tcPr>
            <w:tcW w:w="850" w:type="dxa"/>
            <w:tcBorders>
              <w:bottom w:val="single" w:sz="4" w:space="0" w:color="auto"/>
            </w:tcBorders>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21,4</w:t>
            </w:r>
          </w:p>
        </w:tc>
        <w:tc>
          <w:tcPr>
            <w:tcW w:w="851" w:type="dxa"/>
            <w:tcBorders>
              <w:bottom w:val="single" w:sz="4" w:space="0" w:color="auto"/>
            </w:tcBorders>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32,1</w:t>
            </w:r>
          </w:p>
        </w:tc>
        <w:tc>
          <w:tcPr>
            <w:tcW w:w="850" w:type="dxa"/>
            <w:tcBorders>
              <w:bottom w:val="single" w:sz="4" w:space="0" w:color="auto"/>
            </w:tcBorders>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41,8</w:t>
            </w:r>
          </w:p>
        </w:tc>
        <w:tc>
          <w:tcPr>
            <w:tcW w:w="851" w:type="dxa"/>
            <w:tcBorders>
              <w:bottom w:val="single" w:sz="4" w:space="0" w:color="auto"/>
            </w:tcBorders>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62,3</w:t>
            </w:r>
          </w:p>
        </w:tc>
        <w:tc>
          <w:tcPr>
            <w:tcW w:w="850" w:type="dxa"/>
            <w:tcBorders>
              <w:bottom w:val="single" w:sz="4" w:space="0" w:color="auto"/>
            </w:tcBorders>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70,4</w:t>
            </w:r>
          </w:p>
        </w:tc>
        <w:tc>
          <w:tcPr>
            <w:tcW w:w="851" w:type="dxa"/>
            <w:tcBorders>
              <w:bottom w:val="single" w:sz="4" w:space="0" w:color="auto"/>
            </w:tcBorders>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75,3</w:t>
            </w:r>
          </w:p>
        </w:tc>
        <w:tc>
          <w:tcPr>
            <w:tcW w:w="850" w:type="dxa"/>
            <w:tcBorders>
              <w:bottom w:val="single" w:sz="4" w:space="0" w:color="auto"/>
            </w:tcBorders>
            <w:shd w:val="clear" w:color="auto" w:fill="auto"/>
            <w:noWrap/>
            <w:vAlign w:val="bottom"/>
            <w:hideMark/>
          </w:tcPr>
          <w:p w:rsidR="00E36D4C" w:rsidRPr="00336C81" w:rsidRDefault="00E36D4C" w:rsidP="0052052A">
            <w:pPr>
              <w:pStyle w:val="NoSpacing"/>
              <w:jc w:val="right"/>
              <w:rPr>
                <w:rFonts w:ascii="Times New Roman" w:hAnsi="Times New Roman" w:cs="Times New Roman"/>
                <w:sz w:val="20"/>
                <w:szCs w:val="20"/>
              </w:rPr>
            </w:pPr>
            <w:r w:rsidRPr="00336C81">
              <w:rPr>
                <w:rFonts w:ascii="Times New Roman" w:hAnsi="Times New Roman" w:cs="Times New Roman"/>
                <w:sz w:val="20"/>
                <w:szCs w:val="20"/>
              </w:rPr>
              <w:t>79,1</w:t>
            </w:r>
          </w:p>
        </w:tc>
      </w:tr>
    </w:tbl>
    <w:p w:rsidR="00E36D4C" w:rsidRPr="00F47AD7" w:rsidRDefault="00E36D4C" w:rsidP="00E36D4C">
      <w:pPr>
        <w:pStyle w:val="NoSpacing"/>
        <w:spacing w:after="240" w:line="360" w:lineRule="auto"/>
        <w:rPr>
          <w:rFonts w:ascii="Times New Roman" w:hAnsi="Times New Roman" w:cs="Times New Roman"/>
          <w:color w:val="000000" w:themeColor="text1"/>
          <w:sz w:val="24"/>
          <w:szCs w:val="24"/>
          <w:u w:val="single"/>
          <w:lang w:val="en-US"/>
        </w:rPr>
        <w:sectPr w:rsidR="00E36D4C" w:rsidRPr="00F47AD7" w:rsidSect="00E36D4C">
          <w:type w:val="continuous"/>
          <w:pgSz w:w="11906" w:h="16838"/>
          <w:pgMar w:top="2268" w:right="1701" w:bottom="1701" w:left="2268" w:header="708" w:footer="708" w:gutter="0"/>
          <w:cols w:space="566"/>
          <w:docGrid w:linePitch="360"/>
        </w:sectPr>
      </w:pPr>
    </w:p>
    <w:p w:rsidR="00E36D4C" w:rsidRDefault="00E36D4C" w:rsidP="00E36D4C">
      <w:pPr>
        <w:pStyle w:val="Default"/>
        <w:ind w:firstLine="720"/>
        <w:jc w:val="both"/>
        <w:rPr>
          <w:rFonts w:ascii="Times New Roman" w:hAnsi="Times New Roman" w:cs="Times New Roman"/>
        </w:rPr>
      </w:pPr>
    </w:p>
    <w:p w:rsidR="00E36D4C" w:rsidRDefault="00E36D4C" w:rsidP="00E36D4C">
      <w:pPr>
        <w:pStyle w:val="Default"/>
        <w:spacing w:line="360" w:lineRule="auto"/>
        <w:ind w:firstLine="720"/>
        <w:jc w:val="both"/>
        <w:rPr>
          <w:rFonts w:ascii="Times New Roman" w:hAnsi="Times New Roman" w:cs="Times New Roman"/>
          <w:lang w:val="en-US"/>
        </w:rPr>
      </w:pPr>
      <w:r>
        <w:rPr>
          <w:rFonts w:ascii="Times New Roman" w:hAnsi="Times New Roman" w:cs="Times New Roman"/>
        </w:rPr>
        <w:t xml:space="preserve">Di Pringgarata, </w:t>
      </w:r>
      <w:r w:rsidRPr="00E4224C">
        <w:rPr>
          <w:rFonts w:ascii="Times New Roman" w:hAnsi="Times New Roman" w:cs="Times New Roman"/>
        </w:rPr>
        <w:t xml:space="preserve">Axe, Gladius, Mace, Corell dan Dewata </w:t>
      </w:r>
      <w:r>
        <w:rPr>
          <w:rFonts w:ascii="Times New Roman" w:hAnsi="Times New Roman" w:cs="Times New Roman"/>
        </w:rPr>
        <w:t>mencapai</w:t>
      </w:r>
      <w:r w:rsidRPr="00E4224C">
        <w:rPr>
          <w:rFonts w:ascii="Times New Roman" w:hAnsi="Times New Roman" w:cs="Times New Roman"/>
        </w:rPr>
        <w:t xml:space="preserve"> fase pertumbuhan </w:t>
      </w:r>
      <w:r>
        <w:rPr>
          <w:rFonts w:ascii="Times New Roman" w:hAnsi="Times New Roman" w:cs="Times New Roman"/>
        </w:rPr>
        <w:t>bibit dengan skala 2 daun terbuka (Skala Zadok 12)</w:t>
      </w:r>
      <w:r w:rsidRPr="00E4224C">
        <w:rPr>
          <w:rFonts w:ascii="Times New Roman" w:hAnsi="Times New Roman" w:cs="Times New Roman"/>
        </w:rPr>
        <w:t xml:space="preserve">, sedangkan varietas Nias dan Cobra </w:t>
      </w:r>
      <w:r>
        <w:rPr>
          <w:rFonts w:ascii="Times New Roman" w:hAnsi="Times New Roman" w:cs="Times New Roman"/>
        </w:rPr>
        <w:t>dengan  3 daun terbuka (Skala Zadok 13)</w:t>
      </w:r>
      <w:r w:rsidRPr="00E4224C">
        <w:rPr>
          <w:rFonts w:ascii="Times New Roman" w:hAnsi="Times New Roman" w:cs="Times New Roman"/>
        </w:rPr>
        <w:t xml:space="preserve">. </w:t>
      </w:r>
      <w:r>
        <w:rPr>
          <w:rFonts w:ascii="Times New Roman" w:hAnsi="Times New Roman" w:cs="Times New Roman"/>
        </w:rPr>
        <w:t xml:space="preserve">Pada umur 70 hst Axe dan Nias telah mencapai fase 84 (masak tepung), Mace, Corell dan Dewata pada fase 70an (masak susu), sedangkan Cobra memiliki pertumbuhan yang paling lambat pada 70 hst baru mencapai fase 49 (awal pemunculan malai) </w:t>
      </w:r>
      <w:r>
        <w:rPr>
          <w:rFonts w:ascii="Times New Roman" w:hAnsi="Times New Roman" w:cs="Times New Roman"/>
        </w:rPr>
        <w:lastRenderedPageBreak/>
        <w:t>(Tabel 1). Di Aik Bukak Gladius, Mace, Corell, Cobra dan Dewata mencapai</w:t>
      </w:r>
      <w:r w:rsidRPr="00E4224C">
        <w:rPr>
          <w:rFonts w:ascii="Times New Roman" w:hAnsi="Times New Roman" w:cs="Times New Roman"/>
        </w:rPr>
        <w:t xml:space="preserve"> fase pertumbuhan </w:t>
      </w:r>
      <w:r>
        <w:rPr>
          <w:rFonts w:ascii="Times New Roman" w:hAnsi="Times New Roman" w:cs="Times New Roman"/>
        </w:rPr>
        <w:t>bibit dengan skala 2 daun terbuka  sedangkan varietas Nias mencapai 4 daun terbuka. Pada umur mencapai 70 hst varietas Axe sudah mencapai 87 (masak tepung akhir), sedangkan Mace, Cobra dan Corell masih mencapai fase 77 (masak susu akhir) (Tabe</w:t>
      </w:r>
      <w:r>
        <w:rPr>
          <w:rFonts w:ascii="Times New Roman" w:hAnsi="Times New Roman" w:cs="Times New Roman"/>
          <w:lang w:val="en-US"/>
        </w:rPr>
        <w:t xml:space="preserve">l </w:t>
      </w:r>
      <w:r>
        <w:rPr>
          <w:rFonts w:ascii="Times New Roman" w:hAnsi="Times New Roman" w:cs="Times New Roman"/>
        </w:rPr>
        <w:t>2).</w:t>
      </w:r>
    </w:p>
    <w:p w:rsidR="00E36D4C" w:rsidRDefault="00E36D4C" w:rsidP="00E36D4C">
      <w:pPr>
        <w:pStyle w:val="NoSpacing"/>
        <w:jc w:val="both"/>
        <w:rPr>
          <w:rFonts w:ascii="Times New Roman" w:hAnsi="Times New Roman" w:cs="Times New Roman"/>
          <w:lang w:val="en-US"/>
        </w:rPr>
        <w:sectPr w:rsidR="00E36D4C" w:rsidSect="00E36D4C">
          <w:type w:val="continuous"/>
          <w:pgSz w:w="11906" w:h="16838"/>
          <w:pgMar w:top="2268" w:right="1701" w:bottom="1701" w:left="2268" w:header="708" w:footer="708" w:gutter="0"/>
          <w:cols w:space="708"/>
          <w:docGrid w:linePitch="360"/>
        </w:sectPr>
      </w:pPr>
    </w:p>
    <w:p w:rsidR="00E36D4C" w:rsidRDefault="00E36D4C" w:rsidP="00E36D4C">
      <w:pPr>
        <w:pStyle w:val="NoSpacing"/>
        <w:jc w:val="both"/>
        <w:rPr>
          <w:rFonts w:ascii="Times New Roman" w:hAnsi="Times New Roman" w:cs="Times New Roman"/>
          <w:lang w:val="en-US"/>
        </w:rPr>
      </w:pPr>
    </w:p>
    <w:p w:rsidR="00E36D4C" w:rsidRDefault="00E36D4C" w:rsidP="00E36D4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Tabel 3 Tinggi Tanaman Gandum di Pringgarata</w:t>
      </w:r>
    </w:p>
    <w:tbl>
      <w:tblPr>
        <w:tblW w:w="66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9"/>
        <w:gridCol w:w="992"/>
        <w:gridCol w:w="851"/>
        <w:gridCol w:w="850"/>
        <w:gridCol w:w="851"/>
        <w:gridCol w:w="850"/>
        <w:gridCol w:w="993"/>
      </w:tblGrid>
      <w:tr w:rsidR="00E36D4C" w:rsidRPr="00883994" w:rsidTr="0052052A">
        <w:trPr>
          <w:trHeight w:val="300"/>
        </w:trPr>
        <w:tc>
          <w:tcPr>
            <w:tcW w:w="1289" w:type="dxa"/>
            <w:vMerge w:val="restart"/>
            <w:tcBorders>
              <w:top w:val="single" w:sz="4" w:space="0" w:color="auto"/>
              <w:left w:val="nil"/>
              <w:bottom w:val="single" w:sz="4" w:space="0" w:color="auto"/>
              <w:right w:val="nil"/>
            </w:tcBorders>
            <w:shd w:val="clear" w:color="auto" w:fill="auto"/>
            <w:noWrap/>
            <w:vAlign w:val="bottom"/>
            <w:hideMark/>
          </w:tcPr>
          <w:p w:rsidR="00E36D4C" w:rsidRPr="002725BE" w:rsidRDefault="00E36D4C" w:rsidP="0052052A">
            <w:pPr>
              <w:pStyle w:val="NoSpacing"/>
              <w:rPr>
                <w:rFonts w:ascii="Times New Roman" w:hAnsi="Times New Roman" w:cs="Times New Roman"/>
                <w:sz w:val="20"/>
                <w:szCs w:val="20"/>
              </w:rPr>
            </w:pPr>
            <w:r w:rsidRPr="002725BE">
              <w:rPr>
                <w:rFonts w:ascii="Times New Roman" w:hAnsi="Times New Roman" w:cs="Times New Roman"/>
                <w:sz w:val="20"/>
                <w:szCs w:val="20"/>
              </w:rPr>
              <w:t>Varietas</w:t>
            </w:r>
          </w:p>
          <w:p w:rsidR="00E36D4C" w:rsidRPr="002725BE" w:rsidRDefault="00E36D4C" w:rsidP="0052052A">
            <w:pPr>
              <w:pStyle w:val="NoSpacing"/>
              <w:rPr>
                <w:rFonts w:ascii="Times New Roman" w:hAnsi="Times New Roman" w:cs="Times New Roman"/>
                <w:sz w:val="20"/>
                <w:szCs w:val="20"/>
              </w:rPr>
            </w:pPr>
            <w:r w:rsidRPr="002725BE">
              <w:rPr>
                <w:rFonts w:ascii="Times New Roman" w:hAnsi="Times New Roman" w:cs="Times New Roman"/>
                <w:sz w:val="20"/>
                <w:szCs w:val="20"/>
              </w:rPr>
              <w:t> </w:t>
            </w:r>
          </w:p>
        </w:tc>
        <w:tc>
          <w:tcPr>
            <w:tcW w:w="5387" w:type="dxa"/>
            <w:gridSpan w:val="6"/>
            <w:tcBorders>
              <w:left w:val="nil"/>
              <w:bottom w:val="single" w:sz="4" w:space="0" w:color="auto"/>
              <w:right w:val="nil"/>
            </w:tcBorders>
            <w:shd w:val="clear" w:color="auto" w:fill="auto"/>
            <w:noWrap/>
            <w:vAlign w:val="bottom"/>
            <w:hideMark/>
          </w:tcPr>
          <w:p w:rsidR="00E36D4C" w:rsidRPr="002725BE" w:rsidRDefault="00E36D4C" w:rsidP="0052052A">
            <w:pPr>
              <w:pStyle w:val="NoSpacing"/>
              <w:jc w:val="center"/>
              <w:rPr>
                <w:rFonts w:ascii="Times New Roman" w:hAnsi="Times New Roman" w:cs="Times New Roman"/>
                <w:sz w:val="20"/>
                <w:szCs w:val="20"/>
                <w:lang w:eastAsia="id-ID"/>
              </w:rPr>
            </w:pPr>
            <w:r w:rsidRPr="002725BE">
              <w:rPr>
                <w:rFonts w:ascii="Times New Roman" w:hAnsi="Times New Roman" w:cs="Times New Roman"/>
                <w:sz w:val="20"/>
                <w:szCs w:val="20"/>
                <w:lang w:eastAsia="id-ID"/>
              </w:rPr>
              <w:t>HST (Hari Setelah Tanam)</w:t>
            </w:r>
          </w:p>
        </w:tc>
      </w:tr>
      <w:tr w:rsidR="00E36D4C" w:rsidRPr="00883994" w:rsidTr="0052052A">
        <w:trPr>
          <w:trHeight w:val="300"/>
        </w:trPr>
        <w:tc>
          <w:tcPr>
            <w:tcW w:w="1289" w:type="dxa"/>
            <w:vMerge/>
            <w:tcBorders>
              <w:top w:val="single" w:sz="4" w:space="0" w:color="auto"/>
              <w:left w:val="nil"/>
              <w:bottom w:val="single" w:sz="4" w:space="0" w:color="auto"/>
              <w:right w:val="nil"/>
            </w:tcBorders>
            <w:shd w:val="clear" w:color="auto" w:fill="auto"/>
            <w:noWrap/>
            <w:vAlign w:val="bottom"/>
            <w:hideMark/>
          </w:tcPr>
          <w:p w:rsidR="00E36D4C" w:rsidRPr="002725BE" w:rsidRDefault="00E36D4C" w:rsidP="0052052A">
            <w:pPr>
              <w:pStyle w:val="NoSpacing"/>
              <w:rPr>
                <w:rFonts w:ascii="Times New Roman" w:hAnsi="Times New Roman" w:cs="Times New Roman"/>
                <w:sz w:val="20"/>
                <w:szCs w:val="20"/>
                <w:lang w:eastAsia="id-ID"/>
              </w:rPr>
            </w:pPr>
          </w:p>
        </w:tc>
        <w:tc>
          <w:tcPr>
            <w:tcW w:w="992" w:type="dxa"/>
            <w:tcBorders>
              <w:left w:val="nil"/>
              <w:bottom w:val="single" w:sz="4" w:space="0" w:color="auto"/>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lang w:eastAsia="id-ID"/>
              </w:rPr>
            </w:pPr>
            <w:r w:rsidRPr="002725BE">
              <w:rPr>
                <w:rFonts w:ascii="Times New Roman" w:hAnsi="Times New Roman" w:cs="Times New Roman"/>
                <w:sz w:val="20"/>
                <w:szCs w:val="20"/>
                <w:lang w:eastAsia="id-ID"/>
              </w:rPr>
              <w:t>14</w:t>
            </w:r>
          </w:p>
        </w:tc>
        <w:tc>
          <w:tcPr>
            <w:tcW w:w="851" w:type="dxa"/>
            <w:tcBorders>
              <w:left w:val="nil"/>
              <w:bottom w:val="single" w:sz="4" w:space="0" w:color="auto"/>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lang w:eastAsia="id-ID"/>
              </w:rPr>
            </w:pPr>
            <w:r w:rsidRPr="002725BE">
              <w:rPr>
                <w:rFonts w:ascii="Times New Roman" w:hAnsi="Times New Roman" w:cs="Times New Roman"/>
                <w:sz w:val="20"/>
                <w:szCs w:val="20"/>
                <w:lang w:eastAsia="id-ID"/>
              </w:rPr>
              <w:t>29</w:t>
            </w:r>
          </w:p>
        </w:tc>
        <w:tc>
          <w:tcPr>
            <w:tcW w:w="850" w:type="dxa"/>
            <w:tcBorders>
              <w:left w:val="nil"/>
              <w:bottom w:val="single" w:sz="4" w:space="0" w:color="auto"/>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lang w:eastAsia="id-ID"/>
              </w:rPr>
            </w:pPr>
            <w:r w:rsidRPr="002725BE">
              <w:rPr>
                <w:rFonts w:ascii="Times New Roman" w:hAnsi="Times New Roman" w:cs="Times New Roman"/>
                <w:sz w:val="20"/>
                <w:szCs w:val="20"/>
                <w:lang w:eastAsia="id-ID"/>
              </w:rPr>
              <w:t>35</w:t>
            </w:r>
          </w:p>
        </w:tc>
        <w:tc>
          <w:tcPr>
            <w:tcW w:w="851" w:type="dxa"/>
            <w:tcBorders>
              <w:left w:val="nil"/>
              <w:bottom w:val="single" w:sz="4" w:space="0" w:color="auto"/>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lang w:eastAsia="id-ID"/>
              </w:rPr>
            </w:pPr>
            <w:r w:rsidRPr="002725BE">
              <w:rPr>
                <w:rFonts w:ascii="Times New Roman" w:hAnsi="Times New Roman" w:cs="Times New Roman"/>
                <w:sz w:val="20"/>
                <w:szCs w:val="20"/>
                <w:lang w:eastAsia="id-ID"/>
              </w:rPr>
              <w:t>49</w:t>
            </w:r>
          </w:p>
        </w:tc>
        <w:tc>
          <w:tcPr>
            <w:tcW w:w="850" w:type="dxa"/>
            <w:tcBorders>
              <w:left w:val="nil"/>
              <w:bottom w:val="single" w:sz="4" w:space="0" w:color="auto"/>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lang w:eastAsia="id-ID"/>
              </w:rPr>
            </w:pPr>
            <w:r w:rsidRPr="002725BE">
              <w:rPr>
                <w:rFonts w:ascii="Times New Roman" w:hAnsi="Times New Roman" w:cs="Times New Roman"/>
                <w:sz w:val="20"/>
                <w:szCs w:val="20"/>
                <w:lang w:eastAsia="id-ID"/>
              </w:rPr>
              <w:t>63</w:t>
            </w:r>
          </w:p>
        </w:tc>
        <w:tc>
          <w:tcPr>
            <w:tcW w:w="993" w:type="dxa"/>
            <w:tcBorders>
              <w:left w:val="nil"/>
              <w:bottom w:val="single" w:sz="4" w:space="0" w:color="auto"/>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lang w:eastAsia="id-ID"/>
              </w:rPr>
            </w:pPr>
            <w:r w:rsidRPr="002725BE">
              <w:rPr>
                <w:rFonts w:ascii="Times New Roman" w:hAnsi="Times New Roman" w:cs="Times New Roman"/>
                <w:sz w:val="20"/>
                <w:szCs w:val="20"/>
                <w:lang w:eastAsia="id-ID"/>
              </w:rPr>
              <w:t>70</w:t>
            </w:r>
          </w:p>
        </w:tc>
      </w:tr>
      <w:tr w:rsidR="00E36D4C" w:rsidRPr="00883994" w:rsidTr="0052052A">
        <w:trPr>
          <w:trHeight w:val="300"/>
        </w:trPr>
        <w:tc>
          <w:tcPr>
            <w:tcW w:w="1289" w:type="dxa"/>
            <w:tcBorders>
              <w:top w:val="single" w:sz="4" w:space="0" w:color="auto"/>
              <w:left w:val="nil"/>
              <w:bottom w:val="nil"/>
              <w:right w:val="nil"/>
            </w:tcBorders>
            <w:shd w:val="clear" w:color="auto" w:fill="auto"/>
            <w:noWrap/>
            <w:vAlign w:val="bottom"/>
            <w:hideMark/>
          </w:tcPr>
          <w:p w:rsidR="00E36D4C" w:rsidRPr="002725BE" w:rsidRDefault="00E36D4C" w:rsidP="0052052A">
            <w:pPr>
              <w:pStyle w:val="NoSpacing"/>
              <w:rPr>
                <w:rFonts w:ascii="Times New Roman" w:hAnsi="Times New Roman" w:cs="Times New Roman"/>
                <w:sz w:val="20"/>
                <w:szCs w:val="20"/>
              </w:rPr>
            </w:pPr>
            <w:r w:rsidRPr="002725BE">
              <w:rPr>
                <w:rFonts w:ascii="Times New Roman" w:hAnsi="Times New Roman" w:cs="Times New Roman"/>
                <w:sz w:val="20"/>
                <w:szCs w:val="20"/>
              </w:rPr>
              <w:t>Axe</w:t>
            </w:r>
          </w:p>
        </w:tc>
        <w:tc>
          <w:tcPr>
            <w:tcW w:w="992" w:type="dxa"/>
            <w:tcBorders>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19,7</w:t>
            </w:r>
          </w:p>
        </w:tc>
        <w:tc>
          <w:tcPr>
            <w:tcW w:w="851" w:type="dxa"/>
            <w:tcBorders>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30,8</w:t>
            </w:r>
          </w:p>
        </w:tc>
        <w:tc>
          <w:tcPr>
            <w:tcW w:w="850" w:type="dxa"/>
            <w:tcBorders>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40,6</w:t>
            </w:r>
          </w:p>
        </w:tc>
        <w:tc>
          <w:tcPr>
            <w:tcW w:w="851" w:type="dxa"/>
            <w:tcBorders>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46,3</w:t>
            </w:r>
          </w:p>
        </w:tc>
        <w:tc>
          <w:tcPr>
            <w:tcW w:w="850" w:type="dxa"/>
            <w:tcBorders>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52,3</w:t>
            </w:r>
          </w:p>
        </w:tc>
        <w:tc>
          <w:tcPr>
            <w:tcW w:w="993" w:type="dxa"/>
            <w:tcBorders>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53,5</w:t>
            </w:r>
          </w:p>
        </w:tc>
      </w:tr>
      <w:tr w:rsidR="00E36D4C" w:rsidRPr="00883994" w:rsidTr="0052052A">
        <w:trPr>
          <w:trHeight w:val="300"/>
        </w:trPr>
        <w:tc>
          <w:tcPr>
            <w:tcW w:w="1289" w:type="dxa"/>
            <w:tcBorders>
              <w:top w:val="nil"/>
              <w:left w:val="nil"/>
              <w:bottom w:val="nil"/>
              <w:right w:val="nil"/>
            </w:tcBorders>
            <w:shd w:val="clear" w:color="auto" w:fill="auto"/>
            <w:noWrap/>
            <w:vAlign w:val="bottom"/>
            <w:hideMark/>
          </w:tcPr>
          <w:p w:rsidR="00E36D4C" w:rsidRPr="002725BE" w:rsidRDefault="00E36D4C" w:rsidP="0052052A">
            <w:pPr>
              <w:pStyle w:val="NoSpacing"/>
              <w:rPr>
                <w:rFonts w:ascii="Times New Roman" w:hAnsi="Times New Roman" w:cs="Times New Roman"/>
                <w:sz w:val="20"/>
                <w:szCs w:val="20"/>
              </w:rPr>
            </w:pPr>
            <w:r w:rsidRPr="002725BE">
              <w:rPr>
                <w:rFonts w:ascii="Times New Roman" w:hAnsi="Times New Roman" w:cs="Times New Roman"/>
                <w:sz w:val="20"/>
                <w:szCs w:val="20"/>
              </w:rPr>
              <w:t>Nias</w:t>
            </w:r>
          </w:p>
        </w:tc>
        <w:tc>
          <w:tcPr>
            <w:tcW w:w="992"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23,0</w:t>
            </w:r>
          </w:p>
        </w:tc>
        <w:tc>
          <w:tcPr>
            <w:tcW w:w="851"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34,1</w:t>
            </w:r>
          </w:p>
        </w:tc>
        <w:tc>
          <w:tcPr>
            <w:tcW w:w="850"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40,3</w:t>
            </w:r>
          </w:p>
        </w:tc>
        <w:tc>
          <w:tcPr>
            <w:tcW w:w="851"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76,7</w:t>
            </w:r>
          </w:p>
        </w:tc>
        <w:tc>
          <w:tcPr>
            <w:tcW w:w="850"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93,1</w:t>
            </w:r>
          </w:p>
        </w:tc>
        <w:tc>
          <w:tcPr>
            <w:tcW w:w="993"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94,2</w:t>
            </w:r>
          </w:p>
        </w:tc>
      </w:tr>
      <w:tr w:rsidR="00E36D4C" w:rsidRPr="00883994" w:rsidTr="0052052A">
        <w:trPr>
          <w:trHeight w:val="300"/>
        </w:trPr>
        <w:tc>
          <w:tcPr>
            <w:tcW w:w="1289" w:type="dxa"/>
            <w:tcBorders>
              <w:top w:val="nil"/>
              <w:left w:val="nil"/>
              <w:bottom w:val="nil"/>
              <w:right w:val="nil"/>
            </w:tcBorders>
            <w:shd w:val="clear" w:color="auto" w:fill="auto"/>
            <w:noWrap/>
            <w:vAlign w:val="bottom"/>
            <w:hideMark/>
          </w:tcPr>
          <w:p w:rsidR="00E36D4C" w:rsidRPr="002725BE" w:rsidRDefault="00E36D4C" w:rsidP="0052052A">
            <w:pPr>
              <w:pStyle w:val="NoSpacing"/>
              <w:rPr>
                <w:rFonts w:ascii="Times New Roman" w:hAnsi="Times New Roman" w:cs="Times New Roman"/>
                <w:sz w:val="20"/>
                <w:szCs w:val="20"/>
              </w:rPr>
            </w:pPr>
            <w:r w:rsidRPr="002725BE">
              <w:rPr>
                <w:rFonts w:ascii="Times New Roman" w:hAnsi="Times New Roman" w:cs="Times New Roman"/>
                <w:sz w:val="20"/>
                <w:szCs w:val="20"/>
              </w:rPr>
              <w:t>Gladius</w:t>
            </w:r>
          </w:p>
        </w:tc>
        <w:tc>
          <w:tcPr>
            <w:tcW w:w="992"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18,3</w:t>
            </w:r>
          </w:p>
        </w:tc>
        <w:tc>
          <w:tcPr>
            <w:tcW w:w="851"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26,2</w:t>
            </w:r>
          </w:p>
        </w:tc>
        <w:tc>
          <w:tcPr>
            <w:tcW w:w="850"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29,0</w:t>
            </w:r>
          </w:p>
        </w:tc>
        <w:tc>
          <w:tcPr>
            <w:tcW w:w="851"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46,2</w:t>
            </w:r>
          </w:p>
        </w:tc>
        <w:tc>
          <w:tcPr>
            <w:tcW w:w="850"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57,0</w:t>
            </w:r>
          </w:p>
        </w:tc>
        <w:tc>
          <w:tcPr>
            <w:tcW w:w="993"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58,5</w:t>
            </w:r>
          </w:p>
        </w:tc>
      </w:tr>
      <w:tr w:rsidR="00E36D4C" w:rsidRPr="00883994" w:rsidTr="0052052A">
        <w:trPr>
          <w:trHeight w:val="300"/>
        </w:trPr>
        <w:tc>
          <w:tcPr>
            <w:tcW w:w="1289" w:type="dxa"/>
            <w:tcBorders>
              <w:top w:val="nil"/>
              <w:left w:val="nil"/>
              <w:bottom w:val="nil"/>
              <w:right w:val="nil"/>
            </w:tcBorders>
            <w:shd w:val="clear" w:color="auto" w:fill="auto"/>
            <w:noWrap/>
            <w:vAlign w:val="bottom"/>
            <w:hideMark/>
          </w:tcPr>
          <w:p w:rsidR="00E36D4C" w:rsidRPr="002725BE" w:rsidRDefault="00E36D4C" w:rsidP="0052052A">
            <w:pPr>
              <w:pStyle w:val="NoSpacing"/>
              <w:rPr>
                <w:rFonts w:ascii="Times New Roman" w:hAnsi="Times New Roman" w:cs="Times New Roman"/>
                <w:sz w:val="20"/>
                <w:szCs w:val="20"/>
              </w:rPr>
            </w:pPr>
            <w:r w:rsidRPr="002725BE">
              <w:rPr>
                <w:rFonts w:ascii="Times New Roman" w:hAnsi="Times New Roman" w:cs="Times New Roman"/>
                <w:sz w:val="20"/>
                <w:szCs w:val="20"/>
              </w:rPr>
              <w:t>Mace</w:t>
            </w:r>
          </w:p>
        </w:tc>
        <w:tc>
          <w:tcPr>
            <w:tcW w:w="992"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19,5</w:t>
            </w:r>
          </w:p>
        </w:tc>
        <w:tc>
          <w:tcPr>
            <w:tcW w:w="851"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26,6</w:t>
            </w:r>
          </w:p>
        </w:tc>
        <w:tc>
          <w:tcPr>
            <w:tcW w:w="850"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32,8</w:t>
            </w:r>
          </w:p>
        </w:tc>
        <w:tc>
          <w:tcPr>
            <w:tcW w:w="851"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41,9</w:t>
            </w:r>
          </w:p>
        </w:tc>
        <w:tc>
          <w:tcPr>
            <w:tcW w:w="850"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60,7</w:t>
            </w:r>
          </w:p>
        </w:tc>
        <w:tc>
          <w:tcPr>
            <w:tcW w:w="993"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62,4</w:t>
            </w:r>
          </w:p>
        </w:tc>
      </w:tr>
      <w:tr w:rsidR="00E36D4C" w:rsidRPr="00883994" w:rsidTr="0052052A">
        <w:trPr>
          <w:trHeight w:val="315"/>
        </w:trPr>
        <w:tc>
          <w:tcPr>
            <w:tcW w:w="1289" w:type="dxa"/>
            <w:tcBorders>
              <w:top w:val="nil"/>
              <w:left w:val="nil"/>
              <w:bottom w:val="nil"/>
              <w:right w:val="nil"/>
            </w:tcBorders>
            <w:shd w:val="clear" w:color="auto" w:fill="auto"/>
            <w:noWrap/>
            <w:vAlign w:val="bottom"/>
            <w:hideMark/>
          </w:tcPr>
          <w:p w:rsidR="00E36D4C" w:rsidRPr="002725BE" w:rsidRDefault="00E36D4C" w:rsidP="0052052A">
            <w:pPr>
              <w:pStyle w:val="NoSpacing"/>
              <w:rPr>
                <w:rFonts w:ascii="Times New Roman" w:hAnsi="Times New Roman" w:cs="Times New Roman"/>
                <w:sz w:val="20"/>
                <w:szCs w:val="20"/>
              </w:rPr>
            </w:pPr>
            <w:r w:rsidRPr="002725BE">
              <w:rPr>
                <w:rFonts w:ascii="Times New Roman" w:hAnsi="Times New Roman" w:cs="Times New Roman"/>
                <w:sz w:val="20"/>
                <w:szCs w:val="20"/>
              </w:rPr>
              <w:t>Cobra</w:t>
            </w:r>
          </w:p>
        </w:tc>
        <w:tc>
          <w:tcPr>
            <w:tcW w:w="992"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20,0</w:t>
            </w:r>
          </w:p>
        </w:tc>
        <w:tc>
          <w:tcPr>
            <w:tcW w:w="851"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26,5</w:t>
            </w:r>
          </w:p>
        </w:tc>
        <w:tc>
          <w:tcPr>
            <w:tcW w:w="850"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31,6</w:t>
            </w:r>
          </w:p>
        </w:tc>
        <w:tc>
          <w:tcPr>
            <w:tcW w:w="851"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40,8</w:t>
            </w:r>
          </w:p>
        </w:tc>
        <w:tc>
          <w:tcPr>
            <w:tcW w:w="850"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50,4</w:t>
            </w:r>
          </w:p>
        </w:tc>
        <w:tc>
          <w:tcPr>
            <w:tcW w:w="993"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52,7</w:t>
            </w:r>
          </w:p>
        </w:tc>
      </w:tr>
      <w:tr w:rsidR="00E36D4C" w:rsidRPr="00883994" w:rsidTr="0052052A">
        <w:trPr>
          <w:trHeight w:val="315"/>
        </w:trPr>
        <w:tc>
          <w:tcPr>
            <w:tcW w:w="1289" w:type="dxa"/>
            <w:tcBorders>
              <w:top w:val="nil"/>
              <w:left w:val="nil"/>
              <w:bottom w:val="nil"/>
              <w:right w:val="nil"/>
            </w:tcBorders>
            <w:shd w:val="clear" w:color="auto" w:fill="auto"/>
            <w:noWrap/>
            <w:vAlign w:val="bottom"/>
            <w:hideMark/>
          </w:tcPr>
          <w:p w:rsidR="00E36D4C" w:rsidRPr="002725BE" w:rsidRDefault="00E36D4C" w:rsidP="0052052A">
            <w:pPr>
              <w:pStyle w:val="NoSpacing"/>
              <w:rPr>
                <w:rFonts w:ascii="Times New Roman" w:hAnsi="Times New Roman" w:cs="Times New Roman"/>
                <w:sz w:val="20"/>
                <w:szCs w:val="20"/>
              </w:rPr>
            </w:pPr>
            <w:r w:rsidRPr="002725BE">
              <w:rPr>
                <w:rFonts w:ascii="Times New Roman" w:hAnsi="Times New Roman" w:cs="Times New Roman"/>
                <w:sz w:val="20"/>
                <w:szCs w:val="20"/>
              </w:rPr>
              <w:t>Corell</w:t>
            </w:r>
          </w:p>
        </w:tc>
        <w:tc>
          <w:tcPr>
            <w:tcW w:w="992"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19,6</w:t>
            </w:r>
          </w:p>
        </w:tc>
        <w:tc>
          <w:tcPr>
            <w:tcW w:w="851"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30,6</w:t>
            </w:r>
          </w:p>
        </w:tc>
        <w:tc>
          <w:tcPr>
            <w:tcW w:w="850"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32,1</w:t>
            </w:r>
          </w:p>
        </w:tc>
        <w:tc>
          <w:tcPr>
            <w:tcW w:w="851"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50,4</w:t>
            </w:r>
          </w:p>
        </w:tc>
        <w:tc>
          <w:tcPr>
            <w:tcW w:w="850"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61,6</w:t>
            </w:r>
          </w:p>
        </w:tc>
        <w:tc>
          <w:tcPr>
            <w:tcW w:w="993" w:type="dxa"/>
            <w:tcBorders>
              <w:top w:val="nil"/>
              <w:left w:val="nil"/>
              <w:bottom w:val="nil"/>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63,3</w:t>
            </w:r>
          </w:p>
        </w:tc>
      </w:tr>
      <w:tr w:rsidR="00E36D4C" w:rsidRPr="00883994" w:rsidTr="0052052A">
        <w:trPr>
          <w:trHeight w:val="300"/>
        </w:trPr>
        <w:tc>
          <w:tcPr>
            <w:tcW w:w="1289" w:type="dxa"/>
            <w:tcBorders>
              <w:top w:val="nil"/>
              <w:left w:val="nil"/>
              <w:bottom w:val="single" w:sz="4" w:space="0" w:color="auto"/>
              <w:right w:val="nil"/>
            </w:tcBorders>
            <w:shd w:val="clear" w:color="auto" w:fill="auto"/>
            <w:noWrap/>
            <w:vAlign w:val="bottom"/>
            <w:hideMark/>
          </w:tcPr>
          <w:p w:rsidR="00E36D4C" w:rsidRPr="002725BE" w:rsidRDefault="00E36D4C" w:rsidP="0052052A">
            <w:pPr>
              <w:pStyle w:val="NoSpacing"/>
              <w:rPr>
                <w:rFonts w:ascii="Times New Roman" w:hAnsi="Times New Roman" w:cs="Times New Roman"/>
                <w:sz w:val="20"/>
                <w:szCs w:val="20"/>
              </w:rPr>
            </w:pPr>
            <w:r w:rsidRPr="002725BE">
              <w:rPr>
                <w:rFonts w:ascii="Times New Roman" w:hAnsi="Times New Roman" w:cs="Times New Roman"/>
                <w:sz w:val="20"/>
                <w:szCs w:val="20"/>
              </w:rPr>
              <w:t>Dewata</w:t>
            </w:r>
          </w:p>
        </w:tc>
        <w:tc>
          <w:tcPr>
            <w:tcW w:w="992" w:type="dxa"/>
            <w:tcBorders>
              <w:top w:val="nil"/>
              <w:left w:val="nil"/>
              <w:bottom w:val="single" w:sz="4" w:space="0" w:color="auto"/>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23,8</w:t>
            </w:r>
          </w:p>
        </w:tc>
        <w:tc>
          <w:tcPr>
            <w:tcW w:w="851" w:type="dxa"/>
            <w:tcBorders>
              <w:top w:val="nil"/>
              <w:left w:val="nil"/>
              <w:bottom w:val="single" w:sz="4" w:space="0" w:color="auto"/>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31,1</w:t>
            </w:r>
          </w:p>
        </w:tc>
        <w:tc>
          <w:tcPr>
            <w:tcW w:w="850" w:type="dxa"/>
            <w:tcBorders>
              <w:top w:val="nil"/>
              <w:left w:val="nil"/>
              <w:bottom w:val="single" w:sz="4" w:space="0" w:color="auto"/>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40,5</w:t>
            </w:r>
          </w:p>
        </w:tc>
        <w:tc>
          <w:tcPr>
            <w:tcW w:w="851" w:type="dxa"/>
            <w:tcBorders>
              <w:top w:val="nil"/>
              <w:left w:val="nil"/>
              <w:bottom w:val="single" w:sz="4" w:space="0" w:color="auto"/>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68,1</w:t>
            </w:r>
          </w:p>
        </w:tc>
        <w:tc>
          <w:tcPr>
            <w:tcW w:w="850" w:type="dxa"/>
            <w:tcBorders>
              <w:top w:val="nil"/>
              <w:left w:val="nil"/>
              <w:bottom w:val="single" w:sz="4" w:space="0" w:color="auto"/>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81,2</w:t>
            </w:r>
          </w:p>
        </w:tc>
        <w:tc>
          <w:tcPr>
            <w:tcW w:w="993" w:type="dxa"/>
            <w:tcBorders>
              <w:top w:val="nil"/>
              <w:left w:val="nil"/>
              <w:bottom w:val="single" w:sz="4" w:space="0" w:color="auto"/>
              <w:right w:val="nil"/>
            </w:tcBorders>
            <w:shd w:val="clear" w:color="auto" w:fill="auto"/>
            <w:noWrap/>
            <w:vAlign w:val="bottom"/>
            <w:hideMark/>
          </w:tcPr>
          <w:p w:rsidR="00E36D4C" w:rsidRPr="002725BE" w:rsidRDefault="00E36D4C" w:rsidP="0052052A">
            <w:pPr>
              <w:pStyle w:val="NoSpacing"/>
              <w:jc w:val="right"/>
              <w:rPr>
                <w:rFonts w:ascii="Times New Roman" w:hAnsi="Times New Roman" w:cs="Times New Roman"/>
                <w:sz w:val="20"/>
                <w:szCs w:val="20"/>
              </w:rPr>
            </w:pPr>
            <w:r w:rsidRPr="002725BE">
              <w:rPr>
                <w:rFonts w:ascii="Times New Roman" w:hAnsi="Times New Roman" w:cs="Times New Roman"/>
                <w:sz w:val="20"/>
                <w:szCs w:val="20"/>
              </w:rPr>
              <w:t>86,0</w:t>
            </w:r>
          </w:p>
        </w:tc>
      </w:tr>
    </w:tbl>
    <w:p w:rsidR="00E36D4C" w:rsidRPr="001952FF" w:rsidRDefault="00E36D4C" w:rsidP="00E36D4C">
      <w:pPr>
        <w:pStyle w:val="NoSpacing"/>
        <w:jc w:val="both"/>
        <w:rPr>
          <w:rFonts w:ascii="Times New Roman" w:hAnsi="Times New Roman" w:cs="Times New Roman"/>
          <w:sz w:val="24"/>
          <w:szCs w:val="24"/>
        </w:rPr>
      </w:pPr>
    </w:p>
    <w:p w:rsidR="00E36D4C" w:rsidRPr="003B402A" w:rsidRDefault="00E36D4C" w:rsidP="00E36D4C">
      <w:pPr>
        <w:pStyle w:val="NoSpacing"/>
        <w:spacing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Tabel 4  Tinggi Tanaman Gandum di Aik Bukak</w:t>
      </w:r>
    </w:p>
    <w:tbl>
      <w:tblPr>
        <w:tblW w:w="6668" w:type="dxa"/>
        <w:tblInd w:w="95" w:type="dxa"/>
        <w:tblBorders>
          <w:top w:val="single" w:sz="4" w:space="0" w:color="auto"/>
          <w:bottom w:val="single" w:sz="4" w:space="0" w:color="auto"/>
          <w:insideH w:val="single" w:sz="4" w:space="0" w:color="auto"/>
        </w:tblBorders>
        <w:tblLook w:val="04A0"/>
      </w:tblPr>
      <w:tblGrid>
        <w:gridCol w:w="1289"/>
        <w:gridCol w:w="992"/>
        <w:gridCol w:w="851"/>
        <w:gridCol w:w="850"/>
        <w:gridCol w:w="851"/>
        <w:gridCol w:w="850"/>
        <w:gridCol w:w="985"/>
      </w:tblGrid>
      <w:tr w:rsidR="00E36D4C" w:rsidRPr="00330EF9" w:rsidTr="0052052A">
        <w:trPr>
          <w:trHeight w:val="300"/>
        </w:trPr>
        <w:tc>
          <w:tcPr>
            <w:tcW w:w="1289" w:type="dxa"/>
            <w:vMerge w:val="restart"/>
          </w:tcPr>
          <w:p w:rsidR="00E36D4C" w:rsidRPr="00330EF9" w:rsidRDefault="00E36D4C" w:rsidP="0052052A">
            <w:pPr>
              <w:pStyle w:val="NoSpacing"/>
              <w:rPr>
                <w:rFonts w:ascii="Times New Roman" w:hAnsi="Times New Roman" w:cs="Times New Roman"/>
                <w:sz w:val="20"/>
                <w:szCs w:val="20"/>
                <w:lang w:eastAsia="id-ID"/>
              </w:rPr>
            </w:pPr>
            <w:r w:rsidRPr="00330EF9">
              <w:rPr>
                <w:rFonts w:ascii="Times New Roman" w:hAnsi="Times New Roman" w:cs="Times New Roman"/>
                <w:sz w:val="20"/>
                <w:szCs w:val="20"/>
                <w:lang w:eastAsia="id-ID"/>
              </w:rPr>
              <w:t>Varietas</w:t>
            </w:r>
          </w:p>
        </w:tc>
        <w:tc>
          <w:tcPr>
            <w:tcW w:w="5379" w:type="dxa"/>
            <w:gridSpan w:val="6"/>
            <w:shd w:val="clear" w:color="auto" w:fill="auto"/>
            <w:noWrap/>
            <w:vAlign w:val="bottom"/>
            <w:hideMark/>
          </w:tcPr>
          <w:p w:rsidR="00E36D4C" w:rsidRPr="00330EF9" w:rsidRDefault="00E36D4C" w:rsidP="0052052A">
            <w:pPr>
              <w:pStyle w:val="NoSpacing"/>
              <w:jc w:val="center"/>
              <w:rPr>
                <w:rFonts w:ascii="Times New Roman" w:hAnsi="Times New Roman" w:cs="Times New Roman"/>
                <w:sz w:val="20"/>
                <w:szCs w:val="20"/>
                <w:lang w:eastAsia="id-ID"/>
              </w:rPr>
            </w:pPr>
            <w:r w:rsidRPr="00330EF9">
              <w:rPr>
                <w:rFonts w:ascii="Times New Roman" w:hAnsi="Times New Roman" w:cs="Times New Roman"/>
                <w:sz w:val="20"/>
                <w:szCs w:val="20"/>
                <w:lang w:eastAsia="id-ID"/>
              </w:rPr>
              <w:t>HST (Hari Setelah Tanam)</w:t>
            </w:r>
          </w:p>
        </w:tc>
      </w:tr>
      <w:tr w:rsidR="00E36D4C" w:rsidRPr="00330EF9" w:rsidTr="0052052A">
        <w:trPr>
          <w:trHeight w:val="300"/>
        </w:trPr>
        <w:tc>
          <w:tcPr>
            <w:tcW w:w="1289" w:type="dxa"/>
            <w:vMerge/>
            <w:tcBorders>
              <w:bottom w:val="single" w:sz="4" w:space="0" w:color="auto"/>
            </w:tcBorders>
          </w:tcPr>
          <w:p w:rsidR="00E36D4C" w:rsidRPr="00330EF9" w:rsidRDefault="00E36D4C" w:rsidP="0052052A">
            <w:pPr>
              <w:pStyle w:val="NoSpacing"/>
              <w:rPr>
                <w:rFonts w:ascii="Times New Roman" w:hAnsi="Times New Roman" w:cs="Times New Roman"/>
                <w:sz w:val="20"/>
                <w:szCs w:val="20"/>
              </w:rPr>
            </w:pPr>
          </w:p>
        </w:tc>
        <w:tc>
          <w:tcPr>
            <w:tcW w:w="992" w:type="dxa"/>
            <w:tcBorders>
              <w:bottom w:val="single" w:sz="4" w:space="0" w:color="auto"/>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14</w:t>
            </w:r>
          </w:p>
        </w:tc>
        <w:tc>
          <w:tcPr>
            <w:tcW w:w="851" w:type="dxa"/>
            <w:tcBorders>
              <w:bottom w:val="single" w:sz="4" w:space="0" w:color="auto"/>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28</w:t>
            </w:r>
          </w:p>
        </w:tc>
        <w:tc>
          <w:tcPr>
            <w:tcW w:w="850" w:type="dxa"/>
            <w:tcBorders>
              <w:bottom w:val="single" w:sz="4" w:space="0" w:color="auto"/>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34</w:t>
            </w:r>
          </w:p>
        </w:tc>
        <w:tc>
          <w:tcPr>
            <w:tcW w:w="851" w:type="dxa"/>
            <w:tcBorders>
              <w:bottom w:val="single" w:sz="4" w:space="0" w:color="auto"/>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49</w:t>
            </w:r>
          </w:p>
        </w:tc>
        <w:tc>
          <w:tcPr>
            <w:tcW w:w="850" w:type="dxa"/>
            <w:tcBorders>
              <w:bottom w:val="single" w:sz="4" w:space="0" w:color="auto"/>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63</w:t>
            </w:r>
          </w:p>
        </w:tc>
        <w:tc>
          <w:tcPr>
            <w:tcW w:w="985" w:type="dxa"/>
            <w:tcBorders>
              <w:bottom w:val="single" w:sz="4" w:space="0" w:color="auto"/>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70</w:t>
            </w:r>
          </w:p>
        </w:tc>
      </w:tr>
      <w:tr w:rsidR="00E36D4C" w:rsidRPr="00330EF9" w:rsidTr="0052052A">
        <w:trPr>
          <w:trHeight w:val="300"/>
        </w:trPr>
        <w:tc>
          <w:tcPr>
            <w:tcW w:w="1289" w:type="dxa"/>
            <w:tcBorders>
              <w:bottom w:val="nil"/>
              <w:right w:val="nil"/>
            </w:tcBorders>
            <w:vAlign w:val="bottom"/>
          </w:tcPr>
          <w:p w:rsidR="00E36D4C" w:rsidRPr="00330EF9" w:rsidRDefault="00E36D4C" w:rsidP="0052052A">
            <w:pPr>
              <w:pStyle w:val="NoSpacing"/>
              <w:rPr>
                <w:rFonts w:ascii="Times New Roman" w:hAnsi="Times New Roman" w:cs="Times New Roman"/>
                <w:sz w:val="20"/>
                <w:szCs w:val="20"/>
              </w:rPr>
            </w:pPr>
            <w:r w:rsidRPr="00330EF9">
              <w:rPr>
                <w:rFonts w:ascii="Times New Roman" w:hAnsi="Times New Roman" w:cs="Times New Roman"/>
                <w:sz w:val="20"/>
                <w:szCs w:val="20"/>
              </w:rPr>
              <w:t>Axe</w:t>
            </w:r>
          </w:p>
        </w:tc>
        <w:tc>
          <w:tcPr>
            <w:tcW w:w="992" w:type="dxa"/>
            <w:tcBorders>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14,8</w:t>
            </w:r>
          </w:p>
        </w:tc>
        <w:tc>
          <w:tcPr>
            <w:tcW w:w="851" w:type="dxa"/>
            <w:tcBorders>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29,7</w:t>
            </w:r>
          </w:p>
        </w:tc>
        <w:tc>
          <w:tcPr>
            <w:tcW w:w="850" w:type="dxa"/>
            <w:tcBorders>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35,7</w:t>
            </w:r>
          </w:p>
        </w:tc>
        <w:tc>
          <w:tcPr>
            <w:tcW w:w="851" w:type="dxa"/>
            <w:tcBorders>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57,0</w:t>
            </w:r>
          </w:p>
        </w:tc>
        <w:tc>
          <w:tcPr>
            <w:tcW w:w="850" w:type="dxa"/>
            <w:tcBorders>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59,0</w:t>
            </w:r>
          </w:p>
        </w:tc>
        <w:tc>
          <w:tcPr>
            <w:tcW w:w="985" w:type="dxa"/>
            <w:tcBorders>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59,5</w:t>
            </w:r>
          </w:p>
        </w:tc>
      </w:tr>
      <w:tr w:rsidR="00E36D4C" w:rsidRPr="00330EF9" w:rsidTr="0052052A">
        <w:trPr>
          <w:trHeight w:val="300"/>
        </w:trPr>
        <w:tc>
          <w:tcPr>
            <w:tcW w:w="1289" w:type="dxa"/>
            <w:tcBorders>
              <w:top w:val="nil"/>
              <w:bottom w:val="nil"/>
              <w:right w:val="nil"/>
            </w:tcBorders>
            <w:vAlign w:val="bottom"/>
          </w:tcPr>
          <w:p w:rsidR="00E36D4C" w:rsidRPr="00330EF9" w:rsidRDefault="00E36D4C" w:rsidP="0052052A">
            <w:pPr>
              <w:pStyle w:val="NoSpacing"/>
              <w:rPr>
                <w:rFonts w:ascii="Times New Roman" w:hAnsi="Times New Roman" w:cs="Times New Roman"/>
                <w:sz w:val="20"/>
                <w:szCs w:val="20"/>
              </w:rPr>
            </w:pPr>
            <w:r w:rsidRPr="00330EF9">
              <w:rPr>
                <w:rFonts w:ascii="Times New Roman" w:hAnsi="Times New Roman" w:cs="Times New Roman"/>
                <w:sz w:val="20"/>
                <w:szCs w:val="20"/>
              </w:rPr>
              <w:t>Nias</w:t>
            </w:r>
          </w:p>
        </w:tc>
        <w:tc>
          <w:tcPr>
            <w:tcW w:w="992"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18,7</w:t>
            </w:r>
          </w:p>
        </w:tc>
        <w:tc>
          <w:tcPr>
            <w:tcW w:w="851"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27,2</w:t>
            </w:r>
          </w:p>
        </w:tc>
        <w:tc>
          <w:tcPr>
            <w:tcW w:w="850"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46,4</w:t>
            </w:r>
          </w:p>
        </w:tc>
        <w:tc>
          <w:tcPr>
            <w:tcW w:w="851"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80,1</w:t>
            </w:r>
          </w:p>
        </w:tc>
        <w:tc>
          <w:tcPr>
            <w:tcW w:w="850"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84,5</w:t>
            </w:r>
          </w:p>
        </w:tc>
        <w:tc>
          <w:tcPr>
            <w:tcW w:w="985"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91,3</w:t>
            </w:r>
          </w:p>
        </w:tc>
      </w:tr>
      <w:tr w:rsidR="00E36D4C" w:rsidRPr="00330EF9" w:rsidTr="0052052A">
        <w:trPr>
          <w:trHeight w:val="300"/>
        </w:trPr>
        <w:tc>
          <w:tcPr>
            <w:tcW w:w="1289" w:type="dxa"/>
            <w:tcBorders>
              <w:top w:val="nil"/>
              <w:bottom w:val="nil"/>
              <w:right w:val="nil"/>
            </w:tcBorders>
            <w:vAlign w:val="bottom"/>
          </w:tcPr>
          <w:p w:rsidR="00E36D4C" w:rsidRPr="00330EF9" w:rsidRDefault="00E36D4C" w:rsidP="0052052A">
            <w:pPr>
              <w:pStyle w:val="NoSpacing"/>
              <w:rPr>
                <w:rFonts w:ascii="Times New Roman" w:hAnsi="Times New Roman" w:cs="Times New Roman"/>
                <w:sz w:val="20"/>
                <w:szCs w:val="20"/>
              </w:rPr>
            </w:pPr>
            <w:r w:rsidRPr="00330EF9">
              <w:rPr>
                <w:rFonts w:ascii="Times New Roman" w:hAnsi="Times New Roman" w:cs="Times New Roman"/>
                <w:sz w:val="20"/>
                <w:szCs w:val="20"/>
              </w:rPr>
              <w:t>Gladius</w:t>
            </w:r>
          </w:p>
        </w:tc>
        <w:tc>
          <w:tcPr>
            <w:tcW w:w="992"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14,4</w:t>
            </w:r>
          </w:p>
        </w:tc>
        <w:tc>
          <w:tcPr>
            <w:tcW w:w="851"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21,9</w:t>
            </w:r>
          </w:p>
        </w:tc>
        <w:tc>
          <w:tcPr>
            <w:tcW w:w="850"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33,8</w:t>
            </w:r>
          </w:p>
        </w:tc>
        <w:tc>
          <w:tcPr>
            <w:tcW w:w="851"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49,5</w:t>
            </w:r>
          </w:p>
        </w:tc>
        <w:tc>
          <w:tcPr>
            <w:tcW w:w="850"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60,2</w:t>
            </w:r>
          </w:p>
        </w:tc>
        <w:tc>
          <w:tcPr>
            <w:tcW w:w="985"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67,2</w:t>
            </w:r>
          </w:p>
        </w:tc>
      </w:tr>
      <w:tr w:rsidR="00E36D4C" w:rsidRPr="00330EF9" w:rsidTr="0052052A">
        <w:trPr>
          <w:trHeight w:val="300"/>
        </w:trPr>
        <w:tc>
          <w:tcPr>
            <w:tcW w:w="1289" w:type="dxa"/>
            <w:tcBorders>
              <w:top w:val="nil"/>
              <w:bottom w:val="nil"/>
              <w:right w:val="nil"/>
            </w:tcBorders>
            <w:vAlign w:val="bottom"/>
          </w:tcPr>
          <w:p w:rsidR="00E36D4C" w:rsidRPr="00330EF9" w:rsidRDefault="00E36D4C" w:rsidP="0052052A">
            <w:pPr>
              <w:pStyle w:val="NoSpacing"/>
              <w:rPr>
                <w:rFonts w:ascii="Times New Roman" w:hAnsi="Times New Roman" w:cs="Times New Roman"/>
                <w:sz w:val="20"/>
                <w:szCs w:val="20"/>
              </w:rPr>
            </w:pPr>
            <w:r w:rsidRPr="00330EF9">
              <w:rPr>
                <w:rFonts w:ascii="Times New Roman" w:hAnsi="Times New Roman" w:cs="Times New Roman"/>
                <w:sz w:val="20"/>
                <w:szCs w:val="20"/>
              </w:rPr>
              <w:t>Mace</w:t>
            </w:r>
          </w:p>
        </w:tc>
        <w:tc>
          <w:tcPr>
            <w:tcW w:w="992"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14,6</w:t>
            </w:r>
          </w:p>
        </w:tc>
        <w:tc>
          <w:tcPr>
            <w:tcW w:w="851"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22,1</w:t>
            </w:r>
          </w:p>
        </w:tc>
        <w:tc>
          <w:tcPr>
            <w:tcW w:w="850"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28,4</w:t>
            </w:r>
          </w:p>
        </w:tc>
        <w:tc>
          <w:tcPr>
            <w:tcW w:w="851"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51,5</w:t>
            </w:r>
          </w:p>
        </w:tc>
        <w:tc>
          <w:tcPr>
            <w:tcW w:w="850"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66,2</w:t>
            </w:r>
          </w:p>
        </w:tc>
        <w:tc>
          <w:tcPr>
            <w:tcW w:w="985"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69,4</w:t>
            </w:r>
          </w:p>
        </w:tc>
      </w:tr>
      <w:tr w:rsidR="00E36D4C" w:rsidRPr="00330EF9" w:rsidTr="0052052A">
        <w:trPr>
          <w:trHeight w:val="300"/>
        </w:trPr>
        <w:tc>
          <w:tcPr>
            <w:tcW w:w="1289" w:type="dxa"/>
            <w:tcBorders>
              <w:top w:val="nil"/>
              <w:bottom w:val="nil"/>
              <w:right w:val="nil"/>
            </w:tcBorders>
            <w:vAlign w:val="bottom"/>
          </w:tcPr>
          <w:p w:rsidR="00E36D4C" w:rsidRPr="00330EF9" w:rsidRDefault="00E36D4C" w:rsidP="0052052A">
            <w:pPr>
              <w:pStyle w:val="NoSpacing"/>
              <w:rPr>
                <w:rFonts w:ascii="Times New Roman" w:hAnsi="Times New Roman" w:cs="Times New Roman"/>
                <w:sz w:val="20"/>
                <w:szCs w:val="20"/>
              </w:rPr>
            </w:pPr>
            <w:r w:rsidRPr="00330EF9">
              <w:rPr>
                <w:rFonts w:ascii="Times New Roman" w:hAnsi="Times New Roman" w:cs="Times New Roman"/>
                <w:sz w:val="20"/>
                <w:szCs w:val="20"/>
              </w:rPr>
              <w:t>Cobra</w:t>
            </w:r>
          </w:p>
        </w:tc>
        <w:tc>
          <w:tcPr>
            <w:tcW w:w="992"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14,2</w:t>
            </w:r>
          </w:p>
        </w:tc>
        <w:tc>
          <w:tcPr>
            <w:tcW w:w="851"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22,7</w:t>
            </w:r>
          </w:p>
        </w:tc>
        <w:tc>
          <w:tcPr>
            <w:tcW w:w="850"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28,2</w:t>
            </w:r>
          </w:p>
        </w:tc>
        <w:tc>
          <w:tcPr>
            <w:tcW w:w="851"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42,7</w:t>
            </w:r>
          </w:p>
        </w:tc>
        <w:tc>
          <w:tcPr>
            <w:tcW w:w="850"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56,3</w:t>
            </w:r>
          </w:p>
        </w:tc>
        <w:tc>
          <w:tcPr>
            <w:tcW w:w="985"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62,9</w:t>
            </w:r>
          </w:p>
        </w:tc>
      </w:tr>
      <w:tr w:rsidR="00E36D4C" w:rsidRPr="00330EF9" w:rsidTr="0052052A">
        <w:trPr>
          <w:trHeight w:val="300"/>
        </w:trPr>
        <w:tc>
          <w:tcPr>
            <w:tcW w:w="1289" w:type="dxa"/>
            <w:tcBorders>
              <w:top w:val="nil"/>
              <w:bottom w:val="nil"/>
              <w:right w:val="nil"/>
            </w:tcBorders>
            <w:vAlign w:val="bottom"/>
          </w:tcPr>
          <w:p w:rsidR="00E36D4C" w:rsidRPr="00330EF9" w:rsidRDefault="00E36D4C" w:rsidP="0052052A">
            <w:pPr>
              <w:pStyle w:val="NoSpacing"/>
              <w:rPr>
                <w:rFonts w:ascii="Times New Roman" w:hAnsi="Times New Roman" w:cs="Times New Roman"/>
                <w:sz w:val="20"/>
                <w:szCs w:val="20"/>
              </w:rPr>
            </w:pPr>
            <w:r w:rsidRPr="00330EF9">
              <w:rPr>
                <w:rFonts w:ascii="Times New Roman" w:hAnsi="Times New Roman" w:cs="Times New Roman"/>
                <w:sz w:val="20"/>
                <w:szCs w:val="20"/>
              </w:rPr>
              <w:t>Corell</w:t>
            </w:r>
          </w:p>
        </w:tc>
        <w:tc>
          <w:tcPr>
            <w:tcW w:w="992"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15,2</w:t>
            </w:r>
          </w:p>
        </w:tc>
        <w:tc>
          <w:tcPr>
            <w:tcW w:w="851"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24,3</w:t>
            </w:r>
          </w:p>
        </w:tc>
        <w:tc>
          <w:tcPr>
            <w:tcW w:w="850"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34,3</w:t>
            </w:r>
          </w:p>
        </w:tc>
        <w:tc>
          <w:tcPr>
            <w:tcW w:w="851"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60,0</w:t>
            </w:r>
          </w:p>
        </w:tc>
        <w:tc>
          <w:tcPr>
            <w:tcW w:w="850"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66,8</w:t>
            </w:r>
          </w:p>
        </w:tc>
        <w:tc>
          <w:tcPr>
            <w:tcW w:w="985" w:type="dxa"/>
            <w:tcBorders>
              <w:top w:val="nil"/>
              <w:left w:val="nil"/>
              <w:bottom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70,6</w:t>
            </w:r>
          </w:p>
        </w:tc>
      </w:tr>
      <w:tr w:rsidR="00E36D4C" w:rsidRPr="00330EF9" w:rsidTr="0052052A">
        <w:trPr>
          <w:trHeight w:val="300"/>
        </w:trPr>
        <w:tc>
          <w:tcPr>
            <w:tcW w:w="1289" w:type="dxa"/>
            <w:tcBorders>
              <w:top w:val="nil"/>
              <w:right w:val="nil"/>
            </w:tcBorders>
            <w:vAlign w:val="bottom"/>
          </w:tcPr>
          <w:p w:rsidR="00E36D4C" w:rsidRPr="00330EF9" w:rsidRDefault="00E36D4C" w:rsidP="0052052A">
            <w:pPr>
              <w:pStyle w:val="NoSpacing"/>
              <w:rPr>
                <w:rFonts w:ascii="Times New Roman" w:hAnsi="Times New Roman" w:cs="Times New Roman"/>
                <w:sz w:val="20"/>
                <w:szCs w:val="20"/>
              </w:rPr>
            </w:pPr>
            <w:r w:rsidRPr="00330EF9">
              <w:rPr>
                <w:rFonts w:ascii="Times New Roman" w:hAnsi="Times New Roman" w:cs="Times New Roman"/>
                <w:sz w:val="20"/>
                <w:szCs w:val="20"/>
              </w:rPr>
              <w:t>Dewata</w:t>
            </w:r>
          </w:p>
        </w:tc>
        <w:tc>
          <w:tcPr>
            <w:tcW w:w="992" w:type="dxa"/>
            <w:tcBorders>
              <w:top w:val="nil"/>
              <w:left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17,0</w:t>
            </w:r>
          </w:p>
        </w:tc>
        <w:tc>
          <w:tcPr>
            <w:tcW w:w="851" w:type="dxa"/>
            <w:tcBorders>
              <w:top w:val="nil"/>
              <w:left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26,5</w:t>
            </w:r>
          </w:p>
        </w:tc>
        <w:tc>
          <w:tcPr>
            <w:tcW w:w="850" w:type="dxa"/>
            <w:tcBorders>
              <w:top w:val="nil"/>
              <w:left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36,1</w:t>
            </w:r>
          </w:p>
        </w:tc>
        <w:tc>
          <w:tcPr>
            <w:tcW w:w="851" w:type="dxa"/>
            <w:tcBorders>
              <w:top w:val="nil"/>
              <w:left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74,3</w:t>
            </w:r>
          </w:p>
        </w:tc>
        <w:tc>
          <w:tcPr>
            <w:tcW w:w="850" w:type="dxa"/>
            <w:tcBorders>
              <w:top w:val="nil"/>
              <w:left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84,0</w:t>
            </w:r>
          </w:p>
        </w:tc>
        <w:tc>
          <w:tcPr>
            <w:tcW w:w="985" w:type="dxa"/>
            <w:tcBorders>
              <w:top w:val="nil"/>
              <w:left w:val="nil"/>
              <w:right w:val="nil"/>
            </w:tcBorders>
            <w:shd w:val="clear" w:color="auto" w:fill="auto"/>
            <w:noWrap/>
            <w:vAlign w:val="bottom"/>
            <w:hideMark/>
          </w:tcPr>
          <w:p w:rsidR="00E36D4C" w:rsidRPr="00330EF9" w:rsidRDefault="00E36D4C" w:rsidP="0052052A">
            <w:pPr>
              <w:pStyle w:val="NoSpacing"/>
              <w:jc w:val="right"/>
              <w:rPr>
                <w:rFonts w:ascii="Times New Roman" w:hAnsi="Times New Roman" w:cs="Times New Roman"/>
                <w:sz w:val="20"/>
                <w:szCs w:val="20"/>
              </w:rPr>
            </w:pPr>
            <w:r w:rsidRPr="00330EF9">
              <w:rPr>
                <w:rFonts w:ascii="Times New Roman" w:hAnsi="Times New Roman" w:cs="Times New Roman"/>
                <w:sz w:val="20"/>
                <w:szCs w:val="20"/>
              </w:rPr>
              <w:t>88,4</w:t>
            </w:r>
          </w:p>
        </w:tc>
      </w:tr>
    </w:tbl>
    <w:p w:rsidR="00E36D4C" w:rsidRPr="00A30ACC" w:rsidRDefault="00E36D4C" w:rsidP="00E36D4C">
      <w:pPr>
        <w:pStyle w:val="Default"/>
        <w:spacing w:line="360" w:lineRule="auto"/>
        <w:jc w:val="both"/>
        <w:rPr>
          <w:rFonts w:ascii="Times New Roman" w:hAnsi="Times New Roman" w:cs="Times New Roman"/>
          <w:lang w:val="en-US"/>
        </w:rPr>
        <w:sectPr w:rsidR="00E36D4C" w:rsidRPr="00A30ACC" w:rsidSect="00E36D4C">
          <w:type w:val="continuous"/>
          <w:pgSz w:w="11906" w:h="16838"/>
          <w:pgMar w:top="2268" w:right="1701" w:bottom="1701" w:left="2268" w:header="708" w:footer="708" w:gutter="0"/>
          <w:cols w:space="708"/>
          <w:docGrid w:linePitch="360"/>
        </w:sectPr>
      </w:pPr>
    </w:p>
    <w:p w:rsidR="00E36D4C" w:rsidRDefault="00E36D4C" w:rsidP="00E36D4C">
      <w:pPr>
        <w:pStyle w:val="NoSpacing"/>
        <w:ind w:firstLine="720"/>
        <w:jc w:val="both"/>
        <w:rPr>
          <w:rFonts w:ascii="Times New Roman" w:hAnsi="Times New Roman" w:cs="Times New Roman"/>
        </w:rPr>
      </w:pPr>
    </w:p>
    <w:p w:rsidR="00E36D4C" w:rsidRDefault="00E36D4C" w:rsidP="00E36D4C">
      <w:pPr>
        <w:pStyle w:val="NoSpacing"/>
        <w:spacing w:line="36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rPr>
        <w:t>Tinggi tanaman untuk tanaman gandum di Pringgarata pada umur 14 hst Gladius menunjukkan tinggi tanaman yang terpendek yaitu 18,3 cm. Pada 70 hst varietas yang menunjukkan tinggi tanaman yang pendek yaitu varietas Axe 52,7cm, sedangkan Nias sudah mencapai tinggi maksimal 94,2 cm (Tabel 3). Di Aik Bukak tinggi tanaman pada varietas Axe, Gladius, Mace, dan Cobra menunjukkan tinggi tanaman yang hampir sama pada umur 14 hst yaitu 14 cm. Pada 70 hst varietas Axe memiliki tinggi tanaman terpendek yaitu 59cm sedangkan varietas Nias menunjukkan tanaman tertinggi mencapai 91,3 cm (Tabel 4</w:t>
      </w:r>
      <w:r>
        <w:rPr>
          <w:rFonts w:ascii="Times New Roman" w:hAnsi="Times New Roman" w:cs="Times New Roman"/>
          <w:sz w:val="24"/>
          <w:szCs w:val="24"/>
        </w:rPr>
        <w:t>).</w:t>
      </w:r>
      <w:r w:rsidRPr="00D86758">
        <w:rPr>
          <w:rFonts w:ascii="Times New Roman" w:eastAsia="Times New Roman" w:hAnsi="Times New Roman" w:cs="Times New Roman"/>
          <w:sz w:val="24"/>
          <w:szCs w:val="24"/>
          <w:lang w:eastAsia="id-ID"/>
        </w:rPr>
        <w:t xml:space="preserve"> </w:t>
      </w:r>
      <w:r w:rsidRPr="0082532D">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sz w:val="24"/>
          <w:szCs w:val="24"/>
          <w:lang w:eastAsia="id-ID"/>
        </w:rPr>
        <w:t xml:space="preserve">Amilla (2009), </w:t>
      </w:r>
      <w:r w:rsidRPr="0082532D">
        <w:rPr>
          <w:rFonts w:ascii="Times New Roman" w:eastAsia="Times New Roman" w:hAnsi="Times New Roman" w:cs="Times New Roman"/>
          <w:sz w:val="24"/>
          <w:szCs w:val="24"/>
          <w:lang w:eastAsia="id-ID"/>
        </w:rPr>
        <w:t xml:space="preserve">perbedaan tinggi tanaman pada kedua </w:t>
      </w:r>
      <w:r w:rsidRPr="0082532D">
        <w:rPr>
          <w:rFonts w:ascii="Times New Roman" w:eastAsia="Times New Roman" w:hAnsi="Times New Roman" w:cs="Times New Roman"/>
          <w:sz w:val="24"/>
          <w:szCs w:val="24"/>
          <w:lang w:eastAsia="id-ID"/>
        </w:rPr>
        <w:lastRenderedPageBreak/>
        <w:t>lokasi penanaman tersebut membuktikan bahwa ketinggian tempat dapat mempengaruhi tinggi</w:t>
      </w:r>
      <w:r>
        <w:rPr>
          <w:rFonts w:ascii="Times New Roman" w:eastAsia="Times New Roman" w:hAnsi="Times New Roman" w:cs="Times New Roman"/>
          <w:sz w:val="24"/>
          <w:szCs w:val="24"/>
          <w:lang w:eastAsia="id-ID"/>
        </w:rPr>
        <w:t xml:space="preserve"> tanaman (pertumbuhan) gandu</w:t>
      </w:r>
      <w:r>
        <w:rPr>
          <w:rFonts w:ascii="Times New Roman" w:eastAsia="Times New Roman" w:hAnsi="Times New Roman" w:cs="Times New Roman"/>
          <w:sz w:val="24"/>
          <w:szCs w:val="24"/>
          <w:lang w:val="en-US" w:eastAsia="id-ID"/>
        </w:rPr>
        <w:t>m</w:t>
      </w:r>
      <w:r>
        <w:rPr>
          <w:rFonts w:ascii="Times New Roman" w:eastAsia="Times New Roman" w:hAnsi="Times New Roman" w:cs="Times New Roman"/>
          <w:sz w:val="24"/>
          <w:szCs w:val="24"/>
          <w:lang w:eastAsia="id-ID"/>
        </w:rPr>
        <w:t>.</w:t>
      </w:r>
    </w:p>
    <w:p w:rsidR="00E36D4C" w:rsidRDefault="00E36D4C" w:rsidP="00E36D4C">
      <w:pPr>
        <w:spacing w:after="0" w:line="240" w:lineRule="auto"/>
        <w:rPr>
          <w:rFonts w:ascii="Times New Roman" w:hAnsi="Times New Roman" w:cs="Times New Roman"/>
          <w:sz w:val="24"/>
          <w:szCs w:val="24"/>
        </w:rPr>
      </w:pPr>
    </w:p>
    <w:p w:rsidR="00E36D4C" w:rsidRDefault="00E36D4C" w:rsidP="00E36D4C">
      <w:pPr>
        <w:spacing w:after="0" w:line="360" w:lineRule="auto"/>
        <w:rPr>
          <w:rFonts w:ascii="Times New Roman" w:hAnsi="Times New Roman" w:cs="Times New Roman"/>
          <w:sz w:val="24"/>
          <w:szCs w:val="24"/>
        </w:rPr>
      </w:pPr>
      <w:r>
        <w:rPr>
          <w:rFonts w:ascii="Times New Roman" w:hAnsi="Times New Roman" w:cs="Times New Roman"/>
          <w:sz w:val="24"/>
          <w:szCs w:val="24"/>
        </w:rPr>
        <w:t>Tabel 5 Jumlah Daun tanaman gandum di Pringgarata</w:t>
      </w:r>
    </w:p>
    <w:tbl>
      <w:tblPr>
        <w:tblW w:w="525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3"/>
        <w:gridCol w:w="992"/>
        <w:gridCol w:w="850"/>
        <w:gridCol w:w="993"/>
        <w:gridCol w:w="851"/>
      </w:tblGrid>
      <w:tr w:rsidR="00E36D4C" w:rsidRPr="00936691" w:rsidTr="0052052A">
        <w:trPr>
          <w:trHeight w:val="300"/>
        </w:trPr>
        <w:tc>
          <w:tcPr>
            <w:tcW w:w="1573" w:type="dxa"/>
            <w:vMerge w:val="restart"/>
            <w:tcBorders>
              <w:left w:val="nil"/>
              <w:right w:val="nil"/>
            </w:tcBorders>
          </w:tcPr>
          <w:p w:rsidR="00E36D4C" w:rsidRDefault="00E36D4C" w:rsidP="0052052A">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Varietas</w:t>
            </w:r>
          </w:p>
        </w:tc>
        <w:tc>
          <w:tcPr>
            <w:tcW w:w="3686" w:type="dxa"/>
            <w:gridSpan w:val="4"/>
            <w:tcBorders>
              <w:left w:val="nil"/>
              <w:right w:val="nil"/>
            </w:tcBorders>
            <w:shd w:val="clear" w:color="auto" w:fill="auto"/>
            <w:noWrap/>
            <w:vAlign w:val="bottom"/>
            <w:hideMark/>
          </w:tcPr>
          <w:p w:rsidR="00E36D4C" w:rsidRPr="00936691" w:rsidRDefault="00E36D4C" w:rsidP="0052052A">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HST (Hari Setelah Tanam)</w:t>
            </w:r>
          </w:p>
        </w:tc>
      </w:tr>
      <w:tr w:rsidR="00E36D4C" w:rsidRPr="00936691" w:rsidTr="0052052A">
        <w:trPr>
          <w:trHeight w:val="300"/>
        </w:trPr>
        <w:tc>
          <w:tcPr>
            <w:tcW w:w="1573" w:type="dxa"/>
            <w:vMerge/>
            <w:tcBorders>
              <w:left w:val="nil"/>
              <w:bottom w:val="single" w:sz="4" w:space="0" w:color="auto"/>
              <w:right w:val="nil"/>
            </w:tcBorders>
          </w:tcPr>
          <w:p w:rsidR="00E36D4C" w:rsidRPr="00936691" w:rsidRDefault="00E36D4C" w:rsidP="0052052A">
            <w:pPr>
              <w:spacing w:after="0" w:line="240" w:lineRule="auto"/>
              <w:jc w:val="center"/>
              <w:rPr>
                <w:rFonts w:ascii="Times New Roman" w:eastAsia="Times New Roman" w:hAnsi="Times New Roman" w:cs="Times New Roman"/>
                <w:color w:val="000000"/>
                <w:lang w:eastAsia="id-ID"/>
              </w:rPr>
            </w:pPr>
          </w:p>
        </w:tc>
        <w:tc>
          <w:tcPr>
            <w:tcW w:w="992" w:type="dxa"/>
            <w:tcBorders>
              <w:left w:val="nil"/>
              <w:bottom w:val="single" w:sz="4" w:space="0" w:color="auto"/>
              <w:right w:val="nil"/>
            </w:tcBorders>
            <w:shd w:val="clear" w:color="auto" w:fill="auto"/>
            <w:noWrap/>
            <w:vAlign w:val="bottom"/>
            <w:hideMark/>
          </w:tcPr>
          <w:p w:rsidR="00E36D4C" w:rsidRPr="00936691" w:rsidRDefault="00E36D4C" w:rsidP="0052052A">
            <w:pPr>
              <w:spacing w:after="0" w:line="240" w:lineRule="auto"/>
              <w:jc w:val="right"/>
              <w:rPr>
                <w:rFonts w:ascii="Times New Roman" w:eastAsia="Times New Roman" w:hAnsi="Times New Roman" w:cs="Times New Roman"/>
                <w:color w:val="000000"/>
                <w:lang w:eastAsia="id-ID"/>
              </w:rPr>
            </w:pPr>
            <w:r w:rsidRPr="00936691">
              <w:rPr>
                <w:rFonts w:ascii="Times New Roman" w:eastAsia="Times New Roman" w:hAnsi="Times New Roman" w:cs="Times New Roman"/>
                <w:color w:val="000000"/>
                <w:lang w:eastAsia="id-ID"/>
              </w:rPr>
              <w:t>14</w:t>
            </w:r>
          </w:p>
        </w:tc>
        <w:tc>
          <w:tcPr>
            <w:tcW w:w="850" w:type="dxa"/>
            <w:tcBorders>
              <w:left w:val="nil"/>
              <w:bottom w:val="single" w:sz="4" w:space="0" w:color="auto"/>
              <w:right w:val="nil"/>
            </w:tcBorders>
            <w:shd w:val="clear" w:color="auto" w:fill="auto"/>
            <w:noWrap/>
            <w:vAlign w:val="bottom"/>
            <w:hideMark/>
          </w:tcPr>
          <w:p w:rsidR="00E36D4C" w:rsidRPr="00936691" w:rsidRDefault="00E36D4C" w:rsidP="0052052A">
            <w:pPr>
              <w:spacing w:after="0" w:line="240" w:lineRule="auto"/>
              <w:jc w:val="right"/>
              <w:rPr>
                <w:rFonts w:ascii="Times New Roman" w:eastAsia="Times New Roman" w:hAnsi="Times New Roman" w:cs="Times New Roman"/>
                <w:color w:val="000000"/>
                <w:lang w:eastAsia="id-ID"/>
              </w:rPr>
            </w:pPr>
            <w:r w:rsidRPr="00936691">
              <w:rPr>
                <w:rFonts w:ascii="Times New Roman" w:eastAsia="Times New Roman" w:hAnsi="Times New Roman" w:cs="Times New Roman"/>
                <w:color w:val="000000"/>
                <w:lang w:eastAsia="id-ID"/>
              </w:rPr>
              <w:t>29</w:t>
            </w:r>
          </w:p>
        </w:tc>
        <w:tc>
          <w:tcPr>
            <w:tcW w:w="993" w:type="dxa"/>
            <w:tcBorders>
              <w:left w:val="nil"/>
              <w:bottom w:val="single" w:sz="4" w:space="0" w:color="auto"/>
              <w:right w:val="nil"/>
            </w:tcBorders>
            <w:shd w:val="clear" w:color="auto" w:fill="auto"/>
            <w:noWrap/>
            <w:vAlign w:val="bottom"/>
            <w:hideMark/>
          </w:tcPr>
          <w:p w:rsidR="00E36D4C" w:rsidRPr="00936691" w:rsidRDefault="00E36D4C" w:rsidP="0052052A">
            <w:pPr>
              <w:spacing w:after="0" w:line="240" w:lineRule="auto"/>
              <w:jc w:val="right"/>
              <w:rPr>
                <w:rFonts w:ascii="Times New Roman" w:eastAsia="Times New Roman" w:hAnsi="Times New Roman" w:cs="Times New Roman"/>
                <w:color w:val="000000"/>
                <w:lang w:eastAsia="id-ID"/>
              </w:rPr>
            </w:pPr>
            <w:r w:rsidRPr="00936691">
              <w:rPr>
                <w:rFonts w:ascii="Times New Roman" w:eastAsia="Times New Roman" w:hAnsi="Times New Roman" w:cs="Times New Roman"/>
                <w:color w:val="000000"/>
                <w:lang w:eastAsia="id-ID"/>
              </w:rPr>
              <w:t>35</w:t>
            </w:r>
          </w:p>
        </w:tc>
        <w:tc>
          <w:tcPr>
            <w:tcW w:w="851" w:type="dxa"/>
            <w:tcBorders>
              <w:left w:val="nil"/>
              <w:bottom w:val="single" w:sz="4" w:space="0" w:color="auto"/>
              <w:right w:val="nil"/>
            </w:tcBorders>
            <w:shd w:val="clear" w:color="auto" w:fill="auto"/>
            <w:noWrap/>
            <w:vAlign w:val="bottom"/>
            <w:hideMark/>
          </w:tcPr>
          <w:p w:rsidR="00E36D4C" w:rsidRPr="00936691" w:rsidRDefault="00E36D4C" w:rsidP="0052052A">
            <w:pPr>
              <w:spacing w:after="0" w:line="240" w:lineRule="auto"/>
              <w:jc w:val="right"/>
              <w:rPr>
                <w:rFonts w:ascii="Times New Roman" w:eastAsia="Times New Roman" w:hAnsi="Times New Roman" w:cs="Times New Roman"/>
                <w:color w:val="000000"/>
                <w:lang w:eastAsia="id-ID"/>
              </w:rPr>
            </w:pPr>
            <w:r w:rsidRPr="00936691">
              <w:rPr>
                <w:rFonts w:ascii="Times New Roman" w:eastAsia="Times New Roman" w:hAnsi="Times New Roman" w:cs="Times New Roman"/>
                <w:color w:val="000000"/>
                <w:lang w:eastAsia="id-ID"/>
              </w:rPr>
              <w:t>49</w:t>
            </w:r>
          </w:p>
        </w:tc>
      </w:tr>
      <w:tr w:rsidR="00E36D4C" w:rsidRPr="00936691" w:rsidTr="0052052A">
        <w:trPr>
          <w:trHeight w:val="300"/>
        </w:trPr>
        <w:tc>
          <w:tcPr>
            <w:tcW w:w="1573" w:type="dxa"/>
            <w:tcBorders>
              <w:left w:val="nil"/>
              <w:bottom w:val="nil"/>
              <w:right w:val="nil"/>
            </w:tcBorders>
            <w:vAlign w:val="bottom"/>
          </w:tcPr>
          <w:p w:rsidR="00E36D4C" w:rsidRPr="002725BE" w:rsidRDefault="00E36D4C" w:rsidP="0052052A">
            <w:pPr>
              <w:pStyle w:val="NoSpacing"/>
              <w:rPr>
                <w:rFonts w:ascii="Times New Roman" w:hAnsi="Times New Roman" w:cs="Times New Roman"/>
                <w:sz w:val="20"/>
                <w:szCs w:val="20"/>
              </w:rPr>
            </w:pPr>
            <w:r w:rsidRPr="002725BE">
              <w:rPr>
                <w:rFonts w:ascii="Times New Roman" w:hAnsi="Times New Roman" w:cs="Times New Roman"/>
                <w:sz w:val="20"/>
                <w:szCs w:val="20"/>
              </w:rPr>
              <w:t>Axe</w:t>
            </w:r>
          </w:p>
        </w:tc>
        <w:tc>
          <w:tcPr>
            <w:tcW w:w="992" w:type="dxa"/>
            <w:tcBorders>
              <w:left w:val="nil"/>
              <w:bottom w:val="nil"/>
              <w:right w:val="nil"/>
            </w:tcBorders>
            <w:shd w:val="clear" w:color="auto" w:fill="auto"/>
            <w:noWrap/>
            <w:vAlign w:val="bottom"/>
            <w:hideMark/>
          </w:tcPr>
          <w:p w:rsidR="00E36D4C" w:rsidRDefault="00E36D4C" w:rsidP="0052052A">
            <w:pPr>
              <w:pStyle w:val="NoSpacing"/>
              <w:jc w:val="right"/>
            </w:pPr>
            <w:r>
              <w:t>2,9</w:t>
            </w:r>
          </w:p>
        </w:tc>
        <w:tc>
          <w:tcPr>
            <w:tcW w:w="850" w:type="dxa"/>
            <w:tcBorders>
              <w:left w:val="nil"/>
              <w:bottom w:val="nil"/>
              <w:right w:val="nil"/>
            </w:tcBorders>
            <w:shd w:val="clear" w:color="auto" w:fill="auto"/>
            <w:noWrap/>
            <w:vAlign w:val="bottom"/>
            <w:hideMark/>
          </w:tcPr>
          <w:p w:rsidR="00E36D4C" w:rsidRDefault="00E36D4C" w:rsidP="0052052A">
            <w:pPr>
              <w:pStyle w:val="NoSpacing"/>
              <w:jc w:val="right"/>
            </w:pPr>
            <w:r>
              <w:t>5,2</w:t>
            </w:r>
          </w:p>
        </w:tc>
        <w:tc>
          <w:tcPr>
            <w:tcW w:w="993" w:type="dxa"/>
            <w:tcBorders>
              <w:left w:val="nil"/>
              <w:bottom w:val="nil"/>
              <w:right w:val="nil"/>
            </w:tcBorders>
            <w:shd w:val="clear" w:color="auto" w:fill="auto"/>
            <w:noWrap/>
            <w:vAlign w:val="bottom"/>
            <w:hideMark/>
          </w:tcPr>
          <w:p w:rsidR="00E36D4C" w:rsidRDefault="00E36D4C" w:rsidP="0052052A">
            <w:pPr>
              <w:pStyle w:val="NoSpacing"/>
              <w:jc w:val="right"/>
            </w:pPr>
            <w:r>
              <w:t>6,3</w:t>
            </w:r>
          </w:p>
        </w:tc>
        <w:tc>
          <w:tcPr>
            <w:tcW w:w="851" w:type="dxa"/>
            <w:tcBorders>
              <w:left w:val="nil"/>
              <w:bottom w:val="nil"/>
              <w:right w:val="nil"/>
            </w:tcBorders>
            <w:shd w:val="clear" w:color="auto" w:fill="auto"/>
            <w:noWrap/>
            <w:vAlign w:val="bottom"/>
            <w:hideMark/>
          </w:tcPr>
          <w:p w:rsidR="00E36D4C" w:rsidRDefault="00E36D4C" w:rsidP="0052052A">
            <w:pPr>
              <w:pStyle w:val="NoSpacing"/>
              <w:jc w:val="right"/>
            </w:pPr>
            <w:r>
              <w:t>6,4</w:t>
            </w:r>
          </w:p>
        </w:tc>
      </w:tr>
      <w:tr w:rsidR="00E36D4C" w:rsidRPr="00936691" w:rsidTr="0052052A">
        <w:trPr>
          <w:trHeight w:val="300"/>
        </w:trPr>
        <w:tc>
          <w:tcPr>
            <w:tcW w:w="1573" w:type="dxa"/>
            <w:tcBorders>
              <w:top w:val="nil"/>
              <w:left w:val="nil"/>
              <w:bottom w:val="nil"/>
              <w:right w:val="nil"/>
            </w:tcBorders>
            <w:vAlign w:val="bottom"/>
          </w:tcPr>
          <w:p w:rsidR="00E36D4C" w:rsidRPr="002725BE" w:rsidRDefault="00E36D4C" w:rsidP="0052052A">
            <w:pPr>
              <w:pStyle w:val="NoSpacing"/>
              <w:rPr>
                <w:rFonts w:ascii="Times New Roman" w:hAnsi="Times New Roman" w:cs="Times New Roman"/>
                <w:sz w:val="20"/>
                <w:szCs w:val="20"/>
              </w:rPr>
            </w:pPr>
            <w:r w:rsidRPr="002725BE">
              <w:rPr>
                <w:rFonts w:ascii="Times New Roman" w:hAnsi="Times New Roman" w:cs="Times New Roman"/>
                <w:sz w:val="20"/>
                <w:szCs w:val="20"/>
              </w:rPr>
              <w:t>Nias</w:t>
            </w:r>
          </w:p>
        </w:tc>
        <w:tc>
          <w:tcPr>
            <w:tcW w:w="992" w:type="dxa"/>
            <w:tcBorders>
              <w:top w:val="nil"/>
              <w:left w:val="nil"/>
              <w:bottom w:val="nil"/>
              <w:right w:val="nil"/>
            </w:tcBorders>
            <w:shd w:val="clear" w:color="auto" w:fill="auto"/>
            <w:noWrap/>
            <w:vAlign w:val="bottom"/>
            <w:hideMark/>
          </w:tcPr>
          <w:p w:rsidR="00E36D4C" w:rsidRDefault="00E36D4C" w:rsidP="0052052A">
            <w:pPr>
              <w:pStyle w:val="NoSpacing"/>
              <w:jc w:val="right"/>
            </w:pPr>
            <w:r>
              <w:t>3,3</w:t>
            </w:r>
          </w:p>
        </w:tc>
        <w:tc>
          <w:tcPr>
            <w:tcW w:w="850" w:type="dxa"/>
            <w:tcBorders>
              <w:top w:val="nil"/>
              <w:left w:val="nil"/>
              <w:bottom w:val="nil"/>
              <w:right w:val="nil"/>
            </w:tcBorders>
            <w:shd w:val="clear" w:color="auto" w:fill="auto"/>
            <w:noWrap/>
            <w:vAlign w:val="bottom"/>
            <w:hideMark/>
          </w:tcPr>
          <w:p w:rsidR="00E36D4C" w:rsidRDefault="00E36D4C" w:rsidP="0052052A">
            <w:pPr>
              <w:pStyle w:val="NoSpacing"/>
              <w:jc w:val="right"/>
            </w:pPr>
            <w:r>
              <w:t>5,2</w:t>
            </w:r>
          </w:p>
        </w:tc>
        <w:tc>
          <w:tcPr>
            <w:tcW w:w="993" w:type="dxa"/>
            <w:tcBorders>
              <w:top w:val="nil"/>
              <w:left w:val="nil"/>
              <w:bottom w:val="nil"/>
              <w:right w:val="nil"/>
            </w:tcBorders>
            <w:shd w:val="clear" w:color="auto" w:fill="auto"/>
            <w:noWrap/>
            <w:vAlign w:val="bottom"/>
            <w:hideMark/>
          </w:tcPr>
          <w:p w:rsidR="00E36D4C" w:rsidRDefault="00E36D4C" w:rsidP="0052052A">
            <w:pPr>
              <w:pStyle w:val="NoSpacing"/>
              <w:jc w:val="right"/>
            </w:pPr>
            <w:r>
              <w:t>6,8</w:t>
            </w:r>
          </w:p>
        </w:tc>
        <w:tc>
          <w:tcPr>
            <w:tcW w:w="851" w:type="dxa"/>
            <w:tcBorders>
              <w:top w:val="nil"/>
              <w:left w:val="nil"/>
              <w:bottom w:val="nil"/>
              <w:right w:val="nil"/>
            </w:tcBorders>
            <w:shd w:val="clear" w:color="auto" w:fill="auto"/>
            <w:noWrap/>
            <w:vAlign w:val="bottom"/>
            <w:hideMark/>
          </w:tcPr>
          <w:p w:rsidR="00E36D4C" w:rsidRDefault="00E36D4C" w:rsidP="0052052A">
            <w:pPr>
              <w:pStyle w:val="NoSpacing"/>
              <w:jc w:val="right"/>
            </w:pPr>
            <w:r>
              <w:t>7,4</w:t>
            </w:r>
          </w:p>
        </w:tc>
      </w:tr>
      <w:tr w:rsidR="00E36D4C" w:rsidRPr="00936691" w:rsidTr="0052052A">
        <w:trPr>
          <w:trHeight w:val="300"/>
        </w:trPr>
        <w:tc>
          <w:tcPr>
            <w:tcW w:w="1573" w:type="dxa"/>
            <w:tcBorders>
              <w:top w:val="nil"/>
              <w:left w:val="nil"/>
              <w:bottom w:val="nil"/>
              <w:right w:val="nil"/>
            </w:tcBorders>
            <w:vAlign w:val="bottom"/>
          </w:tcPr>
          <w:p w:rsidR="00E36D4C" w:rsidRPr="002725BE" w:rsidRDefault="00E36D4C" w:rsidP="0052052A">
            <w:pPr>
              <w:pStyle w:val="NoSpacing"/>
              <w:rPr>
                <w:rFonts w:ascii="Times New Roman" w:hAnsi="Times New Roman" w:cs="Times New Roman"/>
                <w:sz w:val="20"/>
                <w:szCs w:val="20"/>
              </w:rPr>
            </w:pPr>
            <w:r w:rsidRPr="002725BE">
              <w:rPr>
                <w:rFonts w:ascii="Times New Roman" w:hAnsi="Times New Roman" w:cs="Times New Roman"/>
                <w:sz w:val="20"/>
                <w:szCs w:val="20"/>
              </w:rPr>
              <w:t>Gladius</w:t>
            </w:r>
          </w:p>
        </w:tc>
        <w:tc>
          <w:tcPr>
            <w:tcW w:w="992" w:type="dxa"/>
            <w:tcBorders>
              <w:top w:val="nil"/>
              <w:left w:val="nil"/>
              <w:bottom w:val="nil"/>
              <w:right w:val="nil"/>
            </w:tcBorders>
            <w:shd w:val="clear" w:color="auto" w:fill="auto"/>
            <w:noWrap/>
            <w:vAlign w:val="bottom"/>
            <w:hideMark/>
          </w:tcPr>
          <w:p w:rsidR="00E36D4C" w:rsidRDefault="00E36D4C" w:rsidP="0052052A">
            <w:pPr>
              <w:pStyle w:val="NoSpacing"/>
              <w:jc w:val="right"/>
            </w:pPr>
            <w:r>
              <w:t>2,9</w:t>
            </w:r>
          </w:p>
        </w:tc>
        <w:tc>
          <w:tcPr>
            <w:tcW w:w="850" w:type="dxa"/>
            <w:tcBorders>
              <w:top w:val="nil"/>
              <w:left w:val="nil"/>
              <w:bottom w:val="nil"/>
              <w:right w:val="nil"/>
            </w:tcBorders>
            <w:shd w:val="clear" w:color="auto" w:fill="auto"/>
            <w:noWrap/>
            <w:vAlign w:val="bottom"/>
            <w:hideMark/>
          </w:tcPr>
          <w:p w:rsidR="00E36D4C" w:rsidRDefault="00E36D4C" w:rsidP="0052052A">
            <w:pPr>
              <w:pStyle w:val="NoSpacing"/>
              <w:jc w:val="right"/>
            </w:pPr>
            <w:r>
              <w:t>4,8</w:t>
            </w:r>
          </w:p>
        </w:tc>
        <w:tc>
          <w:tcPr>
            <w:tcW w:w="993" w:type="dxa"/>
            <w:tcBorders>
              <w:top w:val="nil"/>
              <w:left w:val="nil"/>
              <w:bottom w:val="nil"/>
              <w:right w:val="nil"/>
            </w:tcBorders>
            <w:shd w:val="clear" w:color="auto" w:fill="auto"/>
            <w:noWrap/>
            <w:vAlign w:val="bottom"/>
            <w:hideMark/>
          </w:tcPr>
          <w:p w:rsidR="00E36D4C" w:rsidRDefault="00E36D4C" w:rsidP="0052052A">
            <w:pPr>
              <w:pStyle w:val="NoSpacing"/>
              <w:jc w:val="right"/>
            </w:pPr>
            <w:r>
              <w:t>6,0</w:t>
            </w:r>
          </w:p>
        </w:tc>
        <w:tc>
          <w:tcPr>
            <w:tcW w:w="851" w:type="dxa"/>
            <w:tcBorders>
              <w:top w:val="nil"/>
              <w:left w:val="nil"/>
              <w:bottom w:val="nil"/>
              <w:right w:val="nil"/>
            </w:tcBorders>
            <w:shd w:val="clear" w:color="auto" w:fill="auto"/>
            <w:noWrap/>
            <w:vAlign w:val="bottom"/>
            <w:hideMark/>
          </w:tcPr>
          <w:p w:rsidR="00E36D4C" w:rsidRDefault="00E36D4C" w:rsidP="0052052A">
            <w:pPr>
              <w:pStyle w:val="NoSpacing"/>
              <w:jc w:val="right"/>
            </w:pPr>
            <w:r>
              <w:t>7,3</w:t>
            </w:r>
          </w:p>
        </w:tc>
      </w:tr>
      <w:tr w:rsidR="00E36D4C" w:rsidRPr="00936691" w:rsidTr="0052052A">
        <w:trPr>
          <w:trHeight w:val="300"/>
        </w:trPr>
        <w:tc>
          <w:tcPr>
            <w:tcW w:w="1573" w:type="dxa"/>
            <w:tcBorders>
              <w:top w:val="nil"/>
              <w:left w:val="nil"/>
              <w:bottom w:val="nil"/>
              <w:right w:val="nil"/>
            </w:tcBorders>
            <w:vAlign w:val="bottom"/>
          </w:tcPr>
          <w:p w:rsidR="00E36D4C" w:rsidRPr="002725BE" w:rsidRDefault="00E36D4C" w:rsidP="0052052A">
            <w:pPr>
              <w:pStyle w:val="NoSpacing"/>
              <w:rPr>
                <w:rFonts w:ascii="Times New Roman" w:hAnsi="Times New Roman" w:cs="Times New Roman"/>
                <w:sz w:val="20"/>
                <w:szCs w:val="20"/>
              </w:rPr>
            </w:pPr>
            <w:r w:rsidRPr="002725BE">
              <w:rPr>
                <w:rFonts w:ascii="Times New Roman" w:hAnsi="Times New Roman" w:cs="Times New Roman"/>
                <w:sz w:val="20"/>
                <w:szCs w:val="20"/>
              </w:rPr>
              <w:t>Mace</w:t>
            </w:r>
          </w:p>
        </w:tc>
        <w:tc>
          <w:tcPr>
            <w:tcW w:w="992" w:type="dxa"/>
            <w:tcBorders>
              <w:top w:val="nil"/>
              <w:left w:val="nil"/>
              <w:bottom w:val="nil"/>
              <w:right w:val="nil"/>
            </w:tcBorders>
            <w:shd w:val="clear" w:color="auto" w:fill="auto"/>
            <w:noWrap/>
            <w:vAlign w:val="bottom"/>
            <w:hideMark/>
          </w:tcPr>
          <w:p w:rsidR="00E36D4C" w:rsidRDefault="00E36D4C" w:rsidP="0052052A">
            <w:pPr>
              <w:pStyle w:val="NoSpacing"/>
              <w:jc w:val="right"/>
            </w:pPr>
            <w:r>
              <w:t>3,0</w:t>
            </w:r>
          </w:p>
        </w:tc>
        <w:tc>
          <w:tcPr>
            <w:tcW w:w="850" w:type="dxa"/>
            <w:tcBorders>
              <w:top w:val="nil"/>
              <w:left w:val="nil"/>
              <w:bottom w:val="nil"/>
              <w:right w:val="nil"/>
            </w:tcBorders>
            <w:shd w:val="clear" w:color="auto" w:fill="auto"/>
            <w:noWrap/>
            <w:vAlign w:val="bottom"/>
            <w:hideMark/>
          </w:tcPr>
          <w:p w:rsidR="00E36D4C" w:rsidRDefault="00E36D4C" w:rsidP="0052052A">
            <w:pPr>
              <w:pStyle w:val="NoSpacing"/>
              <w:jc w:val="right"/>
            </w:pPr>
            <w:r>
              <w:t>5,3</w:t>
            </w:r>
          </w:p>
        </w:tc>
        <w:tc>
          <w:tcPr>
            <w:tcW w:w="993" w:type="dxa"/>
            <w:tcBorders>
              <w:top w:val="nil"/>
              <w:left w:val="nil"/>
              <w:bottom w:val="nil"/>
              <w:right w:val="nil"/>
            </w:tcBorders>
            <w:shd w:val="clear" w:color="auto" w:fill="auto"/>
            <w:noWrap/>
            <w:vAlign w:val="bottom"/>
            <w:hideMark/>
          </w:tcPr>
          <w:p w:rsidR="00E36D4C" w:rsidRDefault="00E36D4C" w:rsidP="0052052A">
            <w:pPr>
              <w:pStyle w:val="NoSpacing"/>
              <w:jc w:val="right"/>
            </w:pPr>
            <w:r>
              <w:t>5,8</w:t>
            </w:r>
          </w:p>
        </w:tc>
        <w:tc>
          <w:tcPr>
            <w:tcW w:w="851" w:type="dxa"/>
            <w:tcBorders>
              <w:top w:val="nil"/>
              <w:left w:val="nil"/>
              <w:bottom w:val="nil"/>
              <w:right w:val="nil"/>
            </w:tcBorders>
            <w:shd w:val="clear" w:color="auto" w:fill="auto"/>
            <w:noWrap/>
            <w:vAlign w:val="bottom"/>
            <w:hideMark/>
          </w:tcPr>
          <w:p w:rsidR="00E36D4C" w:rsidRDefault="00E36D4C" w:rsidP="0052052A">
            <w:pPr>
              <w:pStyle w:val="NoSpacing"/>
              <w:jc w:val="right"/>
            </w:pPr>
            <w:r>
              <w:t>7,2</w:t>
            </w:r>
          </w:p>
        </w:tc>
      </w:tr>
      <w:tr w:rsidR="00E36D4C" w:rsidRPr="00936691" w:rsidTr="0052052A">
        <w:trPr>
          <w:trHeight w:val="300"/>
        </w:trPr>
        <w:tc>
          <w:tcPr>
            <w:tcW w:w="1573" w:type="dxa"/>
            <w:tcBorders>
              <w:top w:val="nil"/>
              <w:left w:val="nil"/>
              <w:bottom w:val="nil"/>
              <w:right w:val="nil"/>
            </w:tcBorders>
            <w:vAlign w:val="bottom"/>
          </w:tcPr>
          <w:p w:rsidR="00E36D4C" w:rsidRPr="002725BE" w:rsidRDefault="00E36D4C" w:rsidP="0052052A">
            <w:pPr>
              <w:pStyle w:val="NoSpacing"/>
              <w:rPr>
                <w:rFonts w:ascii="Times New Roman" w:hAnsi="Times New Roman" w:cs="Times New Roman"/>
                <w:sz w:val="20"/>
                <w:szCs w:val="20"/>
              </w:rPr>
            </w:pPr>
            <w:r w:rsidRPr="002725BE">
              <w:rPr>
                <w:rFonts w:ascii="Times New Roman" w:hAnsi="Times New Roman" w:cs="Times New Roman"/>
                <w:sz w:val="20"/>
                <w:szCs w:val="20"/>
              </w:rPr>
              <w:t>Cobra</w:t>
            </w:r>
          </w:p>
        </w:tc>
        <w:tc>
          <w:tcPr>
            <w:tcW w:w="992" w:type="dxa"/>
            <w:tcBorders>
              <w:top w:val="nil"/>
              <w:left w:val="nil"/>
              <w:bottom w:val="nil"/>
              <w:right w:val="nil"/>
            </w:tcBorders>
            <w:shd w:val="clear" w:color="auto" w:fill="auto"/>
            <w:noWrap/>
            <w:vAlign w:val="bottom"/>
            <w:hideMark/>
          </w:tcPr>
          <w:p w:rsidR="00E36D4C" w:rsidRDefault="00E36D4C" w:rsidP="0052052A">
            <w:pPr>
              <w:pStyle w:val="NoSpacing"/>
              <w:jc w:val="right"/>
            </w:pPr>
            <w:r>
              <w:t>3,2</w:t>
            </w:r>
          </w:p>
        </w:tc>
        <w:tc>
          <w:tcPr>
            <w:tcW w:w="850" w:type="dxa"/>
            <w:tcBorders>
              <w:top w:val="nil"/>
              <w:left w:val="nil"/>
              <w:bottom w:val="nil"/>
              <w:right w:val="nil"/>
            </w:tcBorders>
            <w:shd w:val="clear" w:color="auto" w:fill="auto"/>
            <w:noWrap/>
            <w:vAlign w:val="bottom"/>
            <w:hideMark/>
          </w:tcPr>
          <w:p w:rsidR="00E36D4C" w:rsidRDefault="00E36D4C" w:rsidP="0052052A">
            <w:pPr>
              <w:pStyle w:val="NoSpacing"/>
              <w:jc w:val="right"/>
            </w:pPr>
            <w:r>
              <w:t>5,1</w:t>
            </w:r>
          </w:p>
        </w:tc>
        <w:tc>
          <w:tcPr>
            <w:tcW w:w="993" w:type="dxa"/>
            <w:tcBorders>
              <w:top w:val="nil"/>
              <w:left w:val="nil"/>
              <w:bottom w:val="nil"/>
              <w:right w:val="nil"/>
            </w:tcBorders>
            <w:shd w:val="clear" w:color="auto" w:fill="auto"/>
            <w:noWrap/>
            <w:vAlign w:val="bottom"/>
            <w:hideMark/>
          </w:tcPr>
          <w:p w:rsidR="00E36D4C" w:rsidRDefault="00E36D4C" w:rsidP="0052052A">
            <w:pPr>
              <w:pStyle w:val="NoSpacing"/>
              <w:jc w:val="right"/>
            </w:pPr>
            <w:r>
              <w:t>5,8</w:t>
            </w:r>
          </w:p>
        </w:tc>
        <w:tc>
          <w:tcPr>
            <w:tcW w:w="851" w:type="dxa"/>
            <w:tcBorders>
              <w:top w:val="nil"/>
              <w:left w:val="nil"/>
              <w:bottom w:val="nil"/>
              <w:right w:val="nil"/>
            </w:tcBorders>
            <w:shd w:val="clear" w:color="auto" w:fill="auto"/>
            <w:noWrap/>
            <w:vAlign w:val="bottom"/>
            <w:hideMark/>
          </w:tcPr>
          <w:p w:rsidR="00E36D4C" w:rsidRDefault="00E36D4C" w:rsidP="0052052A">
            <w:pPr>
              <w:pStyle w:val="NoSpacing"/>
              <w:jc w:val="right"/>
            </w:pPr>
            <w:r>
              <w:t>7,0</w:t>
            </w:r>
          </w:p>
        </w:tc>
      </w:tr>
      <w:tr w:rsidR="00E36D4C" w:rsidRPr="00936691" w:rsidTr="0052052A">
        <w:trPr>
          <w:trHeight w:val="300"/>
        </w:trPr>
        <w:tc>
          <w:tcPr>
            <w:tcW w:w="1573" w:type="dxa"/>
            <w:tcBorders>
              <w:top w:val="nil"/>
              <w:left w:val="nil"/>
              <w:bottom w:val="nil"/>
              <w:right w:val="nil"/>
            </w:tcBorders>
            <w:vAlign w:val="bottom"/>
          </w:tcPr>
          <w:p w:rsidR="00E36D4C" w:rsidRPr="002725BE" w:rsidRDefault="00E36D4C" w:rsidP="0052052A">
            <w:pPr>
              <w:pStyle w:val="NoSpacing"/>
              <w:rPr>
                <w:rFonts w:ascii="Times New Roman" w:hAnsi="Times New Roman" w:cs="Times New Roman"/>
                <w:sz w:val="20"/>
                <w:szCs w:val="20"/>
              </w:rPr>
            </w:pPr>
            <w:r w:rsidRPr="002725BE">
              <w:rPr>
                <w:rFonts w:ascii="Times New Roman" w:hAnsi="Times New Roman" w:cs="Times New Roman"/>
                <w:sz w:val="20"/>
                <w:szCs w:val="20"/>
              </w:rPr>
              <w:t>Corell</w:t>
            </w:r>
          </w:p>
        </w:tc>
        <w:tc>
          <w:tcPr>
            <w:tcW w:w="992" w:type="dxa"/>
            <w:tcBorders>
              <w:top w:val="nil"/>
              <w:left w:val="nil"/>
              <w:bottom w:val="nil"/>
              <w:right w:val="nil"/>
            </w:tcBorders>
            <w:shd w:val="clear" w:color="auto" w:fill="auto"/>
            <w:noWrap/>
            <w:vAlign w:val="bottom"/>
            <w:hideMark/>
          </w:tcPr>
          <w:p w:rsidR="00E36D4C" w:rsidRDefault="00E36D4C" w:rsidP="0052052A">
            <w:pPr>
              <w:pStyle w:val="NoSpacing"/>
              <w:jc w:val="right"/>
            </w:pPr>
            <w:r>
              <w:t>3,2</w:t>
            </w:r>
          </w:p>
        </w:tc>
        <w:tc>
          <w:tcPr>
            <w:tcW w:w="850" w:type="dxa"/>
            <w:tcBorders>
              <w:top w:val="nil"/>
              <w:left w:val="nil"/>
              <w:bottom w:val="nil"/>
              <w:right w:val="nil"/>
            </w:tcBorders>
            <w:shd w:val="clear" w:color="auto" w:fill="auto"/>
            <w:noWrap/>
            <w:vAlign w:val="bottom"/>
            <w:hideMark/>
          </w:tcPr>
          <w:p w:rsidR="00E36D4C" w:rsidRDefault="00E36D4C" w:rsidP="0052052A">
            <w:pPr>
              <w:pStyle w:val="NoSpacing"/>
              <w:jc w:val="right"/>
            </w:pPr>
            <w:r>
              <w:t>5,2</w:t>
            </w:r>
          </w:p>
        </w:tc>
        <w:tc>
          <w:tcPr>
            <w:tcW w:w="993" w:type="dxa"/>
            <w:tcBorders>
              <w:top w:val="nil"/>
              <w:left w:val="nil"/>
              <w:bottom w:val="nil"/>
              <w:right w:val="nil"/>
            </w:tcBorders>
            <w:shd w:val="clear" w:color="auto" w:fill="auto"/>
            <w:noWrap/>
            <w:vAlign w:val="bottom"/>
            <w:hideMark/>
          </w:tcPr>
          <w:p w:rsidR="00E36D4C" w:rsidRDefault="00E36D4C" w:rsidP="0052052A">
            <w:pPr>
              <w:pStyle w:val="NoSpacing"/>
              <w:jc w:val="right"/>
            </w:pPr>
            <w:r>
              <w:t>6,0</w:t>
            </w:r>
          </w:p>
        </w:tc>
        <w:tc>
          <w:tcPr>
            <w:tcW w:w="851" w:type="dxa"/>
            <w:tcBorders>
              <w:top w:val="nil"/>
              <w:left w:val="nil"/>
              <w:bottom w:val="nil"/>
              <w:right w:val="nil"/>
            </w:tcBorders>
            <w:shd w:val="clear" w:color="auto" w:fill="auto"/>
            <w:noWrap/>
            <w:vAlign w:val="bottom"/>
            <w:hideMark/>
          </w:tcPr>
          <w:p w:rsidR="00E36D4C" w:rsidRDefault="00E36D4C" w:rsidP="0052052A">
            <w:pPr>
              <w:pStyle w:val="NoSpacing"/>
              <w:jc w:val="right"/>
            </w:pPr>
            <w:r>
              <w:t>7,4</w:t>
            </w:r>
          </w:p>
        </w:tc>
      </w:tr>
      <w:tr w:rsidR="00E36D4C" w:rsidRPr="00936691" w:rsidTr="0052052A">
        <w:trPr>
          <w:trHeight w:val="300"/>
        </w:trPr>
        <w:tc>
          <w:tcPr>
            <w:tcW w:w="1573" w:type="dxa"/>
            <w:tcBorders>
              <w:top w:val="nil"/>
              <w:left w:val="nil"/>
              <w:right w:val="nil"/>
            </w:tcBorders>
            <w:vAlign w:val="bottom"/>
          </w:tcPr>
          <w:p w:rsidR="00E36D4C" w:rsidRPr="002725BE" w:rsidRDefault="00E36D4C" w:rsidP="0052052A">
            <w:pPr>
              <w:pStyle w:val="NoSpacing"/>
              <w:rPr>
                <w:rFonts w:ascii="Times New Roman" w:hAnsi="Times New Roman" w:cs="Times New Roman"/>
                <w:sz w:val="20"/>
                <w:szCs w:val="20"/>
              </w:rPr>
            </w:pPr>
            <w:r w:rsidRPr="002725BE">
              <w:rPr>
                <w:rFonts w:ascii="Times New Roman" w:hAnsi="Times New Roman" w:cs="Times New Roman"/>
                <w:sz w:val="20"/>
                <w:szCs w:val="20"/>
              </w:rPr>
              <w:t>Dewata</w:t>
            </w:r>
          </w:p>
        </w:tc>
        <w:tc>
          <w:tcPr>
            <w:tcW w:w="992" w:type="dxa"/>
            <w:tcBorders>
              <w:top w:val="nil"/>
              <w:left w:val="nil"/>
              <w:right w:val="nil"/>
            </w:tcBorders>
            <w:shd w:val="clear" w:color="auto" w:fill="auto"/>
            <w:noWrap/>
            <w:vAlign w:val="bottom"/>
            <w:hideMark/>
          </w:tcPr>
          <w:p w:rsidR="00E36D4C" w:rsidRDefault="00E36D4C" w:rsidP="0052052A">
            <w:pPr>
              <w:pStyle w:val="NoSpacing"/>
              <w:jc w:val="right"/>
            </w:pPr>
            <w:r>
              <w:t>3,1</w:t>
            </w:r>
          </w:p>
        </w:tc>
        <w:tc>
          <w:tcPr>
            <w:tcW w:w="850" w:type="dxa"/>
            <w:tcBorders>
              <w:top w:val="nil"/>
              <w:left w:val="nil"/>
              <w:right w:val="nil"/>
            </w:tcBorders>
            <w:shd w:val="clear" w:color="auto" w:fill="auto"/>
            <w:noWrap/>
            <w:vAlign w:val="bottom"/>
            <w:hideMark/>
          </w:tcPr>
          <w:p w:rsidR="00E36D4C" w:rsidRDefault="00E36D4C" w:rsidP="0052052A">
            <w:pPr>
              <w:pStyle w:val="NoSpacing"/>
              <w:jc w:val="right"/>
            </w:pPr>
            <w:r>
              <w:t>5,4</w:t>
            </w:r>
          </w:p>
        </w:tc>
        <w:tc>
          <w:tcPr>
            <w:tcW w:w="993" w:type="dxa"/>
            <w:tcBorders>
              <w:top w:val="nil"/>
              <w:left w:val="nil"/>
              <w:right w:val="nil"/>
            </w:tcBorders>
            <w:shd w:val="clear" w:color="auto" w:fill="auto"/>
            <w:noWrap/>
            <w:vAlign w:val="bottom"/>
            <w:hideMark/>
          </w:tcPr>
          <w:p w:rsidR="00E36D4C" w:rsidRDefault="00E36D4C" w:rsidP="0052052A">
            <w:pPr>
              <w:pStyle w:val="NoSpacing"/>
              <w:jc w:val="right"/>
            </w:pPr>
            <w:r>
              <w:t>6,6</w:t>
            </w:r>
          </w:p>
        </w:tc>
        <w:tc>
          <w:tcPr>
            <w:tcW w:w="851" w:type="dxa"/>
            <w:tcBorders>
              <w:top w:val="nil"/>
              <w:left w:val="nil"/>
              <w:right w:val="nil"/>
            </w:tcBorders>
            <w:shd w:val="clear" w:color="auto" w:fill="auto"/>
            <w:noWrap/>
            <w:vAlign w:val="bottom"/>
            <w:hideMark/>
          </w:tcPr>
          <w:p w:rsidR="00E36D4C" w:rsidRDefault="00E36D4C" w:rsidP="0052052A">
            <w:pPr>
              <w:pStyle w:val="NoSpacing"/>
              <w:jc w:val="right"/>
            </w:pPr>
            <w:r>
              <w:t>7,5</w:t>
            </w:r>
          </w:p>
        </w:tc>
      </w:tr>
    </w:tbl>
    <w:p w:rsidR="00E36D4C" w:rsidRDefault="00E36D4C" w:rsidP="00E36D4C">
      <w:pPr>
        <w:spacing w:after="0" w:line="360" w:lineRule="auto"/>
        <w:rPr>
          <w:rFonts w:ascii="Times New Roman" w:hAnsi="Times New Roman" w:cs="Times New Roman"/>
          <w:sz w:val="24"/>
          <w:szCs w:val="24"/>
        </w:rPr>
      </w:pPr>
    </w:p>
    <w:p w:rsidR="00E36D4C" w:rsidRPr="00BA25F4" w:rsidRDefault="00E36D4C" w:rsidP="00E36D4C">
      <w:pPr>
        <w:spacing w:after="0" w:line="360" w:lineRule="auto"/>
        <w:rPr>
          <w:rFonts w:ascii="Times New Roman" w:hAnsi="Times New Roman" w:cs="Times New Roman"/>
          <w:sz w:val="24"/>
          <w:szCs w:val="24"/>
        </w:rPr>
      </w:pPr>
      <w:r>
        <w:rPr>
          <w:rFonts w:ascii="Times New Roman" w:hAnsi="Times New Roman" w:cs="Times New Roman"/>
          <w:sz w:val="24"/>
          <w:szCs w:val="24"/>
        </w:rPr>
        <w:t>Tabel 6 Jumlah Daun tanaman gandum di Aik Bukak</w:t>
      </w:r>
    </w:p>
    <w:tbl>
      <w:tblPr>
        <w:tblW w:w="5258" w:type="dxa"/>
        <w:tblInd w:w="95" w:type="dxa"/>
        <w:tblBorders>
          <w:top w:val="single" w:sz="4" w:space="0" w:color="auto"/>
          <w:bottom w:val="single" w:sz="4" w:space="0" w:color="auto"/>
          <w:insideH w:val="single" w:sz="4" w:space="0" w:color="auto"/>
        </w:tblBorders>
        <w:tblLook w:val="04A0"/>
      </w:tblPr>
      <w:tblGrid>
        <w:gridCol w:w="1109"/>
        <w:gridCol w:w="1314"/>
        <w:gridCol w:w="992"/>
        <w:gridCol w:w="993"/>
        <w:gridCol w:w="850"/>
      </w:tblGrid>
      <w:tr w:rsidR="00E36D4C" w:rsidRPr="00EC297D" w:rsidTr="0052052A">
        <w:trPr>
          <w:trHeight w:val="300"/>
        </w:trPr>
        <w:tc>
          <w:tcPr>
            <w:tcW w:w="1109" w:type="dxa"/>
            <w:vMerge w:val="restart"/>
          </w:tcPr>
          <w:p w:rsidR="00E36D4C" w:rsidRPr="00EC297D" w:rsidRDefault="00E36D4C" w:rsidP="0052052A">
            <w:pPr>
              <w:pStyle w:val="NoSpacing"/>
              <w:rPr>
                <w:rFonts w:ascii="Times New Roman" w:hAnsi="Times New Roman" w:cs="Times New Roman"/>
                <w:lang w:eastAsia="id-ID"/>
              </w:rPr>
            </w:pPr>
            <w:r>
              <w:rPr>
                <w:rFonts w:ascii="Times New Roman" w:hAnsi="Times New Roman" w:cs="Times New Roman"/>
                <w:lang w:eastAsia="id-ID"/>
              </w:rPr>
              <w:t>Varietas</w:t>
            </w:r>
          </w:p>
        </w:tc>
        <w:tc>
          <w:tcPr>
            <w:tcW w:w="4149" w:type="dxa"/>
            <w:gridSpan w:val="4"/>
            <w:shd w:val="clear" w:color="auto" w:fill="auto"/>
            <w:noWrap/>
            <w:vAlign w:val="bottom"/>
            <w:hideMark/>
          </w:tcPr>
          <w:p w:rsidR="00E36D4C" w:rsidRPr="00EC297D" w:rsidRDefault="00E36D4C" w:rsidP="0052052A">
            <w:pPr>
              <w:pStyle w:val="NoSpacing"/>
              <w:jc w:val="center"/>
              <w:rPr>
                <w:rFonts w:ascii="Times New Roman" w:eastAsia="Times New Roman" w:hAnsi="Times New Roman" w:cs="Times New Roman"/>
                <w:color w:val="000000"/>
                <w:lang w:eastAsia="id-ID"/>
              </w:rPr>
            </w:pPr>
            <w:r w:rsidRPr="00EC297D">
              <w:rPr>
                <w:rFonts w:ascii="Times New Roman" w:eastAsia="Times New Roman" w:hAnsi="Times New Roman" w:cs="Times New Roman"/>
                <w:color w:val="000000"/>
                <w:lang w:eastAsia="id-ID"/>
              </w:rPr>
              <w:t>HST (Hari Setelah Tanam)</w:t>
            </w:r>
          </w:p>
        </w:tc>
      </w:tr>
      <w:tr w:rsidR="00E36D4C" w:rsidRPr="00EC297D" w:rsidTr="0052052A">
        <w:trPr>
          <w:trHeight w:val="300"/>
        </w:trPr>
        <w:tc>
          <w:tcPr>
            <w:tcW w:w="1109" w:type="dxa"/>
            <w:vMerge/>
            <w:tcBorders>
              <w:bottom w:val="single" w:sz="4" w:space="0" w:color="auto"/>
            </w:tcBorders>
          </w:tcPr>
          <w:p w:rsidR="00E36D4C" w:rsidRPr="00EC297D" w:rsidRDefault="00E36D4C" w:rsidP="0052052A">
            <w:pPr>
              <w:pStyle w:val="NoSpacing"/>
              <w:rPr>
                <w:rFonts w:ascii="Times New Roman" w:eastAsia="Times New Roman" w:hAnsi="Times New Roman" w:cs="Times New Roman"/>
                <w:color w:val="000000"/>
                <w:lang w:eastAsia="id-ID"/>
              </w:rPr>
            </w:pPr>
          </w:p>
        </w:tc>
        <w:tc>
          <w:tcPr>
            <w:tcW w:w="1314" w:type="dxa"/>
            <w:tcBorders>
              <w:bottom w:val="single" w:sz="4" w:space="0" w:color="auto"/>
            </w:tcBorders>
            <w:shd w:val="clear" w:color="auto" w:fill="auto"/>
            <w:noWrap/>
            <w:vAlign w:val="bottom"/>
            <w:hideMark/>
          </w:tcPr>
          <w:p w:rsidR="00E36D4C" w:rsidRPr="00EC297D" w:rsidRDefault="00E36D4C" w:rsidP="0052052A">
            <w:pPr>
              <w:pStyle w:val="NoSpacing"/>
              <w:jc w:val="right"/>
              <w:rPr>
                <w:rFonts w:ascii="Times New Roman" w:eastAsia="Times New Roman" w:hAnsi="Times New Roman" w:cs="Times New Roman"/>
                <w:color w:val="000000"/>
                <w:lang w:eastAsia="id-ID"/>
              </w:rPr>
            </w:pPr>
            <w:r w:rsidRPr="00EC297D">
              <w:rPr>
                <w:rFonts w:ascii="Times New Roman" w:eastAsia="Times New Roman" w:hAnsi="Times New Roman" w:cs="Times New Roman"/>
                <w:color w:val="000000"/>
                <w:lang w:eastAsia="id-ID"/>
              </w:rPr>
              <w:t>14</w:t>
            </w:r>
          </w:p>
        </w:tc>
        <w:tc>
          <w:tcPr>
            <w:tcW w:w="992" w:type="dxa"/>
            <w:tcBorders>
              <w:bottom w:val="single" w:sz="4" w:space="0" w:color="auto"/>
            </w:tcBorders>
            <w:shd w:val="clear" w:color="auto" w:fill="auto"/>
            <w:noWrap/>
            <w:vAlign w:val="bottom"/>
            <w:hideMark/>
          </w:tcPr>
          <w:p w:rsidR="00E36D4C" w:rsidRPr="00EC297D" w:rsidRDefault="00E36D4C" w:rsidP="0052052A">
            <w:pPr>
              <w:pStyle w:val="NoSpacing"/>
              <w:jc w:val="right"/>
              <w:rPr>
                <w:rFonts w:ascii="Times New Roman" w:eastAsia="Times New Roman" w:hAnsi="Times New Roman" w:cs="Times New Roman"/>
                <w:color w:val="000000"/>
                <w:lang w:eastAsia="id-ID"/>
              </w:rPr>
            </w:pPr>
            <w:r w:rsidRPr="00EC297D">
              <w:rPr>
                <w:rFonts w:ascii="Times New Roman" w:eastAsia="Times New Roman" w:hAnsi="Times New Roman" w:cs="Times New Roman"/>
                <w:color w:val="000000"/>
                <w:lang w:eastAsia="id-ID"/>
              </w:rPr>
              <w:t>28</w:t>
            </w:r>
          </w:p>
        </w:tc>
        <w:tc>
          <w:tcPr>
            <w:tcW w:w="993" w:type="dxa"/>
            <w:tcBorders>
              <w:bottom w:val="single" w:sz="4" w:space="0" w:color="auto"/>
            </w:tcBorders>
            <w:shd w:val="clear" w:color="auto" w:fill="auto"/>
            <w:noWrap/>
            <w:vAlign w:val="bottom"/>
            <w:hideMark/>
          </w:tcPr>
          <w:p w:rsidR="00E36D4C" w:rsidRPr="00EC297D" w:rsidRDefault="00E36D4C" w:rsidP="0052052A">
            <w:pPr>
              <w:pStyle w:val="NoSpacing"/>
              <w:jc w:val="right"/>
              <w:rPr>
                <w:rFonts w:ascii="Times New Roman" w:eastAsia="Times New Roman" w:hAnsi="Times New Roman" w:cs="Times New Roman"/>
                <w:color w:val="000000"/>
                <w:lang w:eastAsia="id-ID"/>
              </w:rPr>
            </w:pPr>
            <w:r w:rsidRPr="00EC297D">
              <w:rPr>
                <w:rFonts w:ascii="Times New Roman" w:eastAsia="Times New Roman" w:hAnsi="Times New Roman" w:cs="Times New Roman"/>
                <w:color w:val="000000"/>
                <w:lang w:eastAsia="id-ID"/>
              </w:rPr>
              <w:t>34</w:t>
            </w:r>
          </w:p>
        </w:tc>
        <w:tc>
          <w:tcPr>
            <w:tcW w:w="850" w:type="dxa"/>
            <w:tcBorders>
              <w:bottom w:val="single" w:sz="4" w:space="0" w:color="auto"/>
            </w:tcBorders>
            <w:shd w:val="clear" w:color="auto" w:fill="auto"/>
            <w:noWrap/>
            <w:vAlign w:val="bottom"/>
            <w:hideMark/>
          </w:tcPr>
          <w:p w:rsidR="00E36D4C" w:rsidRPr="00EC297D" w:rsidRDefault="00E36D4C" w:rsidP="0052052A">
            <w:pPr>
              <w:pStyle w:val="NoSpacing"/>
              <w:jc w:val="right"/>
              <w:rPr>
                <w:rFonts w:ascii="Times New Roman" w:eastAsia="Times New Roman" w:hAnsi="Times New Roman" w:cs="Times New Roman"/>
                <w:color w:val="000000"/>
                <w:lang w:eastAsia="id-ID"/>
              </w:rPr>
            </w:pPr>
            <w:r w:rsidRPr="00EC297D">
              <w:rPr>
                <w:rFonts w:ascii="Times New Roman" w:eastAsia="Times New Roman" w:hAnsi="Times New Roman" w:cs="Times New Roman"/>
                <w:color w:val="000000"/>
                <w:lang w:eastAsia="id-ID"/>
              </w:rPr>
              <w:t>49</w:t>
            </w:r>
          </w:p>
        </w:tc>
      </w:tr>
      <w:tr w:rsidR="00E36D4C" w:rsidRPr="00EC297D" w:rsidTr="0052052A">
        <w:trPr>
          <w:trHeight w:val="300"/>
        </w:trPr>
        <w:tc>
          <w:tcPr>
            <w:tcW w:w="1109" w:type="dxa"/>
            <w:tcBorders>
              <w:bottom w:val="nil"/>
              <w:right w:val="nil"/>
            </w:tcBorders>
            <w:vAlign w:val="bottom"/>
          </w:tcPr>
          <w:p w:rsidR="00E36D4C" w:rsidRPr="00242D28" w:rsidRDefault="00E36D4C" w:rsidP="0052052A">
            <w:pPr>
              <w:pStyle w:val="NoSpacing"/>
              <w:rPr>
                <w:rFonts w:ascii="Times New Roman" w:hAnsi="Times New Roman" w:cs="Times New Roman"/>
                <w:sz w:val="20"/>
                <w:szCs w:val="20"/>
              </w:rPr>
            </w:pPr>
            <w:r>
              <w:rPr>
                <w:rFonts w:ascii="Times New Roman" w:hAnsi="Times New Roman" w:cs="Times New Roman"/>
                <w:sz w:val="20"/>
                <w:szCs w:val="20"/>
              </w:rPr>
              <w:t>Axe</w:t>
            </w:r>
          </w:p>
        </w:tc>
        <w:tc>
          <w:tcPr>
            <w:tcW w:w="1314" w:type="dxa"/>
            <w:tcBorders>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2,7</w:t>
            </w:r>
          </w:p>
        </w:tc>
        <w:tc>
          <w:tcPr>
            <w:tcW w:w="992" w:type="dxa"/>
            <w:tcBorders>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5,6</w:t>
            </w:r>
          </w:p>
        </w:tc>
        <w:tc>
          <w:tcPr>
            <w:tcW w:w="993" w:type="dxa"/>
            <w:tcBorders>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6,3</w:t>
            </w:r>
          </w:p>
        </w:tc>
        <w:tc>
          <w:tcPr>
            <w:tcW w:w="850" w:type="dxa"/>
            <w:tcBorders>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6,8</w:t>
            </w:r>
          </w:p>
        </w:tc>
      </w:tr>
      <w:tr w:rsidR="00E36D4C" w:rsidRPr="00EC297D" w:rsidTr="0052052A">
        <w:trPr>
          <w:trHeight w:val="300"/>
        </w:trPr>
        <w:tc>
          <w:tcPr>
            <w:tcW w:w="1109" w:type="dxa"/>
            <w:tcBorders>
              <w:top w:val="nil"/>
              <w:bottom w:val="nil"/>
              <w:right w:val="nil"/>
            </w:tcBorders>
            <w:vAlign w:val="bottom"/>
          </w:tcPr>
          <w:p w:rsidR="00E36D4C" w:rsidRPr="00242D28" w:rsidRDefault="00E36D4C" w:rsidP="0052052A">
            <w:pPr>
              <w:pStyle w:val="NoSpacing"/>
              <w:rPr>
                <w:rFonts w:ascii="Times New Roman" w:hAnsi="Times New Roman" w:cs="Times New Roman"/>
                <w:sz w:val="20"/>
                <w:szCs w:val="20"/>
              </w:rPr>
            </w:pPr>
            <w:r w:rsidRPr="00242D28">
              <w:rPr>
                <w:rFonts w:ascii="Times New Roman" w:hAnsi="Times New Roman" w:cs="Times New Roman"/>
                <w:sz w:val="20"/>
                <w:szCs w:val="20"/>
              </w:rPr>
              <w:t>Nias</w:t>
            </w:r>
          </w:p>
        </w:tc>
        <w:tc>
          <w:tcPr>
            <w:tcW w:w="1314" w:type="dxa"/>
            <w:tcBorders>
              <w:top w:val="nil"/>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3,0</w:t>
            </w:r>
          </w:p>
        </w:tc>
        <w:tc>
          <w:tcPr>
            <w:tcW w:w="992" w:type="dxa"/>
            <w:tcBorders>
              <w:top w:val="nil"/>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5,5</w:t>
            </w:r>
          </w:p>
        </w:tc>
        <w:tc>
          <w:tcPr>
            <w:tcW w:w="993" w:type="dxa"/>
            <w:tcBorders>
              <w:top w:val="nil"/>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7,1</w:t>
            </w:r>
          </w:p>
        </w:tc>
        <w:tc>
          <w:tcPr>
            <w:tcW w:w="850" w:type="dxa"/>
            <w:tcBorders>
              <w:top w:val="nil"/>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7,5</w:t>
            </w:r>
          </w:p>
        </w:tc>
      </w:tr>
      <w:tr w:rsidR="00E36D4C" w:rsidRPr="00EC297D" w:rsidTr="0052052A">
        <w:trPr>
          <w:trHeight w:val="300"/>
        </w:trPr>
        <w:tc>
          <w:tcPr>
            <w:tcW w:w="1109" w:type="dxa"/>
            <w:tcBorders>
              <w:top w:val="nil"/>
              <w:bottom w:val="nil"/>
              <w:right w:val="nil"/>
            </w:tcBorders>
            <w:vAlign w:val="bottom"/>
          </w:tcPr>
          <w:p w:rsidR="00E36D4C" w:rsidRPr="00242D28" w:rsidRDefault="00E36D4C" w:rsidP="0052052A">
            <w:pPr>
              <w:pStyle w:val="NoSpacing"/>
              <w:rPr>
                <w:rFonts w:ascii="Times New Roman" w:hAnsi="Times New Roman" w:cs="Times New Roman"/>
                <w:sz w:val="20"/>
                <w:szCs w:val="20"/>
              </w:rPr>
            </w:pPr>
            <w:r>
              <w:rPr>
                <w:rFonts w:ascii="Times New Roman" w:hAnsi="Times New Roman" w:cs="Times New Roman"/>
                <w:sz w:val="20"/>
                <w:szCs w:val="20"/>
              </w:rPr>
              <w:t>Gladius</w:t>
            </w:r>
          </w:p>
        </w:tc>
        <w:tc>
          <w:tcPr>
            <w:tcW w:w="1314" w:type="dxa"/>
            <w:tcBorders>
              <w:top w:val="nil"/>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2,4</w:t>
            </w:r>
          </w:p>
        </w:tc>
        <w:tc>
          <w:tcPr>
            <w:tcW w:w="992" w:type="dxa"/>
            <w:tcBorders>
              <w:top w:val="nil"/>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5,1</w:t>
            </w:r>
          </w:p>
        </w:tc>
        <w:tc>
          <w:tcPr>
            <w:tcW w:w="993" w:type="dxa"/>
            <w:tcBorders>
              <w:top w:val="nil"/>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6,3</w:t>
            </w:r>
          </w:p>
        </w:tc>
        <w:tc>
          <w:tcPr>
            <w:tcW w:w="850" w:type="dxa"/>
            <w:tcBorders>
              <w:top w:val="nil"/>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7,2</w:t>
            </w:r>
          </w:p>
        </w:tc>
      </w:tr>
      <w:tr w:rsidR="00E36D4C" w:rsidRPr="00EC297D" w:rsidTr="0052052A">
        <w:trPr>
          <w:trHeight w:val="300"/>
        </w:trPr>
        <w:tc>
          <w:tcPr>
            <w:tcW w:w="1109" w:type="dxa"/>
            <w:tcBorders>
              <w:top w:val="nil"/>
              <w:bottom w:val="nil"/>
              <w:right w:val="nil"/>
            </w:tcBorders>
            <w:vAlign w:val="bottom"/>
          </w:tcPr>
          <w:p w:rsidR="00E36D4C" w:rsidRPr="00242D28" w:rsidRDefault="00E36D4C" w:rsidP="0052052A">
            <w:pPr>
              <w:pStyle w:val="NoSpacing"/>
              <w:rPr>
                <w:rFonts w:ascii="Times New Roman" w:hAnsi="Times New Roman" w:cs="Times New Roman"/>
                <w:sz w:val="20"/>
                <w:szCs w:val="20"/>
              </w:rPr>
            </w:pPr>
            <w:r>
              <w:rPr>
                <w:rFonts w:ascii="Times New Roman" w:hAnsi="Times New Roman" w:cs="Times New Roman"/>
                <w:sz w:val="20"/>
                <w:szCs w:val="20"/>
              </w:rPr>
              <w:t>Mace</w:t>
            </w:r>
          </w:p>
        </w:tc>
        <w:tc>
          <w:tcPr>
            <w:tcW w:w="1314" w:type="dxa"/>
            <w:tcBorders>
              <w:top w:val="nil"/>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2,6</w:t>
            </w:r>
          </w:p>
        </w:tc>
        <w:tc>
          <w:tcPr>
            <w:tcW w:w="992" w:type="dxa"/>
            <w:tcBorders>
              <w:top w:val="nil"/>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5,2</w:t>
            </w:r>
          </w:p>
        </w:tc>
        <w:tc>
          <w:tcPr>
            <w:tcW w:w="993" w:type="dxa"/>
            <w:tcBorders>
              <w:top w:val="nil"/>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6,3</w:t>
            </w:r>
          </w:p>
        </w:tc>
        <w:tc>
          <w:tcPr>
            <w:tcW w:w="850" w:type="dxa"/>
            <w:tcBorders>
              <w:top w:val="nil"/>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7,5</w:t>
            </w:r>
          </w:p>
        </w:tc>
      </w:tr>
      <w:tr w:rsidR="00E36D4C" w:rsidRPr="00EC297D" w:rsidTr="0052052A">
        <w:trPr>
          <w:trHeight w:val="300"/>
        </w:trPr>
        <w:tc>
          <w:tcPr>
            <w:tcW w:w="1109" w:type="dxa"/>
            <w:tcBorders>
              <w:top w:val="nil"/>
              <w:bottom w:val="nil"/>
              <w:right w:val="nil"/>
            </w:tcBorders>
            <w:vAlign w:val="bottom"/>
          </w:tcPr>
          <w:p w:rsidR="00E36D4C" w:rsidRPr="00242D28" w:rsidRDefault="00E36D4C" w:rsidP="0052052A">
            <w:pPr>
              <w:pStyle w:val="NoSpacing"/>
              <w:rPr>
                <w:rFonts w:ascii="Times New Roman" w:hAnsi="Times New Roman" w:cs="Times New Roman"/>
                <w:sz w:val="20"/>
                <w:szCs w:val="20"/>
              </w:rPr>
            </w:pPr>
            <w:r>
              <w:rPr>
                <w:rFonts w:ascii="Times New Roman" w:hAnsi="Times New Roman" w:cs="Times New Roman"/>
                <w:sz w:val="20"/>
                <w:szCs w:val="20"/>
              </w:rPr>
              <w:t>Cobra</w:t>
            </w:r>
          </w:p>
        </w:tc>
        <w:tc>
          <w:tcPr>
            <w:tcW w:w="1314" w:type="dxa"/>
            <w:tcBorders>
              <w:top w:val="nil"/>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2,8</w:t>
            </w:r>
          </w:p>
        </w:tc>
        <w:tc>
          <w:tcPr>
            <w:tcW w:w="992" w:type="dxa"/>
            <w:tcBorders>
              <w:top w:val="nil"/>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5,2</w:t>
            </w:r>
          </w:p>
        </w:tc>
        <w:tc>
          <w:tcPr>
            <w:tcW w:w="993" w:type="dxa"/>
            <w:tcBorders>
              <w:top w:val="nil"/>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6,5</w:t>
            </w:r>
          </w:p>
        </w:tc>
        <w:tc>
          <w:tcPr>
            <w:tcW w:w="850" w:type="dxa"/>
            <w:tcBorders>
              <w:top w:val="nil"/>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7,2</w:t>
            </w:r>
          </w:p>
        </w:tc>
      </w:tr>
      <w:tr w:rsidR="00E36D4C" w:rsidRPr="00EC297D" w:rsidTr="0052052A">
        <w:trPr>
          <w:trHeight w:val="300"/>
        </w:trPr>
        <w:tc>
          <w:tcPr>
            <w:tcW w:w="1109" w:type="dxa"/>
            <w:tcBorders>
              <w:top w:val="nil"/>
              <w:bottom w:val="nil"/>
              <w:right w:val="nil"/>
            </w:tcBorders>
            <w:vAlign w:val="bottom"/>
          </w:tcPr>
          <w:p w:rsidR="00E36D4C" w:rsidRPr="00242D28" w:rsidRDefault="00E36D4C" w:rsidP="0052052A">
            <w:pPr>
              <w:pStyle w:val="NoSpacing"/>
              <w:rPr>
                <w:rFonts w:ascii="Times New Roman" w:hAnsi="Times New Roman" w:cs="Times New Roman"/>
                <w:sz w:val="20"/>
                <w:szCs w:val="20"/>
              </w:rPr>
            </w:pPr>
            <w:r>
              <w:rPr>
                <w:rFonts w:ascii="Times New Roman" w:hAnsi="Times New Roman" w:cs="Times New Roman"/>
                <w:sz w:val="20"/>
                <w:szCs w:val="20"/>
              </w:rPr>
              <w:t>Corell</w:t>
            </w:r>
          </w:p>
        </w:tc>
        <w:tc>
          <w:tcPr>
            <w:tcW w:w="1314" w:type="dxa"/>
            <w:tcBorders>
              <w:top w:val="nil"/>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2,6</w:t>
            </w:r>
          </w:p>
        </w:tc>
        <w:tc>
          <w:tcPr>
            <w:tcW w:w="992" w:type="dxa"/>
            <w:tcBorders>
              <w:top w:val="nil"/>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5,3</w:t>
            </w:r>
          </w:p>
        </w:tc>
        <w:tc>
          <w:tcPr>
            <w:tcW w:w="993" w:type="dxa"/>
            <w:tcBorders>
              <w:top w:val="nil"/>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6,5</w:t>
            </w:r>
          </w:p>
        </w:tc>
        <w:tc>
          <w:tcPr>
            <w:tcW w:w="850" w:type="dxa"/>
            <w:tcBorders>
              <w:top w:val="nil"/>
              <w:left w:val="nil"/>
              <w:bottom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7,6</w:t>
            </w:r>
          </w:p>
        </w:tc>
      </w:tr>
      <w:tr w:rsidR="00E36D4C" w:rsidRPr="00EC297D" w:rsidTr="0052052A">
        <w:trPr>
          <w:trHeight w:val="300"/>
        </w:trPr>
        <w:tc>
          <w:tcPr>
            <w:tcW w:w="1109" w:type="dxa"/>
            <w:tcBorders>
              <w:top w:val="nil"/>
              <w:right w:val="nil"/>
            </w:tcBorders>
            <w:vAlign w:val="bottom"/>
          </w:tcPr>
          <w:p w:rsidR="00E36D4C" w:rsidRPr="00242D28" w:rsidRDefault="00E36D4C" w:rsidP="0052052A">
            <w:pPr>
              <w:pStyle w:val="NoSpacing"/>
              <w:rPr>
                <w:rFonts w:ascii="Times New Roman" w:hAnsi="Times New Roman" w:cs="Times New Roman"/>
                <w:sz w:val="20"/>
                <w:szCs w:val="20"/>
              </w:rPr>
            </w:pPr>
            <w:r>
              <w:rPr>
                <w:rFonts w:ascii="Times New Roman" w:hAnsi="Times New Roman" w:cs="Times New Roman"/>
                <w:sz w:val="20"/>
                <w:szCs w:val="20"/>
              </w:rPr>
              <w:t>Dewata</w:t>
            </w:r>
          </w:p>
        </w:tc>
        <w:tc>
          <w:tcPr>
            <w:tcW w:w="1314" w:type="dxa"/>
            <w:tcBorders>
              <w:top w:val="nil"/>
              <w:left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2,8</w:t>
            </w:r>
          </w:p>
        </w:tc>
        <w:tc>
          <w:tcPr>
            <w:tcW w:w="992" w:type="dxa"/>
            <w:tcBorders>
              <w:top w:val="nil"/>
              <w:left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5,0</w:t>
            </w:r>
          </w:p>
        </w:tc>
        <w:tc>
          <w:tcPr>
            <w:tcW w:w="993" w:type="dxa"/>
            <w:tcBorders>
              <w:top w:val="nil"/>
              <w:left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6,8</w:t>
            </w:r>
          </w:p>
        </w:tc>
        <w:tc>
          <w:tcPr>
            <w:tcW w:w="850" w:type="dxa"/>
            <w:tcBorders>
              <w:top w:val="nil"/>
              <w:left w:val="nil"/>
              <w:right w:val="nil"/>
            </w:tcBorders>
            <w:shd w:val="clear" w:color="auto" w:fill="auto"/>
            <w:noWrap/>
            <w:vAlign w:val="bottom"/>
            <w:hideMark/>
          </w:tcPr>
          <w:p w:rsidR="00E36D4C" w:rsidRPr="00EC297D" w:rsidRDefault="00E36D4C" w:rsidP="0052052A">
            <w:pPr>
              <w:pStyle w:val="NoSpacing"/>
              <w:jc w:val="right"/>
              <w:rPr>
                <w:rFonts w:ascii="Times New Roman" w:hAnsi="Times New Roman" w:cs="Times New Roman"/>
                <w:color w:val="000000"/>
              </w:rPr>
            </w:pPr>
            <w:r w:rsidRPr="00EC297D">
              <w:rPr>
                <w:rFonts w:ascii="Times New Roman" w:hAnsi="Times New Roman" w:cs="Times New Roman"/>
                <w:color w:val="000000"/>
              </w:rPr>
              <w:t>7,7</w:t>
            </w:r>
          </w:p>
        </w:tc>
      </w:tr>
    </w:tbl>
    <w:p w:rsidR="00E36D4C" w:rsidRDefault="00E36D4C" w:rsidP="00E36D4C">
      <w:pPr>
        <w:pStyle w:val="NoSpacing"/>
        <w:spacing w:line="360" w:lineRule="auto"/>
        <w:jc w:val="both"/>
        <w:rPr>
          <w:rFonts w:ascii="Times New Roman" w:hAnsi="Times New Roman" w:cs="Times New Roman"/>
          <w:sz w:val="24"/>
          <w:szCs w:val="24"/>
        </w:rPr>
        <w:sectPr w:rsidR="00E36D4C" w:rsidSect="00E36D4C">
          <w:type w:val="continuous"/>
          <w:pgSz w:w="11906" w:h="16838"/>
          <w:pgMar w:top="2268" w:right="1701" w:bottom="1701" w:left="2268" w:header="708" w:footer="708" w:gutter="0"/>
          <w:cols w:space="708"/>
          <w:docGrid w:linePitch="360"/>
        </w:sectPr>
      </w:pPr>
    </w:p>
    <w:p w:rsidR="00E36D4C" w:rsidRDefault="00E36D4C" w:rsidP="00E36D4C">
      <w:pPr>
        <w:pStyle w:val="Default"/>
        <w:ind w:firstLine="720"/>
        <w:jc w:val="both"/>
        <w:rPr>
          <w:rFonts w:ascii="Times New Roman" w:hAnsi="Times New Roman" w:cs="Times New Roman"/>
        </w:rPr>
      </w:pPr>
    </w:p>
    <w:p w:rsidR="00E36D4C" w:rsidRDefault="00E36D4C" w:rsidP="00E36D4C">
      <w:pPr>
        <w:pStyle w:val="Default"/>
        <w:spacing w:line="360" w:lineRule="auto"/>
        <w:ind w:firstLine="720"/>
        <w:jc w:val="both"/>
        <w:rPr>
          <w:rFonts w:ascii="Times New Roman" w:eastAsia="Times New Roman" w:hAnsi="Times New Roman" w:cs="Times New Roman"/>
          <w:lang w:eastAsia="id-ID"/>
        </w:rPr>
      </w:pPr>
      <w:r>
        <w:rPr>
          <w:rFonts w:ascii="Times New Roman" w:hAnsi="Times New Roman" w:cs="Times New Roman"/>
        </w:rPr>
        <w:t xml:space="preserve">Nias, Gladius, Mace, Cobra, Corell dan Dewata memiliki 3-7 daun pada umur 14-49 hst, sedangkan untuk Varietas Axe 70 hst memiliki jumlah daun paling sedikit yaitu 6 daun. Di Aik Bukak varietas Nias jumlah daun paling banyak dari umur 14-49 hst. Pada umur 70 hst varietas Axe  memiliki jumlah daun paling sedikit, sedangkan varietas Nias, Gladius, Mace, Cobra, Corell dan Dewata rata-rata memiliki 7 daun. </w:t>
      </w:r>
      <w:r w:rsidRPr="0082532D">
        <w:rPr>
          <w:rFonts w:ascii="Times New Roman" w:eastAsia="Times New Roman" w:hAnsi="Times New Roman" w:cs="Times New Roman"/>
          <w:lang w:eastAsia="id-ID"/>
        </w:rPr>
        <w:t>Perbedaan jumlah daun ini diduga karena faktor lingkungan. Ini semakin menguatkan dugaan bahwa  ketinggian tempat dapat mempengaruhi jumlah daun yang terbentuk</w:t>
      </w:r>
      <w:r>
        <w:rPr>
          <w:rFonts w:ascii="Times New Roman" w:eastAsia="Times New Roman" w:hAnsi="Times New Roman" w:cs="Times New Roman"/>
          <w:lang w:val="en-US" w:eastAsia="id-ID"/>
        </w:rPr>
        <w:t xml:space="preserve"> (Tabel 5 dan Tabel 6)</w:t>
      </w:r>
      <w:r w:rsidRPr="0082532D">
        <w:rPr>
          <w:rFonts w:ascii="Times New Roman" w:eastAsia="Times New Roman" w:hAnsi="Times New Roman" w:cs="Times New Roman"/>
          <w:lang w:eastAsia="id-ID"/>
        </w:rPr>
        <w:t>.</w:t>
      </w:r>
    </w:p>
    <w:p w:rsidR="00E36D4C" w:rsidRPr="00E36D4C" w:rsidRDefault="00E36D4C" w:rsidP="00E36D4C">
      <w:pPr>
        <w:pStyle w:val="Default"/>
        <w:spacing w:line="360" w:lineRule="auto"/>
        <w:ind w:firstLine="720"/>
        <w:jc w:val="both"/>
        <w:rPr>
          <w:rFonts w:ascii="Times New Roman" w:hAnsi="Times New Roman" w:cs="Times New Roman"/>
          <w:lang w:val="en-US"/>
        </w:rPr>
      </w:pPr>
    </w:p>
    <w:p w:rsidR="00E36D4C" w:rsidRDefault="00E36D4C" w:rsidP="00E36D4C">
      <w:pPr>
        <w:ind w:left="993" w:hanging="993"/>
        <w:rPr>
          <w:rFonts w:ascii="Times New Roman" w:hAnsi="Times New Roman" w:cs="Times New Roman"/>
          <w:sz w:val="24"/>
          <w:szCs w:val="24"/>
        </w:rPr>
      </w:pPr>
    </w:p>
    <w:p w:rsidR="00E36D4C" w:rsidRPr="00C805B7" w:rsidRDefault="00E36D4C" w:rsidP="00E36D4C">
      <w:pPr>
        <w:ind w:left="993" w:hanging="993"/>
        <w:rPr>
          <w:rFonts w:ascii="Times New Roman" w:hAnsi="Times New Roman" w:cs="Times New Roman"/>
          <w:sz w:val="24"/>
          <w:szCs w:val="24"/>
          <w:lang w:val="en-US"/>
        </w:rPr>
      </w:pPr>
      <w:r>
        <w:rPr>
          <w:rFonts w:ascii="Times New Roman" w:hAnsi="Times New Roman" w:cs="Times New Roman"/>
          <w:sz w:val="24"/>
          <w:szCs w:val="24"/>
        </w:rPr>
        <w:lastRenderedPageBreak/>
        <w:t>Tabel 7.</w:t>
      </w:r>
      <w:r w:rsidRPr="0082532D">
        <w:rPr>
          <w:rFonts w:ascii="Times New Roman" w:hAnsi="Times New Roman" w:cs="Times New Roman"/>
          <w:sz w:val="24"/>
          <w:szCs w:val="24"/>
        </w:rPr>
        <w:t xml:space="preserve"> </w:t>
      </w:r>
      <w:r>
        <w:rPr>
          <w:rFonts w:ascii="Times New Roman" w:hAnsi="Times New Roman" w:cs="Times New Roman"/>
          <w:sz w:val="24"/>
          <w:szCs w:val="24"/>
        </w:rPr>
        <w:t>Fase pertumbuhan 70 hst, Tinggi tanaman 70 hst, dan Jumlah daun 49 hst pada tananaman gandum di Pringgarata dan Aik Bukak.</w:t>
      </w:r>
    </w:p>
    <w:tbl>
      <w:tblPr>
        <w:tblStyle w:val="TableGrid"/>
        <w:tblW w:w="7938" w:type="dxa"/>
        <w:tblInd w:w="108" w:type="dxa"/>
        <w:tblLook w:val="04A0"/>
      </w:tblPr>
      <w:tblGrid>
        <w:gridCol w:w="1323"/>
        <w:gridCol w:w="1111"/>
        <w:gridCol w:w="1190"/>
        <w:gridCol w:w="1152"/>
        <w:gridCol w:w="1101"/>
        <w:gridCol w:w="961"/>
        <w:gridCol w:w="1100"/>
      </w:tblGrid>
      <w:tr w:rsidR="00E36D4C" w:rsidRPr="00E36D4C" w:rsidTr="0052052A">
        <w:tc>
          <w:tcPr>
            <w:tcW w:w="1134" w:type="dxa"/>
            <w:vMerge w:val="restart"/>
            <w:tcBorders>
              <w:top w:val="single" w:sz="4" w:space="0" w:color="auto"/>
              <w:left w:val="nil"/>
              <w:bottom w:val="single" w:sz="4" w:space="0" w:color="auto"/>
              <w:right w:val="nil"/>
            </w:tcBorders>
          </w:tcPr>
          <w:p w:rsidR="00E36D4C" w:rsidRPr="00E36D4C" w:rsidRDefault="00E36D4C" w:rsidP="00E36D4C">
            <w:pPr>
              <w:pStyle w:val="NoSpacing"/>
              <w:rPr>
                <w:rFonts w:ascii="Times New Roman" w:hAnsi="Times New Roman" w:cs="Times New Roman"/>
                <w:sz w:val="24"/>
                <w:szCs w:val="24"/>
              </w:rPr>
            </w:pPr>
            <w:r w:rsidRPr="00E36D4C">
              <w:rPr>
                <w:rFonts w:ascii="Times New Roman" w:hAnsi="Times New Roman" w:cs="Times New Roman"/>
                <w:sz w:val="24"/>
                <w:szCs w:val="24"/>
              </w:rPr>
              <w:t xml:space="preserve">Varietas </w:t>
            </w:r>
          </w:p>
        </w:tc>
        <w:tc>
          <w:tcPr>
            <w:tcW w:w="2365" w:type="dxa"/>
            <w:gridSpan w:val="2"/>
            <w:tcBorders>
              <w:top w:val="single" w:sz="4" w:space="0" w:color="auto"/>
              <w:left w:val="nil"/>
              <w:bottom w:val="single" w:sz="4" w:space="0" w:color="auto"/>
              <w:right w:val="nil"/>
            </w:tcBorders>
          </w:tcPr>
          <w:p w:rsidR="00E36D4C" w:rsidRPr="00E36D4C" w:rsidRDefault="00E36D4C" w:rsidP="00E36D4C">
            <w:pPr>
              <w:pStyle w:val="NoSpacing"/>
              <w:jc w:val="center"/>
              <w:rPr>
                <w:rFonts w:ascii="Times New Roman" w:hAnsi="Times New Roman" w:cs="Times New Roman"/>
                <w:sz w:val="24"/>
                <w:szCs w:val="24"/>
              </w:rPr>
            </w:pPr>
            <w:r w:rsidRPr="00E36D4C">
              <w:rPr>
                <w:rFonts w:ascii="Times New Roman" w:hAnsi="Times New Roman" w:cs="Times New Roman"/>
                <w:sz w:val="24"/>
                <w:szCs w:val="24"/>
              </w:rPr>
              <w:t>Fase Pertumbuhan (Zadok) 70 hst</w:t>
            </w:r>
          </w:p>
        </w:tc>
        <w:tc>
          <w:tcPr>
            <w:tcW w:w="2313" w:type="dxa"/>
            <w:gridSpan w:val="2"/>
            <w:tcBorders>
              <w:top w:val="single" w:sz="4" w:space="0" w:color="auto"/>
              <w:left w:val="nil"/>
              <w:bottom w:val="single" w:sz="4" w:space="0" w:color="auto"/>
              <w:right w:val="nil"/>
            </w:tcBorders>
          </w:tcPr>
          <w:p w:rsidR="00E36D4C" w:rsidRPr="00E36D4C" w:rsidRDefault="00E36D4C" w:rsidP="00E36D4C">
            <w:pPr>
              <w:pStyle w:val="NoSpacing"/>
              <w:jc w:val="center"/>
              <w:rPr>
                <w:rFonts w:ascii="Times New Roman" w:hAnsi="Times New Roman" w:cs="Times New Roman"/>
                <w:sz w:val="24"/>
                <w:szCs w:val="24"/>
              </w:rPr>
            </w:pPr>
            <w:r w:rsidRPr="00E36D4C">
              <w:rPr>
                <w:rFonts w:ascii="Times New Roman" w:hAnsi="Times New Roman" w:cs="Times New Roman"/>
                <w:sz w:val="24"/>
                <w:szCs w:val="24"/>
              </w:rPr>
              <w:t>Tinggi Tanaman 70 hst</w:t>
            </w:r>
          </w:p>
        </w:tc>
        <w:tc>
          <w:tcPr>
            <w:tcW w:w="2126" w:type="dxa"/>
            <w:gridSpan w:val="2"/>
            <w:tcBorders>
              <w:top w:val="single" w:sz="4" w:space="0" w:color="auto"/>
              <w:left w:val="nil"/>
              <w:bottom w:val="single" w:sz="4" w:space="0" w:color="auto"/>
              <w:right w:val="nil"/>
            </w:tcBorders>
          </w:tcPr>
          <w:p w:rsidR="00E36D4C" w:rsidRPr="00E36D4C" w:rsidRDefault="00E36D4C" w:rsidP="00E36D4C">
            <w:pPr>
              <w:pStyle w:val="NoSpacing"/>
              <w:jc w:val="center"/>
              <w:rPr>
                <w:rFonts w:ascii="Times New Roman" w:hAnsi="Times New Roman" w:cs="Times New Roman"/>
                <w:sz w:val="24"/>
                <w:szCs w:val="24"/>
              </w:rPr>
            </w:pPr>
            <w:r w:rsidRPr="00E36D4C">
              <w:rPr>
                <w:rFonts w:ascii="Times New Roman" w:hAnsi="Times New Roman" w:cs="Times New Roman"/>
                <w:sz w:val="24"/>
                <w:szCs w:val="24"/>
              </w:rPr>
              <w:t>Jumlah Daun 49 hst</w:t>
            </w:r>
          </w:p>
        </w:tc>
      </w:tr>
      <w:tr w:rsidR="00E36D4C" w:rsidRPr="00E36D4C" w:rsidTr="0052052A">
        <w:tc>
          <w:tcPr>
            <w:tcW w:w="1134" w:type="dxa"/>
            <w:vMerge/>
            <w:tcBorders>
              <w:top w:val="nil"/>
              <w:left w:val="nil"/>
              <w:bottom w:val="single" w:sz="4" w:space="0" w:color="auto"/>
              <w:right w:val="nil"/>
            </w:tcBorders>
          </w:tcPr>
          <w:p w:rsidR="00E36D4C" w:rsidRPr="00E36D4C" w:rsidRDefault="00E36D4C" w:rsidP="00E36D4C">
            <w:pPr>
              <w:pStyle w:val="NoSpacing"/>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PR</w:t>
            </w:r>
          </w:p>
        </w:tc>
        <w:tc>
          <w:tcPr>
            <w:tcW w:w="1231" w:type="dxa"/>
            <w:tcBorders>
              <w:top w:val="single" w:sz="4" w:space="0" w:color="auto"/>
              <w:left w:val="nil"/>
              <w:bottom w:val="single" w:sz="4" w:space="0" w:color="auto"/>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AB</w:t>
            </w:r>
          </w:p>
        </w:tc>
        <w:tc>
          <w:tcPr>
            <w:tcW w:w="1179" w:type="dxa"/>
            <w:tcBorders>
              <w:top w:val="single" w:sz="4" w:space="0" w:color="auto"/>
              <w:left w:val="nil"/>
              <w:bottom w:val="single" w:sz="4" w:space="0" w:color="auto"/>
              <w:right w:val="nil"/>
            </w:tcBorders>
            <w:vAlign w:val="center"/>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PR</w:t>
            </w:r>
          </w:p>
        </w:tc>
        <w:tc>
          <w:tcPr>
            <w:tcW w:w="1134" w:type="dxa"/>
            <w:tcBorders>
              <w:top w:val="single" w:sz="4" w:space="0" w:color="auto"/>
              <w:left w:val="nil"/>
              <w:bottom w:val="single" w:sz="4" w:space="0" w:color="auto"/>
              <w:right w:val="nil"/>
            </w:tcBorders>
            <w:vAlign w:val="center"/>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AB</w:t>
            </w:r>
          </w:p>
        </w:tc>
        <w:tc>
          <w:tcPr>
            <w:tcW w:w="992" w:type="dxa"/>
            <w:tcBorders>
              <w:top w:val="single" w:sz="4" w:space="0" w:color="auto"/>
              <w:left w:val="nil"/>
              <w:bottom w:val="single" w:sz="4" w:space="0" w:color="auto"/>
              <w:right w:val="nil"/>
            </w:tcBorders>
            <w:vAlign w:val="center"/>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PR</w:t>
            </w:r>
          </w:p>
        </w:tc>
        <w:tc>
          <w:tcPr>
            <w:tcW w:w="1134" w:type="dxa"/>
            <w:tcBorders>
              <w:top w:val="single" w:sz="4" w:space="0" w:color="auto"/>
              <w:left w:val="nil"/>
              <w:bottom w:val="single" w:sz="4" w:space="0" w:color="auto"/>
              <w:right w:val="nil"/>
            </w:tcBorders>
          </w:tcPr>
          <w:p w:rsidR="00E36D4C" w:rsidRPr="00E36D4C" w:rsidRDefault="00E36D4C" w:rsidP="00E36D4C">
            <w:pPr>
              <w:pStyle w:val="NoSpacing"/>
              <w:jc w:val="right"/>
              <w:rPr>
                <w:rFonts w:ascii="Times New Roman" w:hAnsi="Times New Roman" w:cs="Times New Roman"/>
                <w:sz w:val="24"/>
                <w:szCs w:val="24"/>
              </w:rPr>
            </w:pPr>
            <w:r w:rsidRPr="00E36D4C">
              <w:rPr>
                <w:rFonts w:ascii="Times New Roman" w:hAnsi="Times New Roman" w:cs="Times New Roman"/>
                <w:sz w:val="24"/>
                <w:szCs w:val="24"/>
              </w:rPr>
              <w:t>AB</w:t>
            </w:r>
          </w:p>
        </w:tc>
      </w:tr>
      <w:tr w:rsidR="00E36D4C" w:rsidRPr="00E36D4C" w:rsidTr="0052052A">
        <w:trPr>
          <w:trHeight w:val="272"/>
        </w:trPr>
        <w:tc>
          <w:tcPr>
            <w:tcW w:w="1134" w:type="dxa"/>
            <w:tcBorders>
              <w:top w:val="single" w:sz="4" w:space="0" w:color="auto"/>
              <w:left w:val="nil"/>
              <w:bottom w:val="nil"/>
              <w:right w:val="nil"/>
            </w:tcBorders>
            <w:vAlign w:val="center"/>
          </w:tcPr>
          <w:p w:rsidR="00E36D4C" w:rsidRPr="00E36D4C" w:rsidRDefault="00E36D4C" w:rsidP="00E36D4C">
            <w:pPr>
              <w:pStyle w:val="NoSpacing"/>
              <w:rPr>
                <w:rFonts w:ascii="Times New Roman" w:eastAsia="Times New Roman" w:hAnsi="Times New Roman" w:cs="Times New Roman"/>
                <w:sz w:val="24"/>
                <w:szCs w:val="24"/>
                <w:lang w:eastAsia="id-ID"/>
              </w:rPr>
            </w:pPr>
            <w:r w:rsidRPr="00E36D4C">
              <w:rPr>
                <w:rFonts w:ascii="Times New Roman" w:eastAsia="Times New Roman" w:hAnsi="Times New Roman" w:cs="Times New Roman"/>
                <w:sz w:val="24"/>
                <w:szCs w:val="24"/>
                <w:lang w:eastAsia="id-ID"/>
              </w:rPr>
              <w:t>Axe</w:t>
            </w:r>
          </w:p>
        </w:tc>
        <w:tc>
          <w:tcPr>
            <w:tcW w:w="1134" w:type="dxa"/>
            <w:tcBorders>
              <w:top w:val="single" w:sz="4" w:space="0" w:color="auto"/>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84,2a*</w:t>
            </w:r>
          </w:p>
        </w:tc>
        <w:tc>
          <w:tcPr>
            <w:tcW w:w="1231" w:type="dxa"/>
            <w:tcBorders>
              <w:top w:val="single" w:sz="4" w:space="0" w:color="auto"/>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87,3a</w:t>
            </w:r>
          </w:p>
        </w:tc>
        <w:tc>
          <w:tcPr>
            <w:tcW w:w="1179" w:type="dxa"/>
            <w:tcBorders>
              <w:top w:val="single" w:sz="4" w:space="0" w:color="auto"/>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53.5d</w:t>
            </w:r>
          </w:p>
        </w:tc>
        <w:tc>
          <w:tcPr>
            <w:tcW w:w="1134" w:type="dxa"/>
            <w:tcBorders>
              <w:top w:val="single" w:sz="4" w:space="0" w:color="auto"/>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59.5c</w:t>
            </w:r>
          </w:p>
        </w:tc>
        <w:tc>
          <w:tcPr>
            <w:tcW w:w="992" w:type="dxa"/>
            <w:tcBorders>
              <w:top w:val="single" w:sz="4" w:space="0" w:color="auto"/>
              <w:left w:val="nil"/>
              <w:bottom w:val="nil"/>
              <w:right w:val="nil"/>
            </w:tcBorders>
          </w:tcPr>
          <w:p w:rsidR="00E36D4C" w:rsidRPr="00E36D4C" w:rsidRDefault="00E36D4C" w:rsidP="00E36D4C">
            <w:pPr>
              <w:pStyle w:val="NoSpacing"/>
              <w:jc w:val="right"/>
              <w:rPr>
                <w:rFonts w:ascii="Times New Roman" w:hAnsi="Times New Roman" w:cs="Times New Roman"/>
                <w:sz w:val="24"/>
                <w:szCs w:val="24"/>
              </w:rPr>
            </w:pPr>
            <w:r w:rsidRPr="00E36D4C">
              <w:rPr>
                <w:rFonts w:ascii="Times New Roman" w:hAnsi="Times New Roman" w:cs="Times New Roman"/>
                <w:sz w:val="24"/>
                <w:szCs w:val="24"/>
              </w:rPr>
              <w:t>6.4b</w:t>
            </w:r>
          </w:p>
        </w:tc>
        <w:tc>
          <w:tcPr>
            <w:tcW w:w="1134" w:type="dxa"/>
            <w:tcBorders>
              <w:top w:val="single" w:sz="4" w:space="0" w:color="auto"/>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6.8b</w:t>
            </w:r>
          </w:p>
        </w:tc>
      </w:tr>
      <w:tr w:rsidR="00E36D4C" w:rsidRPr="00E36D4C" w:rsidTr="0052052A">
        <w:tc>
          <w:tcPr>
            <w:tcW w:w="1134" w:type="dxa"/>
            <w:tcBorders>
              <w:top w:val="nil"/>
              <w:left w:val="nil"/>
              <w:bottom w:val="nil"/>
              <w:right w:val="nil"/>
            </w:tcBorders>
            <w:vAlign w:val="center"/>
          </w:tcPr>
          <w:p w:rsidR="00E36D4C" w:rsidRPr="00E36D4C" w:rsidRDefault="00E36D4C" w:rsidP="00E36D4C">
            <w:pPr>
              <w:pStyle w:val="NoSpacing"/>
              <w:rPr>
                <w:rFonts w:ascii="Times New Roman" w:eastAsia="Times New Roman" w:hAnsi="Times New Roman" w:cs="Times New Roman"/>
                <w:sz w:val="24"/>
                <w:szCs w:val="24"/>
                <w:lang w:eastAsia="id-ID"/>
              </w:rPr>
            </w:pPr>
            <w:r w:rsidRPr="00E36D4C">
              <w:rPr>
                <w:rFonts w:ascii="Times New Roman" w:eastAsia="Times New Roman" w:hAnsi="Times New Roman" w:cs="Times New Roman"/>
                <w:sz w:val="24"/>
                <w:szCs w:val="24"/>
                <w:lang w:eastAsia="id-ID"/>
              </w:rPr>
              <w:t>Nias</w:t>
            </w:r>
          </w:p>
        </w:tc>
        <w:tc>
          <w:tcPr>
            <w:tcW w:w="1134"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84,1a</w:t>
            </w:r>
          </w:p>
        </w:tc>
        <w:tc>
          <w:tcPr>
            <w:tcW w:w="1231"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83,1b</w:t>
            </w:r>
          </w:p>
        </w:tc>
        <w:tc>
          <w:tcPr>
            <w:tcW w:w="1179"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94.2a</w:t>
            </w:r>
          </w:p>
        </w:tc>
        <w:tc>
          <w:tcPr>
            <w:tcW w:w="1134"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91.3a</w:t>
            </w:r>
          </w:p>
        </w:tc>
        <w:tc>
          <w:tcPr>
            <w:tcW w:w="992"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rPr>
            </w:pPr>
            <w:r w:rsidRPr="00E36D4C">
              <w:rPr>
                <w:rFonts w:ascii="Times New Roman" w:hAnsi="Times New Roman" w:cs="Times New Roman"/>
                <w:sz w:val="24"/>
                <w:szCs w:val="24"/>
              </w:rPr>
              <w:t>7.4a</w:t>
            </w:r>
          </w:p>
        </w:tc>
        <w:tc>
          <w:tcPr>
            <w:tcW w:w="1134"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7.5a</w:t>
            </w:r>
          </w:p>
        </w:tc>
      </w:tr>
      <w:tr w:rsidR="00E36D4C" w:rsidRPr="00E36D4C" w:rsidTr="0052052A">
        <w:tc>
          <w:tcPr>
            <w:tcW w:w="1134" w:type="dxa"/>
            <w:tcBorders>
              <w:top w:val="nil"/>
              <w:left w:val="nil"/>
              <w:bottom w:val="nil"/>
              <w:right w:val="nil"/>
            </w:tcBorders>
            <w:vAlign w:val="center"/>
          </w:tcPr>
          <w:p w:rsidR="00E36D4C" w:rsidRPr="00E36D4C" w:rsidRDefault="00E36D4C" w:rsidP="00E36D4C">
            <w:pPr>
              <w:pStyle w:val="NoSpacing"/>
              <w:rPr>
                <w:rFonts w:ascii="Times New Roman" w:eastAsia="Times New Roman" w:hAnsi="Times New Roman" w:cs="Times New Roman"/>
                <w:sz w:val="24"/>
                <w:szCs w:val="24"/>
                <w:lang w:eastAsia="id-ID"/>
              </w:rPr>
            </w:pPr>
            <w:r w:rsidRPr="00E36D4C">
              <w:rPr>
                <w:rFonts w:ascii="Times New Roman" w:eastAsia="Times New Roman" w:hAnsi="Times New Roman" w:cs="Times New Roman"/>
                <w:sz w:val="24"/>
                <w:szCs w:val="24"/>
                <w:lang w:eastAsia="id-ID"/>
              </w:rPr>
              <w:t>Gladius</w:t>
            </w:r>
          </w:p>
        </w:tc>
        <w:tc>
          <w:tcPr>
            <w:tcW w:w="1134"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75,9b</w:t>
            </w:r>
          </w:p>
        </w:tc>
        <w:tc>
          <w:tcPr>
            <w:tcW w:w="1231"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79,3c</w:t>
            </w:r>
          </w:p>
        </w:tc>
        <w:tc>
          <w:tcPr>
            <w:tcW w:w="1179"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58.5cd</w:t>
            </w:r>
          </w:p>
        </w:tc>
        <w:tc>
          <w:tcPr>
            <w:tcW w:w="1134"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67.2b</w:t>
            </w:r>
          </w:p>
        </w:tc>
        <w:tc>
          <w:tcPr>
            <w:tcW w:w="992"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rPr>
            </w:pPr>
            <w:r w:rsidRPr="00E36D4C">
              <w:rPr>
                <w:rFonts w:ascii="Times New Roman" w:hAnsi="Times New Roman" w:cs="Times New Roman"/>
                <w:sz w:val="24"/>
                <w:szCs w:val="24"/>
              </w:rPr>
              <w:t>7.3a</w:t>
            </w:r>
          </w:p>
        </w:tc>
        <w:tc>
          <w:tcPr>
            <w:tcW w:w="1134"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7.2ab</w:t>
            </w:r>
          </w:p>
        </w:tc>
      </w:tr>
      <w:tr w:rsidR="00E36D4C" w:rsidRPr="00E36D4C" w:rsidTr="0052052A">
        <w:tc>
          <w:tcPr>
            <w:tcW w:w="1134" w:type="dxa"/>
            <w:tcBorders>
              <w:top w:val="nil"/>
              <w:left w:val="nil"/>
              <w:bottom w:val="nil"/>
              <w:right w:val="nil"/>
            </w:tcBorders>
            <w:vAlign w:val="center"/>
          </w:tcPr>
          <w:p w:rsidR="00E36D4C" w:rsidRPr="00E36D4C" w:rsidRDefault="00E36D4C" w:rsidP="00E36D4C">
            <w:pPr>
              <w:pStyle w:val="NoSpacing"/>
              <w:rPr>
                <w:rFonts w:ascii="Times New Roman" w:eastAsia="Times New Roman" w:hAnsi="Times New Roman" w:cs="Times New Roman"/>
                <w:sz w:val="24"/>
                <w:szCs w:val="24"/>
                <w:lang w:eastAsia="id-ID"/>
              </w:rPr>
            </w:pPr>
            <w:r w:rsidRPr="00E36D4C">
              <w:rPr>
                <w:rFonts w:ascii="Times New Roman" w:eastAsia="Times New Roman" w:hAnsi="Times New Roman" w:cs="Times New Roman"/>
                <w:sz w:val="24"/>
                <w:szCs w:val="24"/>
                <w:lang w:eastAsia="id-ID"/>
              </w:rPr>
              <w:t>Mace</w:t>
            </w:r>
          </w:p>
        </w:tc>
        <w:tc>
          <w:tcPr>
            <w:tcW w:w="1134"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70,3d</w:t>
            </w:r>
          </w:p>
        </w:tc>
        <w:tc>
          <w:tcPr>
            <w:tcW w:w="1231"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77,7c</w:t>
            </w:r>
          </w:p>
        </w:tc>
        <w:tc>
          <w:tcPr>
            <w:tcW w:w="1179"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62.4c</w:t>
            </w:r>
          </w:p>
        </w:tc>
        <w:tc>
          <w:tcPr>
            <w:tcW w:w="1134"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69.4b</w:t>
            </w:r>
          </w:p>
        </w:tc>
        <w:tc>
          <w:tcPr>
            <w:tcW w:w="992"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rPr>
            </w:pPr>
            <w:r w:rsidRPr="00E36D4C">
              <w:rPr>
                <w:rFonts w:ascii="Times New Roman" w:hAnsi="Times New Roman" w:cs="Times New Roman"/>
                <w:sz w:val="24"/>
                <w:szCs w:val="24"/>
              </w:rPr>
              <w:t>7.2a</w:t>
            </w:r>
          </w:p>
        </w:tc>
        <w:tc>
          <w:tcPr>
            <w:tcW w:w="1134"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7.5a</w:t>
            </w:r>
          </w:p>
        </w:tc>
      </w:tr>
      <w:tr w:rsidR="00E36D4C" w:rsidRPr="00E36D4C" w:rsidTr="0052052A">
        <w:tc>
          <w:tcPr>
            <w:tcW w:w="1134" w:type="dxa"/>
            <w:tcBorders>
              <w:top w:val="nil"/>
              <w:left w:val="nil"/>
              <w:bottom w:val="nil"/>
              <w:right w:val="nil"/>
            </w:tcBorders>
            <w:vAlign w:val="center"/>
          </w:tcPr>
          <w:p w:rsidR="00E36D4C" w:rsidRPr="00E36D4C" w:rsidRDefault="00E36D4C" w:rsidP="00E36D4C">
            <w:pPr>
              <w:pStyle w:val="NoSpacing"/>
              <w:rPr>
                <w:rFonts w:ascii="Times New Roman" w:eastAsia="Times New Roman" w:hAnsi="Times New Roman" w:cs="Times New Roman"/>
                <w:sz w:val="24"/>
                <w:szCs w:val="24"/>
                <w:lang w:eastAsia="id-ID"/>
              </w:rPr>
            </w:pPr>
            <w:r w:rsidRPr="00E36D4C">
              <w:rPr>
                <w:rFonts w:ascii="Times New Roman" w:eastAsia="Times New Roman" w:hAnsi="Times New Roman" w:cs="Times New Roman"/>
                <w:sz w:val="24"/>
                <w:szCs w:val="24"/>
                <w:lang w:eastAsia="id-ID"/>
              </w:rPr>
              <w:t>Cobra</w:t>
            </w:r>
          </w:p>
        </w:tc>
        <w:tc>
          <w:tcPr>
            <w:tcW w:w="1134"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49,4e</w:t>
            </w:r>
          </w:p>
        </w:tc>
        <w:tc>
          <w:tcPr>
            <w:tcW w:w="1231"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77,0c</w:t>
            </w:r>
          </w:p>
        </w:tc>
        <w:tc>
          <w:tcPr>
            <w:tcW w:w="1179"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52.7d</w:t>
            </w:r>
          </w:p>
        </w:tc>
        <w:tc>
          <w:tcPr>
            <w:tcW w:w="1134"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62.9c</w:t>
            </w:r>
          </w:p>
        </w:tc>
        <w:tc>
          <w:tcPr>
            <w:tcW w:w="992"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rPr>
            </w:pPr>
            <w:r w:rsidRPr="00E36D4C">
              <w:rPr>
                <w:rFonts w:ascii="Times New Roman" w:hAnsi="Times New Roman" w:cs="Times New Roman"/>
                <w:sz w:val="24"/>
                <w:szCs w:val="24"/>
              </w:rPr>
              <w:t>7.0a</w:t>
            </w:r>
          </w:p>
        </w:tc>
        <w:tc>
          <w:tcPr>
            <w:tcW w:w="1134"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7.2ab</w:t>
            </w:r>
          </w:p>
        </w:tc>
      </w:tr>
      <w:tr w:rsidR="00E36D4C" w:rsidRPr="00E36D4C" w:rsidTr="0052052A">
        <w:tc>
          <w:tcPr>
            <w:tcW w:w="1134" w:type="dxa"/>
            <w:tcBorders>
              <w:top w:val="nil"/>
              <w:left w:val="nil"/>
              <w:bottom w:val="nil"/>
              <w:right w:val="nil"/>
            </w:tcBorders>
            <w:vAlign w:val="center"/>
          </w:tcPr>
          <w:p w:rsidR="00E36D4C" w:rsidRPr="00E36D4C" w:rsidRDefault="00E36D4C" w:rsidP="00E36D4C">
            <w:pPr>
              <w:pStyle w:val="NoSpacing"/>
              <w:rPr>
                <w:rFonts w:ascii="Times New Roman" w:eastAsia="Times New Roman" w:hAnsi="Times New Roman" w:cs="Times New Roman"/>
                <w:sz w:val="24"/>
                <w:szCs w:val="24"/>
                <w:lang w:eastAsia="id-ID"/>
              </w:rPr>
            </w:pPr>
            <w:r w:rsidRPr="00E36D4C">
              <w:rPr>
                <w:rFonts w:ascii="Times New Roman" w:eastAsia="Times New Roman" w:hAnsi="Times New Roman" w:cs="Times New Roman"/>
                <w:sz w:val="24"/>
                <w:szCs w:val="24"/>
                <w:lang w:eastAsia="id-ID"/>
              </w:rPr>
              <w:t>Corell</w:t>
            </w:r>
          </w:p>
        </w:tc>
        <w:tc>
          <w:tcPr>
            <w:tcW w:w="1134"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73,9c</w:t>
            </w:r>
          </w:p>
        </w:tc>
        <w:tc>
          <w:tcPr>
            <w:tcW w:w="1231"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77,3c</w:t>
            </w:r>
          </w:p>
        </w:tc>
        <w:tc>
          <w:tcPr>
            <w:tcW w:w="1179"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63.3c</w:t>
            </w:r>
          </w:p>
        </w:tc>
        <w:tc>
          <w:tcPr>
            <w:tcW w:w="1134"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70.6b</w:t>
            </w:r>
          </w:p>
        </w:tc>
        <w:tc>
          <w:tcPr>
            <w:tcW w:w="992"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7.4a</w:t>
            </w:r>
          </w:p>
        </w:tc>
        <w:tc>
          <w:tcPr>
            <w:tcW w:w="1134" w:type="dxa"/>
            <w:tcBorders>
              <w:top w:val="nil"/>
              <w:left w:val="nil"/>
              <w:bottom w:val="nil"/>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7.6a</w:t>
            </w:r>
          </w:p>
        </w:tc>
      </w:tr>
      <w:tr w:rsidR="00E36D4C" w:rsidRPr="00E36D4C" w:rsidTr="0052052A">
        <w:tc>
          <w:tcPr>
            <w:tcW w:w="1134" w:type="dxa"/>
            <w:tcBorders>
              <w:top w:val="nil"/>
              <w:left w:val="nil"/>
              <w:bottom w:val="single" w:sz="4" w:space="0" w:color="auto"/>
              <w:right w:val="nil"/>
            </w:tcBorders>
            <w:vAlign w:val="center"/>
          </w:tcPr>
          <w:p w:rsidR="00E36D4C" w:rsidRPr="00E36D4C" w:rsidRDefault="00E36D4C" w:rsidP="00E36D4C">
            <w:pPr>
              <w:pStyle w:val="NoSpacing"/>
              <w:rPr>
                <w:rFonts w:ascii="Times New Roman" w:eastAsia="Times New Roman" w:hAnsi="Times New Roman" w:cs="Times New Roman"/>
                <w:sz w:val="24"/>
                <w:szCs w:val="24"/>
                <w:lang w:eastAsia="id-ID"/>
              </w:rPr>
            </w:pPr>
            <w:r w:rsidRPr="00E36D4C">
              <w:rPr>
                <w:rFonts w:ascii="Times New Roman" w:eastAsia="Times New Roman" w:hAnsi="Times New Roman" w:cs="Times New Roman"/>
                <w:sz w:val="24"/>
                <w:szCs w:val="24"/>
                <w:lang w:eastAsia="id-ID"/>
              </w:rPr>
              <w:t>Dewata</w:t>
            </w:r>
          </w:p>
        </w:tc>
        <w:tc>
          <w:tcPr>
            <w:tcW w:w="1134" w:type="dxa"/>
            <w:tcBorders>
              <w:top w:val="nil"/>
              <w:left w:val="nil"/>
              <w:bottom w:val="single" w:sz="4" w:space="0" w:color="auto"/>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73,9c</w:t>
            </w:r>
          </w:p>
        </w:tc>
        <w:tc>
          <w:tcPr>
            <w:tcW w:w="1231" w:type="dxa"/>
            <w:tcBorders>
              <w:top w:val="nil"/>
              <w:left w:val="nil"/>
              <w:bottom w:val="single" w:sz="4" w:space="0" w:color="auto"/>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79,1c</w:t>
            </w:r>
          </w:p>
        </w:tc>
        <w:tc>
          <w:tcPr>
            <w:tcW w:w="1179" w:type="dxa"/>
            <w:tcBorders>
              <w:top w:val="nil"/>
              <w:left w:val="nil"/>
              <w:bottom w:val="single" w:sz="4" w:space="0" w:color="auto"/>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86.0b</w:t>
            </w:r>
          </w:p>
        </w:tc>
        <w:tc>
          <w:tcPr>
            <w:tcW w:w="1134" w:type="dxa"/>
            <w:tcBorders>
              <w:top w:val="nil"/>
              <w:left w:val="nil"/>
              <w:bottom w:val="single" w:sz="4" w:space="0" w:color="auto"/>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88.4a</w:t>
            </w:r>
          </w:p>
        </w:tc>
        <w:tc>
          <w:tcPr>
            <w:tcW w:w="992" w:type="dxa"/>
            <w:tcBorders>
              <w:top w:val="nil"/>
              <w:left w:val="nil"/>
              <w:bottom w:val="single" w:sz="4" w:space="0" w:color="auto"/>
              <w:right w:val="nil"/>
            </w:tcBorders>
          </w:tcPr>
          <w:p w:rsidR="00E36D4C" w:rsidRPr="00E36D4C" w:rsidRDefault="00E36D4C" w:rsidP="00E36D4C">
            <w:pPr>
              <w:pStyle w:val="NoSpacing"/>
              <w:jc w:val="right"/>
              <w:rPr>
                <w:rFonts w:ascii="Times New Roman" w:hAnsi="Times New Roman" w:cs="Times New Roman"/>
                <w:sz w:val="24"/>
                <w:szCs w:val="24"/>
              </w:rPr>
            </w:pPr>
            <w:r w:rsidRPr="00E36D4C">
              <w:rPr>
                <w:rFonts w:ascii="Times New Roman" w:hAnsi="Times New Roman" w:cs="Times New Roman"/>
                <w:sz w:val="24"/>
                <w:szCs w:val="24"/>
              </w:rPr>
              <w:t>7.5a</w:t>
            </w:r>
          </w:p>
        </w:tc>
        <w:tc>
          <w:tcPr>
            <w:tcW w:w="1134" w:type="dxa"/>
            <w:tcBorders>
              <w:top w:val="nil"/>
              <w:left w:val="nil"/>
              <w:bottom w:val="single" w:sz="4" w:space="0" w:color="auto"/>
              <w:right w:val="nil"/>
            </w:tcBorders>
          </w:tcPr>
          <w:p w:rsidR="00E36D4C" w:rsidRPr="00E36D4C" w:rsidRDefault="00E36D4C" w:rsidP="00E36D4C">
            <w:pPr>
              <w:pStyle w:val="NoSpacing"/>
              <w:jc w:val="right"/>
              <w:rPr>
                <w:rFonts w:ascii="Times New Roman" w:hAnsi="Times New Roman" w:cs="Times New Roman"/>
                <w:sz w:val="24"/>
                <w:szCs w:val="24"/>
                <w:lang w:eastAsia="id-ID"/>
              </w:rPr>
            </w:pPr>
            <w:r w:rsidRPr="00E36D4C">
              <w:rPr>
                <w:rFonts w:ascii="Times New Roman" w:hAnsi="Times New Roman" w:cs="Times New Roman"/>
                <w:sz w:val="24"/>
                <w:szCs w:val="24"/>
                <w:lang w:eastAsia="id-ID"/>
              </w:rPr>
              <w:t>7.7a</w:t>
            </w:r>
          </w:p>
        </w:tc>
      </w:tr>
      <w:tr w:rsidR="00E36D4C" w:rsidRPr="00E36D4C" w:rsidTr="0052052A">
        <w:tc>
          <w:tcPr>
            <w:tcW w:w="1134" w:type="dxa"/>
            <w:tcBorders>
              <w:top w:val="single" w:sz="4" w:space="0" w:color="auto"/>
              <w:left w:val="nil"/>
              <w:bottom w:val="single" w:sz="4" w:space="0" w:color="auto"/>
              <w:right w:val="nil"/>
            </w:tcBorders>
            <w:vAlign w:val="center"/>
          </w:tcPr>
          <w:p w:rsidR="00E36D4C" w:rsidRPr="00E36D4C" w:rsidRDefault="00E36D4C" w:rsidP="00E36D4C">
            <w:pPr>
              <w:pStyle w:val="NoSpacing"/>
              <w:rPr>
                <w:rFonts w:ascii="Times New Roman" w:eastAsia="Times New Roman" w:hAnsi="Times New Roman" w:cs="Times New Roman"/>
                <w:sz w:val="24"/>
                <w:szCs w:val="24"/>
                <w:lang w:eastAsia="id-ID"/>
              </w:rPr>
            </w:pPr>
            <w:r w:rsidRPr="00E36D4C">
              <w:rPr>
                <w:rFonts w:ascii="Times New Roman" w:eastAsia="Times New Roman" w:hAnsi="Times New Roman" w:cs="Times New Roman"/>
                <w:sz w:val="24"/>
                <w:szCs w:val="24"/>
                <w:lang w:eastAsia="id-ID"/>
              </w:rPr>
              <w:t>Rata-rata</w:t>
            </w:r>
          </w:p>
        </w:tc>
        <w:tc>
          <w:tcPr>
            <w:tcW w:w="1134" w:type="dxa"/>
            <w:tcBorders>
              <w:top w:val="single" w:sz="4" w:space="0" w:color="auto"/>
              <w:left w:val="nil"/>
              <w:bottom w:val="single" w:sz="4" w:space="0" w:color="auto"/>
              <w:right w:val="nil"/>
            </w:tcBorders>
          </w:tcPr>
          <w:p w:rsidR="00E36D4C" w:rsidRPr="00E36D4C" w:rsidRDefault="00E36D4C" w:rsidP="00E36D4C">
            <w:pPr>
              <w:pStyle w:val="NoSpacing"/>
              <w:jc w:val="right"/>
              <w:rPr>
                <w:rFonts w:ascii="Times New Roman" w:hAnsi="Times New Roman" w:cs="Times New Roman"/>
                <w:color w:val="000000"/>
                <w:sz w:val="24"/>
                <w:szCs w:val="24"/>
              </w:rPr>
            </w:pPr>
            <w:r w:rsidRPr="00E36D4C">
              <w:rPr>
                <w:rFonts w:ascii="Times New Roman" w:hAnsi="Times New Roman" w:cs="Times New Roman"/>
                <w:color w:val="000000"/>
                <w:sz w:val="24"/>
                <w:szCs w:val="24"/>
              </w:rPr>
              <w:t>73,1</w:t>
            </w:r>
          </w:p>
        </w:tc>
        <w:tc>
          <w:tcPr>
            <w:tcW w:w="1231" w:type="dxa"/>
            <w:tcBorders>
              <w:top w:val="single" w:sz="4" w:space="0" w:color="auto"/>
              <w:left w:val="nil"/>
              <w:bottom w:val="single" w:sz="4" w:space="0" w:color="auto"/>
              <w:right w:val="nil"/>
            </w:tcBorders>
          </w:tcPr>
          <w:p w:rsidR="00E36D4C" w:rsidRPr="00E36D4C" w:rsidRDefault="00E36D4C" w:rsidP="00E36D4C">
            <w:pPr>
              <w:pStyle w:val="NoSpacing"/>
              <w:jc w:val="right"/>
              <w:rPr>
                <w:rFonts w:ascii="Times New Roman" w:hAnsi="Times New Roman" w:cs="Times New Roman"/>
                <w:color w:val="000000"/>
                <w:sz w:val="24"/>
                <w:szCs w:val="24"/>
              </w:rPr>
            </w:pPr>
            <w:r w:rsidRPr="00E36D4C">
              <w:rPr>
                <w:rFonts w:ascii="Times New Roman" w:hAnsi="Times New Roman" w:cs="Times New Roman"/>
                <w:color w:val="000000"/>
                <w:sz w:val="24"/>
                <w:szCs w:val="24"/>
              </w:rPr>
              <w:t>80,1</w:t>
            </w:r>
          </w:p>
        </w:tc>
        <w:tc>
          <w:tcPr>
            <w:tcW w:w="1179" w:type="dxa"/>
            <w:tcBorders>
              <w:top w:val="single" w:sz="4" w:space="0" w:color="auto"/>
              <w:left w:val="nil"/>
              <w:bottom w:val="single" w:sz="4" w:space="0" w:color="auto"/>
              <w:right w:val="nil"/>
            </w:tcBorders>
          </w:tcPr>
          <w:p w:rsidR="00E36D4C" w:rsidRPr="00E36D4C" w:rsidRDefault="00E36D4C" w:rsidP="00E36D4C">
            <w:pPr>
              <w:pStyle w:val="NoSpacing"/>
              <w:jc w:val="right"/>
              <w:rPr>
                <w:rFonts w:ascii="Times New Roman" w:hAnsi="Times New Roman" w:cs="Times New Roman"/>
                <w:color w:val="000000"/>
                <w:sz w:val="24"/>
                <w:szCs w:val="24"/>
              </w:rPr>
            </w:pPr>
            <w:r w:rsidRPr="00E36D4C">
              <w:rPr>
                <w:rFonts w:ascii="Times New Roman" w:hAnsi="Times New Roman" w:cs="Times New Roman"/>
                <w:color w:val="000000"/>
                <w:sz w:val="24"/>
                <w:szCs w:val="24"/>
              </w:rPr>
              <w:t>67,2</w:t>
            </w:r>
          </w:p>
        </w:tc>
        <w:tc>
          <w:tcPr>
            <w:tcW w:w="1134" w:type="dxa"/>
            <w:tcBorders>
              <w:top w:val="single" w:sz="4" w:space="0" w:color="auto"/>
              <w:left w:val="nil"/>
              <w:bottom w:val="single" w:sz="4" w:space="0" w:color="auto"/>
              <w:right w:val="nil"/>
            </w:tcBorders>
          </w:tcPr>
          <w:p w:rsidR="00E36D4C" w:rsidRPr="00E36D4C" w:rsidRDefault="00E36D4C" w:rsidP="00E36D4C">
            <w:pPr>
              <w:pStyle w:val="NoSpacing"/>
              <w:jc w:val="right"/>
              <w:rPr>
                <w:rFonts w:ascii="Times New Roman" w:hAnsi="Times New Roman" w:cs="Times New Roman"/>
                <w:color w:val="000000"/>
                <w:sz w:val="24"/>
                <w:szCs w:val="24"/>
              </w:rPr>
            </w:pPr>
            <w:r w:rsidRPr="00E36D4C">
              <w:rPr>
                <w:rFonts w:ascii="Times New Roman" w:hAnsi="Times New Roman" w:cs="Times New Roman"/>
                <w:color w:val="000000"/>
                <w:sz w:val="24"/>
                <w:szCs w:val="24"/>
              </w:rPr>
              <w:t>72,8</w:t>
            </w:r>
          </w:p>
        </w:tc>
        <w:tc>
          <w:tcPr>
            <w:tcW w:w="992" w:type="dxa"/>
            <w:tcBorders>
              <w:top w:val="single" w:sz="4" w:space="0" w:color="auto"/>
              <w:left w:val="nil"/>
              <w:bottom w:val="single" w:sz="4" w:space="0" w:color="auto"/>
              <w:right w:val="nil"/>
            </w:tcBorders>
          </w:tcPr>
          <w:p w:rsidR="00E36D4C" w:rsidRPr="00E36D4C" w:rsidRDefault="00E36D4C" w:rsidP="00E36D4C">
            <w:pPr>
              <w:pStyle w:val="NoSpacing"/>
              <w:jc w:val="right"/>
              <w:rPr>
                <w:rFonts w:ascii="Times New Roman" w:hAnsi="Times New Roman" w:cs="Times New Roman"/>
                <w:color w:val="000000"/>
                <w:sz w:val="24"/>
                <w:szCs w:val="24"/>
              </w:rPr>
            </w:pPr>
            <w:r w:rsidRPr="00E36D4C">
              <w:rPr>
                <w:rFonts w:ascii="Times New Roman" w:hAnsi="Times New Roman" w:cs="Times New Roman"/>
                <w:color w:val="000000"/>
                <w:sz w:val="24"/>
                <w:szCs w:val="24"/>
              </w:rPr>
              <w:t>7,2</w:t>
            </w:r>
          </w:p>
        </w:tc>
        <w:tc>
          <w:tcPr>
            <w:tcW w:w="1134" w:type="dxa"/>
            <w:tcBorders>
              <w:top w:val="single" w:sz="4" w:space="0" w:color="auto"/>
              <w:left w:val="nil"/>
              <w:bottom w:val="single" w:sz="4" w:space="0" w:color="auto"/>
              <w:right w:val="nil"/>
            </w:tcBorders>
          </w:tcPr>
          <w:p w:rsidR="00E36D4C" w:rsidRPr="00E36D4C" w:rsidRDefault="00E36D4C" w:rsidP="00E36D4C">
            <w:pPr>
              <w:pStyle w:val="NoSpacing"/>
              <w:jc w:val="right"/>
              <w:rPr>
                <w:rFonts w:ascii="Times New Roman" w:hAnsi="Times New Roman" w:cs="Times New Roman"/>
                <w:color w:val="000000"/>
                <w:sz w:val="24"/>
                <w:szCs w:val="24"/>
              </w:rPr>
            </w:pPr>
            <w:r w:rsidRPr="00E36D4C">
              <w:rPr>
                <w:rFonts w:ascii="Times New Roman" w:hAnsi="Times New Roman" w:cs="Times New Roman"/>
                <w:color w:val="000000"/>
                <w:sz w:val="24"/>
                <w:szCs w:val="24"/>
              </w:rPr>
              <w:t>17,3</w:t>
            </w:r>
          </w:p>
        </w:tc>
      </w:tr>
      <w:tr w:rsidR="00E36D4C" w:rsidRPr="00E36D4C" w:rsidTr="0052052A">
        <w:tc>
          <w:tcPr>
            <w:tcW w:w="1134" w:type="dxa"/>
            <w:tcBorders>
              <w:top w:val="single" w:sz="4" w:space="0" w:color="auto"/>
              <w:left w:val="nil"/>
              <w:bottom w:val="single" w:sz="4" w:space="0" w:color="auto"/>
              <w:right w:val="nil"/>
            </w:tcBorders>
            <w:vAlign w:val="center"/>
          </w:tcPr>
          <w:p w:rsidR="00E36D4C" w:rsidRPr="00E36D4C" w:rsidRDefault="00E36D4C" w:rsidP="00E36D4C">
            <w:pPr>
              <w:pStyle w:val="NoSpacing"/>
              <w:rPr>
                <w:rFonts w:ascii="Times New Roman" w:eastAsia="Times New Roman" w:hAnsi="Times New Roman" w:cs="Times New Roman"/>
                <w:sz w:val="24"/>
                <w:szCs w:val="24"/>
                <w:lang w:eastAsia="id-ID"/>
              </w:rPr>
            </w:pPr>
            <w:r w:rsidRPr="00E36D4C">
              <w:rPr>
                <w:rFonts w:ascii="Times New Roman" w:eastAsia="Times New Roman" w:hAnsi="Times New Roman" w:cs="Times New Roman"/>
                <w:sz w:val="24"/>
                <w:szCs w:val="24"/>
                <w:lang w:eastAsia="id-ID"/>
              </w:rPr>
              <w:t xml:space="preserve">Keterangan </w:t>
            </w:r>
          </w:p>
        </w:tc>
        <w:tc>
          <w:tcPr>
            <w:tcW w:w="1134" w:type="dxa"/>
            <w:tcBorders>
              <w:top w:val="single" w:sz="4" w:space="0" w:color="auto"/>
              <w:left w:val="nil"/>
              <w:bottom w:val="single" w:sz="4" w:space="0" w:color="auto"/>
              <w:right w:val="nil"/>
            </w:tcBorders>
          </w:tcPr>
          <w:p w:rsidR="00E36D4C" w:rsidRPr="00E36D4C" w:rsidRDefault="00E36D4C" w:rsidP="00E36D4C">
            <w:pPr>
              <w:pStyle w:val="NoSpacing"/>
              <w:jc w:val="right"/>
              <w:rPr>
                <w:rFonts w:ascii="Times New Roman" w:hAnsi="Times New Roman" w:cs="Times New Roman"/>
                <w:color w:val="000000"/>
                <w:sz w:val="24"/>
                <w:szCs w:val="24"/>
              </w:rPr>
            </w:pPr>
            <w:r w:rsidRPr="00E36D4C">
              <w:rPr>
                <w:rFonts w:ascii="Times New Roman" w:hAnsi="Times New Roman" w:cs="Times New Roman"/>
                <w:color w:val="000000"/>
                <w:sz w:val="24"/>
                <w:szCs w:val="24"/>
              </w:rPr>
              <w:t>***</w:t>
            </w:r>
          </w:p>
        </w:tc>
        <w:tc>
          <w:tcPr>
            <w:tcW w:w="1231" w:type="dxa"/>
            <w:tcBorders>
              <w:top w:val="single" w:sz="4" w:space="0" w:color="auto"/>
              <w:left w:val="nil"/>
              <w:bottom w:val="single" w:sz="4" w:space="0" w:color="auto"/>
              <w:right w:val="nil"/>
            </w:tcBorders>
          </w:tcPr>
          <w:p w:rsidR="00E36D4C" w:rsidRPr="00E36D4C" w:rsidRDefault="00E36D4C" w:rsidP="00E36D4C">
            <w:pPr>
              <w:pStyle w:val="NoSpacing"/>
              <w:jc w:val="right"/>
              <w:rPr>
                <w:rFonts w:ascii="Times New Roman" w:hAnsi="Times New Roman" w:cs="Times New Roman"/>
                <w:color w:val="000000"/>
                <w:sz w:val="24"/>
                <w:szCs w:val="24"/>
              </w:rPr>
            </w:pPr>
            <w:r w:rsidRPr="00E36D4C">
              <w:rPr>
                <w:rFonts w:ascii="Times New Roman" w:hAnsi="Times New Roman" w:cs="Times New Roman"/>
                <w:color w:val="000000"/>
                <w:sz w:val="24"/>
                <w:szCs w:val="24"/>
              </w:rPr>
              <w:t>***</w:t>
            </w:r>
          </w:p>
        </w:tc>
        <w:tc>
          <w:tcPr>
            <w:tcW w:w="1179" w:type="dxa"/>
            <w:tcBorders>
              <w:top w:val="single" w:sz="4" w:space="0" w:color="auto"/>
              <w:left w:val="nil"/>
              <w:bottom w:val="single" w:sz="4" w:space="0" w:color="auto"/>
              <w:right w:val="nil"/>
            </w:tcBorders>
          </w:tcPr>
          <w:p w:rsidR="00E36D4C" w:rsidRPr="00E36D4C" w:rsidRDefault="00E36D4C" w:rsidP="00E36D4C">
            <w:pPr>
              <w:pStyle w:val="NoSpacing"/>
              <w:jc w:val="right"/>
              <w:rPr>
                <w:rFonts w:ascii="Times New Roman" w:hAnsi="Times New Roman" w:cs="Times New Roman"/>
                <w:color w:val="000000"/>
                <w:sz w:val="24"/>
                <w:szCs w:val="24"/>
              </w:rPr>
            </w:pPr>
            <w:r w:rsidRPr="00E36D4C">
              <w:rPr>
                <w:rFonts w:ascii="Times New Roman" w:hAnsi="Times New Roman" w:cs="Times New Roman"/>
                <w:color w:val="000000"/>
                <w:sz w:val="24"/>
                <w:szCs w:val="24"/>
              </w:rPr>
              <w:t>***</w:t>
            </w:r>
          </w:p>
        </w:tc>
        <w:tc>
          <w:tcPr>
            <w:tcW w:w="1134" w:type="dxa"/>
            <w:tcBorders>
              <w:top w:val="single" w:sz="4" w:space="0" w:color="auto"/>
              <w:left w:val="nil"/>
              <w:bottom w:val="single" w:sz="4" w:space="0" w:color="auto"/>
              <w:right w:val="nil"/>
            </w:tcBorders>
          </w:tcPr>
          <w:p w:rsidR="00E36D4C" w:rsidRPr="00E36D4C" w:rsidRDefault="00E36D4C" w:rsidP="00E36D4C">
            <w:pPr>
              <w:pStyle w:val="NoSpacing"/>
              <w:jc w:val="right"/>
              <w:rPr>
                <w:rFonts w:ascii="Times New Roman" w:hAnsi="Times New Roman" w:cs="Times New Roman"/>
                <w:color w:val="000000"/>
                <w:sz w:val="24"/>
                <w:szCs w:val="24"/>
              </w:rPr>
            </w:pPr>
            <w:r w:rsidRPr="00E36D4C">
              <w:rPr>
                <w:rFonts w:ascii="Times New Roman" w:hAnsi="Times New Roman" w:cs="Times New Roman"/>
                <w:color w:val="000000"/>
                <w:sz w:val="24"/>
                <w:szCs w:val="24"/>
              </w:rPr>
              <w:t>***</w:t>
            </w:r>
          </w:p>
        </w:tc>
        <w:tc>
          <w:tcPr>
            <w:tcW w:w="992" w:type="dxa"/>
            <w:tcBorders>
              <w:top w:val="single" w:sz="4" w:space="0" w:color="auto"/>
              <w:left w:val="nil"/>
              <w:bottom w:val="single" w:sz="4" w:space="0" w:color="auto"/>
              <w:right w:val="nil"/>
            </w:tcBorders>
          </w:tcPr>
          <w:p w:rsidR="00E36D4C" w:rsidRPr="00E36D4C" w:rsidRDefault="00E36D4C" w:rsidP="00E36D4C">
            <w:pPr>
              <w:pStyle w:val="NoSpacing"/>
              <w:jc w:val="right"/>
              <w:rPr>
                <w:rFonts w:ascii="Times New Roman" w:hAnsi="Times New Roman" w:cs="Times New Roman"/>
                <w:color w:val="000000"/>
                <w:sz w:val="24"/>
                <w:szCs w:val="24"/>
              </w:rPr>
            </w:pPr>
            <w:r w:rsidRPr="00E36D4C">
              <w:rPr>
                <w:rFonts w:ascii="Times New Roman" w:hAnsi="Times New Roman" w:cs="Times New Roman"/>
                <w:color w:val="000000"/>
                <w:sz w:val="24"/>
                <w:szCs w:val="24"/>
              </w:rPr>
              <w:t>**</w:t>
            </w:r>
          </w:p>
        </w:tc>
        <w:tc>
          <w:tcPr>
            <w:tcW w:w="1134" w:type="dxa"/>
            <w:tcBorders>
              <w:top w:val="single" w:sz="4" w:space="0" w:color="auto"/>
              <w:left w:val="nil"/>
              <w:bottom w:val="single" w:sz="4" w:space="0" w:color="auto"/>
              <w:right w:val="nil"/>
            </w:tcBorders>
          </w:tcPr>
          <w:p w:rsidR="00E36D4C" w:rsidRPr="00E36D4C" w:rsidRDefault="00E36D4C" w:rsidP="00E36D4C">
            <w:pPr>
              <w:pStyle w:val="NoSpacing"/>
              <w:jc w:val="right"/>
              <w:rPr>
                <w:rFonts w:ascii="Times New Roman" w:hAnsi="Times New Roman" w:cs="Times New Roman"/>
                <w:color w:val="000000"/>
                <w:sz w:val="24"/>
                <w:szCs w:val="24"/>
              </w:rPr>
            </w:pPr>
            <w:r w:rsidRPr="00E36D4C">
              <w:rPr>
                <w:rFonts w:ascii="Times New Roman" w:hAnsi="Times New Roman" w:cs="Times New Roman"/>
                <w:color w:val="000000"/>
                <w:sz w:val="24"/>
                <w:szCs w:val="24"/>
              </w:rPr>
              <w:t>*</w:t>
            </w:r>
          </w:p>
        </w:tc>
      </w:tr>
    </w:tbl>
    <w:p w:rsidR="00E36D4C" w:rsidRPr="0082532D" w:rsidRDefault="00E36D4C" w:rsidP="00E36D4C">
      <w:pPr>
        <w:pStyle w:val="NoSpacing"/>
        <w:jc w:val="both"/>
        <w:rPr>
          <w:rFonts w:ascii="Times New Roman" w:hAnsi="Times New Roman" w:cs="Times New Roman"/>
          <w:sz w:val="20"/>
          <w:szCs w:val="24"/>
        </w:rPr>
      </w:pPr>
      <w:r w:rsidRPr="0082532D">
        <w:rPr>
          <w:rFonts w:ascii="Times New Roman" w:hAnsi="Times New Roman" w:cs="Times New Roman"/>
          <w:sz w:val="20"/>
          <w:szCs w:val="24"/>
        </w:rPr>
        <w:t xml:space="preserve">Keterangan : </w:t>
      </w:r>
      <w:r>
        <w:rPr>
          <w:rFonts w:ascii="Times New Roman" w:hAnsi="Times New Roman" w:cs="Times New Roman"/>
          <w:sz w:val="20"/>
          <w:szCs w:val="24"/>
        </w:rPr>
        <w:t xml:space="preserve">  </w:t>
      </w:r>
      <w:r w:rsidRPr="0082532D">
        <w:rPr>
          <w:rFonts w:ascii="Times New Roman" w:hAnsi="Times New Roman" w:cs="Times New Roman"/>
          <w:sz w:val="20"/>
          <w:szCs w:val="24"/>
        </w:rPr>
        <w:t xml:space="preserve">PR = </w:t>
      </w:r>
      <w:r>
        <w:rPr>
          <w:rFonts w:ascii="Times New Roman" w:hAnsi="Times New Roman" w:cs="Times New Roman"/>
          <w:sz w:val="20"/>
          <w:szCs w:val="24"/>
        </w:rPr>
        <w:t>Pringgarata</w:t>
      </w:r>
    </w:p>
    <w:p w:rsidR="00E36D4C" w:rsidRPr="0082532D" w:rsidRDefault="00E36D4C" w:rsidP="00E36D4C">
      <w:pPr>
        <w:pStyle w:val="NoSpacing"/>
        <w:ind w:left="1134"/>
        <w:jc w:val="both"/>
        <w:rPr>
          <w:rFonts w:ascii="Times New Roman" w:hAnsi="Times New Roman" w:cs="Times New Roman"/>
          <w:sz w:val="20"/>
          <w:szCs w:val="24"/>
        </w:rPr>
      </w:pPr>
      <w:r w:rsidRPr="0082532D">
        <w:rPr>
          <w:rFonts w:ascii="Times New Roman" w:hAnsi="Times New Roman" w:cs="Times New Roman"/>
          <w:sz w:val="20"/>
          <w:szCs w:val="24"/>
        </w:rPr>
        <w:t xml:space="preserve">AB = </w:t>
      </w:r>
      <w:r>
        <w:rPr>
          <w:rFonts w:ascii="Times New Roman" w:hAnsi="Times New Roman" w:cs="Times New Roman"/>
          <w:sz w:val="20"/>
          <w:szCs w:val="24"/>
        </w:rPr>
        <w:t>Aik Bukak</w:t>
      </w:r>
    </w:p>
    <w:p w:rsidR="00E36D4C" w:rsidRPr="0082532D" w:rsidRDefault="00E36D4C" w:rsidP="00E36D4C">
      <w:pPr>
        <w:pStyle w:val="NoSpacing"/>
        <w:ind w:left="1134"/>
        <w:jc w:val="both"/>
        <w:rPr>
          <w:rFonts w:ascii="Times New Roman" w:hAnsi="Times New Roman" w:cs="Times New Roman"/>
          <w:sz w:val="20"/>
          <w:szCs w:val="24"/>
        </w:rPr>
      </w:pPr>
      <w:r>
        <w:rPr>
          <w:rFonts w:ascii="Times New Roman" w:hAnsi="Times New Roman" w:cs="Times New Roman"/>
          <w:sz w:val="20"/>
          <w:szCs w:val="24"/>
        </w:rPr>
        <w:t xml:space="preserve">hst </w:t>
      </w:r>
      <w:r w:rsidRPr="0082532D">
        <w:rPr>
          <w:rFonts w:ascii="Times New Roman" w:hAnsi="Times New Roman" w:cs="Times New Roman"/>
          <w:sz w:val="20"/>
          <w:szCs w:val="24"/>
        </w:rPr>
        <w:t xml:space="preserve"> = hari setelah tanam</w:t>
      </w:r>
    </w:p>
    <w:p w:rsidR="00E36D4C" w:rsidRDefault="00E36D4C" w:rsidP="00E36D4C">
      <w:pPr>
        <w:pStyle w:val="NoSpacing"/>
        <w:ind w:left="1418" w:hanging="284"/>
        <w:jc w:val="both"/>
        <w:rPr>
          <w:rFonts w:ascii="Times New Roman" w:hAnsi="Times New Roman" w:cs="Times New Roman"/>
          <w:sz w:val="20"/>
          <w:szCs w:val="24"/>
        </w:rPr>
      </w:pPr>
      <w:r w:rsidRPr="0082532D">
        <w:rPr>
          <w:rFonts w:ascii="Times New Roman" w:hAnsi="Times New Roman" w:cs="Times New Roman"/>
          <w:sz w:val="20"/>
          <w:szCs w:val="24"/>
        </w:rPr>
        <w:t>*). Angka-angka yang disertai notasi yang berbeda pada antar lokasi pada kolom yang sama menunjukkan hasil beda nyata uji lanjut DMRT 5%.</w:t>
      </w:r>
    </w:p>
    <w:p w:rsidR="00E36D4C" w:rsidRDefault="00E36D4C" w:rsidP="00E36D4C">
      <w:pPr>
        <w:pStyle w:val="NoSpacing"/>
        <w:ind w:left="1418" w:hanging="284"/>
        <w:jc w:val="both"/>
        <w:rPr>
          <w:rFonts w:ascii="Times New Roman" w:hAnsi="Times New Roman" w:cs="Times New Roman"/>
          <w:sz w:val="20"/>
          <w:szCs w:val="24"/>
        </w:rPr>
      </w:pPr>
      <w:r>
        <w:rPr>
          <w:rFonts w:ascii="Times New Roman" w:hAnsi="Times New Roman" w:cs="Times New Roman"/>
          <w:sz w:val="20"/>
          <w:szCs w:val="24"/>
        </w:rPr>
        <w:t>* = Berbeda nyata pada v-value &lt;0,05</w:t>
      </w:r>
    </w:p>
    <w:p w:rsidR="00E36D4C" w:rsidRDefault="00E36D4C" w:rsidP="00E36D4C">
      <w:pPr>
        <w:pStyle w:val="NoSpacing"/>
        <w:ind w:left="1418" w:hanging="284"/>
        <w:jc w:val="both"/>
        <w:rPr>
          <w:rFonts w:ascii="Times New Roman" w:hAnsi="Times New Roman" w:cs="Times New Roman"/>
          <w:sz w:val="20"/>
          <w:szCs w:val="24"/>
        </w:rPr>
      </w:pPr>
      <w:r>
        <w:rPr>
          <w:rFonts w:ascii="Times New Roman" w:hAnsi="Times New Roman" w:cs="Times New Roman"/>
          <w:sz w:val="20"/>
          <w:szCs w:val="24"/>
        </w:rPr>
        <w:t>**,*** = Sangat berbeda nyata pada p-value &lt;0,01 dan 0,001 berturut</w:t>
      </w:r>
    </w:p>
    <w:p w:rsidR="00E36D4C" w:rsidRDefault="00E36D4C" w:rsidP="00E36D4C">
      <w:pPr>
        <w:pStyle w:val="NoSpacing"/>
        <w:ind w:left="1418" w:hanging="284"/>
        <w:jc w:val="both"/>
        <w:rPr>
          <w:rFonts w:ascii="Times New Roman" w:hAnsi="Times New Roman" w:cs="Times New Roman"/>
          <w:sz w:val="20"/>
          <w:szCs w:val="24"/>
          <w:lang w:val="en-US"/>
        </w:rPr>
      </w:pPr>
    </w:p>
    <w:p w:rsidR="00E36D4C" w:rsidRDefault="00E36D4C" w:rsidP="00E36D4C">
      <w:pPr>
        <w:pStyle w:val="NoSpacing"/>
        <w:ind w:left="1418" w:hanging="284"/>
        <w:jc w:val="both"/>
        <w:rPr>
          <w:rFonts w:ascii="Times New Roman" w:hAnsi="Times New Roman" w:cs="Times New Roman"/>
          <w:sz w:val="20"/>
          <w:szCs w:val="24"/>
          <w:lang w:val="en-US"/>
        </w:rPr>
      </w:pPr>
    </w:p>
    <w:p w:rsidR="00E36D4C" w:rsidRDefault="00E36D4C" w:rsidP="00E36D4C">
      <w:pPr>
        <w:pStyle w:val="NoSpacing"/>
        <w:spacing w:line="360" w:lineRule="auto"/>
        <w:ind w:firstLine="567"/>
        <w:jc w:val="both"/>
        <w:rPr>
          <w:rFonts w:ascii="Times New Roman" w:hAnsi="Times New Roman" w:cs="Times New Roman"/>
          <w:sz w:val="24"/>
          <w:szCs w:val="24"/>
        </w:rPr>
        <w:sectPr w:rsidR="00E36D4C" w:rsidSect="00E36D4C">
          <w:type w:val="continuous"/>
          <w:pgSz w:w="11906" w:h="16838"/>
          <w:pgMar w:top="2268" w:right="1701" w:bottom="1701" w:left="2268" w:header="708" w:footer="708" w:gutter="0"/>
          <w:cols w:space="708"/>
          <w:docGrid w:linePitch="360"/>
        </w:sectPr>
      </w:pPr>
    </w:p>
    <w:p w:rsidR="00E36D4C" w:rsidRPr="00DC4380" w:rsidRDefault="00E36D4C" w:rsidP="00E36D4C">
      <w:pPr>
        <w:pStyle w:val="NoSpacing"/>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lastRenderedPageBreak/>
        <w:t>Antar varietas gandum yang ditanam</w:t>
      </w:r>
      <w:r w:rsidRPr="004B7E31">
        <w:rPr>
          <w:rFonts w:ascii="Times New Roman" w:hAnsi="Times New Roman" w:cs="Times New Roman"/>
          <w:sz w:val="24"/>
          <w:szCs w:val="24"/>
        </w:rPr>
        <w:t xml:space="preserve"> di </w:t>
      </w:r>
      <w:r>
        <w:rPr>
          <w:rFonts w:ascii="Times New Roman" w:hAnsi="Times New Roman" w:cs="Times New Roman"/>
          <w:sz w:val="24"/>
          <w:szCs w:val="24"/>
        </w:rPr>
        <w:t>Pringgarata</w:t>
      </w:r>
      <w:r w:rsidRPr="004B7E31">
        <w:rPr>
          <w:rFonts w:ascii="Times New Roman" w:hAnsi="Times New Roman" w:cs="Times New Roman"/>
          <w:sz w:val="24"/>
          <w:szCs w:val="24"/>
        </w:rPr>
        <w:t xml:space="preserve"> dan </w:t>
      </w:r>
      <w:r>
        <w:rPr>
          <w:rFonts w:ascii="Times New Roman" w:hAnsi="Times New Roman" w:cs="Times New Roman"/>
          <w:sz w:val="24"/>
          <w:szCs w:val="24"/>
        </w:rPr>
        <w:t xml:space="preserve">di </w:t>
      </w:r>
      <w:r w:rsidRPr="004B7E31">
        <w:rPr>
          <w:rFonts w:ascii="Times New Roman" w:hAnsi="Times New Roman" w:cs="Times New Roman"/>
          <w:sz w:val="24"/>
          <w:szCs w:val="24"/>
        </w:rPr>
        <w:t>Aik Bukak</w:t>
      </w:r>
      <w:r>
        <w:rPr>
          <w:rFonts w:ascii="Times New Roman" w:hAnsi="Times New Roman" w:cs="Times New Roman"/>
          <w:sz w:val="24"/>
          <w:szCs w:val="24"/>
        </w:rPr>
        <w:t xml:space="preserve"> </w:t>
      </w:r>
      <w:r w:rsidRPr="004B7E31">
        <w:rPr>
          <w:rFonts w:ascii="Times New Roman" w:hAnsi="Times New Roman" w:cs="Times New Roman"/>
          <w:sz w:val="24"/>
          <w:szCs w:val="24"/>
        </w:rPr>
        <w:t xml:space="preserve">menunjukkan pertumbuhan yang berbeda nyata. </w:t>
      </w:r>
      <w:r>
        <w:rPr>
          <w:rFonts w:ascii="Times New Roman" w:hAnsi="Times New Roman" w:cs="Times New Roman"/>
          <w:sz w:val="24"/>
          <w:szCs w:val="24"/>
        </w:rPr>
        <w:t>V</w:t>
      </w:r>
      <w:r w:rsidRPr="004B7E31">
        <w:rPr>
          <w:rFonts w:ascii="Times New Roman" w:hAnsi="Times New Roman" w:cs="Times New Roman"/>
          <w:sz w:val="24"/>
          <w:szCs w:val="24"/>
        </w:rPr>
        <w:t>ari</w:t>
      </w:r>
      <w:r>
        <w:rPr>
          <w:rFonts w:ascii="Times New Roman" w:hAnsi="Times New Roman" w:cs="Times New Roman"/>
          <w:sz w:val="24"/>
          <w:szCs w:val="24"/>
        </w:rPr>
        <w:t xml:space="preserve">etas Cobra </w:t>
      </w:r>
      <w:r w:rsidRPr="004B7E31">
        <w:rPr>
          <w:rFonts w:ascii="Times New Roman" w:hAnsi="Times New Roman" w:cs="Times New Roman"/>
          <w:sz w:val="24"/>
          <w:szCs w:val="24"/>
        </w:rPr>
        <w:t xml:space="preserve">memiliki pertumbuhan dan perkembangan lebih baik </w:t>
      </w:r>
      <w:r>
        <w:rPr>
          <w:rFonts w:ascii="Times New Roman" w:hAnsi="Times New Roman" w:cs="Times New Roman"/>
          <w:sz w:val="24"/>
          <w:szCs w:val="24"/>
        </w:rPr>
        <w:t>di</w:t>
      </w:r>
      <w:r w:rsidRPr="004B7E31">
        <w:rPr>
          <w:rFonts w:ascii="Times New Roman" w:hAnsi="Times New Roman" w:cs="Times New Roman"/>
          <w:sz w:val="24"/>
          <w:szCs w:val="24"/>
        </w:rPr>
        <w:t xml:space="preserve"> Aik Bukak dibandingkan </w:t>
      </w:r>
      <w:r>
        <w:rPr>
          <w:rFonts w:ascii="Times New Roman" w:hAnsi="Times New Roman" w:cs="Times New Roman"/>
          <w:sz w:val="24"/>
          <w:szCs w:val="24"/>
        </w:rPr>
        <w:t>di</w:t>
      </w:r>
      <w:r w:rsidRPr="004B7E31">
        <w:rPr>
          <w:rFonts w:ascii="Times New Roman" w:hAnsi="Times New Roman" w:cs="Times New Roman"/>
          <w:sz w:val="24"/>
          <w:szCs w:val="24"/>
        </w:rPr>
        <w:t xml:space="preserve"> </w:t>
      </w:r>
      <w:r>
        <w:rPr>
          <w:rFonts w:ascii="Times New Roman" w:hAnsi="Times New Roman" w:cs="Times New Roman"/>
          <w:sz w:val="24"/>
          <w:szCs w:val="24"/>
        </w:rPr>
        <w:t>Pringgarata. Pada</w:t>
      </w:r>
      <w:r w:rsidRPr="004B7E31">
        <w:rPr>
          <w:rFonts w:ascii="Times New Roman" w:hAnsi="Times New Roman" w:cs="Times New Roman"/>
          <w:sz w:val="24"/>
          <w:szCs w:val="24"/>
        </w:rPr>
        <w:t xml:space="preserve"> 70 </w:t>
      </w:r>
      <w:r>
        <w:rPr>
          <w:rFonts w:ascii="Times New Roman" w:hAnsi="Times New Roman" w:cs="Times New Roman"/>
          <w:sz w:val="24"/>
          <w:szCs w:val="24"/>
        </w:rPr>
        <w:t>hst</w:t>
      </w:r>
      <w:r w:rsidRPr="004B7E31">
        <w:rPr>
          <w:rFonts w:ascii="Times New Roman" w:hAnsi="Times New Roman" w:cs="Times New Roman"/>
          <w:sz w:val="24"/>
          <w:szCs w:val="24"/>
        </w:rPr>
        <w:t xml:space="preserve"> </w:t>
      </w:r>
      <w:r>
        <w:rPr>
          <w:rFonts w:ascii="Times New Roman" w:hAnsi="Times New Roman" w:cs="Times New Roman"/>
          <w:sz w:val="24"/>
          <w:szCs w:val="24"/>
        </w:rPr>
        <w:t>di</w:t>
      </w:r>
      <w:r w:rsidRPr="004B7E31">
        <w:rPr>
          <w:rFonts w:ascii="Times New Roman" w:hAnsi="Times New Roman" w:cs="Times New Roman"/>
          <w:sz w:val="24"/>
          <w:szCs w:val="24"/>
        </w:rPr>
        <w:t xml:space="preserve"> </w:t>
      </w:r>
      <w:r>
        <w:rPr>
          <w:rFonts w:ascii="Times New Roman" w:hAnsi="Times New Roman" w:cs="Times New Roman"/>
          <w:sz w:val="24"/>
          <w:szCs w:val="24"/>
        </w:rPr>
        <w:t>Pringgarata</w:t>
      </w:r>
      <w:r w:rsidRPr="004B7E31">
        <w:rPr>
          <w:rFonts w:ascii="Times New Roman" w:hAnsi="Times New Roman" w:cs="Times New Roman"/>
          <w:sz w:val="24"/>
          <w:szCs w:val="24"/>
        </w:rPr>
        <w:t xml:space="preserve"> </w:t>
      </w:r>
      <w:r>
        <w:rPr>
          <w:rFonts w:ascii="Times New Roman" w:hAnsi="Times New Roman" w:cs="Times New Roman"/>
          <w:sz w:val="24"/>
          <w:szCs w:val="24"/>
        </w:rPr>
        <w:t xml:space="preserve">rata-rata pertumbuhannya mencapai </w:t>
      </w:r>
      <w:r w:rsidRPr="004B7E31">
        <w:rPr>
          <w:rFonts w:ascii="Times New Roman" w:hAnsi="Times New Roman" w:cs="Times New Roman"/>
          <w:sz w:val="24"/>
          <w:szCs w:val="24"/>
        </w:rPr>
        <w:t xml:space="preserve">49 (ujung malai pertama mulai tampak) </w:t>
      </w:r>
      <w:r>
        <w:rPr>
          <w:rFonts w:ascii="Times New Roman" w:hAnsi="Times New Roman" w:cs="Times New Roman"/>
          <w:sz w:val="24"/>
          <w:szCs w:val="24"/>
        </w:rPr>
        <w:t xml:space="preserve">pada Skala Zadok </w:t>
      </w:r>
      <w:r w:rsidRPr="004B7E31">
        <w:rPr>
          <w:rFonts w:ascii="Times New Roman" w:hAnsi="Times New Roman" w:cs="Times New Roman"/>
          <w:sz w:val="24"/>
          <w:szCs w:val="24"/>
        </w:rPr>
        <w:t xml:space="preserve">sedangkan </w:t>
      </w:r>
      <w:r>
        <w:rPr>
          <w:rFonts w:ascii="Times New Roman" w:hAnsi="Times New Roman" w:cs="Times New Roman"/>
          <w:sz w:val="24"/>
          <w:szCs w:val="24"/>
        </w:rPr>
        <w:t>di</w:t>
      </w:r>
      <w:r w:rsidRPr="004B7E31">
        <w:rPr>
          <w:rFonts w:ascii="Times New Roman" w:hAnsi="Times New Roman" w:cs="Times New Roman"/>
          <w:sz w:val="24"/>
          <w:szCs w:val="24"/>
        </w:rPr>
        <w:t xml:space="preserve"> Aik Bukak rata-rata pertumbuhan pada </w:t>
      </w:r>
      <w:r>
        <w:rPr>
          <w:rFonts w:ascii="Times New Roman" w:hAnsi="Times New Roman" w:cs="Times New Roman"/>
          <w:sz w:val="24"/>
          <w:szCs w:val="24"/>
        </w:rPr>
        <w:t>Skala Zadok</w:t>
      </w:r>
      <w:r w:rsidRPr="004B7E31">
        <w:rPr>
          <w:rFonts w:ascii="Times New Roman" w:hAnsi="Times New Roman" w:cs="Times New Roman"/>
          <w:sz w:val="24"/>
          <w:szCs w:val="24"/>
        </w:rPr>
        <w:t xml:space="preserve"> </w:t>
      </w:r>
      <w:r>
        <w:rPr>
          <w:rFonts w:ascii="Times New Roman" w:hAnsi="Times New Roman" w:cs="Times New Roman"/>
          <w:sz w:val="24"/>
          <w:szCs w:val="24"/>
        </w:rPr>
        <w:t xml:space="preserve">mencapai </w:t>
      </w:r>
      <w:r w:rsidRPr="004B7E31">
        <w:rPr>
          <w:rFonts w:ascii="Times New Roman" w:hAnsi="Times New Roman" w:cs="Times New Roman"/>
          <w:sz w:val="24"/>
          <w:szCs w:val="24"/>
        </w:rPr>
        <w:t>77 (masak susu akhir)</w:t>
      </w:r>
      <w:r>
        <w:rPr>
          <w:rFonts w:ascii="Times New Roman" w:hAnsi="Times New Roman" w:cs="Times New Roman"/>
          <w:sz w:val="24"/>
          <w:szCs w:val="24"/>
        </w:rPr>
        <w:t>. Varietas sedangkan varietas Axe dan Nias menunjukkan pertumbuhan dan perkembangan paling tinggi yaitu 84 (masak tepung) pada Skala Zadok. Pada Aik Bukak terdapat pertumbuhan yang baik pada semua varietas sehingga rata-rata antar varietas tersebut hampir sama fase pertumbuhanya berkisar antara fase 77 (masak susu akhir) – fase 87 (masak tepung akhir). Diduga perbedaan tersebut di</w:t>
      </w:r>
      <w:r w:rsidRPr="004B7E31">
        <w:rPr>
          <w:rFonts w:ascii="Times New Roman" w:hAnsi="Times New Roman" w:cs="Times New Roman"/>
          <w:sz w:val="24"/>
          <w:szCs w:val="24"/>
        </w:rPr>
        <w:t xml:space="preserve">sebabkan karena ketinggian tempat yang berbeda </w:t>
      </w:r>
      <w:r w:rsidRPr="004B7E31">
        <w:rPr>
          <w:rFonts w:ascii="Times New Roman" w:hAnsi="Times New Roman" w:cs="Times New Roman"/>
          <w:sz w:val="24"/>
          <w:szCs w:val="24"/>
          <w:lang w:val="en-US"/>
        </w:rPr>
        <w:t>yang berpengaruh terhadap perubahan kondisi lingkungan</w:t>
      </w:r>
      <w:r>
        <w:rPr>
          <w:rFonts w:ascii="Times New Roman" w:hAnsi="Times New Roman" w:cs="Times New Roman"/>
          <w:sz w:val="24"/>
          <w:szCs w:val="24"/>
        </w:rPr>
        <w:t>.</w:t>
      </w:r>
    </w:p>
    <w:p w:rsidR="00E36D4C" w:rsidRDefault="00E36D4C" w:rsidP="00E36D4C">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Tinggi tanaman di Pringgarata, varietas yang paling tinggi adalah Nias dengan tinggi 94,2 cm sedangkan yang paling pendek yaitu varietas  Axe dengan tinggi 53,5 cm dan varietas Cobra dengan tinggi tanaman 52,7 cm. Seperti di </w:t>
      </w:r>
      <w:r>
        <w:rPr>
          <w:rFonts w:ascii="Times New Roman" w:hAnsi="Times New Roman" w:cs="Times New Roman"/>
          <w:sz w:val="24"/>
          <w:szCs w:val="24"/>
        </w:rPr>
        <w:lastRenderedPageBreak/>
        <w:t xml:space="preserve">Pringgarata, di Aik Bukak varietas yang paling tinggi tanamanya adalah varietas Nias dengan tinggi 91,3 cm dan varietas Dewata 88,4 cm sedangkan yang paling pendek yaitu varietas Cobra dengan tinggi 59,5 cm </w:t>
      </w:r>
      <w:r w:rsidRPr="0082532D">
        <w:rPr>
          <w:rFonts w:ascii="Times New Roman" w:hAnsi="Times New Roman" w:cs="Times New Roman"/>
          <w:sz w:val="24"/>
          <w:szCs w:val="24"/>
        </w:rPr>
        <w:t xml:space="preserve">Di duga perbedaan tersebut di sebabkan karena ketinggian tempat yang berbeda, </w:t>
      </w:r>
      <w:r w:rsidRPr="0082532D">
        <w:rPr>
          <w:rFonts w:ascii="Times New Roman" w:hAnsi="Times New Roman" w:cs="Times New Roman"/>
          <w:sz w:val="24"/>
          <w:szCs w:val="24"/>
          <w:lang w:val="en-US"/>
        </w:rPr>
        <w:t>yang berpengaruh terhadap perubahan kondisi lingkungan</w:t>
      </w:r>
      <w:r>
        <w:rPr>
          <w:rFonts w:ascii="Times New Roman" w:hAnsi="Times New Roman" w:cs="Times New Roman"/>
          <w:sz w:val="24"/>
          <w:szCs w:val="24"/>
        </w:rPr>
        <w:t xml:space="preserve">. </w:t>
      </w:r>
      <w:r w:rsidRPr="0082532D">
        <w:rPr>
          <w:rFonts w:ascii="Times New Roman" w:hAnsi="Times New Roman" w:cs="Times New Roman"/>
          <w:sz w:val="24"/>
          <w:szCs w:val="24"/>
        </w:rPr>
        <w:t xml:space="preserve">Variasi lingkungan selama penelitian di </w:t>
      </w:r>
      <w:r w:rsidRPr="0082532D">
        <w:rPr>
          <w:rFonts w:ascii="Times New Roman" w:hAnsi="Times New Roman" w:cs="Times New Roman"/>
          <w:sz w:val="24"/>
          <w:szCs w:val="24"/>
          <w:lang w:val="en-US"/>
        </w:rPr>
        <w:t xml:space="preserve"> dua </w:t>
      </w:r>
      <w:r>
        <w:rPr>
          <w:rFonts w:ascii="Times New Roman" w:hAnsi="Times New Roman" w:cs="Times New Roman"/>
          <w:sz w:val="24"/>
          <w:szCs w:val="24"/>
        </w:rPr>
        <w:t>lokasi penelitian</w:t>
      </w:r>
      <w:r w:rsidRPr="0082532D">
        <w:rPr>
          <w:rFonts w:ascii="Times New Roman" w:hAnsi="Times New Roman" w:cs="Times New Roman"/>
          <w:sz w:val="24"/>
          <w:szCs w:val="24"/>
          <w:lang w:val="en-US"/>
        </w:rPr>
        <w:t xml:space="preserve"> di </w:t>
      </w:r>
      <w:r>
        <w:rPr>
          <w:rFonts w:ascii="Times New Roman" w:hAnsi="Times New Roman" w:cs="Times New Roman"/>
          <w:sz w:val="24"/>
          <w:szCs w:val="24"/>
          <w:lang w:val="en-US"/>
        </w:rPr>
        <w:t>Pringgarata</w:t>
      </w:r>
      <w:r w:rsidRPr="0082532D">
        <w:rPr>
          <w:rFonts w:ascii="Times New Roman" w:hAnsi="Times New Roman" w:cs="Times New Roman"/>
          <w:sz w:val="24"/>
          <w:szCs w:val="24"/>
          <w:lang w:val="en-US"/>
        </w:rPr>
        <w:t xml:space="preserve"> </w:t>
      </w:r>
      <w:r w:rsidRPr="0082532D">
        <w:rPr>
          <w:rFonts w:ascii="Times New Roman" w:hAnsi="Times New Roman" w:cs="Times New Roman"/>
          <w:sz w:val="24"/>
          <w:szCs w:val="24"/>
        </w:rPr>
        <w:t>memiliki variasi suhu rata-</w:t>
      </w:r>
      <w:r w:rsidRPr="0082532D">
        <w:rPr>
          <w:rFonts w:ascii="Times New Roman" w:hAnsi="Times New Roman" w:cs="Times New Roman"/>
          <w:sz w:val="24"/>
          <w:szCs w:val="24"/>
          <w:lang w:val="en-US"/>
        </w:rPr>
        <w:t>r</w:t>
      </w:r>
      <w:r w:rsidRPr="0082532D">
        <w:rPr>
          <w:rFonts w:ascii="Times New Roman" w:hAnsi="Times New Roman" w:cs="Times New Roman"/>
          <w:sz w:val="24"/>
          <w:szCs w:val="24"/>
        </w:rPr>
        <w:t>ata</w:t>
      </w:r>
      <w:r w:rsidRPr="0082532D">
        <w:rPr>
          <w:rFonts w:ascii="Times New Roman" w:hAnsi="Times New Roman" w:cs="Times New Roman"/>
          <w:sz w:val="24"/>
          <w:szCs w:val="24"/>
          <w:lang w:val="en-US"/>
        </w:rPr>
        <w:t xml:space="preserve"> 25</w:t>
      </w:r>
      <w:r>
        <w:rPr>
          <w:rFonts w:ascii="Times New Roman" w:hAnsi="Times New Roman" w:cs="Times New Roman"/>
          <w:sz w:val="24"/>
          <w:szCs w:val="24"/>
        </w:rPr>
        <w:t xml:space="preserve"> </w:t>
      </w:r>
      <w:r w:rsidRPr="0082532D">
        <w:rPr>
          <w:rFonts w:ascii="Times New Roman" w:hAnsi="Times New Roman" w:cs="Times New Roman"/>
          <w:sz w:val="24"/>
          <w:szCs w:val="24"/>
          <w:vertAlign w:val="superscript"/>
          <w:lang w:val="en-US"/>
        </w:rPr>
        <w:t>0</w:t>
      </w:r>
      <w:r w:rsidRPr="0082532D">
        <w:rPr>
          <w:rFonts w:ascii="Times New Roman" w:hAnsi="Times New Roman" w:cs="Times New Roman"/>
          <w:sz w:val="24"/>
          <w:szCs w:val="24"/>
          <w:lang w:val="en-US"/>
        </w:rPr>
        <w:t xml:space="preserve">C , kelembaban 79%,  curah hujan 17 mm sedangkan di </w:t>
      </w:r>
      <w:r>
        <w:rPr>
          <w:rFonts w:ascii="Times New Roman" w:hAnsi="Times New Roman" w:cs="Times New Roman"/>
          <w:sz w:val="24"/>
          <w:szCs w:val="24"/>
          <w:lang w:val="en-US"/>
        </w:rPr>
        <w:t>Aik Bukak</w:t>
      </w:r>
      <w:r w:rsidRPr="0082532D">
        <w:rPr>
          <w:rFonts w:ascii="Times New Roman" w:hAnsi="Times New Roman" w:cs="Times New Roman"/>
          <w:sz w:val="24"/>
          <w:szCs w:val="24"/>
          <w:lang w:val="en-US"/>
        </w:rPr>
        <w:t xml:space="preserve"> </w:t>
      </w:r>
      <w:r w:rsidRPr="0082532D">
        <w:rPr>
          <w:rFonts w:ascii="Times New Roman" w:hAnsi="Times New Roman" w:cs="Times New Roman"/>
          <w:sz w:val="24"/>
          <w:szCs w:val="24"/>
        </w:rPr>
        <w:t>suhu rata-</w:t>
      </w:r>
      <w:r w:rsidRPr="0082532D">
        <w:rPr>
          <w:rFonts w:ascii="Times New Roman" w:hAnsi="Times New Roman" w:cs="Times New Roman"/>
          <w:sz w:val="24"/>
          <w:szCs w:val="24"/>
          <w:lang w:val="en-US"/>
        </w:rPr>
        <w:t>r</w:t>
      </w:r>
      <w:r w:rsidRPr="0082532D">
        <w:rPr>
          <w:rFonts w:ascii="Times New Roman" w:hAnsi="Times New Roman" w:cs="Times New Roman"/>
          <w:sz w:val="24"/>
          <w:szCs w:val="24"/>
        </w:rPr>
        <w:t>ata</w:t>
      </w:r>
      <w:r w:rsidRPr="0082532D">
        <w:rPr>
          <w:rFonts w:ascii="Times New Roman" w:hAnsi="Times New Roman" w:cs="Times New Roman"/>
          <w:sz w:val="24"/>
          <w:szCs w:val="24"/>
          <w:lang w:val="en-US"/>
        </w:rPr>
        <w:t xml:space="preserve"> 24</w:t>
      </w:r>
      <w:r>
        <w:rPr>
          <w:rFonts w:ascii="Times New Roman" w:hAnsi="Times New Roman" w:cs="Times New Roman"/>
          <w:sz w:val="24"/>
          <w:szCs w:val="24"/>
        </w:rPr>
        <w:t xml:space="preserve"> </w:t>
      </w:r>
      <w:r w:rsidRPr="0082532D">
        <w:rPr>
          <w:rFonts w:ascii="Times New Roman" w:hAnsi="Times New Roman" w:cs="Times New Roman"/>
          <w:sz w:val="24"/>
          <w:szCs w:val="24"/>
          <w:vertAlign w:val="superscript"/>
          <w:lang w:val="en-US"/>
        </w:rPr>
        <w:t>0</w:t>
      </w:r>
      <w:r w:rsidRPr="0082532D">
        <w:rPr>
          <w:rFonts w:ascii="Times New Roman" w:hAnsi="Times New Roman" w:cs="Times New Roman"/>
          <w:sz w:val="24"/>
          <w:szCs w:val="24"/>
          <w:lang w:val="en-US"/>
        </w:rPr>
        <w:t xml:space="preserve">C , kelembaban 79%,  curah hujan 13 mm. </w:t>
      </w:r>
    </w:p>
    <w:p w:rsidR="00E36D4C" w:rsidRPr="00975714" w:rsidRDefault="00E36D4C" w:rsidP="00E36D4C">
      <w:pPr>
        <w:pStyle w:val="Default"/>
        <w:spacing w:line="360" w:lineRule="auto"/>
        <w:ind w:firstLine="709"/>
        <w:jc w:val="both"/>
        <w:rPr>
          <w:rFonts w:ascii="Times New Roman" w:hAnsi="Times New Roman" w:cs="Times New Roman"/>
          <w:lang w:val="en-US"/>
        </w:rPr>
      </w:pPr>
      <w:r>
        <w:rPr>
          <w:rFonts w:ascii="Times New Roman" w:hAnsi="Times New Roman" w:cs="Times New Roman"/>
        </w:rPr>
        <w:t>Jumlah daun gandum di Pringgarata dan Aik Bukak memiliki kisaran antara 6 - 7 daun pada antar varietas sehingga menunjukkan perbedaan yang nyata. Varietas Axe memiliki jumlah daun paling seidikitNias, Gladius dan Dewata hampir sama jumlah daun di Pringgarata dan Aik Bukak. Varietas Mace, Cobra dan Corell menunjukkan sedikit perbedaan pada umur 35 hst pada antar lokasi. Rata-rata jumlah daun di Pringgarata adalah 5 daun, sedangkan di Aik Bukak jumlah daun lebih banyak yaitu 6 daun</w:t>
      </w:r>
      <w:r>
        <w:rPr>
          <w:rFonts w:ascii="Times New Roman" w:hAnsi="Times New Roman" w:cs="Times New Roman"/>
          <w:lang w:val="en-US"/>
        </w:rPr>
        <w:t xml:space="preserve"> (Tabel 7).</w:t>
      </w:r>
    </w:p>
    <w:p w:rsidR="00E36D4C" w:rsidRDefault="00E36D4C" w:rsidP="00E36D4C">
      <w:pPr>
        <w:pStyle w:val="NoSpacing"/>
        <w:jc w:val="both"/>
        <w:rPr>
          <w:rFonts w:ascii="Times New Roman" w:hAnsi="Times New Roman" w:cs="Times New Roman"/>
          <w:sz w:val="24"/>
          <w:szCs w:val="24"/>
        </w:rPr>
      </w:pPr>
    </w:p>
    <w:p w:rsidR="00E36D4C" w:rsidRDefault="00E36D4C" w:rsidP="00E36D4C">
      <w:pPr>
        <w:pStyle w:val="NoSpacing"/>
        <w:ind w:left="993" w:hanging="993"/>
        <w:jc w:val="both"/>
        <w:rPr>
          <w:rFonts w:ascii="Times New Roman" w:hAnsi="Times New Roman" w:cs="Times New Roman"/>
          <w:sz w:val="24"/>
          <w:szCs w:val="24"/>
        </w:rPr>
      </w:pPr>
      <w:r>
        <w:rPr>
          <w:rFonts w:ascii="Times New Roman" w:hAnsi="Times New Roman" w:cs="Times New Roman"/>
          <w:sz w:val="24"/>
          <w:szCs w:val="24"/>
        </w:rPr>
        <w:t>Tabel 8</w:t>
      </w:r>
      <w:r w:rsidRPr="0082532D">
        <w:rPr>
          <w:rFonts w:ascii="Times New Roman" w:hAnsi="Times New Roman" w:cs="Times New Roman"/>
          <w:sz w:val="24"/>
          <w:szCs w:val="24"/>
        </w:rPr>
        <w:t xml:space="preserve"> Laju Pertumbuhan </w:t>
      </w:r>
      <w:r>
        <w:rPr>
          <w:rFonts w:ascii="Times New Roman" w:hAnsi="Times New Roman" w:cs="Times New Roman"/>
          <w:sz w:val="24"/>
          <w:szCs w:val="24"/>
        </w:rPr>
        <w:t xml:space="preserve">Relatif </w:t>
      </w:r>
      <w:r w:rsidRPr="0082532D">
        <w:rPr>
          <w:rFonts w:ascii="Times New Roman" w:hAnsi="Times New Roman" w:cs="Times New Roman"/>
          <w:sz w:val="24"/>
          <w:szCs w:val="24"/>
        </w:rPr>
        <w:t>pada fase pertumbuhan, tinggi tanaman dan jumlah daun antar lokasi dengan ketinggian yang berbeda, uji lanjut (t-test).</w:t>
      </w:r>
    </w:p>
    <w:p w:rsidR="00E36D4C" w:rsidRPr="0082532D" w:rsidRDefault="00E36D4C" w:rsidP="00E36D4C">
      <w:pPr>
        <w:pStyle w:val="NoSpacing"/>
        <w:ind w:left="993" w:hanging="993"/>
        <w:jc w:val="both"/>
        <w:rPr>
          <w:rFonts w:ascii="Times New Roman" w:hAnsi="Times New Roman" w:cs="Times New Roman"/>
          <w:sz w:val="24"/>
          <w:szCs w:val="24"/>
        </w:rPr>
      </w:pPr>
    </w:p>
    <w:tbl>
      <w:tblPr>
        <w:tblStyle w:val="TableGrid"/>
        <w:tblW w:w="7905" w:type="dxa"/>
        <w:tblInd w:w="108" w:type="dxa"/>
        <w:tblLook w:val="04A0"/>
      </w:tblPr>
      <w:tblGrid>
        <w:gridCol w:w="2943"/>
        <w:gridCol w:w="1701"/>
        <w:gridCol w:w="1701"/>
        <w:gridCol w:w="1560"/>
      </w:tblGrid>
      <w:tr w:rsidR="00E36D4C" w:rsidRPr="0082532D" w:rsidTr="0052052A">
        <w:tc>
          <w:tcPr>
            <w:tcW w:w="2943" w:type="dxa"/>
            <w:vMerge w:val="restart"/>
            <w:tcBorders>
              <w:left w:val="nil"/>
              <w:bottom w:val="nil"/>
              <w:right w:val="nil"/>
            </w:tcBorders>
          </w:tcPr>
          <w:p w:rsidR="00E36D4C" w:rsidRPr="0082532D" w:rsidRDefault="00E36D4C" w:rsidP="0052052A">
            <w:pPr>
              <w:pStyle w:val="NoSpacing"/>
              <w:spacing w:line="360" w:lineRule="auto"/>
              <w:jc w:val="both"/>
              <w:rPr>
                <w:rFonts w:ascii="Times New Roman" w:hAnsi="Times New Roman" w:cs="Times New Roman"/>
                <w:sz w:val="24"/>
                <w:szCs w:val="24"/>
              </w:rPr>
            </w:pPr>
            <w:r w:rsidRPr="0082532D">
              <w:rPr>
                <w:rFonts w:ascii="Times New Roman" w:hAnsi="Times New Roman" w:cs="Times New Roman"/>
                <w:sz w:val="24"/>
                <w:szCs w:val="24"/>
              </w:rPr>
              <w:t>Variabel Pengamatan</w:t>
            </w:r>
          </w:p>
        </w:tc>
        <w:tc>
          <w:tcPr>
            <w:tcW w:w="4962" w:type="dxa"/>
            <w:gridSpan w:val="3"/>
            <w:tcBorders>
              <w:left w:val="nil"/>
              <w:bottom w:val="single" w:sz="4" w:space="0" w:color="auto"/>
              <w:right w:val="nil"/>
            </w:tcBorders>
          </w:tcPr>
          <w:p w:rsidR="00E36D4C" w:rsidRPr="0082532D" w:rsidRDefault="00E36D4C" w:rsidP="00E36D4C">
            <w:pPr>
              <w:pStyle w:val="NoSpacing"/>
              <w:spacing w:line="360" w:lineRule="auto"/>
              <w:jc w:val="center"/>
              <w:rPr>
                <w:rFonts w:ascii="Times New Roman" w:hAnsi="Times New Roman" w:cs="Times New Roman"/>
                <w:sz w:val="24"/>
                <w:szCs w:val="24"/>
              </w:rPr>
            </w:pPr>
            <w:r w:rsidRPr="0082532D">
              <w:rPr>
                <w:rFonts w:ascii="Times New Roman" w:hAnsi="Times New Roman" w:cs="Times New Roman"/>
                <w:sz w:val="24"/>
                <w:szCs w:val="24"/>
              </w:rPr>
              <w:t>Lokasi</w:t>
            </w:r>
          </w:p>
        </w:tc>
      </w:tr>
      <w:tr w:rsidR="00E36D4C" w:rsidRPr="0082532D" w:rsidTr="0052052A">
        <w:tc>
          <w:tcPr>
            <w:tcW w:w="2943" w:type="dxa"/>
            <w:vMerge/>
            <w:tcBorders>
              <w:top w:val="nil"/>
              <w:left w:val="nil"/>
              <w:bottom w:val="single" w:sz="4" w:space="0" w:color="auto"/>
              <w:right w:val="nil"/>
            </w:tcBorders>
          </w:tcPr>
          <w:p w:rsidR="00E36D4C" w:rsidRPr="0082532D" w:rsidRDefault="00E36D4C" w:rsidP="0052052A">
            <w:pPr>
              <w:pStyle w:val="NoSpacing"/>
              <w:spacing w:line="360" w:lineRule="auto"/>
              <w:jc w:val="both"/>
              <w:rPr>
                <w:rFonts w:ascii="Times New Roman" w:hAnsi="Times New Roman" w:cs="Times New Roman"/>
                <w:sz w:val="24"/>
                <w:szCs w:val="24"/>
              </w:rPr>
            </w:pPr>
          </w:p>
        </w:tc>
        <w:tc>
          <w:tcPr>
            <w:tcW w:w="1701" w:type="dxa"/>
            <w:tcBorders>
              <w:top w:val="single" w:sz="4" w:space="0" w:color="auto"/>
              <w:left w:val="nil"/>
              <w:bottom w:val="single" w:sz="4" w:space="0" w:color="auto"/>
              <w:right w:val="nil"/>
            </w:tcBorders>
          </w:tcPr>
          <w:p w:rsidR="00E36D4C" w:rsidRPr="0082532D" w:rsidRDefault="00E36D4C" w:rsidP="00E36D4C">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Pringgarata</w:t>
            </w:r>
          </w:p>
        </w:tc>
        <w:tc>
          <w:tcPr>
            <w:tcW w:w="1701" w:type="dxa"/>
            <w:tcBorders>
              <w:top w:val="single" w:sz="4" w:space="0" w:color="auto"/>
              <w:left w:val="nil"/>
              <w:bottom w:val="single" w:sz="4" w:space="0" w:color="auto"/>
              <w:right w:val="nil"/>
            </w:tcBorders>
          </w:tcPr>
          <w:p w:rsidR="00E36D4C" w:rsidRPr="0082532D" w:rsidRDefault="00E36D4C" w:rsidP="00E36D4C">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Aik Bukak</w:t>
            </w:r>
          </w:p>
        </w:tc>
        <w:tc>
          <w:tcPr>
            <w:tcW w:w="1560" w:type="dxa"/>
            <w:tcBorders>
              <w:top w:val="single" w:sz="4" w:space="0" w:color="auto"/>
              <w:left w:val="nil"/>
              <w:bottom w:val="single" w:sz="4" w:space="0" w:color="auto"/>
              <w:right w:val="nil"/>
            </w:tcBorders>
          </w:tcPr>
          <w:p w:rsidR="00E36D4C" w:rsidRPr="0082532D" w:rsidRDefault="00E36D4C" w:rsidP="0052052A">
            <w:pPr>
              <w:pStyle w:val="NoSpacing"/>
              <w:spacing w:line="360" w:lineRule="auto"/>
              <w:jc w:val="both"/>
              <w:rPr>
                <w:rFonts w:ascii="Times New Roman" w:hAnsi="Times New Roman" w:cs="Times New Roman"/>
                <w:sz w:val="24"/>
                <w:szCs w:val="24"/>
              </w:rPr>
            </w:pPr>
          </w:p>
        </w:tc>
      </w:tr>
      <w:tr w:rsidR="00E36D4C" w:rsidRPr="0082532D" w:rsidTr="0052052A">
        <w:tc>
          <w:tcPr>
            <w:tcW w:w="2943" w:type="dxa"/>
            <w:tcBorders>
              <w:top w:val="single" w:sz="4" w:space="0" w:color="auto"/>
              <w:left w:val="nil"/>
              <w:bottom w:val="nil"/>
              <w:right w:val="nil"/>
            </w:tcBorders>
          </w:tcPr>
          <w:p w:rsidR="00E36D4C" w:rsidRPr="0082532D" w:rsidRDefault="00E36D4C" w:rsidP="0052052A">
            <w:pPr>
              <w:pStyle w:val="NoSpacing"/>
              <w:spacing w:line="360" w:lineRule="auto"/>
              <w:jc w:val="both"/>
              <w:rPr>
                <w:rFonts w:ascii="Times New Roman" w:hAnsi="Times New Roman" w:cs="Times New Roman"/>
                <w:sz w:val="24"/>
                <w:szCs w:val="24"/>
              </w:rPr>
            </w:pPr>
            <w:r w:rsidRPr="0082532D">
              <w:rPr>
                <w:rFonts w:ascii="Times New Roman" w:hAnsi="Times New Roman" w:cs="Times New Roman"/>
                <w:sz w:val="24"/>
                <w:szCs w:val="24"/>
              </w:rPr>
              <w:t>Fase Pertumbuhan 70 HST</w:t>
            </w:r>
          </w:p>
        </w:tc>
        <w:tc>
          <w:tcPr>
            <w:tcW w:w="1701" w:type="dxa"/>
            <w:tcBorders>
              <w:top w:val="single" w:sz="4" w:space="0" w:color="auto"/>
              <w:left w:val="nil"/>
              <w:bottom w:val="nil"/>
              <w:right w:val="nil"/>
            </w:tcBorders>
          </w:tcPr>
          <w:p w:rsidR="00E36D4C" w:rsidRPr="0082532D" w:rsidRDefault="00E36D4C" w:rsidP="0052052A">
            <w:pPr>
              <w:pStyle w:val="NoSpacing"/>
              <w:spacing w:line="360" w:lineRule="auto"/>
              <w:jc w:val="right"/>
              <w:rPr>
                <w:rFonts w:ascii="Times New Roman" w:hAnsi="Times New Roman" w:cs="Times New Roman"/>
                <w:sz w:val="24"/>
                <w:szCs w:val="24"/>
              </w:rPr>
            </w:pPr>
            <w:r w:rsidRPr="0082532D">
              <w:rPr>
                <w:rFonts w:ascii="Times New Roman" w:hAnsi="Times New Roman" w:cs="Times New Roman"/>
                <w:sz w:val="24"/>
                <w:szCs w:val="24"/>
              </w:rPr>
              <w:t>73,</w:t>
            </w:r>
            <w:r>
              <w:rPr>
                <w:rFonts w:ascii="Times New Roman" w:hAnsi="Times New Roman" w:cs="Times New Roman"/>
                <w:sz w:val="24"/>
                <w:szCs w:val="24"/>
              </w:rPr>
              <w:t>1</w:t>
            </w:r>
          </w:p>
        </w:tc>
        <w:tc>
          <w:tcPr>
            <w:tcW w:w="1701" w:type="dxa"/>
            <w:tcBorders>
              <w:top w:val="single" w:sz="4" w:space="0" w:color="auto"/>
              <w:left w:val="nil"/>
              <w:bottom w:val="nil"/>
              <w:right w:val="nil"/>
            </w:tcBorders>
          </w:tcPr>
          <w:p w:rsidR="00E36D4C" w:rsidRPr="0082532D" w:rsidRDefault="00E36D4C" w:rsidP="0052052A">
            <w:pPr>
              <w:pStyle w:val="NoSpacing"/>
              <w:spacing w:line="360" w:lineRule="auto"/>
              <w:jc w:val="right"/>
              <w:rPr>
                <w:rFonts w:ascii="Times New Roman" w:hAnsi="Times New Roman" w:cs="Times New Roman"/>
                <w:sz w:val="24"/>
                <w:szCs w:val="24"/>
              </w:rPr>
            </w:pPr>
            <w:r w:rsidRPr="0082532D">
              <w:rPr>
                <w:rFonts w:ascii="Times New Roman" w:hAnsi="Times New Roman" w:cs="Times New Roman"/>
                <w:sz w:val="24"/>
                <w:szCs w:val="24"/>
              </w:rPr>
              <w:t>80,1</w:t>
            </w:r>
          </w:p>
        </w:tc>
        <w:tc>
          <w:tcPr>
            <w:tcW w:w="1560" w:type="dxa"/>
            <w:tcBorders>
              <w:top w:val="single" w:sz="4" w:space="0" w:color="auto"/>
              <w:left w:val="nil"/>
              <w:bottom w:val="nil"/>
              <w:right w:val="nil"/>
            </w:tcBorders>
          </w:tcPr>
          <w:p w:rsidR="00E36D4C" w:rsidRPr="0082532D" w:rsidRDefault="00E36D4C" w:rsidP="0052052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s</w:t>
            </w:r>
          </w:p>
        </w:tc>
      </w:tr>
      <w:tr w:rsidR="00E36D4C" w:rsidRPr="0082532D" w:rsidTr="0052052A">
        <w:tc>
          <w:tcPr>
            <w:tcW w:w="2943" w:type="dxa"/>
            <w:tcBorders>
              <w:top w:val="nil"/>
              <w:left w:val="nil"/>
              <w:bottom w:val="nil"/>
              <w:right w:val="nil"/>
            </w:tcBorders>
          </w:tcPr>
          <w:p w:rsidR="00E36D4C" w:rsidRPr="0082532D" w:rsidRDefault="00E36D4C" w:rsidP="0052052A">
            <w:pPr>
              <w:pStyle w:val="NoSpacing"/>
              <w:spacing w:line="360" w:lineRule="auto"/>
              <w:jc w:val="both"/>
              <w:rPr>
                <w:rFonts w:ascii="Times New Roman" w:hAnsi="Times New Roman" w:cs="Times New Roman"/>
                <w:sz w:val="24"/>
                <w:szCs w:val="24"/>
              </w:rPr>
            </w:pPr>
            <w:r w:rsidRPr="0082532D">
              <w:rPr>
                <w:rFonts w:ascii="Times New Roman" w:hAnsi="Times New Roman" w:cs="Times New Roman"/>
                <w:sz w:val="24"/>
                <w:szCs w:val="24"/>
              </w:rPr>
              <w:t>LPR Fase Pertumbuhan</w:t>
            </w:r>
          </w:p>
        </w:tc>
        <w:tc>
          <w:tcPr>
            <w:tcW w:w="1701" w:type="dxa"/>
            <w:tcBorders>
              <w:top w:val="nil"/>
              <w:left w:val="nil"/>
              <w:bottom w:val="nil"/>
              <w:right w:val="nil"/>
            </w:tcBorders>
          </w:tcPr>
          <w:p w:rsidR="00E36D4C" w:rsidRPr="0082532D" w:rsidRDefault="00E36D4C" w:rsidP="0052052A">
            <w:pPr>
              <w:pStyle w:val="NoSpacing"/>
              <w:spacing w:line="360" w:lineRule="auto"/>
              <w:jc w:val="right"/>
              <w:rPr>
                <w:rFonts w:ascii="Times New Roman" w:hAnsi="Times New Roman" w:cs="Times New Roman"/>
                <w:sz w:val="24"/>
                <w:szCs w:val="24"/>
              </w:rPr>
            </w:pPr>
            <w:r w:rsidRPr="0082532D">
              <w:rPr>
                <w:rFonts w:ascii="Times New Roman" w:hAnsi="Times New Roman" w:cs="Times New Roman"/>
                <w:sz w:val="24"/>
                <w:szCs w:val="24"/>
              </w:rPr>
              <w:t>1,15</w:t>
            </w:r>
          </w:p>
        </w:tc>
        <w:tc>
          <w:tcPr>
            <w:tcW w:w="1701" w:type="dxa"/>
            <w:tcBorders>
              <w:top w:val="nil"/>
              <w:left w:val="nil"/>
              <w:bottom w:val="nil"/>
              <w:right w:val="nil"/>
            </w:tcBorders>
          </w:tcPr>
          <w:p w:rsidR="00E36D4C" w:rsidRPr="0082532D" w:rsidRDefault="00E36D4C" w:rsidP="0052052A">
            <w:pPr>
              <w:pStyle w:val="NoSpacing"/>
              <w:spacing w:line="360" w:lineRule="auto"/>
              <w:jc w:val="right"/>
              <w:rPr>
                <w:rFonts w:ascii="Times New Roman" w:hAnsi="Times New Roman" w:cs="Times New Roman"/>
                <w:sz w:val="24"/>
                <w:szCs w:val="24"/>
              </w:rPr>
            </w:pPr>
            <w:r w:rsidRPr="0082532D">
              <w:rPr>
                <w:rFonts w:ascii="Times New Roman" w:hAnsi="Times New Roman" w:cs="Times New Roman"/>
                <w:sz w:val="24"/>
                <w:szCs w:val="24"/>
              </w:rPr>
              <w:t>1,28</w:t>
            </w:r>
          </w:p>
        </w:tc>
        <w:tc>
          <w:tcPr>
            <w:tcW w:w="1560" w:type="dxa"/>
            <w:tcBorders>
              <w:top w:val="nil"/>
              <w:left w:val="nil"/>
              <w:bottom w:val="nil"/>
              <w:right w:val="nil"/>
            </w:tcBorders>
          </w:tcPr>
          <w:p w:rsidR="00E36D4C" w:rsidRPr="0082532D" w:rsidRDefault="00E36D4C" w:rsidP="0052052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s</w:t>
            </w:r>
          </w:p>
        </w:tc>
      </w:tr>
      <w:tr w:rsidR="00E36D4C" w:rsidRPr="0082532D" w:rsidTr="0052052A">
        <w:trPr>
          <w:trHeight w:val="293"/>
        </w:trPr>
        <w:tc>
          <w:tcPr>
            <w:tcW w:w="2943" w:type="dxa"/>
            <w:tcBorders>
              <w:top w:val="nil"/>
              <w:left w:val="nil"/>
              <w:bottom w:val="nil"/>
              <w:right w:val="nil"/>
            </w:tcBorders>
          </w:tcPr>
          <w:p w:rsidR="00E36D4C" w:rsidRPr="0082532D" w:rsidRDefault="00E36D4C" w:rsidP="0052052A">
            <w:pPr>
              <w:pStyle w:val="NoSpacing"/>
              <w:spacing w:line="360" w:lineRule="auto"/>
              <w:rPr>
                <w:rFonts w:ascii="Times New Roman" w:hAnsi="Times New Roman" w:cs="Times New Roman"/>
                <w:sz w:val="24"/>
                <w:szCs w:val="24"/>
              </w:rPr>
            </w:pPr>
            <w:r w:rsidRPr="0082532D">
              <w:rPr>
                <w:rFonts w:ascii="Times New Roman" w:hAnsi="Times New Roman" w:cs="Times New Roman"/>
                <w:sz w:val="24"/>
                <w:szCs w:val="24"/>
              </w:rPr>
              <w:t>Tinggi Tanaman 70 HST</w:t>
            </w:r>
          </w:p>
        </w:tc>
        <w:tc>
          <w:tcPr>
            <w:tcW w:w="1701" w:type="dxa"/>
            <w:tcBorders>
              <w:top w:val="nil"/>
              <w:left w:val="nil"/>
              <w:bottom w:val="nil"/>
              <w:right w:val="nil"/>
            </w:tcBorders>
          </w:tcPr>
          <w:p w:rsidR="00E36D4C" w:rsidRPr="0082532D" w:rsidRDefault="00E36D4C" w:rsidP="0052052A">
            <w:pPr>
              <w:pStyle w:val="NoSpacing"/>
              <w:spacing w:line="360" w:lineRule="auto"/>
              <w:jc w:val="right"/>
              <w:rPr>
                <w:rFonts w:ascii="Times New Roman" w:hAnsi="Times New Roman" w:cs="Times New Roman"/>
                <w:sz w:val="24"/>
                <w:szCs w:val="24"/>
              </w:rPr>
            </w:pPr>
            <w:r w:rsidRPr="0082532D">
              <w:rPr>
                <w:rFonts w:ascii="Times New Roman" w:hAnsi="Times New Roman" w:cs="Times New Roman"/>
                <w:sz w:val="24"/>
                <w:szCs w:val="24"/>
              </w:rPr>
              <w:t>67,2</w:t>
            </w:r>
          </w:p>
        </w:tc>
        <w:tc>
          <w:tcPr>
            <w:tcW w:w="1701" w:type="dxa"/>
            <w:tcBorders>
              <w:top w:val="nil"/>
              <w:left w:val="nil"/>
              <w:bottom w:val="nil"/>
              <w:right w:val="nil"/>
            </w:tcBorders>
          </w:tcPr>
          <w:p w:rsidR="00E36D4C" w:rsidRPr="0082532D" w:rsidRDefault="00E36D4C" w:rsidP="0052052A">
            <w:pPr>
              <w:pStyle w:val="NoSpacing"/>
              <w:spacing w:line="360" w:lineRule="auto"/>
              <w:jc w:val="right"/>
              <w:rPr>
                <w:rFonts w:ascii="Times New Roman" w:hAnsi="Times New Roman" w:cs="Times New Roman"/>
                <w:sz w:val="24"/>
                <w:szCs w:val="24"/>
              </w:rPr>
            </w:pPr>
            <w:r w:rsidRPr="0082532D">
              <w:rPr>
                <w:rFonts w:ascii="Times New Roman" w:hAnsi="Times New Roman" w:cs="Times New Roman"/>
                <w:sz w:val="24"/>
                <w:szCs w:val="24"/>
              </w:rPr>
              <w:t>72,</w:t>
            </w:r>
            <w:r>
              <w:rPr>
                <w:rFonts w:ascii="Times New Roman" w:hAnsi="Times New Roman" w:cs="Times New Roman"/>
                <w:sz w:val="24"/>
                <w:szCs w:val="24"/>
              </w:rPr>
              <w:t>8</w:t>
            </w:r>
          </w:p>
        </w:tc>
        <w:tc>
          <w:tcPr>
            <w:tcW w:w="1560" w:type="dxa"/>
            <w:tcBorders>
              <w:top w:val="nil"/>
              <w:left w:val="nil"/>
              <w:bottom w:val="nil"/>
              <w:right w:val="nil"/>
            </w:tcBorders>
          </w:tcPr>
          <w:p w:rsidR="00E36D4C" w:rsidRPr="0082532D" w:rsidRDefault="00E36D4C" w:rsidP="0052052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s</w:t>
            </w:r>
          </w:p>
        </w:tc>
      </w:tr>
      <w:tr w:rsidR="00E36D4C" w:rsidRPr="0082532D" w:rsidTr="0052052A">
        <w:tc>
          <w:tcPr>
            <w:tcW w:w="2943" w:type="dxa"/>
            <w:tcBorders>
              <w:top w:val="nil"/>
              <w:left w:val="nil"/>
              <w:bottom w:val="nil"/>
              <w:right w:val="nil"/>
            </w:tcBorders>
          </w:tcPr>
          <w:p w:rsidR="00E36D4C" w:rsidRPr="0082532D" w:rsidRDefault="00E36D4C" w:rsidP="0052052A">
            <w:pPr>
              <w:pStyle w:val="NoSpacing"/>
              <w:spacing w:line="360" w:lineRule="auto"/>
              <w:jc w:val="both"/>
              <w:rPr>
                <w:rFonts w:ascii="Times New Roman" w:hAnsi="Times New Roman" w:cs="Times New Roman"/>
                <w:sz w:val="24"/>
                <w:szCs w:val="24"/>
              </w:rPr>
            </w:pPr>
            <w:r w:rsidRPr="0082532D">
              <w:rPr>
                <w:rFonts w:ascii="Times New Roman" w:hAnsi="Times New Roman" w:cs="Times New Roman"/>
                <w:sz w:val="24"/>
                <w:szCs w:val="24"/>
              </w:rPr>
              <w:t>LPR Tinggi Tanaman</w:t>
            </w:r>
          </w:p>
        </w:tc>
        <w:tc>
          <w:tcPr>
            <w:tcW w:w="1701" w:type="dxa"/>
            <w:tcBorders>
              <w:top w:val="nil"/>
              <w:left w:val="nil"/>
              <w:bottom w:val="nil"/>
              <w:right w:val="nil"/>
            </w:tcBorders>
          </w:tcPr>
          <w:p w:rsidR="00E36D4C" w:rsidRPr="0082532D" w:rsidRDefault="00E36D4C" w:rsidP="0052052A">
            <w:pPr>
              <w:pStyle w:val="NoSpacing"/>
              <w:spacing w:line="360" w:lineRule="auto"/>
              <w:jc w:val="right"/>
              <w:rPr>
                <w:rFonts w:ascii="Times New Roman" w:hAnsi="Times New Roman" w:cs="Times New Roman"/>
                <w:sz w:val="24"/>
                <w:szCs w:val="24"/>
              </w:rPr>
            </w:pPr>
            <w:r w:rsidRPr="0082532D">
              <w:rPr>
                <w:rFonts w:ascii="Times New Roman" w:hAnsi="Times New Roman" w:cs="Times New Roman"/>
                <w:sz w:val="24"/>
                <w:szCs w:val="24"/>
              </w:rPr>
              <w:t>0,98</w:t>
            </w:r>
          </w:p>
        </w:tc>
        <w:tc>
          <w:tcPr>
            <w:tcW w:w="1701" w:type="dxa"/>
            <w:tcBorders>
              <w:top w:val="nil"/>
              <w:left w:val="nil"/>
              <w:bottom w:val="nil"/>
              <w:right w:val="nil"/>
            </w:tcBorders>
          </w:tcPr>
          <w:p w:rsidR="00E36D4C" w:rsidRPr="0082532D" w:rsidRDefault="00E36D4C" w:rsidP="0052052A">
            <w:pPr>
              <w:pStyle w:val="NoSpacing"/>
              <w:spacing w:line="360" w:lineRule="auto"/>
              <w:jc w:val="right"/>
              <w:rPr>
                <w:rFonts w:ascii="Times New Roman" w:hAnsi="Times New Roman" w:cs="Times New Roman"/>
                <w:sz w:val="24"/>
                <w:szCs w:val="24"/>
              </w:rPr>
            </w:pPr>
            <w:r w:rsidRPr="0082532D">
              <w:rPr>
                <w:rFonts w:ascii="Times New Roman" w:hAnsi="Times New Roman" w:cs="Times New Roman"/>
                <w:sz w:val="24"/>
                <w:szCs w:val="24"/>
              </w:rPr>
              <w:t>1,08</w:t>
            </w:r>
          </w:p>
        </w:tc>
        <w:tc>
          <w:tcPr>
            <w:tcW w:w="1560" w:type="dxa"/>
            <w:tcBorders>
              <w:top w:val="nil"/>
              <w:left w:val="nil"/>
              <w:bottom w:val="nil"/>
              <w:right w:val="nil"/>
            </w:tcBorders>
          </w:tcPr>
          <w:p w:rsidR="00E36D4C" w:rsidRPr="0082532D" w:rsidRDefault="00E36D4C" w:rsidP="0052052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s</w:t>
            </w:r>
          </w:p>
        </w:tc>
      </w:tr>
      <w:tr w:rsidR="00E36D4C" w:rsidRPr="0082532D" w:rsidTr="0052052A">
        <w:tc>
          <w:tcPr>
            <w:tcW w:w="2943" w:type="dxa"/>
            <w:tcBorders>
              <w:top w:val="nil"/>
              <w:left w:val="nil"/>
              <w:bottom w:val="nil"/>
              <w:right w:val="nil"/>
            </w:tcBorders>
          </w:tcPr>
          <w:p w:rsidR="00E36D4C" w:rsidRPr="0082532D" w:rsidRDefault="00E36D4C" w:rsidP="0052052A">
            <w:pPr>
              <w:pStyle w:val="NoSpacing"/>
              <w:spacing w:line="360" w:lineRule="auto"/>
              <w:jc w:val="both"/>
              <w:rPr>
                <w:rFonts w:ascii="Times New Roman" w:hAnsi="Times New Roman" w:cs="Times New Roman"/>
                <w:sz w:val="24"/>
                <w:szCs w:val="24"/>
              </w:rPr>
            </w:pPr>
            <w:r w:rsidRPr="0082532D">
              <w:rPr>
                <w:rFonts w:ascii="Times New Roman" w:hAnsi="Times New Roman" w:cs="Times New Roman"/>
                <w:sz w:val="24"/>
                <w:szCs w:val="24"/>
              </w:rPr>
              <w:t>Jumlah Daun 49 HST</w:t>
            </w:r>
          </w:p>
        </w:tc>
        <w:tc>
          <w:tcPr>
            <w:tcW w:w="1701" w:type="dxa"/>
            <w:tcBorders>
              <w:top w:val="nil"/>
              <w:left w:val="nil"/>
              <w:bottom w:val="nil"/>
              <w:right w:val="nil"/>
            </w:tcBorders>
          </w:tcPr>
          <w:p w:rsidR="00E36D4C" w:rsidRPr="0082532D" w:rsidRDefault="00E36D4C" w:rsidP="0052052A">
            <w:pPr>
              <w:pStyle w:val="NoSpacing"/>
              <w:spacing w:line="360" w:lineRule="auto"/>
              <w:jc w:val="right"/>
              <w:rPr>
                <w:rFonts w:ascii="Times New Roman" w:hAnsi="Times New Roman" w:cs="Times New Roman"/>
                <w:sz w:val="24"/>
                <w:szCs w:val="24"/>
              </w:rPr>
            </w:pPr>
            <w:r w:rsidRPr="0082532D">
              <w:rPr>
                <w:rFonts w:ascii="Times New Roman" w:hAnsi="Times New Roman" w:cs="Times New Roman"/>
                <w:sz w:val="24"/>
                <w:szCs w:val="24"/>
              </w:rPr>
              <w:t>7,15</w:t>
            </w:r>
          </w:p>
        </w:tc>
        <w:tc>
          <w:tcPr>
            <w:tcW w:w="1701" w:type="dxa"/>
            <w:tcBorders>
              <w:top w:val="nil"/>
              <w:left w:val="nil"/>
              <w:bottom w:val="nil"/>
              <w:right w:val="nil"/>
            </w:tcBorders>
          </w:tcPr>
          <w:p w:rsidR="00E36D4C" w:rsidRPr="0082532D" w:rsidRDefault="00E36D4C" w:rsidP="0052052A">
            <w:pPr>
              <w:pStyle w:val="NoSpacing"/>
              <w:spacing w:line="360" w:lineRule="auto"/>
              <w:jc w:val="right"/>
              <w:rPr>
                <w:rFonts w:ascii="Times New Roman" w:hAnsi="Times New Roman" w:cs="Times New Roman"/>
                <w:sz w:val="24"/>
                <w:szCs w:val="24"/>
              </w:rPr>
            </w:pPr>
            <w:r w:rsidRPr="0082532D">
              <w:rPr>
                <w:rFonts w:ascii="Times New Roman" w:hAnsi="Times New Roman" w:cs="Times New Roman"/>
                <w:sz w:val="24"/>
                <w:szCs w:val="24"/>
              </w:rPr>
              <w:t>7,36</w:t>
            </w:r>
          </w:p>
        </w:tc>
        <w:tc>
          <w:tcPr>
            <w:tcW w:w="1560" w:type="dxa"/>
            <w:tcBorders>
              <w:top w:val="nil"/>
              <w:left w:val="nil"/>
              <w:bottom w:val="nil"/>
              <w:right w:val="nil"/>
            </w:tcBorders>
          </w:tcPr>
          <w:p w:rsidR="00E36D4C" w:rsidRPr="0082532D" w:rsidRDefault="00E36D4C" w:rsidP="0052052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s</w:t>
            </w:r>
          </w:p>
        </w:tc>
      </w:tr>
      <w:tr w:rsidR="00E36D4C" w:rsidRPr="0082532D" w:rsidTr="0052052A">
        <w:tc>
          <w:tcPr>
            <w:tcW w:w="2943" w:type="dxa"/>
            <w:tcBorders>
              <w:top w:val="nil"/>
              <w:left w:val="nil"/>
              <w:bottom w:val="single" w:sz="4" w:space="0" w:color="auto"/>
              <w:right w:val="nil"/>
            </w:tcBorders>
          </w:tcPr>
          <w:p w:rsidR="00E36D4C" w:rsidRPr="0082532D" w:rsidRDefault="00E36D4C" w:rsidP="0052052A">
            <w:pPr>
              <w:pStyle w:val="NoSpacing"/>
              <w:spacing w:line="360" w:lineRule="auto"/>
              <w:jc w:val="both"/>
              <w:rPr>
                <w:rFonts w:ascii="Times New Roman" w:hAnsi="Times New Roman" w:cs="Times New Roman"/>
                <w:sz w:val="24"/>
                <w:szCs w:val="24"/>
              </w:rPr>
            </w:pPr>
            <w:r w:rsidRPr="0082532D">
              <w:rPr>
                <w:rFonts w:ascii="Times New Roman" w:hAnsi="Times New Roman" w:cs="Times New Roman"/>
                <w:sz w:val="24"/>
                <w:szCs w:val="24"/>
              </w:rPr>
              <w:t>LPR Jumlah Daun</w:t>
            </w:r>
          </w:p>
        </w:tc>
        <w:tc>
          <w:tcPr>
            <w:tcW w:w="1701" w:type="dxa"/>
            <w:tcBorders>
              <w:top w:val="nil"/>
              <w:left w:val="nil"/>
              <w:bottom w:val="single" w:sz="4" w:space="0" w:color="auto"/>
              <w:right w:val="nil"/>
            </w:tcBorders>
          </w:tcPr>
          <w:p w:rsidR="00E36D4C" w:rsidRPr="0082532D" w:rsidRDefault="00E36D4C" w:rsidP="0052052A">
            <w:pPr>
              <w:pStyle w:val="NoSpacing"/>
              <w:spacing w:line="360" w:lineRule="auto"/>
              <w:jc w:val="right"/>
              <w:rPr>
                <w:rFonts w:ascii="Times New Roman" w:hAnsi="Times New Roman" w:cs="Times New Roman"/>
                <w:sz w:val="24"/>
                <w:szCs w:val="24"/>
              </w:rPr>
            </w:pPr>
            <w:r w:rsidRPr="0082532D">
              <w:rPr>
                <w:rFonts w:ascii="Times New Roman" w:hAnsi="Times New Roman" w:cs="Times New Roman"/>
                <w:sz w:val="24"/>
                <w:szCs w:val="24"/>
              </w:rPr>
              <w:t>0,16</w:t>
            </w:r>
          </w:p>
        </w:tc>
        <w:tc>
          <w:tcPr>
            <w:tcW w:w="1701" w:type="dxa"/>
            <w:tcBorders>
              <w:top w:val="nil"/>
              <w:left w:val="nil"/>
              <w:bottom w:val="single" w:sz="4" w:space="0" w:color="auto"/>
              <w:right w:val="nil"/>
            </w:tcBorders>
          </w:tcPr>
          <w:p w:rsidR="00E36D4C" w:rsidRPr="0082532D" w:rsidRDefault="00E36D4C" w:rsidP="0052052A">
            <w:pPr>
              <w:pStyle w:val="NoSpacing"/>
              <w:spacing w:line="360" w:lineRule="auto"/>
              <w:jc w:val="right"/>
              <w:rPr>
                <w:rFonts w:ascii="Times New Roman" w:hAnsi="Times New Roman" w:cs="Times New Roman"/>
                <w:sz w:val="24"/>
                <w:szCs w:val="24"/>
              </w:rPr>
            </w:pPr>
            <w:r w:rsidRPr="0082532D">
              <w:rPr>
                <w:rFonts w:ascii="Times New Roman" w:hAnsi="Times New Roman" w:cs="Times New Roman"/>
                <w:sz w:val="24"/>
                <w:szCs w:val="24"/>
              </w:rPr>
              <w:t>0,16</w:t>
            </w:r>
          </w:p>
        </w:tc>
        <w:tc>
          <w:tcPr>
            <w:tcW w:w="1560" w:type="dxa"/>
            <w:tcBorders>
              <w:top w:val="nil"/>
              <w:left w:val="nil"/>
              <w:bottom w:val="single" w:sz="4" w:space="0" w:color="auto"/>
              <w:right w:val="nil"/>
            </w:tcBorders>
          </w:tcPr>
          <w:p w:rsidR="00E36D4C" w:rsidRPr="0082532D" w:rsidRDefault="00E36D4C" w:rsidP="0052052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82532D">
              <w:rPr>
                <w:rFonts w:ascii="Times New Roman" w:hAnsi="Times New Roman" w:cs="Times New Roman"/>
                <w:sz w:val="24"/>
                <w:szCs w:val="24"/>
              </w:rPr>
              <w:t>s</w:t>
            </w:r>
          </w:p>
        </w:tc>
      </w:tr>
    </w:tbl>
    <w:p w:rsidR="00E36D4C" w:rsidRPr="0082532D" w:rsidRDefault="00E36D4C" w:rsidP="00E36D4C">
      <w:pPr>
        <w:pStyle w:val="NoSpacing"/>
        <w:rPr>
          <w:rFonts w:ascii="Times New Roman" w:hAnsi="Times New Roman" w:cs="Times New Roman"/>
          <w:sz w:val="20"/>
          <w:szCs w:val="20"/>
        </w:rPr>
      </w:pPr>
      <w:r w:rsidRPr="0082532D">
        <w:rPr>
          <w:rFonts w:ascii="Times New Roman" w:hAnsi="Times New Roman" w:cs="Times New Roman"/>
        </w:rPr>
        <w:t xml:space="preserve">Keterangan : </w:t>
      </w:r>
      <w:r w:rsidRPr="0082532D">
        <w:rPr>
          <w:rFonts w:ascii="Times New Roman" w:hAnsi="Times New Roman" w:cs="Times New Roman"/>
          <w:sz w:val="20"/>
          <w:szCs w:val="20"/>
        </w:rPr>
        <w:t>HST = Hari Setelah Tanam</w:t>
      </w:r>
    </w:p>
    <w:p w:rsidR="00E36D4C" w:rsidRPr="0082532D" w:rsidRDefault="00E36D4C" w:rsidP="00E36D4C">
      <w:pPr>
        <w:pStyle w:val="NoSpacing"/>
        <w:ind w:left="1134"/>
        <w:rPr>
          <w:rFonts w:ascii="Times New Roman" w:hAnsi="Times New Roman" w:cs="Times New Roman"/>
          <w:sz w:val="20"/>
          <w:szCs w:val="20"/>
        </w:rPr>
      </w:pPr>
      <w:r w:rsidRPr="0082532D">
        <w:rPr>
          <w:rFonts w:ascii="Times New Roman" w:hAnsi="Times New Roman" w:cs="Times New Roman"/>
          <w:sz w:val="20"/>
          <w:szCs w:val="20"/>
        </w:rPr>
        <w:t xml:space="preserve"> LPR = Laju Pertumbuhan</w:t>
      </w:r>
      <w:r>
        <w:rPr>
          <w:rFonts w:ascii="Times New Roman" w:hAnsi="Times New Roman" w:cs="Times New Roman"/>
          <w:sz w:val="20"/>
          <w:szCs w:val="20"/>
        </w:rPr>
        <w:t xml:space="preserve"> Relatif</w:t>
      </w:r>
    </w:p>
    <w:p w:rsidR="00E36D4C" w:rsidRDefault="00E36D4C" w:rsidP="00E36D4C">
      <w:pPr>
        <w:pStyle w:val="NoSpacing"/>
        <w:ind w:left="1134"/>
        <w:rPr>
          <w:rFonts w:ascii="Times New Roman" w:hAnsi="Times New Roman" w:cs="Times New Roman"/>
          <w:sz w:val="20"/>
          <w:szCs w:val="20"/>
          <w:lang w:val="en-US"/>
        </w:rPr>
      </w:pPr>
      <w:r w:rsidRPr="0082532D">
        <w:rPr>
          <w:rFonts w:ascii="Times New Roman" w:hAnsi="Times New Roman" w:cs="Times New Roman"/>
          <w:sz w:val="20"/>
          <w:szCs w:val="20"/>
        </w:rPr>
        <w:t xml:space="preserve"> S (Signifikan) = Berbeda Nyata</w:t>
      </w:r>
    </w:p>
    <w:p w:rsidR="00E36D4C" w:rsidRDefault="00E36D4C" w:rsidP="00E36D4C">
      <w:pPr>
        <w:pStyle w:val="NoSpacing"/>
        <w:rPr>
          <w:rFonts w:ascii="Times New Roman" w:hAnsi="Times New Roman" w:cs="Times New Roman"/>
          <w:sz w:val="20"/>
          <w:szCs w:val="20"/>
        </w:rPr>
      </w:pPr>
    </w:p>
    <w:p w:rsidR="00E36D4C" w:rsidRPr="00023036" w:rsidRDefault="00E36D4C" w:rsidP="00E36D4C">
      <w:pPr>
        <w:pStyle w:val="NoSpacing"/>
        <w:rPr>
          <w:rFonts w:ascii="Times New Roman" w:hAnsi="Times New Roman" w:cs="Times New Roman"/>
          <w:sz w:val="20"/>
          <w:szCs w:val="20"/>
        </w:rPr>
        <w:sectPr w:rsidR="00E36D4C" w:rsidRPr="00023036" w:rsidSect="00E36D4C">
          <w:type w:val="continuous"/>
          <w:pgSz w:w="11906" w:h="16838"/>
          <w:pgMar w:top="2268" w:right="1701" w:bottom="1701" w:left="2268" w:header="708" w:footer="708" w:gutter="0"/>
          <w:cols w:space="708"/>
          <w:docGrid w:linePitch="360"/>
        </w:sectPr>
      </w:pPr>
    </w:p>
    <w:p w:rsidR="00E36D4C" w:rsidRPr="0082532D" w:rsidRDefault="00E36D4C" w:rsidP="00E36D4C">
      <w:pPr>
        <w:pStyle w:val="NoSpacing"/>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Laju pertumbuhan relatif untuk fase </w:t>
      </w:r>
      <w:r w:rsidRPr="0082532D">
        <w:rPr>
          <w:rFonts w:ascii="Times New Roman" w:hAnsi="Times New Roman" w:cs="Times New Roman"/>
          <w:sz w:val="24"/>
          <w:szCs w:val="24"/>
        </w:rPr>
        <w:t xml:space="preserve"> pertumbuhan, tinggi tanaman dan jumlah daun dapat terlihat bahwa perbandingan pert</w:t>
      </w:r>
      <w:r>
        <w:rPr>
          <w:rFonts w:ascii="Times New Roman" w:hAnsi="Times New Roman" w:cs="Times New Roman"/>
          <w:sz w:val="24"/>
          <w:szCs w:val="24"/>
        </w:rPr>
        <w:t xml:space="preserve">umbuhan tanaman pada fase </w:t>
      </w:r>
      <w:r>
        <w:rPr>
          <w:rFonts w:ascii="Times New Roman" w:hAnsi="Times New Roman" w:cs="Times New Roman"/>
          <w:sz w:val="24"/>
          <w:szCs w:val="24"/>
        </w:rPr>
        <w:lastRenderedPageBreak/>
        <w:t>70 hst</w:t>
      </w:r>
      <w:r w:rsidRPr="0082532D">
        <w:rPr>
          <w:rFonts w:ascii="Times New Roman" w:hAnsi="Times New Roman" w:cs="Times New Roman"/>
          <w:sz w:val="24"/>
          <w:szCs w:val="24"/>
        </w:rPr>
        <w:t xml:space="preserve"> menunjukkan hasil yang berbeda nyata antara pertanaman di kedua lokasi yaitu </w:t>
      </w:r>
      <w:r>
        <w:rPr>
          <w:rFonts w:ascii="Times New Roman" w:hAnsi="Times New Roman" w:cs="Times New Roman"/>
          <w:sz w:val="24"/>
          <w:szCs w:val="24"/>
        </w:rPr>
        <w:t>Pringgarata</w:t>
      </w:r>
      <w:r w:rsidRPr="0082532D">
        <w:rPr>
          <w:rFonts w:ascii="Times New Roman" w:hAnsi="Times New Roman" w:cs="Times New Roman"/>
          <w:sz w:val="24"/>
          <w:szCs w:val="24"/>
        </w:rPr>
        <w:t xml:space="preserve"> </w:t>
      </w:r>
      <w:r>
        <w:rPr>
          <w:rFonts w:ascii="Times New Roman" w:hAnsi="Times New Roman" w:cs="Times New Roman"/>
          <w:sz w:val="24"/>
          <w:szCs w:val="24"/>
        </w:rPr>
        <w:t xml:space="preserve">memiliki rata-rata laju pertumbuhan relatif adalah 1,15 </w:t>
      </w:r>
      <w:r w:rsidRPr="0082532D">
        <w:rPr>
          <w:rFonts w:ascii="Times New Roman" w:hAnsi="Times New Roman" w:cs="Times New Roman"/>
          <w:sz w:val="24"/>
          <w:szCs w:val="24"/>
        </w:rPr>
        <w:t xml:space="preserve">dan </w:t>
      </w:r>
      <w:r>
        <w:rPr>
          <w:rFonts w:ascii="Times New Roman" w:hAnsi="Times New Roman" w:cs="Times New Roman"/>
          <w:sz w:val="24"/>
          <w:szCs w:val="24"/>
        </w:rPr>
        <w:t>Aik Bukak</w:t>
      </w:r>
      <w:r w:rsidRPr="0082532D">
        <w:rPr>
          <w:rFonts w:ascii="Times New Roman" w:hAnsi="Times New Roman" w:cs="Times New Roman"/>
          <w:sz w:val="24"/>
          <w:szCs w:val="24"/>
        </w:rPr>
        <w:t xml:space="preserve"> </w:t>
      </w:r>
      <w:r>
        <w:rPr>
          <w:rFonts w:ascii="Times New Roman" w:hAnsi="Times New Roman" w:cs="Times New Roman"/>
          <w:sz w:val="24"/>
          <w:szCs w:val="24"/>
        </w:rPr>
        <w:t>memiliki rata-rata laju pertumbuhan relatif 1,28 (Tabel 8)</w:t>
      </w:r>
      <w:r w:rsidRPr="0082532D">
        <w:rPr>
          <w:rFonts w:ascii="Times New Roman" w:hAnsi="Times New Roman" w:cs="Times New Roman"/>
          <w:sz w:val="24"/>
          <w:szCs w:val="24"/>
        </w:rPr>
        <w:t xml:space="preserve">. </w:t>
      </w:r>
      <w:r>
        <w:rPr>
          <w:rFonts w:ascii="Times New Roman" w:hAnsi="Times New Roman" w:cs="Times New Roman"/>
          <w:sz w:val="24"/>
          <w:szCs w:val="24"/>
        </w:rPr>
        <w:t>Di Aik Bukak</w:t>
      </w:r>
      <w:r w:rsidRPr="0082532D">
        <w:rPr>
          <w:rFonts w:ascii="Times New Roman" w:hAnsi="Times New Roman" w:cs="Times New Roman"/>
          <w:sz w:val="24"/>
          <w:szCs w:val="24"/>
        </w:rPr>
        <w:t xml:space="preserve"> pertumbuhanya lebih baik dibandingkan dengan </w:t>
      </w:r>
      <w:r>
        <w:rPr>
          <w:rFonts w:ascii="Times New Roman" w:hAnsi="Times New Roman" w:cs="Times New Roman"/>
          <w:sz w:val="24"/>
          <w:szCs w:val="24"/>
        </w:rPr>
        <w:t>di Pringgarata</w:t>
      </w:r>
      <w:r w:rsidRPr="0082532D">
        <w:rPr>
          <w:rFonts w:ascii="Times New Roman" w:hAnsi="Times New Roman" w:cs="Times New Roman"/>
          <w:sz w:val="24"/>
          <w:szCs w:val="24"/>
        </w:rPr>
        <w:t xml:space="preserve">, karena </w:t>
      </w:r>
      <w:r w:rsidRPr="0082532D">
        <w:rPr>
          <w:rStyle w:val="a"/>
          <w:rFonts w:ascii="Times New Roman" w:hAnsi="Times New Roman" w:cs="Times New Roman"/>
          <w:sz w:val="24"/>
          <w:szCs w:val="24"/>
        </w:rPr>
        <w:t xml:space="preserve">tanaman gandum ini memiliki lingkungan atau syarat tumbuh pada keadaan iklim yaitu ketinggian tempat penanaman sekitar 400-800 m dpl, sedangkan di </w:t>
      </w:r>
      <w:r>
        <w:rPr>
          <w:rStyle w:val="a"/>
          <w:rFonts w:ascii="Times New Roman" w:hAnsi="Times New Roman" w:cs="Times New Roman"/>
          <w:sz w:val="24"/>
          <w:szCs w:val="24"/>
        </w:rPr>
        <w:t>Pringgarata</w:t>
      </w:r>
      <w:r w:rsidRPr="0082532D">
        <w:rPr>
          <w:rStyle w:val="a"/>
          <w:rFonts w:ascii="Times New Roman" w:hAnsi="Times New Roman" w:cs="Times New Roman"/>
          <w:sz w:val="24"/>
          <w:szCs w:val="24"/>
        </w:rPr>
        <w:t xml:space="preserve"> memiliki ketinggian </w:t>
      </w:r>
      <w:r w:rsidRPr="0082532D">
        <w:rPr>
          <w:rFonts w:ascii="Times New Roman" w:hAnsi="Times New Roman" w:cs="Times New Roman"/>
          <w:sz w:val="24"/>
          <w:szCs w:val="24"/>
        </w:rPr>
        <w:t>±</w:t>
      </w:r>
      <w:r w:rsidRPr="0082532D">
        <w:rPr>
          <w:rFonts w:ascii="Times New Roman" w:hAnsi="Times New Roman" w:cs="Times New Roman"/>
          <w:sz w:val="24"/>
          <w:szCs w:val="24"/>
          <w:lang w:val="en-US"/>
        </w:rPr>
        <w:t>200 m dpl</w:t>
      </w:r>
      <w:r>
        <w:rPr>
          <w:rFonts w:ascii="Times New Roman" w:hAnsi="Times New Roman" w:cs="Times New Roman"/>
          <w:sz w:val="24"/>
          <w:szCs w:val="24"/>
        </w:rPr>
        <w:t>.</w:t>
      </w:r>
    </w:p>
    <w:p w:rsidR="00E36D4C" w:rsidRDefault="00E36D4C" w:rsidP="00E36D4C">
      <w:pPr>
        <w:pStyle w:val="NoSpacing"/>
        <w:spacing w:line="360" w:lineRule="auto"/>
        <w:ind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Laju Pertumbuhan Relatif tinggi</w:t>
      </w:r>
      <w:r w:rsidRPr="0082532D">
        <w:rPr>
          <w:rFonts w:ascii="Times New Roman" w:hAnsi="Times New Roman" w:cs="Times New Roman"/>
          <w:sz w:val="24"/>
          <w:szCs w:val="24"/>
        </w:rPr>
        <w:t xml:space="preserve"> tanaman pada 70 </w:t>
      </w:r>
      <w:r>
        <w:rPr>
          <w:rFonts w:ascii="Times New Roman" w:hAnsi="Times New Roman" w:cs="Times New Roman"/>
          <w:sz w:val="24"/>
          <w:szCs w:val="24"/>
        </w:rPr>
        <w:t>hst</w:t>
      </w:r>
      <w:r w:rsidRPr="0082532D">
        <w:rPr>
          <w:rFonts w:ascii="Times New Roman" w:hAnsi="Times New Roman" w:cs="Times New Roman"/>
          <w:sz w:val="24"/>
          <w:szCs w:val="24"/>
        </w:rPr>
        <w:t xml:space="preserve"> menunj</w:t>
      </w:r>
      <w:r>
        <w:rPr>
          <w:rFonts w:ascii="Times New Roman" w:hAnsi="Times New Roman" w:cs="Times New Roman"/>
          <w:sz w:val="24"/>
          <w:szCs w:val="24"/>
        </w:rPr>
        <w:t xml:space="preserve">ukkan hasil yang berbeda nyata </w:t>
      </w:r>
      <w:r w:rsidRPr="0082532D">
        <w:rPr>
          <w:rFonts w:ascii="Times New Roman" w:hAnsi="Times New Roman" w:cs="Times New Roman"/>
          <w:sz w:val="24"/>
          <w:szCs w:val="24"/>
        </w:rPr>
        <w:t xml:space="preserve">antar kedua lokasi, dimana </w:t>
      </w:r>
      <w:r>
        <w:rPr>
          <w:rFonts w:ascii="Times New Roman" w:hAnsi="Times New Roman" w:cs="Times New Roman"/>
          <w:sz w:val="24"/>
          <w:szCs w:val="24"/>
        </w:rPr>
        <w:t>di Pringgarata memiliki laju pertumbuhan relatif 0,98 cm</w:t>
      </w:r>
      <w:r w:rsidRPr="0082532D">
        <w:rPr>
          <w:rFonts w:ascii="Times New Roman" w:hAnsi="Times New Roman" w:cs="Times New Roman"/>
          <w:sz w:val="24"/>
          <w:szCs w:val="24"/>
        </w:rPr>
        <w:t>,</w:t>
      </w:r>
      <w:r>
        <w:rPr>
          <w:rFonts w:ascii="Times New Roman" w:hAnsi="Times New Roman" w:cs="Times New Roman"/>
          <w:sz w:val="24"/>
          <w:szCs w:val="24"/>
        </w:rPr>
        <w:t xml:space="preserve"> sedangkan di Aik Bukak</w:t>
      </w:r>
      <w:r w:rsidRPr="0082532D">
        <w:rPr>
          <w:rFonts w:ascii="Times New Roman" w:hAnsi="Times New Roman" w:cs="Times New Roman"/>
          <w:sz w:val="24"/>
          <w:szCs w:val="24"/>
        </w:rPr>
        <w:t xml:space="preserve"> </w:t>
      </w:r>
      <w:r>
        <w:rPr>
          <w:rFonts w:ascii="Times New Roman" w:hAnsi="Times New Roman" w:cs="Times New Roman"/>
          <w:sz w:val="24"/>
          <w:szCs w:val="24"/>
        </w:rPr>
        <w:t xml:space="preserve">1,08 cm yang memiliki ukuran </w:t>
      </w:r>
      <w:r w:rsidRPr="0082532D">
        <w:rPr>
          <w:rFonts w:ascii="Times New Roman" w:hAnsi="Times New Roman" w:cs="Times New Roman"/>
          <w:sz w:val="24"/>
          <w:szCs w:val="24"/>
        </w:rPr>
        <w:t xml:space="preserve">lebih tinggi dibandingkan dengan </w:t>
      </w:r>
      <w:r>
        <w:rPr>
          <w:rFonts w:ascii="Times New Roman" w:hAnsi="Times New Roman" w:cs="Times New Roman"/>
          <w:sz w:val="24"/>
          <w:szCs w:val="24"/>
        </w:rPr>
        <w:t>di</w:t>
      </w:r>
      <w:r w:rsidRPr="0082532D">
        <w:rPr>
          <w:rFonts w:ascii="Times New Roman" w:hAnsi="Times New Roman" w:cs="Times New Roman"/>
          <w:sz w:val="24"/>
          <w:szCs w:val="24"/>
        </w:rPr>
        <w:t xml:space="preserve"> </w:t>
      </w:r>
      <w:r>
        <w:rPr>
          <w:rFonts w:ascii="Times New Roman" w:hAnsi="Times New Roman" w:cs="Times New Roman"/>
          <w:sz w:val="24"/>
          <w:szCs w:val="24"/>
        </w:rPr>
        <w:t xml:space="preserve">Pringgarata </w:t>
      </w:r>
      <w:r>
        <w:rPr>
          <w:rFonts w:ascii="Times New Roman" w:eastAsia="Times New Roman" w:hAnsi="Times New Roman" w:cs="Times New Roman"/>
          <w:sz w:val="24"/>
          <w:szCs w:val="24"/>
          <w:lang w:eastAsia="id-ID"/>
        </w:rPr>
        <w:t>(Tabel 8)</w:t>
      </w:r>
      <w:r w:rsidRPr="0082532D">
        <w:rPr>
          <w:rFonts w:ascii="Times New Roman" w:hAnsi="Times New Roman" w:cs="Times New Roman"/>
          <w:sz w:val="24"/>
          <w:szCs w:val="24"/>
        </w:rPr>
        <w:t xml:space="preserve">. </w:t>
      </w:r>
      <w:r w:rsidRPr="0082532D">
        <w:rPr>
          <w:rFonts w:ascii="Times New Roman" w:hAnsi="Times New Roman" w:cs="Times New Roman"/>
          <w:sz w:val="24"/>
          <w:szCs w:val="24"/>
          <w:lang w:val="en-US"/>
        </w:rPr>
        <w:t>Hal ini dapat</w:t>
      </w:r>
      <w:r w:rsidRPr="0082532D">
        <w:rPr>
          <w:rFonts w:ascii="Times New Roman" w:hAnsi="Times New Roman" w:cs="Times New Roman"/>
          <w:sz w:val="24"/>
          <w:szCs w:val="24"/>
        </w:rPr>
        <w:t xml:space="preserve"> disebabkan karena faktor lingkungan. </w:t>
      </w:r>
      <w:r w:rsidRPr="0082532D">
        <w:rPr>
          <w:rFonts w:ascii="Times New Roman" w:eastAsia="Times New Roman" w:hAnsi="Times New Roman" w:cs="Times New Roman"/>
          <w:sz w:val="24"/>
          <w:szCs w:val="24"/>
          <w:lang w:eastAsia="id-ID"/>
        </w:rPr>
        <w:t>Menurut Chaerul Malik (2011</w:t>
      </w:r>
      <w:r>
        <w:rPr>
          <w:rFonts w:ascii="Times New Roman" w:eastAsia="Times New Roman" w:hAnsi="Times New Roman" w:cs="Times New Roman"/>
          <w:sz w:val="24"/>
          <w:szCs w:val="24"/>
          <w:lang w:eastAsia="id-ID"/>
        </w:rPr>
        <w:t>) dalam Amilla (2009), p</w:t>
      </w:r>
      <w:r w:rsidRPr="0082532D">
        <w:rPr>
          <w:rFonts w:ascii="Times New Roman" w:eastAsia="Times New Roman" w:hAnsi="Times New Roman" w:cs="Times New Roman"/>
          <w:sz w:val="24"/>
          <w:szCs w:val="24"/>
          <w:lang w:eastAsia="id-ID"/>
        </w:rPr>
        <w:t>erbedaan tinggi tanaman pada kedua lokasi penanaman tersebut membuktikan bahwa ketinggian tempat dapat mempengaruhi ting</w:t>
      </w:r>
      <w:r>
        <w:rPr>
          <w:rFonts w:ascii="Times New Roman" w:eastAsia="Times New Roman" w:hAnsi="Times New Roman" w:cs="Times New Roman"/>
          <w:sz w:val="24"/>
          <w:szCs w:val="24"/>
          <w:lang w:eastAsia="id-ID"/>
        </w:rPr>
        <w:t>gi tanaman (pertumbuhan) gandum.</w:t>
      </w:r>
    </w:p>
    <w:p w:rsidR="00E36D4C" w:rsidRDefault="00E36D4C" w:rsidP="00E36D4C">
      <w:pPr>
        <w:pStyle w:val="NoSpacing"/>
        <w:spacing w:line="360" w:lineRule="auto"/>
        <w:ind w:firstLine="709"/>
        <w:jc w:val="both"/>
        <w:rPr>
          <w:rFonts w:ascii="Times New Roman" w:hAnsi="Times New Roman" w:cs="Times New Roman"/>
          <w:sz w:val="24"/>
          <w:szCs w:val="24"/>
        </w:rPr>
        <w:sectPr w:rsidR="00E36D4C" w:rsidSect="00E36D4C">
          <w:type w:val="continuous"/>
          <w:pgSz w:w="11906" w:h="16838"/>
          <w:pgMar w:top="2268" w:right="1701" w:bottom="1701" w:left="2268" w:header="708" w:footer="708" w:gutter="0"/>
          <w:cols w:space="708"/>
          <w:docGrid w:linePitch="360"/>
        </w:sectPr>
      </w:pPr>
      <w:r>
        <w:rPr>
          <w:rFonts w:ascii="Times New Roman" w:hAnsi="Times New Roman" w:cs="Times New Roman"/>
          <w:sz w:val="24"/>
          <w:szCs w:val="24"/>
        </w:rPr>
        <w:t>Laju pertumbuhan relatif j</w:t>
      </w:r>
      <w:r w:rsidRPr="0082532D">
        <w:rPr>
          <w:rFonts w:ascii="Times New Roman" w:hAnsi="Times New Roman" w:cs="Times New Roman"/>
          <w:sz w:val="24"/>
          <w:szCs w:val="24"/>
        </w:rPr>
        <w:t xml:space="preserve">umlah daun pada 49 </w:t>
      </w:r>
      <w:r>
        <w:rPr>
          <w:rFonts w:ascii="Times New Roman" w:hAnsi="Times New Roman" w:cs="Times New Roman"/>
          <w:sz w:val="24"/>
          <w:szCs w:val="24"/>
        </w:rPr>
        <w:t xml:space="preserve">hst </w:t>
      </w:r>
      <w:r w:rsidRPr="0082532D">
        <w:rPr>
          <w:rFonts w:ascii="Times New Roman" w:hAnsi="Times New Roman" w:cs="Times New Roman"/>
          <w:sz w:val="24"/>
          <w:szCs w:val="24"/>
        </w:rPr>
        <w:t>menunju</w:t>
      </w:r>
      <w:r>
        <w:rPr>
          <w:rFonts w:ascii="Times New Roman" w:hAnsi="Times New Roman" w:cs="Times New Roman"/>
          <w:sz w:val="24"/>
          <w:szCs w:val="24"/>
        </w:rPr>
        <w:t xml:space="preserve">kkan hasil yang tidak </w:t>
      </w:r>
      <w:r w:rsidRPr="0082532D">
        <w:rPr>
          <w:rFonts w:ascii="Times New Roman" w:hAnsi="Times New Roman" w:cs="Times New Roman"/>
          <w:sz w:val="24"/>
          <w:szCs w:val="24"/>
        </w:rPr>
        <w:t xml:space="preserve">berbeda nyata  antar kedua lokasi, dimana </w:t>
      </w:r>
      <w:r>
        <w:rPr>
          <w:rFonts w:ascii="Times New Roman" w:hAnsi="Times New Roman" w:cs="Times New Roman"/>
          <w:sz w:val="24"/>
          <w:szCs w:val="24"/>
        </w:rPr>
        <w:t>di Aik Bukak</w:t>
      </w:r>
      <w:r w:rsidRPr="0082532D">
        <w:rPr>
          <w:rFonts w:ascii="Times New Roman" w:hAnsi="Times New Roman" w:cs="Times New Roman"/>
          <w:sz w:val="24"/>
          <w:szCs w:val="24"/>
        </w:rPr>
        <w:t xml:space="preserve"> </w:t>
      </w:r>
      <w:r>
        <w:rPr>
          <w:rFonts w:ascii="Times New Roman" w:hAnsi="Times New Roman" w:cs="Times New Roman"/>
          <w:sz w:val="24"/>
          <w:szCs w:val="24"/>
        </w:rPr>
        <w:t xml:space="preserve">dan Pringgarata </w:t>
      </w:r>
      <w:r w:rsidRPr="0082532D">
        <w:rPr>
          <w:rFonts w:ascii="Times New Roman" w:hAnsi="Times New Roman" w:cs="Times New Roman"/>
          <w:sz w:val="24"/>
          <w:szCs w:val="24"/>
        </w:rPr>
        <w:t xml:space="preserve">memiliki </w:t>
      </w:r>
      <w:r>
        <w:rPr>
          <w:rFonts w:ascii="Times New Roman" w:hAnsi="Times New Roman" w:cs="Times New Roman"/>
          <w:sz w:val="24"/>
          <w:szCs w:val="24"/>
        </w:rPr>
        <w:t xml:space="preserve">laju pertumbuhan relatuf </w:t>
      </w:r>
      <w:r w:rsidRPr="0082532D">
        <w:rPr>
          <w:rFonts w:ascii="Times New Roman" w:hAnsi="Times New Roman" w:cs="Times New Roman"/>
          <w:sz w:val="24"/>
          <w:szCs w:val="24"/>
        </w:rPr>
        <w:t xml:space="preserve">jumlah daun </w:t>
      </w:r>
      <w:r>
        <w:rPr>
          <w:rFonts w:ascii="Times New Roman" w:hAnsi="Times New Roman" w:cs="Times New Roman"/>
          <w:sz w:val="24"/>
          <w:szCs w:val="24"/>
        </w:rPr>
        <w:t xml:space="preserve">0,16cm/hari (Tabel 8). Pemilihan hari ke </w:t>
      </w:r>
      <w:r w:rsidRPr="0082532D">
        <w:rPr>
          <w:rFonts w:ascii="Times New Roman" w:hAnsi="Times New Roman" w:cs="Times New Roman"/>
          <w:sz w:val="24"/>
          <w:szCs w:val="24"/>
        </w:rPr>
        <w:t>49 karena pada umur tersebut tanaman gandum sudah mulai memasuki fase generatif, dimana pada fase tersebut pertumbuhan dan perkembangan tanaman sudah mulai terhenti sehingga bisa dia</w:t>
      </w:r>
      <w:r>
        <w:rPr>
          <w:rFonts w:ascii="Times New Roman" w:hAnsi="Times New Roman" w:cs="Times New Roman"/>
          <w:sz w:val="24"/>
          <w:szCs w:val="24"/>
        </w:rPr>
        <w:t xml:space="preserve">mati pertumbuhannya yang tetap. </w:t>
      </w:r>
    </w:p>
    <w:p w:rsidR="00E36D4C" w:rsidRDefault="00E36D4C" w:rsidP="00E36D4C">
      <w:pPr>
        <w:spacing w:after="0" w:line="240" w:lineRule="auto"/>
        <w:rPr>
          <w:rFonts w:ascii="Times New Roman" w:hAnsi="Times New Roman" w:cs="Times New Roman"/>
          <w:sz w:val="24"/>
          <w:szCs w:val="24"/>
        </w:rPr>
      </w:pPr>
    </w:p>
    <w:p w:rsidR="00E36D4C" w:rsidRPr="006169E0" w:rsidRDefault="00E36D4C" w:rsidP="00E36D4C">
      <w:pPr>
        <w:spacing w:after="0" w:line="360" w:lineRule="auto"/>
        <w:rPr>
          <w:rFonts w:ascii="Times New Roman" w:hAnsi="Times New Roman" w:cs="Times New Roman"/>
          <w:sz w:val="24"/>
          <w:szCs w:val="24"/>
        </w:rPr>
      </w:pPr>
      <w:r>
        <w:rPr>
          <w:rFonts w:ascii="Times New Roman" w:hAnsi="Times New Roman" w:cs="Times New Roman"/>
          <w:sz w:val="24"/>
          <w:szCs w:val="24"/>
        </w:rPr>
        <w:t>Tabel 9</w:t>
      </w:r>
      <w:r w:rsidR="002F12D9">
        <w:rPr>
          <w:rFonts w:ascii="Times New Roman" w:hAnsi="Times New Roman" w:cs="Times New Roman"/>
          <w:sz w:val="24"/>
          <w:szCs w:val="24"/>
        </w:rPr>
        <w:t>.</w:t>
      </w:r>
      <w:r>
        <w:rPr>
          <w:rFonts w:ascii="Times New Roman" w:hAnsi="Times New Roman" w:cs="Times New Roman"/>
          <w:sz w:val="24"/>
          <w:szCs w:val="24"/>
          <w:lang w:val="en-US"/>
        </w:rPr>
        <w:t xml:space="preserve"> </w:t>
      </w:r>
      <w:r w:rsidRPr="0082532D">
        <w:rPr>
          <w:rFonts w:ascii="Times New Roman" w:hAnsi="Times New Roman" w:cs="Times New Roman"/>
          <w:sz w:val="24"/>
          <w:szCs w:val="24"/>
        </w:rPr>
        <w:t xml:space="preserve">Umur berbunga dan umur panen pada lokasi </w:t>
      </w:r>
      <w:r>
        <w:rPr>
          <w:rFonts w:ascii="Times New Roman" w:hAnsi="Times New Roman" w:cs="Times New Roman"/>
          <w:sz w:val="24"/>
          <w:szCs w:val="24"/>
        </w:rPr>
        <w:t>Pringgarata</w:t>
      </w:r>
      <w:r w:rsidRPr="0082532D">
        <w:rPr>
          <w:rFonts w:ascii="Times New Roman" w:hAnsi="Times New Roman" w:cs="Times New Roman"/>
          <w:sz w:val="24"/>
          <w:szCs w:val="24"/>
        </w:rPr>
        <w:t xml:space="preserve"> dan </w:t>
      </w:r>
      <w:r>
        <w:rPr>
          <w:rFonts w:ascii="Times New Roman" w:hAnsi="Times New Roman" w:cs="Times New Roman"/>
          <w:sz w:val="24"/>
          <w:szCs w:val="24"/>
        </w:rPr>
        <w:t>Aik Bukak</w:t>
      </w:r>
    </w:p>
    <w:tbl>
      <w:tblPr>
        <w:tblW w:w="7027" w:type="dxa"/>
        <w:tblInd w:w="108" w:type="dxa"/>
        <w:tblLook w:val="04A0"/>
      </w:tblPr>
      <w:tblGrid>
        <w:gridCol w:w="1168"/>
        <w:gridCol w:w="1559"/>
        <w:gridCol w:w="1323"/>
        <w:gridCol w:w="1370"/>
        <w:gridCol w:w="1607"/>
      </w:tblGrid>
      <w:tr w:rsidR="00E36D4C" w:rsidRPr="00B82559" w:rsidTr="002F12D9">
        <w:trPr>
          <w:trHeight w:val="300"/>
        </w:trPr>
        <w:tc>
          <w:tcPr>
            <w:tcW w:w="1168" w:type="dxa"/>
            <w:vMerge w:val="restart"/>
            <w:tcBorders>
              <w:top w:val="single" w:sz="4" w:space="0" w:color="auto"/>
              <w:left w:val="nil"/>
              <w:right w:val="nil"/>
            </w:tcBorders>
            <w:shd w:val="clear" w:color="auto" w:fill="auto"/>
            <w:noWrap/>
            <w:vAlign w:val="bottom"/>
            <w:hideMark/>
          </w:tcPr>
          <w:p w:rsidR="00E36D4C" w:rsidRPr="00B82559" w:rsidRDefault="00E36D4C" w:rsidP="002F12D9">
            <w:pPr>
              <w:pStyle w:val="NoSpacing"/>
              <w:ind w:left="240"/>
              <w:rPr>
                <w:rFonts w:ascii="Times New Roman" w:hAnsi="Times New Roman" w:cs="Times New Roman"/>
                <w:sz w:val="24"/>
                <w:szCs w:val="24"/>
                <w:lang w:eastAsia="id-ID"/>
              </w:rPr>
            </w:pPr>
            <w:r w:rsidRPr="00B82559">
              <w:rPr>
                <w:rFonts w:ascii="Times New Roman" w:hAnsi="Times New Roman" w:cs="Times New Roman"/>
                <w:sz w:val="24"/>
                <w:szCs w:val="24"/>
                <w:lang w:eastAsia="id-ID"/>
              </w:rPr>
              <w:t> </w:t>
            </w:r>
          </w:p>
          <w:p w:rsidR="00E36D4C" w:rsidRPr="00B82559" w:rsidRDefault="00E36D4C" w:rsidP="0052052A">
            <w:pPr>
              <w:pStyle w:val="NoSpacing"/>
              <w:rPr>
                <w:rFonts w:ascii="Times New Roman" w:hAnsi="Times New Roman" w:cs="Times New Roman"/>
                <w:sz w:val="24"/>
                <w:szCs w:val="24"/>
                <w:lang w:eastAsia="id-ID"/>
              </w:rPr>
            </w:pPr>
            <w:r w:rsidRPr="00B82559">
              <w:rPr>
                <w:rFonts w:ascii="Times New Roman" w:hAnsi="Times New Roman" w:cs="Times New Roman"/>
                <w:sz w:val="24"/>
                <w:szCs w:val="24"/>
                <w:lang w:eastAsia="id-ID"/>
              </w:rPr>
              <w:t>Var</w:t>
            </w:r>
            <w:r>
              <w:rPr>
                <w:rFonts w:ascii="Times New Roman" w:hAnsi="Times New Roman" w:cs="Times New Roman"/>
                <w:sz w:val="24"/>
                <w:szCs w:val="24"/>
                <w:lang w:eastAsia="id-ID"/>
              </w:rPr>
              <w:t>ietas</w:t>
            </w:r>
          </w:p>
        </w:tc>
        <w:tc>
          <w:tcPr>
            <w:tcW w:w="2882" w:type="dxa"/>
            <w:gridSpan w:val="2"/>
            <w:tcBorders>
              <w:top w:val="single" w:sz="4" w:space="0" w:color="auto"/>
              <w:left w:val="nil"/>
              <w:bottom w:val="single" w:sz="4" w:space="0" w:color="auto"/>
              <w:right w:val="nil"/>
            </w:tcBorders>
            <w:shd w:val="clear" w:color="auto" w:fill="auto"/>
            <w:noWrap/>
            <w:vAlign w:val="bottom"/>
            <w:hideMark/>
          </w:tcPr>
          <w:p w:rsidR="00E36D4C" w:rsidRPr="00B82559" w:rsidRDefault="00E36D4C" w:rsidP="0052052A">
            <w:pPr>
              <w:pStyle w:val="NoSpacing"/>
              <w:jc w:val="center"/>
              <w:rPr>
                <w:rFonts w:ascii="Times New Roman" w:hAnsi="Times New Roman" w:cs="Times New Roman"/>
                <w:sz w:val="24"/>
                <w:szCs w:val="24"/>
                <w:lang w:eastAsia="id-ID"/>
              </w:rPr>
            </w:pPr>
            <w:r w:rsidRPr="00B82559">
              <w:rPr>
                <w:rFonts w:ascii="Times New Roman" w:hAnsi="Times New Roman" w:cs="Times New Roman"/>
                <w:sz w:val="24"/>
                <w:szCs w:val="24"/>
                <w:lang w:eastAsia="id-ID"/>
              </w:rPr>
              <w:t>Waktu berbunga</w:t>
            </w:r>
          </w:p>
        </w:tc>
        <w:tc>
          <w:tcPr>
            <w:tcW w:w="2977" w:type="dxa"/>
            <w:gridSpan w:val="2"/>
            <w:tcBorders>
              <w:top w:val="single" w:sz="4" w:space="0" w:color="auto"/>
              <w:left w:val="nil"/>
              <w:bottom w:val="single" w:sz="4" w:space="0" w:color="auto"/>
              <w:right w:val="nil"/>
            </w:tcBorders>
            <w:shd w:val="clear" w:color="auto" w:fill="auto"/>
            <w:noWrap/>
            <w:vAlign w:val="bottom"/>
            <w:hideMark/>
          </w:tcPr>
          <w:p w:rsidR="00E36D4C" w:rsidRPr="00B82559" w:rsidRDefault="00E36D4C" w:rsidP="0052052A">
            <w:pPr>
              <w:pStyle w:val="NoSpacing"/>
              <w:jc w:val="center"/>
              <w:rPr>
                <w:rFonts w:ascii="Times New Roman" w:hAnsi="Times New Roman" w:cs="Times New Roman"/>
                <w:sz w:val="24"/>
                <w:szCs w:val="24"/>
                <w:lang w:eastAsia="id-ID"/>
              </w:rPr>
            </w:pPr>
            <w:r w:rsidRPr="00B82559">
              <w:rPr>
                <w:rFonts w:ascii="Times New Roman" w:hAnsi="Times New Roman" w:cs="Times New Roman"/>
                <w:sz w:val="24"/>
                <w:szCs w:val="24"/>
                <w:lang w:eastAsia="id-ID"/>
              </w:rPr>
              <w:t>Waktu Panen</w:t>
            </w:r>
          </w:p>
        </w:tc>
      </w:tr>
      <w:tr w:rsidR="00E36D4C" w:rsidRPr="00B82559" w:rsidTr="002F12D9">
        <w:trPr>
          <w:trHeight w:val="300"/>
        </w:trPr>
        <w:tc>
          <w:tcPr>
            <w:tcW w:w="1168" w:type="dxa"/>
            <w:vMerge/>
            <w:tcBorders>
              <w:left w:val="nil"/>
              <w:bottom w:val="single" w:sz="4" w:space="0" w:color="auto"/>
              <w:right w:val="nil"/>
            </w:tcBorders>
            <w:shd w:val="clear" w:color="auto" w:fill="auto"/>
            <w:noWrap/>
            <w:vAlign w:val="bottom"/>
            <w:hideMark/>
          </w:tcPr>
          <w:p w:rsidR="00E36D4C" w:rsidRPr="00B82559" w:rsidRDefault="00E36D4C" w:rsidP="0052052A">
            <w:pPr>
              <w:pStyle w:val="NoSpacing"/>
              <w:rPr>
                <w:rFonts w:ascii="Times New Roman" w:hAnsi="Times New Roman" w:cs="Times New Roman"/>
                <w:sz w:val="24"/>
                <w:szCs w:val="24"/>
                <w:lang w:eastAsia="id-ID"/>
              </w:rPr>
            </w:pPr>
          </w:p>
        </w:tc>
        <w:tc>
          <w:tcPr>
            <w:tcW w:w="1559" w:type="dxa"/>
            <w:tcBorders>
              <w:top w:val="single" w:sz="4" w:space="0" w:color="auto"/>
              <w:left w:val="nil"/>
              <w:bottom w:val="single" w:sz="4" w:space="0" w:color="auto"/>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Aik Bukak</w:t>
            </w:r>
          </w:p>
        </w:tc>
        <w:tc>
          <w:tcPr>
            <w:tcW w:w="1323" w:type="dxa"/>
            <w:tcBorders>
              <w:top w:val="single" w:sz="4" w:space="0" w:color="auto"/>
              <w:left w:val="nil"/>
              <w:bottom w:val="single" w:sz="4" w:space="0" w:color="auto"/>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Pringgarata</w:t>
            </w:r>
          </w:p>
        </w:tc>
        <w:tc>
          <w:tcPr>
            <w:tcW w:w="1370" w:type="dxa"/>
            <w:tcBorders>
              <w:top w:val="single" w:sz="4" w:space="0" w:color="auto"/>
              <w:left w:val="nil"/>
              <w:bottom w:val="single" w:sz="4" w:space="0" w:color="auto"/>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Aik Bukak</w:t>
            </w:r>
          </w:p>
        </w:tc>
        <w:tc>
          <w:tcPr>
            <w:tcW w:w="1607" w:type="dxa"/>
            <w:tcBorders>
              <w:top w:val="single" w:sz="4" w:space="0" w:color="auto"/>
              <w:left w:val="nil"/>
              <w:bottom w:val="single" w:sz="4" w:space="0" w:color="auto"/>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Pringgarata</w:t>
            </w:r>
          </w:p>
        </w:tc>
      </w:tr>
      <w:tr w:rsidR="00E36D4C" w:rsidRPr="00B82559" w:rsidTr="002F12D9">
        <w:trPr>
          <w:trHeight w:val="300"/>
        </w:trPr>
        <w:tc>
          <w:tcPr>
            <w:tcW w:w="1168" w:type="dxa"/>
            <w:tcBorders>
              <w:top w:val="nil"/>
              <w:left w:val="nil"/>
              <w:bottom w:val="nil"/>
              <w:right w:val="nil"/>
            </w:tcBorders>
            <w:shd w:val="clear" w:color="auto" w:fill="auto"/>
            <w:noWrap/>
            <w:vAlign w:val="bottom"/>
            <w:hideMark/>
          </w:tcPr>
          <w:p w:rsidR="00E36D4C" w:rsidRPr="00B82559" w:rsidRDefault="00E36D4C" w:rsidP="0052052A">
            <w:pPr>
              <w:pStyle w:val="NoSpacing"/>
              <w:rPr>
                <w:rFonts w:ascii="Times New Roman" w:hAnsi="Times New Roman" w:cs="Times New Roman"/>
                <w:sz w:val="24"/>
                <w:szCs w:val="24"/>
                <w:lang w:eastAsia="id-ID"/>
              </w:rPr>
            </w:pPr>
            <w:r w:rsidRPr="00B82559">
              <w:rPr>
                <w:rFonts w:ascii="Times New Roman" w:hAnsi="Times New Roman" w:cs="Times New Roman"/>
                <w:sz w:val="24"/>
                <w:szCs w:val="24"/>
                <w:lang w:eastAsia="id-ID"/>
              </w:rPr>
              <w:t>Axe</w:t>
            </w:r>
          </w:p>
        </w:tc>
        <w:tc>
          <w:tcPr>
            <w:tcW w:w="1559"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42</w:t>
            </w:r>
          </w:p>
        </w:tc>
        <w:tc>
          <w:tcPr>
            <w:tcW w:w="1323"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42</w:t>
            </w:r>
          </w:p>
        </w:tc>
        <w:tc>
          <w:tcPr>
            <w:tcW w:w="1370"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77</w:t>
            </w:r>
          </w:p>
        </w:tc>
        <w:tc>
          <w:tcPr>
            <w:tcW w:w="1607"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78</w:t>
            </w:r>
          </w:p>
        </w:tc>
      </w:tr>
      <w:tr w:rsidR="00E36D4C" w:rsidRPr="00B82559" w:rsidTr="002F12D9">
        <w:trPr>
          <w:trHeight w:val="300"/>
        </w:trPr>
        <w:tc>
          <w:tcPr>
            <w:tcW w:w="1168" w:type="dxa"/>
            <w:tcBorders>
              <w:top w:val="nil"/>
              <w:left w:val="nil"/>
              <w:bottom w:val="nil"/>
              <w:right w:val="nil"/>
            </w:tcBorders>
            <w:shd w:val="clear" w:color="auto" w:fill="auto"/>
            <w:noWrap/>
            <w:vAlign w:val="bottom"/>
            <w:hideMark/>
          </w:tcPr>
          <w:p w:rsidR="00E36D4C" w:rsidRPr="00B82559" w:rsidRDefault="00E36D4C" w:rsidP="0052052A">
            <w:pPr>
              <w:pStyle w:val="NoSpacing"/>
              <w:rPr>
                <w:rFonts w:ascii="Times New Roman" w:hAnsi="Times New Roman" w:cs="Times New Roman"/>
                <w:sz w:val="24"/>
                <w:szCs w:val="24"/>
                <w:lang w:eastAsia="id-ID"/>
              </w:rPr>
            </w:pPr>
            <w:r w:rsidRPr="00B82559">
              <w:rPr>
                <w:rFonts w:ascii="Times New Roman" w:hAnsi="Times New Roman" w:cs="Times New Roman"/>
                <w:sz w:val="24"/>
                <w:szCs w:val="24"/>
                <w:lang w:eastAsia="id-ID"/>
              </w:rPr>
              <w:t>Nias</w:t>
            </w:r>
          </w:p>
        </w:tc>
        <w:tc>
          <w:tcPr>
            <w:tcW w:w="1559"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45</w:t>
            </w:r>
          </w:p>
        </w:tc>
        <w:tc>
          <w:tcPr>
            <w:tcW w:w="1323"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44</w:t>
            </w:r>
          </w:p>
        </w:tc>
        <w:tc>
          <w:tcPr>
            <w:tcW w:w="1370"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77</w:t>
            </w:r>
          </w:p>
        </w:tc>
        <w:tc>
          <w:tcPr>
            <w:tcW w:w="1607"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78</w:t>
            </w:r>
          </w:p>
        </w:tc>
      </w:tr>
      <w:tr w:rsidR="00E36D4C" w:rsidRPr="00B82559" w:rsidTr="002F12D9">
        <w:trPr>
          <w:trHeight w:val="300"/>
        </w:trPr>
        <w:tc>
          <w:tcPr>
            <w:tcW w:w="1168" w:type="dxa"/>
            <w:tcBorders>
              <w:top w:val="nil"/>
              <w:left w:val="nil"/>
              <w:bottom w:val="nil"/>
              <w:right w:val="nil"/>
            </w:tcBorders>
            <w:shd w:val="clear" w:color="auto" w:fill="auto"/>
            <w:noWrap/>
            <w:vAlign w:val="bottom"/>
            <w:hideMark/>
          </w:tcPr>
          <w:p w:rsidR="00E36D4C" w:rsidRPr="00B82559" w:rsidRDefault="00E36D4C" w:rsidP="0052052A">
            <w:pPr>
              <w:pStyle w:val="NoSpacing"/>
              <w:rPr>
                <w:rFonts w:ascii="Times New Roman" w:hAnsi="Times New Roman" w:cs="Times New Roman"/>
                <w:sz w:val="24"/>
                <w:szCs w:val="24"/>
                <w:lang w:eastAsia="id-ID"/>
              </w:rPr>
            </w:pPr>
            <w:r w:rsidRPr="00B82559">
              <w:rPr>
                <w:rFonts w:ascii="Times New Roman" w:hAnsi="Times New Roman" w:cs="Times New Roman"/>
                <w:sz w:val="24"/>
                <w:szCs w:val="24"/>
                <w:lang w:eastAsia="id-ID"/>
              </w:rPr>
              <w:t>Gladius</w:t>
            </w:r>
          </w:p>
        </w:tc>
        <w:tc>
          <w:tcPr>
            <w:tcW w:w="1559"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56</w:t>
            </w:r>
          </w:p>
        </w:tc>
        <w:tc>
          <w:tcPr>
            <w:tcW w:w="1323"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59</w:t>
            </w:r>
          </w:p>
        </w:tc>
        <w:tc>
          <w:tcPr>
            <w:tcW w:w="1370"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92</w:t>
            </w:r>
          </w:p>
        </w:tc>
        <w:tc>
          <w:tcPr>
            <w:tcW w:w="1607"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91</w:t>
            </w:r>
          </w:p>
        </w:tc>
      </w:tr>
      <w:tr w:rsidR="00E36D4C" w:rsidRPr="00B82559" w:rsidTr="002F12D9">
        <w:trPr>
          <w:trHeight w:val="300"/>
        </w:trPr>
        <w:tc>
          <w:tcPr>
            <w:tcW w:w="1168" w:type="dxa"/>
            <w:tcBorders>
              <w:top w:val="nil"/>
              <w:left w:val="nil"/>
              <w:bottom w:val="nil"/>
              <w:right w:val="nil"/>
            </w:tcBorders>
            <w:shd w:val="clear" w:color="auto" w:fill="auto"/>
            <w:noWrap/>
            <w:vAlign w:val="bottom"/>
            <w:hideMark/>
          </w:tcPr>
          <w:p w:rsidR="00E36D4C" w:rsidRPr="00B82559" w:rsidRDefault="00E36D4C" w:rsidP="0052052A">
            <w:pPr>
              <w:pStyle w:val="NoSpacing"/>
              <w:rPr>
                <w:rFonts w:ascii="Times New Roman" w:hAnsi="Times New Roman" w:cs="Times New Roman"/>
                <w:sz w:val="24"/>
                <w:szCs w:val="24"/>
                <w:lang w:eastAsia="id-ID"/>
              </w:rPr>
            </w:pPr>
            <w:r w:rsidRPr="00B82559">
              <w:rPr>
                <w:rFonts w:ascii="Times New Roman" w:hAnsi="Times New Roman" w:cs="Times New Roman"/>
                <w:sz w:val="24"/>
                <w:szCs w:val="24"/>
                <w:lang w:eastAsia="id-ID"/>
              </w:rPr>
              <w:t>Mace</w:t>
            </w:r>
          </w:p>
        </w:tc>
        <w:tc>
          <w:tcPr>
            <w:tcW w:w="1559"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63</w:t>
            </w:r>
          </w:p>
        </w:tc>
        <w:tc>
          <w:tcPr>
            <w:tcW w:w="1323"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68</w:t>
            </w:r>
          </w:p>
        </w:tc>
        <w:tc>
          <w:tcPr>
            <w:tcW w:w="1370"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92</w:t>
            </w:r>
          </w:p>
        </w:tc>
        <w:tc>
          <w:tcPr>
            <w:tcW w:w="1607"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91</w:t>
            </w:r>
          </w:p>
        </w:tc>
      </w:tr>
      <w:tr w:rsidR="00E36D4C" w:rsidRPr="00B82559" w:rsidTr="002F12D9">
        <w:trPr>
          <w:trHeight w:val="300"/>
        </w:trPr>
        <w:tc>
          <w:tcPr>
            <w:tcW w:w="1168" w:type="dxa"/>
            <w:tcBorders>
              <w:top w:val="nil"/>
              <w:left w:val="nil"/>
              <w:bottom w:val="nil"/>
              <w:right w:val="nil"/>
            </w:tcBorders>
            <w:shd w:val="clear" w:color="auto" w:fill="auto"/>
            <w:noWrap/>
            <w:vAlign w:val="bottom"/>
            <w:hideMark/>
          </w:tcPr>
          <w:p w:rsidR="00E36D4C" w:rsidRPr="00B82559" w:rsidRDefault="00E36D4C" w:rsidP="0052052A">
            <w:pPr>
              <w:pStyle w:val="NoSpacing"/>
              <w:rPr>
                <w:rFonts w:ascii="Times New Roman" w:hAnsi="Times New Roman" w:cs="Times New Roman"/>
                <w:sz w:val="24"/>
                <w:szCs w:val="24"/>
                <w:lang w:eastAsia="id-ID"/>
              </w:rPr>
            </w:pPr>
            <w:r w:rsidRPr="00B82559">
              <w:rPr>
                <w:rFonts w:ascii="Times New Roman" w:hAnsi="Times New Roman" w:cs="Times New Roman"/>
                <w:sz w:val="24"/>
                <w:szCs w:val="24"/>
                <w:lang w:eastAsia="id-ID"/>
              </w:rPr>
              <w:t>Cobra</w:t>
            </w:r>
          </w:p>
        </w:tc>
        <w:tc>
          <w:tcPr>
            <w:tcW w:w="1559"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67</w:t>
            </w:r>
          </w:p>
        </w:tc>
        <w:tc>
          <w:tcPr>
            <w:tcW w:w="1323"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72</w:t>
            </w:r>
          </w:p>
        </w:tc>
        <w:tc>
          <w:tcPr>
            <w:tcW w:w="1370"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110</w:t>
            </w:r>
          </w:p>
        </w:tc>
        <w:tc>
          <w:tcPr>
            <w:tcW w:w="1607"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108</w:t>
            </w:r>
          </w:p>
        </w:tc>
      </w:tr>
      <w:tr w:rsidR="00E36D4C" w:rsidRPr="00B82559" w:rsidTr="002F12D9">
        <w:trPr>
          <w:trHeight w:val="300"/>
        </w:trPr>
        <w:tc>
          <w:tcPr>
            <w:tcW w:w="1168" w:type="dxa"/>
            <w:tcBorders>
              <w:top w:val="nil"/>
              <w:left w:val="nil"/>
              <w:bottom w:val="nil"/>
              <w:right w:val="nil"/>
            </w:tcBorders>
            <w:shd w:val="clear" w:color="auto" w:fill="auto"/>
            <w:noWrap/>
            <w:vAlign w:val="bottom"/>
            <w:hideMark/>
          </w:tcPr>
          <w:p w:rsidR="00E36D4C" w:rsidRPr="00B82559" w:rsidRDefault="00E36D4C" w:rsidP="0052052A">
            <w:pPr>
              <w:pStyle w:val="NoSpacing"/>
              <w:rPr>
                <w:rFonts w:ascii="Times New Roman" w:hAnsi="Times New Roman" w:cs="Times New Roman"/>
                <w:sz w:val="24"/>
                <w:szCs w:val="24"/>
                <w:lang w:eastAsia="id-ID"/>
              </w:rPr>
            </w:pPr>
            <w:r w:rsidRPr="00B82559">
              <w:rPr>
                <w:rFonts w:ascii="Times New Roman" w:hAnsi="Times New Roman" w:cs="Times New Roman"/>
                <w:sz w:val="24"/>
                <w:szCs w:val="24"/>
                <w:lang w:eastAsia="id-ID"/>
              </w:rPr>
              <w:t>Correll</w:t>
            </w:r>
          </w:p>
        </w:tc>
        <w:tc>
          <w:tcPr>
            <w:tcW w:w="1559"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57</w:t>
            </w:r>
          </w:p>
        </w:tc>
        <w:tc>
          <w:tcPr>
            <w:tcW w:w="1323"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59</w:t>
            </w:r>
          </w:p>
        </w:tc>
        <w:tc>
          <w:tcPr>
            <w:tcW w:w="1370"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92</w:t>
            </w:r>
          </w:p>
        </w:tc>
        <w:tc>
          <w:tcPr>
            <w:tcW w:w="1607" w:type="dxa"/>
            <w:tcBorders>
              <w:top w:val="nil"/>
              <w:left w:val="nil"/>
              <w:bottom w:val="nil"/>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91</w:t>
            </w:r>
          </w:p>
        </w:tc>
      </w:tr>
      <w:tr w:rsidR="00E36D4C" w:rsidRPr="00B82559" w:rsidTr="002F12D9">
        <w:trPr>
          <w:trHeight w:val="300"/>
        </w:trPr>
        <w:tc>
          <w:tcPr>
            <w:tcW w:w="1168" w:type="dxa"/>
            <w:tcBorders>
              <w:top w:val="nil"/>
              <w:left w:val="nil"/>
              <w:bottom w:val="single" w:sz="4" w:space="0" w:color="auto"/>
              <w:right w:val="nil"/>
            </w:tcBorders>
            <w:shd w:val="clear" w:color="auto" w:fill="auto"/>
            <w:noWrap/>
            <w:vAlign w:val="bottom"/>
            <w:hideMark/>
          </w:tcPr>
          <w:p w:rsidR="00E36D4C" w:rsidRPr="00B82559" w:rsidRDefault="00E36D4C" w:rsidP="0052052A">
            <w:pPr>
              <w:pStyle w:val="NoSpacing"/>
              <w:rPr>
                <w:rFonts w:ascii="Times New Roman" w:hAnsi="Times New Roman" w:cs="Times New Roman"/>
                <w:sz w:val="24"/>
                <w:szCs w:val="24"/>
                <w:lang w:eastAsia="id-ID"/>
              </w:rPr>
            </w:pPr>
            <w:r w:rsidRPr="00B82559">
              <w:rPr>
                <w:rFonts w:ascii="Times New Roman" w:hAnsi="Times New Roman" w:cs="Times New Roman"/>
                <w:sz w:val="24"/>
                <w:szCs w:val="24"/>
                <w:lang w:eastAsia="id-ID"/>
              </w:rPr>
              <w:t>Dewata</w:t>
            </w:r>
          </w:p>
        </w:tc>
        <w:tc>
          <w:tcPr>
            <w:tcW w:w="1559" w:type="dxa"/>
            <w:tcBorders>
              <w:top w:val="nil"/>
              <w:left w:val="nil"/>
              <w:bottom w:val="single" w:sz="4" w:space="0" w:color="auto"/>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51</w:t>
            </w:r>
          </w:p>
        </w:tc>
        <w:tc>
          <w:tcPr>
            <w:tcW w:w="1323" w:type="dxa"/>
            <w:tcBorders>
              <w:top w:val="nil"/>
              <w:left w:val="nil"/>
              <w:bottom w:val="single" w:sz="4" w:space="0" w:color="auto"/>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51</w:t>
            </w:r>
          </w:p>
        </w:tc>
        <w:tc>
          <w:tcPr>
            <w:tcW w:w="1370" w:type="dxa"/>
            <w:tcBorders>
              <w:top w:val="nil"/>
              <w:left w:val="nil"/>
              <w:bottom w:val="single" w:sz="4" w:space="0" w:color="auto"/>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92</w:t>
            </w:r>
          </w:p>
        </w:tc>
        <w:tc>
          <w:tcPr>
            <w:tcW w:w="1607" w:type="dxa"/>
            <w:tcBorders>
              <w:top w:val="nil"/>
              <w:left w:val="nil"/>
              <w:bottom w:val="single" w:sz="4" w:space="0" w:color="auto"/>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sz w:val="24"/>
                <w:szCs w:val="24"/>
                <w:lang w:eastAsia="id-ID"/>
              </w:rPr>
            </w:pPr>
            <w:r w:rsidRPr="00B82559">
              <w:rPr>
                <w:rFonts w:ascii="Times New Roman" w:hAnsi="Times New Roman" w:cs="Times New Roman"/>
                <w:sz w:val="24"/>
                <w:szCs w:val="24"/>
                <w:lang w:eastAsia="id-ID"/>
              </w:rPr>
              <w:t>91</w:t>
            </w:r>
          </w:p>
        </w:tc>
      </w:tr>
      <w:tr w:rsidR="00E36D4C" w:rsidRPr="00B82559" w:rsidTr="002F12D9">
        <w:trPr>
          <w:trHeight w:val="300"/>
        </w:trPr>
        <w:tc>
          <w:tcPr>
            <w:tcW w:w="1168" w:type="dxa"/>
            <w:tcBorders>
              <w:top w:val="single" w:sz="4" w:space="0" w:color="auto"/>
              <w:left w:val="nil"/>
              <w:bottom w:val="single" w:sz="4" w:space="0" w:color="auto"/>
              <w:right w:val="nil"/>
            </w:tcBorders>
            <w:shd w:val="clear" w:color="auto" w:fill="auto"/>
            <w:noWrap/>
            <w:vAlign w:val="bottom"/>
            <w:hideMark/>
          </w:tcPr>
          <w:p w:rsidR="00E36D4C" w:rsidRPr="00B82559" w:rsidRDefault="00E36D4C" w:rsidP="0052052A">
            <w:pPr>
              <w:pStyle w:val="NoSpacing"/>
              <w:rPr>
                <w:rFonts w:ascii="Times New Roman" w:hAnsi="Times New Roman" w:cs="Times New Roman"/>
                <w:sz w:val="24"/>
                <w:szCs w:val="24"/>
                <w:lang w:eastAsia="id-ID"/>
              </w:rPr>
            </w:pPr>
            <w:r>
              <w:rPr>
                <w:rFonts w:ascii="Times New Roman" w:hAnsi="Times New Roman" w:cs="Times New Roman"/>
                <w:sz w:val="24"/>
                <w:szCs w:val="24"/>
                <w:lang w:eastAsia="id-ID"/>
              </w:rPr>
              <w:t>Rata-rata</w:t>
            </w:r>
          </w:p>
        </w:tc>
        <w:tc>
          <w:tcPr>
            <w:tcW w:w="1559" w:type="dxa"/>
            <w:tcBorders>
              <w:top w:val="single" w:sz="4" w:space="0" w:color="auto"/>
              <w:left w:val="nil"/>
              <w:bottom w:val="single" w:sz="4" w:space="0" w:color="auto"/>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color w:val="000000"/>
                <w:sz w:val="24"/>
                <w:szCs w:val="24"/>
              </w:rPr>
            </w:pPr>
            <w:r w:rsidRPr="00B82559">
              <w:rPr>
                <w:rFonts w:ascii="Times New Roman" w:hAnsi="Times New Roman" w:cs="Times New Roman"/>
                <w:color w:val="000000"/>
                <w:sz w:val="24"/>
                <w:szCs w:val="24"/>
              </w:rPr>
              <w:t>54,4</w:t>
            </w:r>
          </w:p>
        </w:tc>
        <w:tc>
          <w:tcPr>
            <w:tcW w:w="1323" w:type="dxa"/>
            <w:tcBorders>
              <w:top w:val="single" w:sz="4" w:space="0" w:color="auto"/>
              <w:left w:val="nil"/>
              <w:bottom w:val="single" w:sz="4" w:space="0" w:color="auto"/>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color w:val="000000"/>
                <w:sz w:val="24"/>
                <w:szCs w:val="24"/>
              </w:rPr>
            </w:pPr>
            <w:r w:rsidRPr="00B82559">
              <w:rPr>
                <w:rFonts w:ascii="Times New Roman" w:hAnsi="Times New Roman" w:cs="Times New Roman"/>
                <w:color w:val="000000"/>
                <w:sz w:val="24"/>
                <w:szCs w:val="24"/>
              </w:rPr>
              <w:t>56,4</w:t>
            </w:r>
          </w:p>
        </w:tc>
        <w:tc>
          <w:tcPr>
            <w:tcW w:w="1370" w:type="dxa"/>
            <w:tcBorders>
              <w:top w:val="single" w:sz="4" w:space="0" w:color="auto"/>
              <w:left w:val="nil"/>
              <w:bottom w:val="single" w:sz="4" w:space="0" w:color="auto"/>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color w:val="000000"/>
                <w:sz w:val="24"/>
                <w:szCs w:val="24"/>
              </w:rPr>
            </w:pPr>
            <w:r w:rsidRPr="00B82559">
              <w:rPr>
                <w:rFonts w:ascii="Times New Roman" w:hAnsi="Times New Roman" w:cs="Times New Roman"/>
                <w:color w:val="000000"/>
                <w:sz w:val="24"/>
                <w:szCs w:val="24"/>
              </w:rPr>
              <w:t>90,3</w:t>
            </w:r>
          </w:p>
        </w:tc>
        <w:tc>
          <w:tcPr>
            <w:tcW w:w="1607" w:type="dxa"/>
            <w:tcBorders>
              <w:top w:val="single" w:sz="4" w:space="0" w:color="auto"/>
              <w:left w:val="nil"/>
              <w:bottom w:val="single" w:sz="4" w:space="0" w:color="auto"/>
              <w:right w:val="nil"/>
            </w:tcBorders>
            <w:shd w:val="clear" w:color="auto" w:fill="auto"/>
            <w:noWrap/>
            <w:vAlign w:val="bottom"/>
            <w:hideMark/>
          </w:tcPr>
          <w:p w:rsidR="00E36D4C" w:rsidRPr="00B82559" w:rsidRDefault="00E36D4C" w:rsidP="0052052A">
            <w:pPr>
              <w:pStyle w:val="NoSpacing"/>
              <w:jc w:val="right"/>
              <w:rPr>
                <w:rFonts w:ascii="Times New Roman" w:hAnsi="Times New Roman" w:cs="Times New Roman"/>
                <w:color w:val="000000"/>
                <w:sz w:val="24"/>
                <w:szCs w:val="24"/>
              </w:rPr>
            </w:pPr>
            <w:r w:rsidRPr="00B82559">
              <w:rPr>
                <w:rFonts w:ascii="Times New Roman" w:hAnsi="Times New Roman" w:cs="Times New Roman"/>
                <w:color w:val="000000"/>
                <w:sz w:val="24"/>
                <w:szCs w:val="24"/>
              </w:rPr>
              <w:t>89,7</w:t>
            </w:r>
          </w:p>
        </w:tc>
      </w:tr>
    </w:tbl>
    <w:p w:rsidR="00E36D4C" w:rsidRPr="002F12D9" w:rsidRDefault="00E36D4C" w:rsidP="00E36D4C">
      <w:pPr>
        <w:pStyle w:val="NoSpacing"/>
        <w:tabs>
          <w:tab w:val="left" w:pos="6714"/>
        </w:tabs>
        <w:spacing w:line="360" w:lineRule="auto"/>
        <w:jc w:val="both"/>
        <w:rPr>
          <w:rFonts w:ascii="Times New Roman" w:hAnsi="Times New Roman" w:cs="Times New Roman"/>
          <w:color w:val="000000" w:themeColor="text1"/>
          <w:u w:val="single"/>
        </w:rPr>
        <w:sectPr w:rsidR="00E36D4C" w:rsidRPr="002F12D9" w:rsidSect="00E36D4C">
          <w:type w:val="continuous"/>
          <w:pgSz w:w="11906" w:h="16838"/>
          <w:pgMar w:top="2268" w:right="1701" w:bottom="1701" w:left="2268" w:header="708" w:footer="708" w:gutter="0"/>
          <w:cols w:space="708"/>
          <w:docGrid w:linePitch="360"/>
        </w:sectPr>
      </w:pPr>
    </w:p>
    <w:p w:rsidR="00E36D4C" w:rsidRDefault="00E36D4C" w:rsidP="002F12D9">
      <w:pPr>
        <w:pStyle w:val="NoSpacing"/>
        <w:spacing w:line="360" w:lineRule="auto"/>
        <w:ind w:firstLine="709"/>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id-ID"/>
        </w:rPr>
        <w:lastRenderedPageBreak/>
        <w:t>Bulan Agustus sampai O</w:t>
      </w:r>
      <w:r w:rsidRPr="0082532D">
        <w:rPr>
          <w:rFonts w:ascii="Times New Roman" w:eastAsia="Times New Roman" w:hAnsi="Times New Roman" w:cs="Times New Roman"/>
          <w:sz w:val="24"/>
          <w:szCs w:val="24"/>
          <w:lang w:eastAsia="id-ID"/>
        </w:rPr>
        <w:t xml:space="preserve">ktober </w:t>
      </w:r>
      <w:r>
        <w:rPr>
          <w:rFonts w:ascii="Times New Roman" w:eastAsia="Times New Roman" w:hAnsi="Times New Roman" w:cs="Times New Roman"/>
          <w:sz w:val="24"/>
          <w:szCs w:val="24"/>
          <w:lang w:eastAsia="id-ID"/>
        </w:rPr>
        <w:t xml:space="preserve">di Pringgarata dan Aik Bukak </w:t>
      </w:r>
      <w:r w:rsidRPr="0082532D">
        <w:rPr>
          <w:rFonts w:ascii="Times New Roman" w:eastAsia="Times New Roman" w:hAnsi="Times New Roman" w:cs="Times New Roman"/>
          <w:sz w:val="24"/>
          <w:szCs w:val="24"/>
          <w:lang w:eastAsia="id-ID"/>
        </w:rPr>
        <w:t xml:space="preserve">semua varietas memasuki fase pembungaan. </w:t>
      </w:r>
      <w:r>
        <w:rPr>
          <w:rFonts w:ascii="Times New Roman" w:hAnsi="Times New Roman" w:cs="Times New Roman"/>
          <w:sz w:val="24"/>
          <w:szCs w:val="24"/>
        </w:rPr>
        <w:t>Waktu berbunga di Aik Bukak t</w:t>
      </w:r>
      <w:r w:rsidRPr="0082532D">
        <w:rPr>
          <w:rFonts w:ascii="Times New Roman" w:hAnsi="Times New Roman" w:cs="Times New Roman"/>
          <w:sz w:val="24"/>
          <w:szCs w:val="24"/>
        </w:rPr>
        <w:t xml:space="preserve">erlihat bahwa </w:t>
      </w:r>
      <w:r>
        <w:rPr>
          <w:rFonts w:ascii="Times New Roman" w:hAnsi="Times New Roman" w:cs="Times New Roman"/>
          <w:sz w:val="24"/>
          <w:szCs w:val="24"/>
          <w:lang w:val="en-US"/>
        </w:rPr>
        <w:t xml:space="preserve">varietas Gladius, Mace, </w:t>
      </w:r>
      <w:r>
        <w:rPr>
          <w:rFonts w:ascii="Times New Roman" w:hAnsi="Times New Roman" w:cs="Times New Roman"/>
          <w:sz w:val="24"/>
          <w:szCs w:val="24"/>
        </w:rPr>
        <w:t>C</w:t>
      </w:r>
      <w:r>
        <w:rPr>
          <w:rFonts w:ascii="Times New Roman" w:hAnsi="Times New Roman" w:cs="Times New Roman"/>
          <w:sz w:val="24"/>
          <w:szCs w:val="24"/>
          <w:lang w:val="en-US"/>
        </w:rPr>
        <w:t xml:space="preserve">obra, </w:t>
      </w:r>
      <w:r>
        <w:rPr>
          <w:rFonts w:ascii="Times New Roman" w:hAnsi="Times New Roman" w:cs="Times New Roman"/>
          <w:sz w:val="24"/>
          <w:szCs w:val="24"/>
        </w:rPr>
        <w:t>C</w:t>
      </w:r>
      <w:r w:rsidRPr="0082532D">
        <w:rPr>
          <w:rFonts w:ascii="Times New Roman" w:hAnsi="Times New Roman" w:cs="Times New Roman"/>
          <w:sz w:val="24"/>
          <w:szCs w:val="24"/>
          <w:lang w:val="en-US"/>
        </w:rPr>
        <w:t>ore</w:t>
      </w:r>
      <w:r>
        <w:rPr>
          <w:rFonts w:ascii="Times New Roman" w:hAnsi="Times New Roman" w:cs="Times New Roman"/>
          <w:sz w:val="24"/>
          <w:szCs w:val="24"/>
        </w:rPr>
        <w:t>l</w:t>
      </w:r>
      <w:r w:rsidRPr="0082532D">
        <w:rPr>
          <w:rFonts w:ascii="Times New Roman" w:hAnsi="Times New Roman" w:cs="Times New Roman"/>
          <w:sz w:val="24"/>
          <w:szCs w:val="24"/>
          <w:lang w:val="en-US"/>
        </w:rPr>
        <w:t>l</w:t>
      </w:r>
      <w:r w:rsidRPr="0082532D">
        <w:rPr>
          <w:rFonts w:ascii="Times New Roman" w:hAnsi="Times New Roman" w:cs="Times New Roman"/>
          <w:sz w:val="24"/>
          <w:szCs w:val="24"/>
        </w:rPr>
        <w:t xml:space="preserve"> </w:t>
      </w:r>
      <w:r>
        <w:rPr>
          <w:rFonts w:ascii="Times New Roman" w:hAnsi="Times New Roman" w:cs="Times New Roman"/>
          <w:sz w:val="24"/>
          <w:szCs w:val="24"/>
        </w:rPr>
        <w:t xml:space="preserve">dan Nias </w:t>
      </w:r>
      <w:r w:rsidRPr="0082532D">
        <w:rPr>
          <w:rFonts w:ascii="Times New Roman" w:hAnsi="Times New Roman" w:cs="Times New Roman"/>
          <w:sz w:val="24"/>
          <w:szCs w:val="24"/>
          <w:lang w:val="en-US"/>
        </w:rPr>
        <w:t xml:space="preserve">memiliki umur </w:t>
      </w:r>
      <w:r w:rsidRPr="0082532D">
        <w:rPr>
          <w:rFonts w:ascii="Times New Roman" w:hAnsi="Times New Roman" w:cs="Times New Roman"/>
          <w:sz w:val="24"/>
          <w:szCs w:val="24"/>
        </w:rPr>
        <w:t>berbunga</w:t>
      </w:r>
      <w:r w:rsidRPr="0082532D">
        <w:rPr>
          <w:rFonts w:ascii="Times New Roman" w:hAnsi="Times New Roman" w:cs="Times New Roman"/>
          <w:sz w:val="24"/>
          <w:szCs w:val="24"/>
          <w:lang w:val="en-US"/>
        </w:rPr>
        <w:t xml:space="preserve"> lebih cepat dibandingkan </w:t>
      </w:r>
      <w:r>
        <w:rPr>
          <w:rFonts w:ascii="Times New Roman" w:hAnsi="Times New Roman" w:cs="Times New Roman"/>
          <w:sz w:val="24"/>
          <w:szCs w:val="24"/>
          <w:lang w:val="en-US"/>
        </w:rPr>
        <w:t xml:space="preserve">dengan varietas Gladius, Mace, </w:t>
      </w:r>
      <w:r>
        <w:rPr>
          <w:rFonts w:ascii="Times New Roman" w:hAnsi="Times New Roman" w:cs="Times New Roman"/>
          <w:sz w:val="24"/>
          <w:szCs w:val="24"/>
        </w:rPr>
        <w:t>C</w:t>
      </w:r>
      <w:r>
        <w:rPr>
          <w:rFonts w:ascii="Times New Roman" w:hAnsi="Times New Roman" w:cs="Times New Roman"/>
          <w:sz w:val="24"/>
          <w:szCs w:val="24"/>
          <w:lang w:val="en-US"/>
        </w:rPr>
        <w:t xml:space="preserve">obra, </w:t>
      </w:r>
      <w:r>
        <w:rPr>
          <w:rFonts w:ascii="Times New Roman" w:hAnsi="Times New Roman" w:cs="Times New Roman"/>
          <w:sz w:val="24"/>
          <w:szCs w:val="24"/>
        </w:rPr>
        <w:t>C</w:t>
      </w:r>
      <w:r w:rsidRPr="0082532D">
        <w:rPr>
          <w:rFonts w:ascii="Times New Roman" w:hAnsi="Times New Roman" w:cs="Times New Roman"/>
          <w:sz w:val="24"/>
          <w:szCs w:val="24"/>
          <w:lang w:val="en-US"/>
        </w:rPr>
        <w:t>orel</w:t>
      </w:r>
      <w:r w:rsidRPr="0082532D">
        <w:rPr>
          <w:rFonts w:ascii="Times New Roman" w:hAnsi="Times New Roman" w:cs="Times New Roman"/>
          <w:sz w:val="24"/>
          <w:szCs w:val="24"/>
        </w:rPr>
        <w:t>l</w:t>
      </w:r>
      <w:r>
        <w:rPr>
          <w:rFonts w:ascii="Times New Roman" w:hAnsi="Times New Roman" w:cs="Times New Roman"/>
          <w:sz w:val="24"/>
          <w:szCs w:val="24"/>
        </w:rPr>
        <w:t xml:space="preserve"> dan Nias</w:t>
      </w:r>
      <w:r>
        <w:rPr>
          <w:rFonts w:ascii="Times New Roman" w:hAnsi="Times New Roman" w:cs="Times New Roman"/>
          <w:sz w:val="24"/>
          <w:szCs w:val="24"/>
          <w:lang w:val="en-US"/>
        </w:rPr>
        <w:t xml:space="preserve"> di </w:t>
      </w:r>
      <w:r>
        <w:rPr>
          <w:rFonts w:ascii="Times New Roman" w:hAnsi="Times New Roman" w:cs="Times New Roman"/>
          <w:sz w:val="24"/>
          <w:szCs w:val="24"/>
        </w:rPr>
        <w:t xml:space="preserve">Pringgarata </w:t>
      </w:r>
      <w:r w:rsidRPr="00C91C1F">
        <w:rPr>
          <w:rFonts w:ascii="Times New Roman" w:hAnsi="Times New Roman" w:cs="Times New Roman"/>
          <w:sz w:val="24"/>
          <w:szCs w:val="24"/>
          <w:lang w:val="en-US"/>
        </w:rPr>
        <w:t xml:space="preserve">walaupun suhu udara di Aik </w:t>
      </w:r>
    </w:p>
    <w:p w:rsidR="00E36D4C" w:rsidRPr="00180D01" w:rsidRDefault="00E36D4C" w:rsidP="002F12D9">
      <w:pPr>
        <w:pStyle w:val="NoSpacing"/>
        <w:spacing w:line="360" w:lineRule="auto"/>
        <w:ind w:firstLine="709"/>
        <w:jc w:val="both"/>
        <w:rPr>
          <w:rFonts w:ascii="Times New Roman" w:hAnsi="Times New Roman" w:cs="Times New Roman"/>
          <w:sz w:val="24"/>
          <w:szCs w:val="24"/>
          <w:lang w:val="en-US"/>
        </w:rPr>
      </w:pPr>
      <w:r w:rsidRPr="00C91C1F">
        <w:rPr>
          <w:rFonts w:ascii="Times New Roman" w:hAnsi="Times New Roman" w:cs="Times New Roman"/>
          <w:sz w:val="24"/>
          <w:szCs w:val="24"/>
          <w:lang w:val="en-US"/>
        </w:rPr>
        <w:t>Bukak lebih rendah  dibandingkan dengan Pringgarata</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Waktu berbunga yang paling cepat di Pringgarata dan Aik Bukak adalah </w:t>
      </w:r>
      <w:r>
        <w:rPr>
          <w:rFonts w:ascii="Times New Roman" w:eastAsia="Times New Roman" w:hAnsi="Times New Roman" w:cs="Times New Roman"/>
          <w:sz w:val="24"/>
          <w:szCs w:val="24"/>
          <w:lang w:eastAsia="id-ID"/>
        </w:rPr>
        <w:t>v</w:t>
      </w:r>
      <w:r w:rsidRPr="0082532D">
        <w:rPr>
          <w:rFonts w:ascii="Times New Roman" w:eastAsia="Times New Roman" w:hAnsi="Times New Roman" w:cs="Times New Roman"/>
          <w:sz w:val="24"/>
          <w:szCs w:val="24"/>
          <w:lang w:eastAsia="id-ID"/>
        </w:rPr>
        <w:t xml:space="preserve">arietas </w:t>
      </w:r>
      <w:r>
        <w:rPr>
          <w:rFonts w:ascii="Times New Roman" w:eastAsia="Times New Roman" w:hAnsi="Times New Roman" w:cs="Times New Roman"/>
          <w:sz w:val="24"/>
          <w:szCs w:val="24"/>
          <w:lang w:eastAsia="id-ID"/>
        </w:rPr>
        <w:t xml:space="preserve">Axe pada umur 42 hst, sedangkan varietas Cobra umur berbunga paling lama di Pringgarata 67 hst dan di Aik Bukak umur berbunganya 72 hst (Tabel 9). </w:t>
      </w:r>
      <w:r w:rsidRPr="0082532D">
        <w:rPr>
          <w:rFonts w:ascii="Times New Roman" w:hAnsi="Times New Roman" w:cs="Times New Roman"/>
          <w:sz w:val="24"/>
          <w:szCs w:val="24"/>
        </w:rPr>
        <w:t xml:space="preserve">Perbedaan </w:t>
      </w:r>
      <w:r w:rsidRPr="0082532D">
        <w:rPr>
          <w:rFonts w:ascii="Times New Roman" w:hAnsi="Times New Roman" w:cs="Times New Roman"/>
          <w:sz w:val="24"/>
          <w:szCs w:val="24"/>
          <w:lang w:val="en-US"/>
        </w:rPr>
        <w:t xml:space="preserve">waktu </w:t>
      </w:r>
      <w:r w:rsidRPr="0082532D">
        <w:rPr>
          <w:rFonts w:ascii="Times New Roman" w:hAnsi="Times New Roman" w:cs="Times New Roman"/>
          <w:sz w:val="24"/>
          <w:szCs w:val="24"/>
        </w:rPr>
        <w:t xml:space="preserve">berbunga pada kedua lokasi tersebut dapat disebabkan oleh perbedaan ketinggian tempat, karena ketinggian tempat berpengaruh terhadap </w:t>
      </w:r>
      <w:r w:rsidRPr="0082532D">
        <w:rPr>
          <w:rFonts w:ascii="Times New Roman" w:hAnsi="Times New Roman" w:cs="Times New Roman"/>
          <w:sz w:val="24"/>
          <w:szCs w:val="24"/>
          <w:lang w:val="en-US"/>
        </w:rPr>
        <w:t xml:space="preserve">cekaman faktor lingkungan yang dapat mengakibatkan </w:t>
      </w:r>
      <w:r w:rsidRPr="0082532D">
        <w:rPr>
          <w:rFonts w:ascii="Times New Roman" w:hAnsi="Times New Roman" w:cs="Times New Roman"/>
          <w:sz w:val="24"/>
          <w:szCs w:val="24"/>
        </w:rPr>
        <w:t>perubahan suhu udara</w:t>
      </w:r>
      <w:r w:rsidRPr="0082532D">
        <w:rPr>
          <w:rFonts w:ascii="Times New Roman" w:hAnsi="Times New Roman" w:cs="Times New Roman"/>
          <w:sz w:val="24"/>
          <w:szCs w:val="24"/>
          <w:lang w:val="en-US"/>
        </w:rPr>
        <w:t>.</w:t>
      </w:r>
      <w:r>
        <w:rPr>
          <w:rFonts w:ascii="Times New Roman" w:hAnsi="Times New Roman" w:cs="Times New Roman"/>
          <w:sz w:val="24"/>
          <w:szCs w:val="24"/>
        </w:rPr>
        <w:t xml:space="preserve"> </w:t>
      </w:r>
    </w:p>
    <w:p w:rsidR="002F12D9" w:rsidRPr="002F12D9" w:rsidRDefault="00E36D4C" w:rsidP="002F12D9">
      <w:pPr>
        <w:pStyle w:val="NoSpacing"/>
        <w:tabs>
          <w:tab w:val="left" w:pos="6714"/>
        </w:tabs>
        <w:spacing w:line="360" w:lineRule="auto"/>
        <w:ind w:firstLine="709"/>
        <w:jc w:val="both"/>
        <w:rPr>
          <w:rFonts w:ascii="Times New Roman" w:hAnsi="Times New Roman" w:cs="Times New Roman"/>
          <w:sz w:val="24"/>
          <w:szCs w:val="24"/>
        </w:rPr>
      </w:pPr>
      <w:r w:rsidRPr="0082532D">
        <w:rPr>
          <w:rFonts w:ascii="Times New Roman" w:eastAsia="Times New Roman" w:hAnsi="Times New Roman" w:cs="Times New Roman"/>
          <w:sz w:val="24"/>
          <w:szCs w:val="24"/>
          <w:lang w:eastAsia="id-ID"/>
        </w:rPr>
        <w:t xml:space="preserve">Pemanenan dilakukan pada bulan </w:t>
      </w:r>
      <w:r>
        <w:rPr>
          <w:rFonts w:ascii="Times New Roman" w:eastAsia="Times New Roman" w:hAnsi="Times New Roman" w:cs="Times New Roman"/>
          <w:sz w:val="24"/>
          <w:szCs w:val="24"/>
          <w:lang w:eastAsia="id-ID"/>
        </w:rPr>
        <w:t>September sampai Oktober ketika 80% populasi malai tanaman ga</w:t>
      </w:r>
      <w:r w:rsidRPr="0082532D">
        <w:rPr>
          <w:rFonts w:ascii="Times New Roman" w:eastAsia="Times New Roman" w:hAnsi="Times New Roman" w:cs="Times New Roman"/>
          <w:sz w:val="24"/>
          <w:szCs w:val="24"/>
          <w:lang w:eastAsia="id-ID"/>
        </w:rPr>
        <w:t xml:space="preserve">ndum telah </w:t>
      </w:r>
      <w:r>
        <w:rPr>
          <w:rFonts w:ascii="Times New Roman" w:eastAsia="Times New Roman" w:hAnsi="Times New Roman" w:cs="Times New Roman"/>
          <w:sz w:val="24"/>
          <w:szCs w:val="24"/>
          <w:lang w:eastAsia="id-ID"/>
        </w:rPr>
        <w:t>matang.</w:t>
      </w:r>
      <w:r w:rsidRPr="0082532D">
        <w:rPr>
          <w:rFonts w:ascii="Times New Roman" w:eastAsia="Times New Roman" w:hAnsi="Times New Roman" w:cs="Times New Roman"/>
          <w:sz w:val="24"/>
          <w:szCs w:val="24"/>
          <w:lang w:eastAsia="id-ID"/>
        </w:rPr>
        <w:t xml:space="preserve"> </w:t>
      </w:r>
      <w:r w:rsidRPr="0082532D">
        <w:rPr>
          <w:rFonts w:ascii="Times New Roman" w:hAnsi="Times New Roman" w:cs="Times New Roman"/>
          <w:sz w:val="24"/>
          <w:szCs w:val="24"/>
        </w:rPr>
        <w:t xml:space="preserve">Pada umur panen tanaman gandum, </w:t>
      </w:r>
      <w:r>
        <w:rPr>
          <w:rFonts w:ascii="Times New Roman" w:hAnsi="Times New Roman" w:cs="Times New Roman"/>
          <w:sz w:val="24"/>
          <w:szCs w:val="24"/>
        </w:rPr>
        <w:t>v</w:t>
      </w:r>
      <w:r>
        <w:rPr>
          <w:rFonts w:ascii="Times New Roman" w:hAnsi="Times New Roman" w:cs="Times New Roman"/>
          <w:sz w:val="24"/>
          <w:szCs w:val="24"/>
          <w:lang w:val="en-US"/>
        </w:rPr>
        <w:t>arietas Axe dan Nias di</w:t>
      </w:r>
      <w:r>
        <w:rPr>
          <w:rFonts w:ascii="Times New Roman" w:hAnsi="Times New Roman" w:cs="Times New Roman"/>
          <w:sz w:val="24"/>
          <w:szCs w:val="24"/>
        </w:rPr>
        <w:t xml:space="preserve"> </w:t>
      </w:r>
      <w:r>
        <w:rPr>
          <w:rFonts w:ascii="Times New Roman" w:hAnsi="Times New Roman" w:cs="Times New Roman"/>
          <w:sz w:val="24"/>
          <w:szCs w:val="24"/>
          <w:lang w:val="en-US"/>
        </w:rPr>
        <w:t>Aik Bukak</w:t>
      </w:r>
      <w:r w:rsidRPr="0082532D">
        <w:rPr>
          <w:rFonts w:ascii="Times New Roman" w:hAnsi="Times New Roman" w:cs="Times New Roman"/>
          <w:sz w:val="24"/>
          <w:szCs w:val="24"/>
          <w:lang w:val="en-US"/>
        </w:rPr>
        <w:t xml:space="preserve"> umur panen </w:t>
      </w:r>
      <w:r>
        <w:rPr>
          <w:rFonts w:ascii="Times New Roman" w:hAnsi="Times New Roman" w:cs="Times New Roman"/>
          <w:sz w:val="24"/>
          <w:szCs w:val="24"/>
        </w:rPr>
        <w:t xml:space="preserve">78 hst </w:t>
      </w:r>
      <w:r w:rsidRPr="0082532D">
        <w:rPr>
          <w:rFonts w:ascii="Times New Roman" w:hAnsi="Times New Roman" w:cs="Times New Roman"/>
          <w:sz w:val="24"/>
          <w:szCs w:val="24"/>
          <w:lang w:val="en-US"/>
        </w:rPr>
        <w:t>l</w:t>
      </w:r>
      <w:r>
        <w:rPr>
          <w:rFonts w:ascii="Times New Roman" w:hAnsi="Times New Roman" w:cs="Times New Roman"/>
          <w:sz w:val="24"/>
          <w:szCs w:val="24"/>
          <w:lang w:val="en-US"/>
        </w:rPr>
        <w:t xml:space="preserve">ebih cepat dibandingkan dengan </w:t>
      </w:r>
      <w:r>
        <w:rPr>
          <w:rFonts w:ascii="Times New Roman" w:hAnsi="Times New Roman" w:cs="Times New Roman"/>
          <w:sz w:val="24"/>
          <w:szCs w:val="24"/>
        </w:rPr>
        <w:t>v</w:t>
      </w:r>
      <w:r w:rsidRPr="0082532D">
        <w:rPr>
          <w:rFonts w:ascii="Times New Roman" w:hAnsi="Times New Roman" w:cs="Times New Roman"/>
          <w:sz w:val="24"/>
          <w:szCs w:val="24"/>
          <w:lang w:val="en-US"/>
        </w:rPr>
        <w:t xml:space="preserve">arietas Axe dan Nias di </w:t>
      </w:r>
      <w:r>
        <w:rPr>
          <w:rFonts w:ascii="Times New Roman" w:hAnsi="Times New Roman" w:cs="Times New Roman"/>
          <w:sz w:val="24"/>
          <w:szCs w:val="24"/>
          <w:lang w:val="en-US"/>
        </w:rPr>
        <w:t>Pringgarata</w:t>
      </w:r>
      <w:r>
        <w:rPr>
          <w:rFonts w:ascii="Times New Roman" w:hAnsi="Times New Roman" w:cs="Times New Roman"/>
          <w:sz w:val="24"/>
          <w:szCs w:val="24"/>
        </w:rPr>
        <w:t xml:space="preserve"> pada umur 77 hst</w:t>
      </w:r>
      <w:r w:rsidRPr="0082532D">
        <w:rPr>
          <w:rFonts w:ascii="Times New Roman" w:hAnsi="Times New Roman" w:cs="Times New Roman"/>
          <w:sz w:val="24"/>
          <w:szCs w:val="24"/>
          <w:lang w:val="en-US"/>
        </w:rPr>
        <w:t xml:space="preserve">, walaupun suhu udara di </w:t>
      </w:r>
      <w:r>
        <w:rPr>
          <w:rFonts w:ascii="Times New Roman" w:hAnsi="Times New Roman" w:cs="Times New Roman"/>
          <w:sz w:val="24"/>
          <w:szCs w:val="24"/>
          <w:lang w:val="en-US"/>
        </w:rPr>
        <w:t xml:space="preserve">Aik Bukak lebih rendah </w:t>
      </w:r>
      <w:r w:rsidRPr="0082532D">
        <w:rPr>
          <w:rFonts w:ascii="Times New Roman" w:hAnsi="Times New Roman" w:cs="Times New Roman"/>
          <w:sz w:val="24"/>
          <w:szCs w:val="24"/>
          <w:lang w:val="en-US"/>
        </w:rPr>
        <w:t xml:space="preserve">dibandingkan dengan </w:t>
      </w:r>
      <w:r>
        <w:rPr>
          <w:rFonts w:ascii="Times New Roman" w:hAnsi="Times New Roman" w:cs="Times New Roman"/>
          <w:sz w:val="24"/>
          <w:szCs w:val="24"/>
          <w:lang w:val="en-US"/>
        </w:rPr>
        <w:t>Pringgarata</w:t>
      </w:r>
      <w:r w:rsidRPr="0082532D">
        <w:rPr>
          <w:rFonts w:ascii="Times New Roman" w:hAnsi="Times New Roman" w:cs="Times New Roman"/>
          <w:sz w:val="24"/>
          <w:szCs w:val="24"/>
          <w:lang w:val="en-US"/>
        </w:rPr>
        <w:t>,</w:t>
      </w:r>
      <w:r>
        <w:rPr>
          <w:rFonts w:ascii="Times New Roman" w:hAnsi="Times New Roman" w:cs="Times New Roman"/>
          <w:sz w:val="24"/>
          <w:szCs w:val="24"/>
        </w:rPr>
        <w:t xml:space="preserve"> sedangkan pada</w:t>
      </w:r>
      <w:r w:rsidRPr="0082532D">
        <w:rPr>
          <w:rFonts w:ascii="Times New Roman" w:hAnsi="Times New Roman" w:cs="Times New Roman"/>
          <w:sz w:val="24"/>
          <w:szCs w:val="24"/>
        </w:rPr>
        <w:t xml:space="preserve"> </w:t>
      </w:r>
      <w:r>
        <w:rPr>
          <w:rFonts w:ascii="Times New Roman" w:hAnsi="Times New Roman" w:cs="Times New Roman"/>
          <w:sz w:val="24"/>
          <w:szCs w:val="24"/>
          <w:lang w:val="en-US"/>
        </w:rPr>
        <w:t xml:space="preserve">varietas Gladius, Mace, </w:t>
      </w:r>
      <w:r>
        <w:rPr>
          <w:rFonts w:ascii="Times New Roman" w:hAnsi="Times New Roman" w:cs="Times New Roman"/>
          <w:sz w:val="24"/>
          <w:szCs w:val="24"/>
        </w:rPr>
        <w:t>C</w:t>
      </w:r>
      <w:r>
        <w:rPr>
          <w:rFonts w:ascii="Times New Roman" w:hAnsi="Times New Roman" w:cs="Times New Roman"/>
          <w:sz w:val="24"/>
          <w:szCs w:val="24"/>
          <w:lang w:val="en-US"/>
        </w:rPr>
        <w:t xml:space="preserve">obra, </w:t>
      </w:r>
      <w:r>
        <w:rPr>
          <w:rFonts w:ascii="Times New Roman" w:hAnsi="Times New Roman" w:cs="Times New Roman"/>
          <w:sz w:val="24"/>
          <w:szCs w:val="24"/>
        </w:rPr>
        <w:t>C</w:t>
      </w:r>
      <w:r>
        <w:rPr>
          <w:rFonts w:ascii="Times New Roman" w:hAnsi="Times New Roman" w:cs="Times New Roman"/>
          <w:sz w:val="24"/>
          <w:szCs w:val="24"/>
          <w:lang w:val="en-US"/>
        </w:rPr>
        <w:t>orel</w:t>
      </w:r>
      <w:r>
        <w:rPr>
          <w:rFonts w:ascii="Times New Roman" w:hAnsi="Times New Roman" w:cs="Times New Roman"/>
          <w:sz w:val="24"/>
          <w:szCs w:val="24"/>
        </w:rPr>
        <w:t>l</w:t>
      </w:r>
      <w:r>
        <w:rPr>
          <w:rFonts w:ascii="Times New Roman" w:hAnsi="Times New Roman" w:cs="Times New Roman"/>
          <w:sz w:val="24"/>
          <w:szCs w:val="24"/>
          <w:lang w:val="en-US"/>
        </w:rPr>
        <w:t xml:space="preserve">, </w:t>
      </w:r>
      <w:r>
        <w:rPr>
          <w:rFonts w:ascii="Times New Roman" w:hAnsi="Times New Roman" w:cs="Times New Roman"/>
          <w:sz w:val="24"/>
          <w:szCs w:val="24"/>
        </w:rPr>
        <w:t>D</w:t>
      </w:r>
      <w:r w:rsidRPr="0082532D">
        <w:rPr>
          <w:rFonts w:ascii="Times New Roman" w:hAnsi="Times New Roman" w:cs="Times New Roman"/>
          <w:sz w:val="24"/>
          <w:szCs w:val="24"/>
          <w:lang w:val="en-US"/>
        </w:rPr>
        <w:t xml:space="preserve">ewata  </w:t>
      </w:r>
      <w:r>
        <w:rPr>
          <w:rFonts w:ascii="Times New Roman" w:hAnsi="Times New Roman" w:cs="Times New Roman"/>
          <w:sz w:val="24"/>
          <w:szCs w:val="24"/>
        </w:rPr>
        <w:t>di</w:t>
      </w:r>
      <w:r w:rsidRPr="0082532D">
        <w:rPr>
          <w:rFonts w:ascii="Times New Roman" w:hAnsi="Times New Roman" w:cs="Times New Roman"/>
          <w:sz w:val="24"/>
          <w:szCs w:val="24"/>
        </w:rPr>
        <w:t xml:space="preserve"> </w:t>
      </w:r>
      <w:r>
        <w:rPr>
          <w:rFonts w:ascii="Times New Roman" w:hAnsi="Times New Roman" w:cs="Times New Roman"/>
          <w:sz w:val="24"/>
          <w:szCs w:val="24"/>
        </w:rPr>
        <w:t>Pringgarata</w:t>
      </w:r>
      <w:r w:rsidRPr="0082532D">
        <w:rPr>
          <w:rFonts w:ascii="Times New Roman" w:hAnsi="Times New Roman" w:cs="Times New Roman"/>
          <w:sz w:val="24"/>
          <w:szCs w:val="24"/>
        </w:rPr>
        <w:t xml:space="preserve"> </w:t>
      </w:r>
      <w:r w:rsidRPr="0082532D">
        <w:rPr>
          <w:rFonts w:ascii="Times New Roman" w:hAnsi="Times New Roman" w:cs="Times New Roman"/>
          <w:sz w:val="24"/>
          <w:szCs w:val="24"/>
          <w:lang w:val="en-US"/>
        </w:rPr>
        <w:t>memiliki umur panen lebih cepat dibandingkan dengan varietas Gladius, Mace,</w:t>
      </w:r>
      <w:r>
        <w:rPr>
          <w:rFonts w:ascii="Times New Roman" w:hAnsi="Times New Roman" w:cs="Times New Roman"/>
          <w:sz w:val="24"/>
          <w:szCs w:val="24"/>
          <w:lang w:val="en-US"/>
        </w:rPr>
        <w:t xml:space="preserve"> </w:t>
      </w:r>
      <w:r>
        <w:rPr>
          <w:rFonts w:ascii="Times New Roman" w:hAnsi="Times New Roman" w:cs="Times New Roman"/>
          <w:sz w:val="24"/>
          <w:szCs w:val="24"/>
        </w:rPr>
        <w:t>C</w:t>
      </w:r>
      <w:r>
        <w:rPr>
          <w:rFonts w:ascii="Times New Roman" w:hAnsi="Times New Roman" w:cs="Times New Roman"/>
          <w:sz w:val="24"/>
          <w:szCs w:val="24"/>
          <w:lang w:val="en-US"/>
        </w:rPr>
        <w:t xml:space="preserve">obra, </w:t>
      </w:r>
      <w:r>
        <w:rPr>
          <w:rFonts w:ascii="Times New Roman" w:hAnsi="Times New Roman" w:cs="Times New Roman"/>
          <w:sz w:val="24"/>
          <w:szCs w:val="24"/>
        </w:rPr>
        <w:t>C</w:t>
      </w:r>
      <w:r w:rsidRPr="0082532D">
        <w:rPr>
          <w:rFonts w:ascii="Times New Roman" w:hAnsi="Times New Roman" w:cs="Times New Roman"/>
          <w:sz w:val="24"/>
          <w:szCs w:val="24"/>
          <w:lang w:val="en-US"/>
        </w:rPr>
        <w:t>ore</w:t>
      </w:r>
      <w:r>
        <w:rPr>
          <w:rFonts w:ascii="Times New Roman" w:hAnsi="Times New Roman" w:cs="Times New Roman"/>
          <w:sz w:val="24"/>
          <w:szCs w:val="24"/>
        </w:rPr>
        <w:t>l</w:t>
      </w:r>
      <w:r>
        <w:rPr>
          <w:rFonts w:ascii="Times New Roman" w:hAnsi="Times New Roman" w:cs="Times New Roman"/>
          <w:sz w:val="24"/>
          <w:szCs w:val="24"/>
          <w:lang w:val="en-US"/>
        </w:rPr>
        <w:t>l, dewata  di</w:t>
      </w:r>
      <w:r w:rsidRPr="0082532D">
        <w:rPr>
          <w:rFonts w:ascii="Times New Roman" w:hAnsi="Times New Roman" w:cs="Times New Roman"/>
          <w:sz w:val="24"/>
          <w:szCs w:val="24"/>
          <w:lang w:val="en-US"/>
        </w:rPr>
        <w:t xml:space="preserve"> </w:t>
      </w:r>
      <w:r>
        <w:rPr>
          <w:rFonts w:ascii="Times New Roman" w:hAnsi="Times New Roman" w:cs="Times New Roman"/>
          <w:sz w:val="24"/>
          <w:szCs w:val="24"/>
          <w:lang w:val="en-US"/>
        </w:rPr>
        <w:t>Aik Bukak</w:t>
      </w:r>
      <w:r>
        <w:rPr>
          <w:rFonts w:ascii="Times New Roman" w:hAnsi="Times New Roman" w:cs="Times New Roman"/>
          <w:sz w:val="24"/>
          <w:szCs w:val="24"/>
        </w:rPr>
        <w:t xml:space="preserve"> (Tabel 9). </w:t>
      </w:r>
      <w:r w:rsidRPr="0082532D">
        <w:rPr>
          <w:rFonts w:ascii="Times New Roman" w:hAnsi="Times New Roman" w:cs="Times New Roman"/>
          <w:sz w:val="24"/>
          <w:szCs w:val="24"/>
        </w:rPr>
        <w:t xml:space="preserve">Perbedaan </w:t>
      </w:r>
      <w:r w:rsidRPr="0082532D">
        <w:rPr>
          <w:rFonts w:ascii="Times New Roman" w:hAnsi="Times New Roman" w:cs="Times New Roman"/>
          <w:sz w:val="24"/>
          <w:szCs w:val="24"/>
          <w:lang w:val="en-US"/>
        </w:rPr>
        <w:t>waktu panen</w:t>
      </w:r>
      <w:r w:rsidRPr="0082532D">
        <w:rPr>
          <w:rFonts w:ascii="Times New Roman" w:hAnsi="Times New Roman" w:cs="Times New Roman"/>
          <w:sz w:val="24"/>
          <w:szCs w:val="24"/>
        </w:rPr>
        <w:t xml:space="preserve"> pada kedua lokasi tersebut dapat disebabkan oleh perbedaan ketinggian tempat, karena ketinggian tempat berpengaruh terhadap </w:t>
      </w:r>
      <w:r w:rsidRPr="0082532D">
        <w:rPr>
          <w:rFonts w:ascii="Times New Roman" w:hAnsi="Times New Roman" w:cs="Times New Roman"/>
          <w:sz w:val="24"/>
          <w:szCs w:val="24"/>
          <w:lang w:val="en-US"/>
        </w:rPr>
        <w:t xml:space="preserve">cekaman faktor lingkungan  yang dapat mengakibatkan </w:t>
      </w:r>
      <w:r w:rsidRPr="0082532D">
        <w:rPr>
          <w:rFonts w:ascii="Times New Roman" w:hAnsi="Times New Roman" w:cs="Times New Roman"/>
          <w:sz w:val="24"/>
          <w:szCs w:val="24"/>
        </w:rPr>
        <w:t>perubahan suhu udara</w:t>
      </w:r>
      <w:r w:rsidRPr="0082532D">
        <w:rPr>
          <w:rFonts w:ascii="Times New Roman" w:hAnsi="Times New Roman" w:cs="Times New Roman"/>
          <w:sz w:val="24"/>
          <w:szCs w:val="24"/>
          <w:lang w:val="en-US"/>
        </w:rPr>
        <w:t xml:space="preserve">, </w:t>
      </w:r>
      <w:r w:rsidRPr="0082532D">
        <w:rPr>
          <w:rFonts w:ascii="Times New Roman" w:hAnsi="Times New Roman" w:cs="Times New Roman"/>
          <w:sz w:val="24"/>
          <w:szCs w:val="24"/>
        </w:rPr>
        <w:t>kelembaban udara</w:t>
      </w:r>
      <w:r>
        <w:rPr>
          <w:rFonts w:ascii="Times New Roman" w:hAnsi="Times New Roman" w:cs="Times New Roman"/>
          <w:sz w:val="24"/>
          <w:szCs w:val="24"/>
          <w:lang w:val="en-US"/>
        </w:rPr>
        <w:t xml:space="preserve"> dan</w:t>
      </w:r>
      <w:r w:rsidR="002F12D9">
        <w:rPr>
          <w:rFonts w:ascii="Times New Roman" w:hAnsi="Times New Roman" w:cs="Times New Roman"/>
          <w:sz w:val="24"/>
          <w:szCs w:val="24"/>
        </w:rPr>
        <w:t xml:space="preserve"> </w:t>
      </w:r>
      <w:r>
        <w:rPr>
          <w:rFonts w:ascii="Times New Roman" w:hAnsi="Times New Roman" w:cs="Times New Roman"/>
          <w:sz w:val="24"/>
          <w:szCs w:val="24"/>
          <w:lang w:val="en-US"/>
        </w:rPr>
        <w:t>curah</w:t>
      </w:r>
      <w:r w:rsidR="002F12D9">
        <w:rPr>
          <w:rFonts w:ascii="Times New Roman" w:hAnsi="Times New Roman" w:cs="Times New Roman"/>
          <w:sz w:val="24"/>
          <w:szCs w:val="24"/>
        </w:rPr>
        <w:t xml:space="preserve"> </w:t>
      </w:r>
      <w:r>
        <w:rPr>
          <w:rFonts w:ascii="Times New Roman" w:hAnsi="Times New Roman" w:cs="Times New Roman"/>
          <w:sz w:val="24"/>
          <w:szCs w:val="24"/>
          <w:lang w:val="en-US"/>
        </w:rPr>
        <w:t>hujan.</w:t>
      </w:r>
    </w:p>
    <w:p w:rsidR="002F12D9" w:rsidRPr="000E1104" w:rsidRDefault="002F12D9" w:rsidP="002F12D9">
      <w:pPr>
        <w:spacing w:before="240" w:after="0" w:line="360" w:lineRule="auto"/>
        <w:jc w:val="center"/>
        <w:rPr>
          <w:rFonts w:ascii="Times New Roman" w:hAnsi="Times New Roman" w:cs="Times New Roman"/>
          <w:sz w:val="24"/>
          <w:szCs w:val="24"/>
        </w:rPr>
      </w:pPr>
      <w:r w:rsidRPr="00653CD5">
        <w:rPr>
          <w:rFonts w:ascii="Times New Roman" w:hAnsi="Times New Roman" w:cs="Times New Roman"/>
          <w:b/>
          <w:sz w:val="28"/>
          <w:szCs w:val="28"/>
        </w:rPr>
        <w:t>KESIMPULAN DAN SARAN</w:t>
      </w:r>
    </w:p>
    <w:p w:rsidR="002F12D9" w:rsidRDefault="002F12D9" w:rsidP="002F12D9">
      <w:pPr>
        <w:spacing w:after="160" w:line="360" w:lineRule="auto"/>
        <w:rPr>
          <w:rFonts w:ascii="Times New Roman" w:hAnsi="Times New Roman" w:cs="Times New Roman"/>
          <w:b/>
          <w:color w:val="000000" w:themeColor="text1"/>
          <w:sz w:val="24"/>
          <w:szCs w:val="24"/>
        </w:rPr>
      </w:pPr>
    </w:p>
    <w:p w:rsidR="002F12D9" w:rsidRDefault="002F12D9" w:rsidP="002F12D9">
      <w:pPr>
        <w:spacing w:after="160" w:line="360" w:lineRule="auto"/>
        <w:ind w:firstLine="720"/>
        <w:jc w:val="both"/>
        <w:rPr>
          <w:rFonts w:ascii="Times New Roman" w:hAnsi="Times New Roman" w:cs="Times New Roman"/>
          <w:color w:val="000000" w:themeColor="text1"/>
          <w:sz w:val="24"/>
          <w:szCs w:val="24"/>
        </w:rPr>
      </w:pPr>
      <w:r w:rsidRPr="00583881">
        <w:rPr>
          <w:rFonts w:ascii="Times New Roman" w:hAnsi="Times New Roman" w:cs="Times New Roman"/>
          <w:sz w:val="24"/>
          <w:szCs w:val="24"/>
        </w:rPr>
        <w:t xml:space="preserve">Berdasarkan hasil penelitian dan pembahasan, maka dapat ditarik kesimpulan </w:t>
      </w:r>
      <w:r>
        <w:rPr>
          <w:rFonts w:ascii="Times New Roman" w:hAnsi="Times New Roman" w:cs="Times New Roman"/>
          <w:color w:val="000000" w:themeColor="text1"/>
          <w:sz w:val="24"/>
          <w:szCs w:val="24"/>
        </w:rPr>
        <w:t xml:space="preserve">bahwa </w:t>
      </w:r>
      <w:r>
        <w:rPr>
          <w:rFonts w:ascii="Times New Roman" w:eastAsia="Times New Roman" w:hAnsi="Times New Roman" w:cs="Times New Roman"/>
          <w:sz w:val="24"/>
          <w:szCs w:val="24"/>
          <w:lang w:eastAsia="id-ID"/>
        </w:rPr>
        <w:t xml:space="preserve">Ketinggian tempat dapat mempengaruhi laju fase perkembangan, tinggi tanaman, jumlah daun umur berbunga dan umur panen pada tanaman gandum. Pertumbuhan dan tinggi tanaman gandum  di Aik Bukak </w:t>
      </w:r>
      <w:r>
        <w:rPr>
          <w:rFonts w:ascii="Times New Roman" w:eastAsia="Times New Roman" w:hAnsi="Times New Roman" w:cs="Times New Roman"/>
          <w:sz w:val="24"/>
          <w:szCs w:val="24"/>
          <w:lang w:eastAsia="id-ID"/>
        </w:rPr>
        <w:lastRenderedPageBreak/>
        <w:t>dengan ketinggian ± 400 m dpl lebih baik dibandingkan dengan di Pringgarata dengan ketinggian ± 200 m dpl.</w:t>
      </w:r>
      <w:r w:rsidRPr="0083094E">
        <w:rPr>
          <w:rFonts w:ascii="Times New Roman" w:hAnsi="Times New Roman" w:cs="Times New Roman"/>
          <w:color w:val="000000" w:themeColor="text1"/>
          <w:sz w:val="24"/>
          <w:szCs w:val="24"/>
        </w:rPr>
        <w:t xml:space="preserve"> </w:t>
      </w:r>
      <w:r w:rsidRPr="002F12D9">
        <w:rPr>
          <w:rFonts w:ascii="Times New Roman" w:hAnsi="Times New Roman" w:cs="Times New Roman"/>
          <w:color w:val="000000" w:themeColor="text1"/>
          <w:sz w:val="24"/>
          <w:szCs w:val="24"/>
        </w:rPr>
        <w:t>Di Pringgarata dan Aik Bukak, varietas Axe dan Nias menunjukkan laju pertumbuhan lebih cepat dibandingkan dengan varietas yang lainnya.</w:t>
      </w:r>
      <w:r>
        <w:rPr>
          <w:rFonts w:ascii="Times New Roman" w:hAnsi="Times New Roman" w:cs="Times New Roman"/>
          <w:color w:val="000000" w:themeColor="text1"/>
          <w:sz w:val="24"/>
          <w:szCs w:val="24"/>
        </w:rPr>
        <w:t xml:space="preserve"> </w:t>
      </w:r>
      <w:r w:rsidRPr="002F12D9">
        <w:rPr>
          <w:rFonts w:ascii="Times New Roman" w:hAnsi="Times New Roman" w:cs="Times New Roman"/>
          <w:color w:val="000000" w:themeColor="text1"/>
          <w:sz w:val="24"/>
          <w:szCs w:val="24"/>
        </w:rPr>
        <w:t>Tanaman Gandum di Pringgarata dan Aik Bukak memiliki jumlah daun yang hampir sama.</w:t>
      </w:r>
      <w:r>
        <w:rPr>
          <w:rFonts w:ascii="Times New Roman" w:hAnsi="Times New Roman" w:cs="Times New Roman"/>
          <w:color w:val="000000" w:themeColor="text1"/>
          <w:sz w:val="24"/>
          <w:szCs w:val="24"/>
        </w:rPr>
        <w:t xml:space="preserve"> </w:t>
      </w:r>
      <w:r w:rsidRPr="002F12D9">
        <w:rPr>
          <w:rFonts w:ascii="Times New Roman" w:hAnsi="Times New Roman" w:cs="Times New Roman"/>
          <w:color w:val="000000" w:themeColor="text1"/>
          <w:sz w:val="24"/>
          <w:szCs w:val="24"/>
        </w:rPr>
        <w:t>Varietas Axe dan Nias memiliki umur berbunga dan umur panen lebih cepat dibandingkan varietas lain, baik di Pringgarata maupun di Aik Bukak</w:t>
      </w:r>
    </w:p>
    <w:p w:rsidR="002F12D9" w:rsidRDefault="002F12D9" w:rsidP="002F12D9">
      <w:pPr>
        <w:spacing w:after="160" w:line="360" w:lineRule="auto"/>
        <w:ind w:firstLine="720"/>
        <w:jc w:val="both"/>
        <w:rPr>
          <w:rFonts w:ascii="Times New Roman" w:hAnsi="Times New Roman" w:cs="Times New Roman"/>
          <w:sz w:val="24"/>
          <w:szCs w:val="24"/>
        </w:rPr>
      </w:pPr>
      <w:r w:rsidRPr="00EC7C52">
        <w:rPr>
          <w:rFonts w:ascii="Times New Roman" w:hAnsi="Times New Roman" w:cs="Times New Roman"/>
          <w:sz w:val="24"/>
          <w:szCs w:val="24"/>
        </w:rPr>
        <w:t>Berdasarkan hasil penelitian yang tel</w:t>
      </w:r>
      <w:r>
        <w:rPr>
          <w:rFonts w:ascii="Times New Roman" w:hAnsi="Times New Roman" w:cs="Times New Roman"/>
          <w:sz w:val="24"/>
          <w:szCs w:val="24"/>
        </w:rPr>
        <w:t>ah dilakukan, pertumbuhan lebih baik di lokasi 400 m dpl dibandingkan 200 m dpl, sehingga disarankan untuk melakukan pengujian penanaman di dataran lebih tinggi.</w:t>
      </w:r>
    </w:p>
    <w:p w:rsidR="00B63799" w:rsidRPr="00B63799" w:rsidRDefault="00B63799" w:rsidP="00B63799">
      <w:pPr>
        <w:spacing w:after="160" w:line="360" w:lineRule="auto"/>
        <w:jc w:val="center"/>
        <w:rPr>
          <w:rFonts w:ascii="Times New Roman" w:hAnsi="Times New Roman" w:cs="Times New Roman"/>
          <w:b/>
          <w:color w:val="000000" w:themeColor="text1"/>
          <w:sz w:val="24"/>
          <w:szCs w:val="24"/>
        </w:rPr>
      </w:pPr>
      <w:r w:rsidRPr="00B63799">
        <w:rPr>
          <w:rFonts w:ascii="Times New Roman" w:hAnsi="Times New Roman" w:cs="Times New Roman"/>
          <w:b/>
          <w:sz w:val="24"/>
          <w:szCs w:val="24"/>
        </w:rPr>
        <w:t>DAFTAR PUSTAKA</w:t>
      </w:r>
    </w:p>
    <w:p w:rsidR="00B63799" w:rsidRDefault="00B63799" w:rsidP="00B63799">
      <w:pPr>
        <w:pStyle w:val="NoSpacing"/>
        <w:ind w:left="1276" w:right="-1" w:hanging="1276"/>
        <w:jc w:val="both"/>
        <w:rPr>
          <w:rFonts w:ascii="Times New Roman" w:hAnsi="Times New Roman" w:cs="Times New Roman"/>
          <w:sz w:val="24"/>
          <w:szCs w:val="24"/>
        </w:rPr>
      </w:pPr>
      <w:r w:rsidRPr="00737A41">
        <w:rPr>
          <w:rFonts w:ascii="Times New Roman" w:hAnsi="Times New Roman" w:cs="Times New Roman"/>
          <w:sz w:val="24"/>
          <w:szCs w:val="24"/>
        </w:rPr>
        <w:t xml:space="preserve">Amilla. 2009. </w:t>
      </w:r>
      <w:r w:rsidRPr="00171FBE">
        <w:rPr>
          <w:rFonts w:ascii="Times New Roman" w:hAnsi="Times New Roman" w:cs="Times New Roman"/>
          <w:i/>
          <w:sz w:val="24"/>
          <w:szCs w:val="24"/>
        </w:rPr>
        <w:t>Pengaruh</w:t>
      </w:r>
      <w:r w:rsidRPr="00737A41">
        <w:rPr>
          <w:rFonts w:ascii="Times New Roman" w:hAnsi="Times New Roman" w:cs="Times New Roman"/>
          <w:sz w:val="24"/>
          <w:szCs w:val="24"/>
        </w:rPr>
        <w:t xml:space="preserve"> </w:t>
      </w:r>
      <w:r w:rsidRPr="00737A41">
        <w:rPr>
          <w:rFonts w:ascii="Times New Roman" w:hAnsi="Times New Roman" w:cs="Times New Roman"/>
          <w:i/>
          <w:sz w:val="24"/>
          <w:szCs w:val="24"/>
        </w:rPr>
        <w:t>Ketinggian Tem</w:t>
      </w:r>
      <w:r>
        <w:rPr>
          <w:rFonts w:ascii="Times New Roman" w:hAnsi="Times New Roman" w:cs="Times New Roman"/>
          <w:i/>
          <w:sz w:val="24"/>
          <w:szCs w:val="24"/>
        </w:rPr>
        <w:t xml:space="preserve">pat (Suhu) Terhadap Pertumbuhan </w:t>
      </w:r>
      <w:r w:rsidRPr="00737A41">
        <w:rPr>
          <w:rFonts w:ascii="Times New Roman" w:hAnsi="Times New Roman" w:cs="Times New Roman"/>
          <w:i/>
          <w:sz w:val="24"/>
          <w:szCs w:val="24"/>
        </w:rPr>
        <w:t>Tanaman, Ternak, Hama, Penyakit Tumbuhan dan Gulma</w:t>
      </w:r>
      <w:r w:rsidRPr="00737A41">
        <w:rPr>
          <w:rFonts w:ascii="Times New Roman" w:hAnsi="Times New Roman" w:cs="Times New Roman"/>
          <w:sz w:val="24"/>
          <w:szCs w:val="24"/>
        </w:rPr>
        <w:t>. Jakarta</w:t>
      </w:r>
      <w:r>
        <w:rPr>
          <w:rFonts w:ascii="Times New Roman" w:hAnsi="Times New Roman" w:cs="Times New Roman"/>
          <w:sz w:val="24"/>
          <w:szCs w:val="24"/>
        </w:rPr>
        <w:t>.</w:t>
      </w:r>
    </w:p>
    <w:p w:rsidR="00B63799" w:rsidRPr="00B63799" w:rsidRDefault="00B63799" w:rsidP="00B63799">
      <w:pPr>
        <w:pStyle w:val="NoSpacing"/>
        <w:spacing w:line="360" w:lineRule="auto"/>
      </w:pPr>
    </w:p>
    <w:p w:rsidR="00B63799" w:rsidRPr="00477C90" w:rsidRDefault="00B63799" w:rsidP="00B63799">
      <w:pPr>
        <w:pStyle w:val="NoSpacing"/>
        <w:spacing w:before="120"/>
        <w:ind w:left="1276" w:hanging="1276"/>
        <w:jc w:val="both"/>
        <w:rPr>
          <w:rFonts w:ascii="Times New Roman" w:hAnsi="Times New Roman" w:cs="Times New Roman"/>
          <w:sz w:val="24"/>
          <w:szCs w:val="24"/>
        </w:rPr>
      </w:pPr>
      <w:r w:rsidRPr="00737A41">
        <w:rPr>
          <w:rFonts w:ascii="Times New Roman" w:hAnsi="Times New Roman" w:cs="Times New Roman"/>
          <w:sz w:val="24"/>
          <w:szCs w:val="24"/>
        </w:rPr>
        <w:t xml:space="preserve">Dirjen Tanaman Pangan. 2010. </w:t>
      </w:r>
      <w:r w:rsidRPr="00B02DA7">
        <w:rPr>
          <w:rFonts w:ascii="Times New Roman" w:hAnsi="Times New Roman" w:cs="Times New Roman"/>
          <w:i/>
          <w:iCs/>
          <w:sz w:val="24"/>
          <w:szCs w:val="24"/>
        </w:rPr>
        <w:t>Pengembangan Gandum</w:t>
      </w:r>
      <w:r w:rsidRPr="00737A41">
        <w:rPr>
          <w:rFonts w:ascii="Times New Roman" w:hAnsi="Times New Roman" w:cs="Times New Roman"/>
          <w:sz w:val="24"/>
          <w:szCs w:val="24"/>
        </w:rPr>
        <w:t xml:space="preserve">. Jakarta: Departemen </w:t>
      </w:r>
      <w:r>
        <w:rPr>
          <w:rFonts w:ascii="Times New Roman" w:hAnsi="Times New Roman" w:cs="Times New Roman"/>
          <w:sz w:val="24"/>
          <w:szCs w:val="24"/>
        </w:rPr>
        <w:t>Pertanian</w:t>
      </w:r>
      <w:r>
        <w:rPr>
          <w:rFonts w:ascii="Times New Roman" w:hAnsi="Times New Roman" w:cs="Times New Roman"/>
          <w:sz w:val="24"/>
          <w:szCs w:val="24"/>
          <w:lang w:val="en-US"/>
        </w:rPr>
        <w:t>.</w:t>
      </w:r>
    </w:p>
    <w:p w:rsidR="00B63799" w:rsidRPr="00B63799" w:rsidRDefault="00B63799" w:rsidP="00B63799">
      <w:pPr>
        <w:pStyle w:val="NoSpacing"/>
        <w:spacing w:line="360" w:lineRule="auto"/>
      </w:pPr>
    </w:p>
    <w:p w:rsidR="00B63799" w:rsidRDefault="00B63799" w:rsidP="00B63799">
      <w:pPr>
        <w:pStyle w:val="NoSpacing"/>
        <w:ind w:left="1276" w:hanging="1276"/>
        <w:jc w:val="both"/>
        <w:rPr>
          <w:rFonts w:ascii="Times New Roman" w:hAnsi="Times New Roman" w:cs="Times New Roman"/>
          <w:sz w:val="24"/>
          <w:szCs w:val="24"/>
        </w:rPr>
      </w:pPr>
      <w:r w:rsidRPr="00737A41">
        <w:rPr>
          <w:rFonts w:ascii="Times New Roman" w:hAnsi="Times New Roman" w:cs="Times New Roman"/>
          <w:sz w:val="24"/>
          <w:szCs w:val="24"/>
        </w:rPr>
        <w:t xml:space="preserve">Porter J.R. 2005. </w:t>
      </w:r>
      <w:r w:rsidRPr="00B02DA7">
        <w:rPr>
          <w:rFonts w:ascii="Times New Roman" w:hAnsi="Times New Roman" w:cs="Times New Roman"/>
          <w:i/>
          <w:sz w:val="24"/>
          <w:szCs w:val="24"/>
        </w:rPr>
        <w:t>Rising temperatures likely to reduce crop yields</w:t>
      </w:r>
      <w:r w:rsidRPr="00737A41">
        <w:rPr>
          <w:rFonts w:ascii="Times New Roman" w:hAnsi="Times New Roman" w:cs="Times New Roman"/>
          <w:sz w:val="24"/>
          <w:szCs w:val="24"/>
        </w:rPr>
        <w:t xml:space="preserve">. Nature </w:t>
      </w:r>
      <w:r>
        <w:rPr>
          <w:rFonts w:ascii="Times New Roman" w:hAnsi="Times New Roman" w:cs="Times New Roman"/>
          <w:sz w:val="24"/>
          <w:szCs w:val="24"/>
        </w:rPr>
        <w:t xml:space="preserve"> </w:t>
      </w:r>
      <w:r w:rsidRPr="00737A41">
        <w:rPr>
          <w:rFonts w:ascii="Times New Roman" w:hAnsi="Times New Roman" w:cs="Times New Roman"/>
          <w:sz w:val="24"/>
          <w:szCs w:val="24"/>
        </w:rPr>
        <w:t>436:174</w:t>
      </w:r>
    </w:p>
    <w:p w:rsidR="00B63799" w:rsidRDefault="00B63799" w:rsidP="00B63799">
      <w:pPr>
        <w:pStyle w:val="NoSpacing"/>
        <w:spacing w:line="360" w:lineRule="auto"/>
        <w:ind w:left="1276" w:hanging="1276"/>
        <w:jc w:val="both"/>
        <w:rPr>
          <w:rFonts w:ascii="Times New Roman" w:hAnsi="Times New Roman" w:cs="Times New Roman"/>
          <w:sz w:val="24"/>
          <w:szCs w:val="24"/>
        </w:rPr>
      </w:pPr>
    </w:p>
    <w:p w:rsidR="00B63799" w:rsidRPr="00B63799" w:rsidRDefault="00B63799" w:rsidP="00B63799">
      <w:pPr>
        <w:pStyle w:val="NoSpacing"/>
        <w:ind w:left="1276" w:hanging="1276"/>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id-ID"/>
        </w:rPr>
        <w:t xml:space="preserve">Schoffl F., </w:t>
      </w:r>
      <w:r w:rsidRPr="00737A41">
        <w:rPr>
          <w:rFonts w:ascii="Times New Roman" w:eastAsia="Times New Roman" w:hAnsi="Times New Roman" w:cs="Times New Roman"/>
          <w:sz w:val="24"/>
          <w:szCs w:val="24"/>
          <w:lang w:eastAsia="id-ID"/>
        </w:rPr>
        <w:t>Prandl</w:t>
      </w:r>
      <w:r>
        <w:rPr>
          <w:rFonts w:ascii="Times New Roman" w:eastAsia="Times New Roman" w:hAnsi="Times New Roman" w:cs="Times New Roman"/>
          <w:sz w:val="24"/>
          <w:szCs w:val="24"/>
          <w:lang w:eastAsia="id-ID"/>
        </w:rPr>
        <w:t xml:space="preserve"> R., </w:t>
      </w:r>
      <w:r w:rsidRPr="00737A41">
        <w:rPr>
          <w:rFonts w:ascii="Times New Roman" w:eastAsia="Times New Roman" w:hAnsi="Times New Roman" w:cs="Times New Roman"/>
          <w:sz w:val="24"/>
          <w:szCs w:val="24"/>
          <w:lang w:eastAsia="id-ID"/>
        </w:rPr>
        <w:t>Reindl</w:t>
      </w:r>
      <w:r>
        <w:rPr>
          <w:rFonts w:ascii="Times New Roman" w:eastAsia="Times New Roman" w:hAnsi="Times New Roman" w:cs="Times New Roman"/>
          <w:sz w:val="24"/>
          <w:szCs w:val="24"/>
          <w:lang w:eastAsia="id-ID"/>
        </w:rPr>
        <w:t xml:space="preserve"> A</w:t>
      </w:r>
      <w:r w:rsidRPr="00737A41">
        <w:rPr>
          <w:rFonts w:ascii="Times New Roman" w:eastAsia="Times New Roman" w:hAnsi="Times New Roman" w:cs="Times New Roman"/>
          <w:sz w:val="24"/>
          <w:szCs w:val="24"/>
          <w:lang w:eastAsia="id-ID"/>
        </w:rPr>
        <w:t xml:space="preserve">. 1999. </w:t>
      </w:r>
      <w:r w:rsidRPr="00B02DA7">
        <w:rPr>
          <w:rFonts w:ascii="Times New Roman" w:eastAsia="Times New Roman" w:hAnsi="Times New Roman" w:cs="Times New Roman"/>
          <w:i/>
          <w:sz w:val="24"/>
          <w:szCs w:val="24"/>
          <w:lang w:eastAsia="id-ID"/>
        </w:rPr>
        <w:t>Molecular responses to heat stress</w:t>
      </w:r>
      <w:r w:rsidRPr="00737A41">
        <w:rPr>
          <w:rFonts w:ascii="Times New Roman" w:eastAsia="Times New Roman" w:hAnsi="Times New Roman" w:cs="Times New Roman"/>
          <w:sz w:val="24"/>
          <w:szCs w:val="24"/>
          <w:lang w:eastAsia="id-ID"/>
        </w:rPr>
        <w:t>. In: Shinozaki, K., Yamaguchi Shinozaki, K. (Eds.), Molecular Responses to Cold, Drought, Heat and Salt Stress in Higher Plants.  R.G. Landes Co.,Austin, Texas, pp. 81–98</w:t>
      </w:r>
      <w:r>
        <w:rPr>
          <w:rFonts w:ascii="Times New Roman" w:eastAsia="Times New Roman" w:hAnsi="Times New Roman" w:cs="Times New Roman"/>
          <w:sz w:val="24"/>
          <w:szCs w:val="24"/>
          <w:lang w:eastAsia="id-ID"/>
        </w:rPr>
        <w:t>.</w:t>
      </w:r>
    </w:p>
    <w:p w:rsidR="00B63799" w:rsidRDefault="00B63799" w:rsidP="00B63799">
      <w:pPr>
        <w:pStyle w:val="NoSpacing"/>
        <w:spacing w:line="360" w:lineRule="auto"/>
        <w:rPr>
          <w:rFonts w:ascii="Times New Roman" w:hAnsi="Times New Roman" w:cs="Times New Roman"/>
          <w:sz w:val="24"/>
          <w:szCs w:val="24"/>
          <w:lang w:val="en-US"/>
        </w:rPr>
      </w:pPr>
    </w:p>
    <w:p w:rsidR="002F12D9" w:rsidRDefault="00B63799" w:rsidP="00B63799">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Sovan M. 2002. </w:t>
      </w:r>
      <w:r>
        <w:rPr>
          <w:rFonts w:ascii="Times New Roman" w:hAnsi="Times New Roman" w:cs="Times New Roman"/>
          <w:i/>
          <w:sz w:val="24"/>
          <w:szCs w:val="24"/>
        </w:rPr>
        <w:t>Penanganan Pascapanen Gandum. Makalah disampaikan pada acara Rapat Koordinasi Pengembangan Gandum</w:t>
      </w:r>
      <w:r>
        <w:rPr>
          <w:rFonts w:ascii="Times New Roman" w:hAnsi="Times New Roman" w:cs="Times New Roman"/>
          <w:sz w:val="24"/>
          <w:szCs w:val="24"/>
        </w:rPr>
        <w:t>. Pasuruan, Jawa Timur, 3-5 September 2002. Jakarta: Direktorat Jenderal Serealia Bina Produksi Tanaman Pangan.</w:t>
      </w:r>
    </w:p>
    <w:p w:rsidR="004D41D9" w:rsidRDefault="004D41D9" w:rsidP="004D41D9">
      <w:pPr>
        <w:spacing w:line="240" w:lineRule="auto"/>
        <w:rPr>
          <w:rFonts w:ascii="Times New Roman" w:hAnsi="Times New Roman" w:cs="Times New Roman"/>
          <w:sz w:val="24"/>
          <w:szCs w:val="24"/>
        </w:rPr>
      </w:pPr>
    </w:p>
    <w:p w:rsidR="004D41D9" w:rsidRPr="00EC7C52" w:rsidRDefault="004D41D9" w:rsidP="004D41D9">
      <w:pPr>
        <w:spacing w:line="240" w:lineRule="auto"/>
        <w:jc w:val="both"/>
        <w:rPr>
          <w:rFonts w:ascii="Times New Roman" w:hAnsi="Times New Roman" w:cs="Times New Roman"/>
          <w:sz w:val="24"/>
          <w:szCs w:val="24"/>
        </w:rPr>
      </w:pPr>
      <w:r w:rsidRPr="00EC7C52">
        <w:rPr>
          <w:rFonts w:ascii="Times New Roman" w:hAnsi="Times New Roman" w:cs="Times New Roman"/>
          <w:sz w:val="24"/>
          <w:szCs w:val="24"/>
        </w:rPr>
        <w:t>Artikel tersebut telah direviewer oleh dosen pembimbing skripsi untuk dimuat pada Jurnal Ilmiah sebagai salah satu syarat Pra Yudisium dan Yudisium  pada Fakultas Pertanian Universitas Mataram</w:t>
      </w:r>
      <w:r>
        <w:rPr>
          <w:rFonts w:ascii="Times New Roman" w:hAnsi="Times New Roman" w:cs="Times New Roman"/>
          <w:sz w:val="24"/>
          <w:szCs w:val="24"/>
        </w:rPr>
        <w:t>.</w:t>
      </w:r>
    </w:p>
    <w:tbl>
      <w:tblPr>
        <w:tblStyle w:val="TableGrid"/>
        <w:tblpPr w:leftFromText="180" w:rightFromText="180" w:vertAnchor="text" w:horzAnchor="margin"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4217"/>
      </w:tblGrid>
      <w:tr w:rsidR="004D41D9" w:rsidRPr="004D41D9" w:rsidTr="004D41D9">
        <w:trPr>
          <w:trHeight w:val="699"/>
        </w:trPr>
        <w:tc>
          <w:tcPr>
            <w:tcW w:w="8153" w:type="dxa"/>
            <w:gridSpan w:val="2"/>
            <w:tcBorders>
              <w:top w:val="nil"/>
              <w:left w:val="nil"/>
              <w:bottom w:val="nil"/>
              <w:right w:val="nil"/>
            </w:tcBorders>
          </w:tcPr>
          <w:p w:rsidR="004D41D9" w:rsidRPr="004D41D9" w:rsidRDefault="004D41D9" w:rsidP="004D41D9">
            <w:pPr>
              <w:pStyle w:val="NoSpacing"/>
              <w:spacing w:line="360" w:lineRule="auto"/>
              <w:rPr>
                <w:rFonts w:ascii="Times New Roman" w:hAnsi="Times New Roman" w:cs="Times New Roman"/>
                <w:sz w:val="24"/>
                <w:szCs w:val="24"/>
              </w:rPr>
            </w:pPr>
            <w:r w:rsidRPr="004D41D9">
              <w:rPr>
                <w:rFonts w:ascii="Times New Roman" w:hAnsi="Times New Roman" w:cs="Times New Roman"/>
                <w:sz w:val="24"/>
                <w:szCs w:val="24"/>
              </w:rPr>
              <w:lastRenderedPageBreak/>
              <w:t xml:space="preserve">                                                    Mengetahui ,         </w:t>
            </w:r>
          </w:p>
          <w:p w:rsidR="004D41D9" w:rsidRPr="004D41D9" w:rsidRDefault="004D41D9" w:rsidP="004D41D9">
            <w:pPr>
              <w:pStyle w:val="NoSpacing"/>
              <w:spacing w:line="360" w:lineRule="auto"/>
              <w:rPr>
                <w:rFonts w:ascii="Times New Roman" w:hAnsi="Times New Roman" w:cs="Times New Roman"/>
                <w:sz w:val="24"/>
                <w:szCs w:val="24"/>
              </w:rPr>
            </w:pPr>
            <w:r w:rsidRPr="004D41D9">
              <w:rPr>
                <w:rFonts w:ascii="Times New Roman" w:hAnsi="Times New Roman" w:cs="Times New Roman"/>
                <w:sz w:val="24"/>
                <w:szCs w:val="24"/>
              </w:rPr>
              <w:t xml:space="preserve">Mataram, 20 Maret 2014 </w:t>
            </w:r>
            <w:r w:rsidRPr="004D41D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D41D9">
              <w:rPr>
                <w:rFonts w:ascii="Times New Roman" w:hAnsi="Times New Roman" w:cs="Times New Roman"/>
                <w:sz w:val="24"/>
                <w:szCs w:val="24"/>
              </w:rPr>
              <w:t>Mataram, 20 Maret 2014</w:t>
            </w:r>
          </w:p>
        </w:tc>
      </w:tr>
      <w:tr w:rsidR="004D41D9" w:rsidRPr="004D41D9" w:rsidTr="004D41D9">
        <w:tc>
          <w:tcPr>
            <w:tcW w:w="3936" w:type="dxa"/>
            <w:tcBorders>
              <w:top w:val="nil"/>
              <w:left w:val="nil"/>
              <w:bottom w:val="nil"/>
              <w:right w:val="nil"/>
            </w:tcBorders>
          </w:tcPr>
          <w:p w:rsidR="004D41D9" w:rsidRPr="00A900BF" w:rsidRDefault="004D41D9" w:rsidP="0052052A">
            <w:pPr>
              <w:spacing w:line="360" w:lineRule="auto"/>
              <w:jc w:val="both"/>
              <w:rPr>
                <w:rFonts w:ascii="Times New Roman" w:hAnsi="Times New Roman" w:cs="Times New Roman"/>
                <w:sz w:val="24"/>
                <w:szCs w:val="24"/>
              </w:rPr>
            </w:pPr>
            <w:r w:rsidRPr="00EF2608">
              <w:rPr>
                <w:rFonts w:ascii="Times New Roman" w:hAnsi="Times New Roman" w:cs="Times New Roman"/>
                <w:sz w:val="24"/>
                <w:szCs w:val="24"/>
              </w:rPr>
              <w:t>Pembimbing Utama,</w:t>
            </w:r>
          </w:p>
          <w:p w:rsidR="004D41D9" w:rsidRDefault="004D41D9" w:rsidP="0052052A">
            <w:pPr>
              <w:jc w:val="both"/>
              <w:rPr>
                <w:rFonts w:ascii="Times New Roman" w:hAnsi="Times New Roman" w:cs="Times New Roman"/>
                <w:b/>
              </w:rPr>
            </w:pPr>
          </w:p>
          <w:p w:rsidR="004D41D9" w:rsidRDefault="004D41D9" w:rsidP="0052052A">
            <w:pPr>
              <w:jc w:val="both"/>
              <w:rPr>
                <w:rFonts w:ascii="Times New Roman" w:hAnsi="Times New Roman" w:cs="Times New Roman"/>
                <w:b/>
              </w:rPr>
            </w:pPr>
          </w:p>
          <w:p w:rsidR="004D41D9" w:rsidRPr="004D41D9" w:rsidRDefault="004D41D9" w:rsidP="004D41D9">
            <w:pPr>
              <w:pStyle w:val="NoSpacing"/>
              <w:rPr>
                <w:rFonts w:ascii="Times New Roman" w:hAnsi="Times New Roman" w:cs="Times New Roman"/>
                <w:sz w:val="24"/>
                <w:szCs w:val="24"/>
              </w:rPr>
            </w:pPr>
            <w:r w:rsidRPr="004D41D9">
              <w:rPr>
                <w:rFonts w:ascii="Times New Roman" w:hAnsi="Times New Roman" w:cs="Times New Roman"/>
                <w:sz w:val="24"/>
                <w:szCs w:val="24"/>
              </w:rPr>
              <w:t>Ir. Akhmad Zubaidi, M.Ag.Sc.</w:t>
            </w:r>
          </w:p>
          <w:p w:rsidR="004D41D9" w:rsidRPr="00BA470F" w:rsidRDefault="004D41D9" w:rsidP="004D41D9">
            <w:pPr>
              <w:pStyle w:val="NoSpacing"/>
              <w:rPr>
                <w:sz w:val="24"/>
                <w:szCs w:val="24"/>
              </w:rPr>
            </w:pPr>
            <w:r w:rsidRPr="004D41D9">
              <w:rPr>
                <w:rFonts w:ascii="Times New Roman" w:hAnsi="Times New Roman" w:cs="Times New Roman"/>
                <w:sz w:val="24"/>
                <w:szCs w:val="24"/>
              </w:rPr>
              <w:t>NIP. 19601127198703 1 001</w:t>
            </w:r>
          </w:p>
        </w:tc>
        <w:tc>
          <w:tcPr>
            <w:tcW w:w="4217" w:type="dxa"/>
            <w:tcBorders>
              <w:top w:val="nil"/>
              <w:left w:val="nil"/>
              <w:bottom w:val="nil"/>
              <w:right w:val="nil"/>
            </w:tcBorders>
          </w:tcPr>
          <w:p w:rsidR="004D41D9" w:rsidRPr="006213DC" w:rsidRDefault="004D41D9" w:rsidP="005205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2608">
              <w:rPr>
                <w:rFonts w:ascii="Times New Roman" w:hAnsi="Times New Roman" w:cs="Times New Roman"/>
                <w:sz w:val="24"/>
                <w:szCs w:val="24"/>
              </w:rPr>
              <w:t>Pembimbing Pendamping</w:t>
            </w:r>
            <w:r>
              <w:rPr>
                <w:rFonts w:ascii="Times New Roman" w:hAnsi="Times New Roman" w:cs="Times New Roman"/>
                <w:sz w:val="24"/>
                <w:szCs w:val="24"/>
              </w:rPr>
              <w:t>,</w:t>
            </w:r>
          </w:p>
          <w:p w:rsidR="004D41D9" w:rsidRDefault="004D41D9" w:rsidP="0052052A">
            <w:pPr>
              <w:jc w:val="both"/>
              <w:rPr>
                <w:rFonts w:ascii="Times New Roman" w:hAnsi="Times New Roman" w:cs="Times New Roman"/>
                <w:b/>
              </w:rPr>
            </w:pPr>
          </w:p>
          <w:p w:rsidR="004D41D9" w:rsidRDefault="004D41D9" w:rsidP="0052052A">
            <w:pPr>
              <w:jc w:val="both"/>
              <w:rPr>
                <w:rFonts w:ascii="Times New Roman" w:hAnsi="Times New Roman" w:cs="Times New Roman"/>
                <w:b/>
              </w:rPr>
            </w:pPr>
          </w:p>
          <w:p w:rsidR="004D41D9" w:rsidRPr="004D41D9" w:rsidRDefault="004D41D9" w:rsidP="004D41D9">
            <w:pPr>
              <w:pStyle w:val="NoSpacing"/>
              <w:rPr>
                <w:rFonts w:ascii="Times New Roman" w:hAnsi="Times New Roman" w:cs="Times New Roman"/>
              </w:rPr>
            </w:pPr>
            <w:r w:rsidRPr="004D41D9">
              <w:rPr>
                <w:rFonts w:ascii="Times New Roman" w:hAnsi="Times New Roman" w:cs="Times New Roman"/>
              </w:rPr>
              <w:t xml:space="preserve">  </w:t>
            </w:r>
            <w:r>
              <w:rPr>
                <w:rFonts w:ascii="Times New Roman" w:hAnsi="Times New Roman" w:cs="Times New Roman"/>
              </w:rPr>
              <w:t xml:space="preserve">    </w:t>
            </w:r>
            <w:r w:rsidRPr="004D41D9">
              <w:rPr>
                <w:rFonts w:ascii="Times New Roman" w:hAnsi="Times New Roman" w:cs="Times New Roman"/>
              </w:rPr>
              <w:t xml:space="preserve"> Ir. Wyn. Wangiyana, M.Sc(Hons), Ph.D</w:t>
            </w:r>
            <w:r w:rsidRPr="004D41D9">
              <w:rPr>
                <w:rFonts w:ascii="Times New Roman" w:hAnsi="Times New Roman" w:cs="Times New Roman"/>
                <w:lang w:val="en-US"/>
              </w:rPr>
              <w:t>.</w:t>
            </w:r>
          </w:p>
          <w:p w:rsidR="004D41D9" w:rsidRPr="000E446C" w:rsidRDefault="004D41D9" w:rsidP="004D41D9">
            <w:pPr>
              <w:pStyle w:val="NoSpacing"/>
              <w:rPr>
                <w:sz w:val="24"/>
                <w:szCs w:val="24"/>
              </w:rPr>
            </w:pPr>
            <w:r w:rsidRPr="004D41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41D9">
              <w:rPr>
                <w:rFonts w:ascii="Times New Roman" w:hAnsi="Times New Roman" w:cs="Times New Roman"/>
                <w:sz w:val="24"/>
                <w:szCs w:val="24"/>
              </w:rPr>
              <w:t xml:space="preserve">NIP. </w:t>
            </w:r>
            <w:r w:rsidRPr="004D41D9">
              <w:rPr>
                <w:rFonts w:ascii="Times New Roman" w:hAnsi="Times New Roman" w:cs="Times New Roman"/>
                <w:sz w:val="24"/>
                <w:szCs w:val="24"/>
                <w:lang w:val="en-US"/>
              </w:rPr>
              <w:t>196</w:t>
            </w:r>
            <w:r w:rsidRPr="004D41D9">
              <w:rPr>
                <w:rFonts w:ascii="Times New Roman" w:hAnsi="Times New Roman" w:cs="Times New Roman"/>
                <w:sz w:val="24"/>
                <w:szCs w:val="24"/>
              </w:rPr>
              <w:t>01231198703 1 020</w:t>
            </w:r>
          </w:p>
        </w:tc>
      </w:tr>
    </w:tbl>
    <w:p w:rsidR="003F3F6F" w:rsidRPr="004D41D9" w:rsidRDefault="003F3F6F" w:rsidP="002F12D9">
      <w:pPr>
        <w:pStyle w:val="NoSpacing"/>
        <w:spacing w:line="360" w:lineRule="auto"/>
        <w:ind w:firstLine="709"/>
        <w:jc w:val="both"/>
        <w:rPr>
          <w:rFonts w:ascii="Times New Roman" w:hAnsi="Times New Roman" w:cs="Times New Roman"/>
          <w:b/>
          <w:sz w:val="24"/>
          <w:szCs w:val="24"/>
        </w:rPr>
      </w:pPr>
    </w:p>
    <w:sectPr w:rsidR="003F3F6F" w:rsidRPr="004D41D9" w:rsidSect="00E36D4C">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535" w:rsidRDefault="00BE3535" w:rsidP="00BE3535">
      <w:pPr>
        <w:spacing w:after="0" w:line="240" w:lineRule="auto"/>
      </w:pPr>
      <w:r>
        <w:separator/>
      </w:r>
    </w:p>
  </w:endnote>
  <w:endnote w:type="continuationSeparator" w:id="1">
    <w:p w:rsidR="00BE3535" w:rsidRDefault="00BE3535" w:rsidP="00BE3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535" w:rsidRDefault="00BE3535" w:rsidP="00BE3535">
      <w:pPr>
        <w:spacing w:after="0" w:line="240" w:lineRule="auto"/>
      </w:pPr>
      <w:r>
        <w:separator/>
      </w:r>
    </w:p>
  </w:footnote>
  <w:footnote w:type="continuationSeparator" w:id="1">
    <w:p w:rsidR="00BE3535" w:rsidRDefault="00BE3535" w:rsidP="00BE3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8076"/>
      <w:docPartObj>
        <w:docPartGallery w:val="Page Numbers (Top of Page)"/>
        <w:docPartUnique/>
      </w:docPartObj>
    </w:sdtPr>
    <w:sdtContent>
      <w:p w:rsidR="00BE3535" w:rsidRDefault="00BE3535">
        <w:pPr>
          <w:pStyle w:val="Header"/>
          <w:jc w:val="right"/>
        </w:pPr>
        <w:fldSimple w:instr=" PAGE   \* MERGEFORMAT ">
          <w:r w:rsidR="001B6A51">
            <w:rPr>
              <w:noProof/>
            </w:rPr>
            <w:t>1</w:t>
          </w:r>
        </w:fldSimple>
      </w:p>
    </w:sdtContent>
  </w:sdt>
  <w:p w:rsidR="00BE3535" w:rsidRDefault="00BE35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37EF5"/>
    <w:multiLevelType w:val="hybridMultilevel"/>
    <w:tmpl w:val="9E247D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4CA21F7"/>
    <w:multiLevelType w:val="hybridMultilevel"/>
    <w:tmpl w:val="18CE0BC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601B"/>
    <w:rsid w:val="001B6A51"/>
    <w:rsid w:val="002F12D9"/>
    <w:rsid w:val="00374710"/>
    <w:rsid w:val="003F3F6F"/>
    <w:rsid w:val="004838B6"/>
    <w:rsid w:val="004D41D9"/>
    <w:rsid w:val="004D50EB"/>
    <w:rsid w:val="008815EC"/>
    <w:rsid w:val="00AF67C3"/>
    <w:rsid w:val="00B63799"/>
    <w:rsid w:val="00BC601B"/>
    <w:rsid w:val="00BC7F7B"/>
    <w:rsid w:val="00BE3535"/>
    <w:rsid w:val="00E36D4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01B"/>
    <w:pPr>
      <w:spacing w:after="0" w:line="240" w:lineRule="auto"/>
    </w:pPr>
  </w:style>
  <w:style w:type="paragraph" w:customStyle="1" w:styleId="Default">
    <w:name w:val="Default"/>
    <w:rsid w:val="00E36D4C"/>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E36D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E36D4C"/>
  </w:style>
  <w:style w:type="paragraph" w:styleId="ListParagraph">
    <w:name w:val="List Paragraph"/>
    <w:basedOn w:val="Normal"/>
    <w:uiPriority w:val="34"/>
    <w:qFormat/>
    <w:rsid w:val="002F12D9"/>
    <w:pPr>
      <w:ind w:left="720"/>
      <w:contextualSpacing/>
    </w:pPr>
    <w:rPr>
      <w:rFonts w:eastAsia="Times New Roman"/>
    </w:rPr>
  </w:style>
  <w:style w:type="paragraph" w:styleId="Header">
    <w:name w:val="header"/>
    <w:basedOn w:val="Normal"/>
    <w:link w:val="HeaderChar"/>
    <w:uiPriority w:val="99"/>
    <w:unhideWhenUsed/>
    <w:rsid w:val="00BE3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535"/>
  </w:style>
  <w:style w:type="paragraph" w:styleId="Footer">
    <w:name w:val="footer"/>
    <w:basedOn w:val="Normal"/>
    <w:link w:val="FooterChar"/>
    <w:uiPriority w:val="99"/>
    <w:semiHidden/>
    <w:unhideWhenUsed/>
    <w:rsid w:val="00BE35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35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QIYAA</dc:creator>
  <cp:lastModifiedBy>QIYAA</cp:lastModifiedBy>
  <cp:revision>7</cp:revision>
  <dcterms:created xsi:type="dcterms:W3CDTF">2014-03-23T06:37:00Z</dcterms:created>
  <dcterms:modified xsi:type="dcterms:W3CDTF">2014-03-23T12:52:00Z</dcterms:modified>
</cp:coreProperties>
</file>