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0A" w:rsidRDefault="00213E0A" w:rsidP="00213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Halaman Pengesahan</w:t>
      </w:r>
    </w:p>
    <w:p w:rsidR="00213E0A" w:rsidRDefault="00213E0A" w:rsidP="00213E0A">
      <w:pPr>
        <w:spacing w:after="0" w:line="240" w:lineRule="auto"/>
        <w:jc w:val="center"/>
        <w:rPr>
          <w:rFonts w:ascii="Times New Roman" w:hAnsi="Times New Roman" w:cs="Times New Roman"/>
          <w:b/>
          <w:sz w:val="24"/>
          <w:szCs w:val="24"/>
        </w:rPr>
      </w:pPr>
    </w:p>
    <w:p w:rsidR="00213E0A" w:rsidRDefault="00213E0A" w:rsidP="00213E0A">
      <w:pPr>
        <w:spacing w:after="0" w:line="240" w:lineRule="auto"/>
        <w:jc w:val="center"/>
        <w:rPr>
          <w:rFonts w:ascii="Times New Roman" w:hAnsi="Times New Roman" w:cs="Times New Roman"/>
          <w:b/>
          <w:sz w:val="24"/>
          <w:szCs w:val="24"/>
        </w:rPr>
      </w:pPr>
    </w:p>
    <w:p w:rsidR="00213E0A" w:rsidRDefault="00213E0A" w:rsidP="00213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HUKUM PENERAPAN PRINSIP MANAJEMEN RISIKO</w:t>
      </w:r>
    </w:p>
    <w:p w:rsidR="00213E0A" w:rsidRDefault="00213E0A" w:rsidP="00213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BANK SYARIAH</w:t>
      </w:r>
    </w:p>
    <w:p w:rsidR="00213E0A" w:rsidRDefault="00213E0A" w:rsidP="00213E0A">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sz w:val="24"/>
          <w:szCs w:val="24"/>
        </w:rPr>
        <w:t>(Studi di Bank Muamalat Indonesia Cabang Unit Pelayanan Syariah Taliwang)</w:t>
      </w: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1704975" cy="1704975"/>
            <wp:effectExtent l="19050" t="0" r="9525" b="0"/>
            <wp:docPr id="1" name="Picture 1" descr="D:\logo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ram.jpg"/>
                    <pic:cNvPicPr>
                      <a:picLocks noChangeAspect="1" noChangeArrowheads="1"/>
                    </pic:cNvPicPr>
                  </pic:nvPicPr>
                  <pic:blipFill>
                    <a:blip r:embed="rId6"/>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sz w:val="24"/>
          <w:szCs w:val="24"/>
        </w:rPr>
        <w:t>Oleh :</w:t>
      </w: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u w:val="single"/>
        </w:rPr>
      </w:pPr>
      <w:r>
        <w:rPr>
          <w:rFonts w:ascii="Times New Roman" w:hAnsi="Times New Roman" w:cs="Times New Roman"/>
          <w:b/>
          <w:sz w:val="24"/>
          <w:szCs w:val="24"/>
          <w:u w:val="single"/>
        </w:rPr>
        <w:t>AINUL YAQIN</w:t>
      </w:r>
    </w:p>
    <w:p w:rsidR="00213E0A" w:rsidRDefault="00213E0A" w:rsidP="00213E0A">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sz w:val="24"/>
          <w:szCs w:val="24"/>
        </w:rPr>
        <w:t>D1A 011 023</w:t>
      </w: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left="-142" w:right="-143"/>
        <w:jc w:val="center"/>
        <w:rPr>
          <w:rFonts w:ascii="Times New Roman" w:hAnsi="Times New Roman" w:cs="Times New Roman"/>
          <w:sz w:val="24"/>
          <w:szCs w:val="24"/>
        </w:rPr>
      </w:pPr>
    </w:p>
    <w:p w:rsidR="00213E0A" w:rsidRPr="00C67049" w:rsidRDefault="00213E0A" w:rsidP="00213E0A">
      <w:pPr>
        <w:spacing w:after="0" w:line="240" w:lineRule="auto"/>
        <w:ind w:left="-142" w:right="-143"/>
        <w:jc w:val="center"/>
        <w:rPr>
          <w:rFonts w:ascii="Times New Roman" w:hAnsi="Times New Roman" w:cs="Times New Roman"/>
          <w:sz w:val="24"/>
          <w:szCs w:val="24"/>
        </w:rPr>
      </w:pPr>
    </w:p>
    <w:p w:rsidR="00213E0A" w:rsidRPr="00C67049" w:rsidRDefault="00213E0A" w:rsidP="00213E0A">
      <w:pPr>
        <w:spacing w:after="0" w:line="240" w:lineRule="auto"/>
        <w:ind w:left="-142" w:right="-143"/>
        <w:jc w:val="center"/>
        <w:rPr>
          <w:rFonts w:ascii="Times New Roman" w:hAnsi="Times New Roman" w:cs="Times New Roman"/>
          <w:sz w:val="24"/>
          <w:szCs w:val="24"/>
        </w:rPr>
      </w:pPr>
      <w:r w:rsidRPr="00C67049">
        <w:rPr>
          <w:rFonts w:ascii="Times New Roman" w:hAnsi="Times New Roman" w:cs="Times New Roman"/>
          <w:sz w:val="24"/>
          <w:szCs w:val="24"/>
        </w:rPr>
        <w:t>Menyetujui</w:t>
      </w:r>
    </w:p>
    <w:p w:rsidR="00213E0A" w:rsidRPr="00C67049" w:rsidRDefault="00213E0A" w:rsidP="00213E0A">
      <w:pPr>
        <w:spacing w:after="0" w:line="240" w:lineRule="auto"/>
        <w:ind w:left="-142" w:right="-143"/>
        <w:jc w:val="center"/>
        <w:rPr>
          <w:rFonts w:ascii="Times New Roman" w:hAnsi="Times New Roman" w:cs="Times New Roman"/>
          <w:sz w:val="24"/>
          <w:szCs w:val="24"/>
        </w:rPr>
      </w:pPr>
    </w:p>
    <w:p w:rsidR="00213E0A" w:rsidRDefault="00213E0A" w:rsidP="00213E0A">
      <w:pPr>
        <w:spacing w:after="0" w:line="240" w:lineRule="auto"/>
        <w:ind w:left="-142" w:right="-143"/>
        <w:jc w:val="center"/>
        <w:rPr>
          <w:rFonts w:ascii="Times New Roman" w:hAnsi="Times New Roman" w:cs="Times New Roman"/>
          <w:sz w:val="24"/>
          <w:szCs w:val="24"/>
        </w:rPr>
      </w:pPr>
      <w:r w:rsidRPr="00C67049">
        <w:rPr>
          <w:rFonts w:ascii="Times New Roman" w:hAnsi="Times New Roman" w:cs="Times New Roman"/>
          <w:sz w:val="24"/>
          <w:szCs w:val="24"/>
        </w:rPr>
        <w:t>Pembimbing Pertama</w:t>
      </w:r>
    </w:p>
    <w:p w:rsidR="00213E0A" w:rsidRDefault="00213E0A" w:rsidP="00213E0A">
      <w:pPr>
        <w:spacing w:after="0" w:line="240" w:lineRule="auto"/>
        <w:ind w:left="-142" w:right="-143"/>
        <w:jc w:val="center"/>
        <w:rPr>
          <w:rFonts w:ascii="Times New Roman" w:hAnsi="Times New Roman" w:cs="Times New Roman"/>
          <w:sz w:val="24"/>
          <w:szCs w:val="24"/>
        </w:rPr>
      </w:pPr>
    </w:p>
    <w:p w:rsidR="00213E0A" w:rsidRDefault="00213E0A" w:rsidP="00213E0A">
      <w:pPr>
        <w:spacing w:after="0" w:line="240" w:lineRule="auto"/>
        <w:ind w:left="-142" w:right="-143"/>
        <w:jc w:val="center"/>
        <w:rPr>
          <w:rFonts w:ascii="Times New Roman" w:hAnsi="Times New Roman" w:cs="Times New Roman"/>
          <w:sz w:val="24"/>
          <w:szCs w:val="24"/>
        </w:rPr>
      </w:pPr>
    </w:p>
    <w:p w:rsidR="00213E0A" w:rsidRDefault="00213E0A" w:rsidP="00213E0A">
      <w:pPr>
        <w:spacing w:after="0" w:line="240" w:lineRule="auto"/>
        <w:ind w:left="-142" w:right="-143"/>
        <w:jc w:val="center"/>
        <w:rPr>
          <w:rFonts w:ascii="Times New Roman" w:hAnsi="Times New Roman" w:cs="Times New Roman"/>
          <w:sz w:val="24"/>
          <w:szCs w:val="24"/>
        </w:rPr>
      </w:pPr>
    </w:p>
    <w:p w:rsidR="00213E0A" w:rsidRDefault="00213E0A" w:rsidP="00213E0A">
      <w:pPr>
        <w:spacing w:after="0" w:line="240" w:lineRule="auto"/>
        <w:ind w:left="-142" w:right="-143"/>
        <w:jc w:val="center"/>
        <w:rPr>
          <w:rFonts w:ascii="Times New Roman" w:hAnsi="Times New Roman" w:cs="Times New Roman"/>
          <w:sz w:val="24"/>
          <w:szCs w:val="24"/>
        </w:rPr>
      </w:pPr>
    </w:p>
    <w:p w:rsidR="00213E0A" w:rsidRDefault="00213E0A" w:rsidP="00213E0A">
      <w:pPr>
        <w:spacing w:after="0" w:line="240" w:lineRule="auto"/>
        <w:ind w:left="-142" w:right="-143"/>
        <w:jc w:val="center"/>
        <w:rPr>
          <w:rFonts w:ascii="Times New Roman" w:hAnsi="Times New Roman" w:cs="Times New Roman"/>
          <w:sz w:val="24"/>
          <w:szCs w:val="24"/>
        </w:rPr>
      </w:pPr>
    </w:p>
    <w:p w:rsidR="00213E0A" w:rsidRDefault="00213E0A" w:rsidP="00213E0A">
      <w:pPr>
        <w:spacing w:after="0" w:line="240" w:lineRule="auto"/>
        <w:ind w:left="-142" w:right="-143"/>
        <w:jc w:val="center"/>
        <w:rPr>
          <w:rFonts w:ascii="Times New Roman" w:hAnsi="Times New Roman" w:cs="Times New Roman"/>
          <w:b/>
          <w:sz w:val="24"/>
          <w:szCs w:val="24"/>
          <w:u w:val="single"/>
        </w:rPr>
      </w:pPr>
      <w:r>
        <w:rPr>
          <w:rFonts w:ascii="Times New Roman" w:hAnsi="Times New Roman" w:cs="Times New Roman"/>
          <w:b/>
          <w:sz w:val="24"/>
          <w:szCs w:val="24"/>
          <w:u w:val="single"/>
        </w:rPr>
        <w:t>Dr. Muhammad Sood, SH.,M.H</w:t>
      </w:r>
    </w:p>
    <w:p w:rsidR="00213E0A" w:rsidRDefault="00213E0A" w:rsidP="00213E0A">
      <w:pPr>
        <w:spacing w:after="0" w:line="240" w:lineRule="auto"/>
        <w:ind w:left="2018" w:right="-143" w:firstLine="142"/>
        <w:rPr>
          <w:rFonts w:ascii="Times New Roman" w:hAnsi="Times New Roman" w:cs="Times New Roman"/>
          <w:b/>
          <w:sz w:val="24"/>
          <w:szCs w:val="24"/>
        </w:rPr>
      </w:pPr>
      <w:r>
        <w:rPr>
          <w:rFonts w:ascii="Times New Roman" w:hAnsi="Times New Roman" w:cs="Times New Roman"/>
          <w:b/>
          <w:sz w:val="24"/>
          <w:szCs w:val="24"/>
        </w:rPr>
        <w:t xml:space="preserve">   NIP. 19581007 198603 1 002</w:t>
      </w:r>
    </w:p>
    <w:p w:rsidR="00213E0A" w:rsidRDefault="00213E0A" w:rsidP="00213E0A">
      <w:pPr>
        <w:spacing w:after="0" w:line="240" w:lineRule="auto"/>
        <w:ind w:left="2018" w:right="-143" w:firstLine="142"/>
        <w:rPr>
          <w:rFonts w:ascii="Times New Roman" w:hAnsi="Times New Roman" w:cs="Times New Roman"/>
          <w:b/>
          <w:sz w:val="24"/>
          <w:szCs w:val="24"/>
        </w:rPr>
      </w:pPr>
    </w:p>
    <w:p w:rsidR="00213E0A" w:rsidRDefault="00213E0A" w:rsidP="00213E0A">
      <w:pPr>
        <w:spacing w:after="0" w:line="240" w:lineRule="auto"/>
        <w:ind w:right="-143"/>
        <w:rPr>
          <w:rFonts w:ascii="Times New Roman" w:hAnsi="Times New Roman" w:cs="Times New Roman"/>
          <w:b/>
          <w:sz w:val="24"/>
          <w:szCs w:val="24"/>
        </w:rPr>
      </w:pPr>
    </w:p>
    <w:p w:rsidR="00213E0A" w:rsidRDefault="00213E0A" w:rsidP="00213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ANALISIS HUKUM PENERAPAN PRINSIP MANAJEMEN RISIKO</w:t>
      </w:r>
    </w:p>
    <w:p w:rsidR="00213E0A" w:rsidRDefault="00213E0A" w:rsidP="00213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BANK SYARIAH</w:t>
      </w:r>
    </w:p>
    <w:p w:rsidR="00213E0A" w:rsidRDefault="00213E0A" w:rsidP="00213E0A">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sz w:val="24"/>
          <w:szCs w:val="24"/>
        </w:rPr>
        <w:t>(Studi di Bank Muamalat Indonesia Cabang Unit Pelayanan Syariah Taliwang)</w:t>
      </w:r>
    </w:p>
    <w:p w:rsidR="00213E0A" w:rsidRDefault="00213E0A" w:rsidP="00213E0A">
      <w:pPr>
        <w:spacing w:after="0" w:line="240" w:lineRule="auto"/>
        <w:ind w:left="-142" w:right="-143"/>
        <w:jc w:val="center"/>
        <w:rPr>
          <w:rFonts w:ascii="Times New Roman" w:hAnsi="Times New Roman" w:cs="Times New Roman"/>
          <w:b/>
          <w:sz w:val="24"/>
          <w:szCs w:val="24"/>
        </w:rPr>
      </w:pPr>
    </w:p>
    <w:p w:rsidR="00213E0A" w:rsidRDefault="00213E0A" w:rsidP="00213E0A">
      <w:pPr>
        <w:spacing w:after="0" w:line="240" w:lineRule="auto"/>
        <w:ind w:right="-143"/>
        <w:jc w:val="center"/>
        <w:rPr>
          <w:rFonts w:ascii="Times New Roman" w:hAnsi="Times New Roman" w:cs="Times New Roman"/>
          <w:b/>
          <w:sz w:val="24"/>
          <w:szCs w:val="24"/>
        </w:rPr>
      </w:pPr>
      <w:r>
        <w:rPr>
          <w:rFonts w:ascii="Times New Roman" w:hAnsi="Times New Roman" w:cs="Times New Roman"/>
          <w:b/>
          <w:sz w:val="24"/>
          <w:szCs w:val="24"/>
        </w:rPr>
        <w:t>Nama : Ainul Yaqin</w:t>
      </w:r>
    </w:p>
    <w:p w:rsidR="00213E0A" w:rsidRDefault="00213E0A" w:rsidP="00213E0A">
      <w:pPr>
        <w:spacing w:after="0" w:line="240" w:lineRule="auto"/>
        <w:ind w:right="-143"/>
        <w:jc w:val="center"/>
        <w:rPr>
          <w:rFonts w:ascii="Times New Roman" w:hAnsi="Times New Roman" w:cs="Times New Roman"/>
          <w:b/>
          <w:sz w:val="24"/>
          <w:szCs w:val="24"/>
        </w:rPr>
      </w:pPr>
      <w:r>
        <w:rPr>
          <w:rFonts w:ascii="Times New Roman" w:hAnsi="Times New Roman" w:cs="Times New Roman"/>
          <w:b/>
          <w:sz w:val="24"/>
          <w:szCs w:val="24"/>
        </w:rPr>
        <w:t>NIM : D1A 011 023</w:t>
      </w:r>
    </w:p>
    <w:p w:rsidR="00213E0A" w:rsidRDefault="00213E0A" w:rsidP="00213E0A">
      <w:pPr>
        <w:spacing w:after="0" w:line="240" w:lineRule="auto"/>
        <w:ind w:right="-143"/>
        <w:jc w:val="center"/>
        <w:rPr>
          <w:rFonts w:ascii="Times New Roman" w:hAnsi="Times New Roman" w:cs="Times New Roman"/>
          <w:b/>
          <w:sz w:val="24"/>
          <w:szCs w:val="24"/>
        </w:rPr>
      </w:pPr>
      <w:r>
        <w:rPr>
          <w:rFonts w:ascii="Times New Roman" w:hAnsi="Times New Roman" w:cs="Times New Roman"/>
          <w:b/>
          <w:sz w:val="24"/>
          <w:szCs w:val="24"/>
        </w:rPr>
        <w:t>FAKULTAS HUKUM</w:t>
      </w:r>
    </w:p>
    <w:p w:rsidR="00213E0A" w:rsidRDefault="00213E0A" w:rsidP="00213E0A">
      <w:pPr>
        <w:spacing w:after="0" w:line="240" w:lineRule="auto"/>
        <w:ind w:right="-143"/>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213E0A" w:rsidRDefault="00213E0A" w:rsidP="00213E0A">
      <w:pPr>
        <w:spacing w:after="0" w:line="240" w:lineRule="auto"/>
        <w:ind w:right="-143"/>
        <w:jc w:val="center"/>
        <w:rPr>
          <w:rFonts w:ascii="Times New Roman" w:hAnsi="Times New Roman" w:cs="Times New Roman"/>
          <w:b/>
          <w:sz w:val="24"/>
          <w:szCs w:val="24"/>
        </w:rPr>
      </w:pPr>
    </w:p>
    <w:p w:rsidR="00213E0A" w:rsidRPr="002323F4" w:rsidRDefault="00213E0A" w:rsidP="00213E0A">
      <w:pPr>
        <w:spacing w:after="0" w:line="240" w:lineRule="auto"/>
        <w:jc w:val="center"/>
        <w:rPr>
          <w:rFonts w:ascii="Times New Roman" w:hAnsi="Times New Roman" w:cs="Times New Roman"/>
          <w:b/>
          <w:sz w:val="24"/>
          <w:szCs w:val="24"/>
        </w:rPr>
      </w:pPr>
      <w:r w:rsidRPr="002323F4">
        <w:rPr>
          <w:rFonts w:ascii="Times New Roman" w:hAnsi="Times New Roman" w:cs="Times New Roman"/>
          <w:b/>
          <w:sz w:val="24"/>
          <w:szCs w:val="24"/>
        </w:rPr>
        <w:t>ABSTRAK</w:t>
      </w:r>
    </w:p>
    <w:p w:rsidR="00213E0A" w:rsidRDefault="00213E0A" w:rsidP="00213E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bertujuan untuk mengetahui pengaturan hukum</w:t>
      </w:r>
      <w:r w:rsidR="00944BE7">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2323F4">
        <w:rPr>
          <w:rFonts w:ascii="Times New Roman" w:hAnsi="Times New Roman" w:cs="Times New Roman"/>
          <w:sz w:val="24"/>
          <w:szCs w:val="24"/>
        </w:rPr>
        <w:t>penerapan manajemen risiko kredit pada Bank</w:t>
      </w:r>
      <w:r w:rsidR="00944BE7">
        <w:rPr>
          <w:rFonts w:ascii="Times New Roman" w:hAnsi="Times New Roman" w:cs="Times New Roman"/>
          <w:sz w:val="24"/>
          <w:szCs w:val="24"/>
        </w:rPr>
        <w:t xml:space="preserve"> Muamalat Indonesia Cabang UPS</w:t>
      </w:r>
      <w:r w:rsidR="00944BE7">
        <w:rPr>
          <w:rFonts w:ascii="Times New Roman" w:hAnsi="Times New Roman" w:cs="Times New Roman"/>
          <w:sz w:val="24"/>
          <w:szCs w:val="24"/>
          <w:lang w:val="en-US"/>
        </w:rPr>
        <w:t xml:space="preserve"> </w:t>
      </w:r>
      <w:r w:rsidRPr="002323F4">
        <w:rPr>
          <w:rFonts w:ascii="Times New Roman" w:hAnsi="Times New Roman" w:cs="Times New Roman"/>
          <w:sz w:val="24"/>
          <w:szCs w:val="24"/>
        </w:rPr>
        <w:t xml:space="preserve">Taliwang. Manfaat penelitian </w:t>
      </w:r>
      <w:r>
        <w:rPr>
          <w:rFonts w:ascii="Times New Roman" w:hAnsi="Times New Roman" w:cs="Times New Roman"/>
          <w:sz w:val="24"/>
          <w:szCs w:val="24"/>
        </w:rPr>
        <w:t>terdiri atas</w:t>
      </w:r>
      <w:r w:rsidRPr="002323F4">
        <w:rPr>
          <w:rFonts w:ascii="Times New Roman" w:hAnsi="Times New Roman" w:cs="Times New Roman"/>
          <w:sz w:val="24"/>
          <w:szCs w:val="24"/>
        </w:rPr>
        <w:t xml:space="preserve">: manfaat akademik, manfaat teoritis, serta manfaat praktis. Jenis penelitian ini adalah </w:t>
      </w:r>
      <w:r>
        <w:rPr>
          <w:rFonts w:ascii="Times New Roman" w:hAnsi="Times New Roman" w:cs="Times New Roman"/>
          <w:sz w:val="24"/>
          <w:szCs w:val="24"/>
        </w:rPr>
        <w:t xml:space="preserve">penelitian yuridis </w:t>
      </w:r>
      <w:r w:rsidRPr="002323F4">
        <w:rPr>
          <w:rFonts w:ascii="Times New Roman" w:hAnsi="Times New Roman" w:cs="Times New Roman"/>
          <w:sz w:val="24"/>
          <w:szCs w:val="24"/>
        </w:rPr>
        <w:t xml:space="preserve">empiris. </w:t>
      </w:r>
      <w:r>
        <w:rPr>
          <w:rFonts w:ascii="Times New Roman" w:hAnsi="Times New Roman" w:cs="Times New Roman"/>
          <w:sz w:val="24"/>
          <w:szCs w:val="24"/>
        </w:rPr>
        <w:t>Hasil penelitian ini ialah</w:t>
      </w:r>
      <w:r w:rsidR="00BA0871">
        <w:rPr>
          <w:rFonts w:ascii="Times New Roman" w:hAnsi="Times New Roman" w:cs="Times New Roman"/>
          <w:sz w:val="24"/>
          <w:szCs w:val="24"/>
          <w:lang w:val="en-US"/>
        </w:rPr>
        <w:t>,</w:t>
      </w:r>
      <w:r w:rsidR="00BA0871">
        <w:rPr>
          <w:rFonts w:ascii="Times New Roman" w:hAnsi="Times New Roman" w:cs="Times New Roman"/>
          <w:sz w:val="24"/>
          <w:szCs w:val="24"/>
        </w:rPr>
        <w:t xml:space="preserve"> </w:t>
      </w:r>
      <w:r w:rsidR="00BA0871">
        <w:rPr>
          <w:rFonts w:ascii="Times New Roman" w:hAnsi="Times New Roman" w:cs="Times New Roman"/>
          <w:sz w:val="24"/>
          <w:szCs w:val="24"/>
          <w:lang w:val="en-US"/>
        </w:rPr>
        <w:t>P</w:t>
      </w:r>
      <w:r>
        <w:rPr>
          <w:rFonts w:ascii="Times New Roman" w:hAnsi="Times New Roman" w:cs="Times New Roman"/>
          <w:sz w:val="24"/>
          <w:szCs w:val="24"/>
        </w:rPr>
        <w:t xml:space="preserve">ertama, </w:t>
      </w:r>
      <w:r w:rsidR="00BA0871">
        <w:rPr>
          <w:rFonts w:ascii="Times New Roman" w:hAnsi="Times New Roman" w:cs="Times New Roman"/>
          <w:sz w:val="24"/>
          <w:szCs w:val="24"/>
          <w:lang w:val="en-US"/>
        </w:rPr>
        <w:t>p</w:t>
      </w:r>
      <w:r w:rsidRPr="002323F4">
        <w:rPr>
          <w:rFonts w:ascii="Times New Roman" w:hAnsi="Times New Roman" w:cs="Times New Roman"/>
          <w:sz w:val="24"/>
          <w:szCs w:val="24"/>
        </w:rPr>
        <w:t>eng</w:t>
      </w:r>
      <w:r>
        <w:rPr>
          <w:rFonts w:ascii="Times New Roman" w:hAnsi="Times New Roman" w:cs="Times New Roman"/>
          <w:sz w:val="24"/>
          <w:szCs w:val="24"/>
        </w:rPr>
        <w:t xml:space="preserve">aturan hukum </w:t>
      </w:r>
      <w:r w:rsidRPr="002323F4">
        <w:rPr>
          <w:rFonts w:ascii="Times New Roman" w:hAnsi="Times New Roman" w:cs="Times New Roman"/>
          <w:sz w:val="24"/>
          <w:szCs w:val="24"/>
        </w:rPr>
        <w:t>manajemen risiko pada Bank Sy</w:t>
      </w:r>
      <w:r w:rsidR="00944BE7">
        <w:rPr>
          <w:rFonts w:ascii="Times New Roman" w:hAnsi="Times New Roman" w:cs="Times New Roman"/>
          <w:sz w:val="24"/>
          <w:szCs w:val="24"/>
        </w:rPr>
        <w:t xml:space="preserve">ariah di Indonesia </w:t>
      </w:r>
      <w:r w:rsidRPr="002323F4">
        <w:rPr>
          <w:rFonts w:ascii="Times New Roman" w:hAnsi="Times New Roman" w:cs="Times New Roman"/>
          <w:sz w:val="24"/>
          <w:szCs w:val="24"/>
        </w:rPr>
        <w:t xml:space="preserve">diatur melalui PBI </w:t>
      </w:r>
      <w:r>
        <w:rPr>
          <w:rFonts w:ascii="Times New Roman" w:hAnsi="Times New Roman" w:cs="Times New Roman"/>
          <w:sz w:val="24"/>
          <w:szCs w:val="24"/>
        </w:rPr>
        <w:t xml:space="preserve">No. </w:t>
      </w:r>
      <w:r w:rsidR="00944BE7">
        <w:rPr>
          <w:rFonts w:ascii="Times New Roman" w:hAnsi="Times New Roman" w:cs="Times New Roman"/>
          <w:sz w:val="24"/>
          <w:szCs w:val="24"/>
        </w:rPr>
        <w:t>5/8/PBI/2003</w:t>
      </w:r>
      <w:r w:rsidRPr="002323F4">
        <w:rPr>
          <w:rFonts w:ascii="Times New Roman" w:hAnsi="Times New Roman" w:cs="Times New Roman"/>
          <w:sz w:val="24"/>
          <w:szCs w:val="24"/>
        </w:rPr>
        <w:t>. Perbedaan prinsip antara Bank Konvensional dan Bank Syariah menjadi dasar dikeluarkannya PBI No</w:t>
      </w:r>
      <w:r>
        <w:rPr>
          <w:rFonts w:ascii="Times New Roman" w:hAnsi="Times New Roman" w:cs="Times New Roman"/>
          <w:sz w:val="24"/>
          <w:szCs w:val="24"/>
        </w:rPr>
        <w:t xml:space="preserve">. </w:t>
      </w:r>
      <w:r w:rsidRPr="002323F4">
        <w:rPr>
          <w:rFonts w:ascii="Times New Roman" w:hAnsi="Times New Roman" w:cs="Times New Roman"/>
          <w:sz w:val="24"/>
          <w:szCs w:val="24"/>
        </w:rPr>
        <w:t xml:space="preserve">13/23/PBI/2011. </w:t>
      </w:r>
      <w:r>
        <w:rPr>
          <w:rFonts w:ascii="Times New Roman" w:hAnsi="Times New Roman" w:cs="Times New Roman"/>
          <w:sz w:val="24"/>
          <w:szCs w:val="24"/>
        </w:rPr>
        <w:t>Kedua, p</w:t>
      </w:r>
      <w:r w:rsidRPr="002323F4">
        <w:rPr>
          <w:rFonts w:ascii="Times New Roman" w:hAnsi="Times New Roman" w:cs="Times New Roman"/>
          <w:sz w:val="24"/>
          <w:szCs w:val="24"/>
        </w:rPr>
        <w:t>enerapan manajemen risiko kredit pada Bank Muamalat  Indonesia C</w:t>
      </w:r>
      <w:r w:rsidR="00944BE7">
        <w:rPr>
          <w:rFonts w:ascii="Times New Roman" w:hAnsi="Times New Roman" w:cs="Times New Roman"/>
          <w:sz w:val="24"/>
          <w:szCs w:val="24"/>
        </w:rPr>
        <w:t>abang UPS</w:t>
      </w:r>
      <w:r>
        <w:rPr>
          <w:rFonts w:ascii="Times New Roman" w:hAnsi="Times New Roman" w:cs="Times New Roman"/>
          <w:sz w:val="24"/>
          <w:szCs w:val="24"/>
        </w:rPr>
        <w:t xml:space="preserve"> Taliwang</w:t>
      </w:r>
      <w:r w:rsidRPr="002323F4">
        <w:rPr>
          <w:rFonts w:ascii="Times New Roman" w:hAnsi="Times New Roman" w:cs="Times New Roman"/>
          <w:sz w:val="24"/>
          <w:szCs w:val="24"/>
        </w:rPr>
        <w:t xml:space="preserve"> </w:t>
      </w:r>
      <w:r>
        <w:rPr>
          <w:rFonts w:ascii="Times New Roman" w:hAnsi="Times New Roman" w:cs="Times New Roman"/>
          <w:sz w:val="24"/>
          <w:szCs w:val="24"/>
        </w:rPr>
        <w:t>d</w:t>
      </w:r>
      <w:r w:rsidRPr="002323F4">
        <w:rPr>
          <w:rFonts w:ascii="Times New Roman" w:hAnsi="Times New Roman" w:cs="Times New Roman"/>
          <w:sz w:val="24"/>
          <w:szCs w:val="24"/>
        </w:rPr>
        <w:t>ilakukan dengan menerapkan prinsip kehati-hatian yang implementasinya antara lain dalam bentuk: prinsip mengenal nasabah, pemenuhan ketentuan berlaku, analisis penanaman dana, sistem</w:t>
      </w:r>
      <w:r>
        <w:rPr>
          <w:rFonts w:ascii="Times New Roman" w:hAnsi="Times New Roman" w:cs="Times New Roman"/>
          <w:sz w:val="24"/>
          <w:szCs w:val="24"/>
        </w:rPr>
        <w:t xml:space="preserve"> </w:t>
      </w:r>
      <w:r w:rsidRPr="002323F4">
        <w:rPr>
          <w:rFonts w:ascii="Times New Roman" w:hAnsi="Times New Roman" w:cs="Times New Roman"/>
          <w:sz w:val="24"/>
          <w:szCs w:val="24"/>
        </w:rPr>
        <w:t>antisipasi dini, dan diversi</w:t>
      </w:r>
      <w:r>
        <w:rPr>
          <w:rFonts w:ascii="Times New Roman" w:hAnsi="Times New Roman" w:cs="Times New Roman"/>
          <w:sz w:val="24"/>
          <w:szCs w:val="24"/>
        </w:rPr>
        <w:t>v</w:t>
      </w:r>
      <w:r w:rsidRPr="002323F4">
        <w:rPr>
          <w:rFonts w:ascii="Times New Roman" w:hAnsi="Times New Roman" w:cs="Times New Roman"/>
          <w:sz w:val="24"/>
          <w:szCs w:val="24"/>
        </w:rPr>
        <w:t xml:space="preserve">ikasi risiko. </w:t>
      </w:r>
      <w:r>
        <w:rPr>
          <w:rFonts w:ascii="Times New Roman" w:hAnsi="Times New Roman" w:cs="Times New Roman"/>
          <w:sz w:val="24"/>
          <w:szCs w:val="24"/>
        </w:rPr>
        <w:t>P</w:t>
      </w:r>
      <w:r w:rsidRPr="002323F4">
        <w:rPr>
          <w:rFonts w:ascii="Times New Roman" w:hAnsi="Times New Roman" w:cs="Times New Roman"/>
          <w:sz w:val="24"/>
          <w:szCs w:val="24"/>
        </w:rPr>
        <w:t>roses penerapan manajemen risiko Kredit pada Bank Muamalat Indonesia Cabang UPS Taliwang terdiri atas proses identifikasi, pengukuran, pemantauan, dan pengendalian risiko kredit.</w:t>
      </w:r>
    </w:p>
    <w:p w:rsidR="00213E0A" w:rsidRPr="00503E0E" w:rsidRDefault="00213E0A" w:rsidP="00213E0A">
      <w:pPr>
        <w:spacing w:after="0" w:line="240" w:lineRule="auto"/>
        <w:ind w:firstLine="709"/>
        <w:jc w:val="both"/>
        <w:rPr>
          <w:rFonts w:ascii="Times New Roman" w:hAnsi="Times New Roman" w:cs="Times New Roman"/>
          <w:sz w:val="16"/>
          <w:szCs w:val="16"/>
        </w:rPr>
      </w:pPr>
    </w:p>
    <w:p w:rsidR="00213E0A" w:rsidRDefault="00213E0A" w:rsidP="00213E0A">
      <w:pPr>
        <w:spacing w:after="0" w:line="240" w:lineRule="auto"/>
        <w:jc w:val="both"/>
        <w:rPr>
          <w:rFonts w:ascii="Times New Roman" w:hAnsi="Times New Roman" w:cs="Times New Roman"/>
          <w:sz w:val="24"/>
          <w:szCs w:val="24"/>
        </w:rPr>
      </w:pPr>
      <w:r w:rsidRPr="002323F4">
        <w:rPr>
          <w:rFonts w:ascii="Times New Roman" w:hAnsi="Times New Roman" w:cs="Times New Roman"/>
          <w:sz w:val="24"/>
          <w:szCs w:val="24"/>
        </w:rPr>
        <w:t>Kata kunci: Manajemen risiko, Bank Syariah</w:t>
      </w:r>
    </w:p>
    <w:p w:rsidR="00213E0A" w:rsidRDefault="00213E0A" w:rsidP="00213E0A">
      <w:pPr>
        <w:spacing w:after="0" w:line="240" w:lineRule="auto"/>
        <w:jc w:val="both"/>
        <w:rPr>
          <w:rFonts w:ascii="Times New Roman" w:hAnsi="Times New Roman" w:cs="Times New Roman"/>
          <w:sz w:val="24"/>
          <w:szCs w:val="24"/>
        </w:rPr>
      </w:pPr>
    </w:p>
    <w:p w:rsidR="00213E0A" w:rsidRPr="00FA5633" w:rsidRDefault="00213E0A" w:rsidP="00213E0A">
      <w:pPr>
        <w:spacing w:after="0" w:line="240" w:lineRule="auto"/>
        <w:jc w:val="center"/>
        <w:rPr>
          <w:rFonts w:ascii="Times New Roman" w:hAnsi="Times New Roman" w:cs="Times New Roman"/>
          <w:b/>
          <w:bCs/>
          <w:sz w:val="24"/>
          <w:szCs w:val="24"/>
        </w:rPr>
      </w:pPr>
      <w:r w:rsidRPr="00FA5633">
        <w:rPr>
          <w:rFonts w:ascii="Times New Roman" w:hAnsi="Times New Roman" w:cs="Times New Roman"/>
          <w:b/>
          <w:bCs/>
          <w:sz w:val="24"/>
          <w:szCs w:val="24"/>
        </w:rPr>
        <w:t>Law Analysis of applicating Risk Management Principal at Islamic Bank (Case Study: Muamalat Bank -  UPS. Taliwang Branch Office)</w:t>
      </w:r>
    </w:p>
    <w:p w:rsidR="00213E0A" w:rsidRPr="002323F4" w:rsidRDefault="00213E0A" w:rsidP="00213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13E0A" w:rsidRPr="002323F4" w:rsidRDefault="00213E0A" w:rsidP="00213E0A">
      <w:pPr>
        <w:spacing w:after="240" w:line="240" w:lineRule="auto"/>
        <w:ind w:firstLine="709"/>
        <w:jc w:val="both"/>
        <w:rPr>
          <w:rFonts w:ascii="Times New Roman" w:hAnsi="Times New Roman" w:cs="Times New Roman"/>
          <w:sz w:val="24"/>
          <w:szCs w:val="24"/>
        </w:rPr>
      </w:pPr>
      <w:r w:rsidRPr="002323F4">
        <w:rPr>
          <w:rFonts w:ascii="Times New Roman" w:hAnsi="Times New Roman" w:cs="Times New Roman"/>
          <w:sz w:val="24"/>
          <w:szCs w:val="24"/>
        </w:rPr>
        <w:t xml:space="preserve">The aim of this study is to know how the </w:t>
      </w:r>
      <w:r w:rsidR="00661C8F">
        <w:rPr>
          <w:rFonts w:ascii="Times New Roman" w:hAnsi="Times New Roman" w:cs="Times New Roman"/>
          <w:sz w:val="24"/>
          <w:szCs w:val="24"/>
          <w:lang w:val="en-US"/>
        </w:rPr>
        <w:t xml:space="preserve">regulation and </w:t>
      </w:r>
      <w:r w:rsidRPr="002323F4">
        <w:rPr>
          <w:rFonts w:ascii="Times New Roman" w:hAnsi="Times New Roman" w:cs="Times New Roman"/>
          <w:sz w:val="24"/>
          <w:szCs w:val="24"/>
        </w:rPr>
        <w:t>application of risk management at Islamic Bank in Indonesia and</w:t>
      </w:r>
      <w:r w:rsidR="00661C8F">
        <w:rPr>
          <w:rFonts w:ascii="Times New Roman" w:hAnsi="Times New Roman" w:cs="Times New Roman"/>
          <w:sz w:val="24"/>
          <w:szCs w:val="24"/>
        </w:rPr>
        <w:t xml:space="preserve"> especially at Muamalat Bank UP</w:t>
      </w:r>
      <w:r w:rsidR="00661C8F">
        <w:rPr>
          <w:rFonts w:ascii="Times New Roman" w:hAnsi="Times New Roman" w:cs="Times New Roman"/>
          <w:sz w:val="24"/>
          <w:szCs w:val="24"/>
          <w:lang w:val="en-US"/>
        </w:rPr>
        <w:t>S</w:t>
      </w:r>
      <w:r w:rsidRPr="002323F4">
        <w:rPr>
          <w:rFonts w:ascii="Times New Roman" w:hAnsi="Times New Roman" w:cs="Times New Roman"/>
          <w:sz w:val="24"/>
          <w:szCs w:val="24"/>
        </w:rPr>
        <w:t xml:space="preserve"> Taliwang. The advant</w:t>
      </w:r>
      <w:r w:rsidR="0054575F">
        <w:rPr>
          <w:rFonts w:ascii="Times New Roman" w:hAnsi="Times New Roman" w:cs="Times New Roman"/>
          <w:sz w:val="24"/>
          <w:szCs w:val="24"/>
        </w:rPr>
        <w:t xml:space="preserve">egous of this </w:t>
      </w:r>
      <w:r w:rsidR="0054575F">
        <w:rPr>
          <w:rFonts w:ascii="Times New Roman" w:hAnsi="Times New Roman" w:cs="Times New Roman"/>
          <w:sz w:val="24"/>
          <w:szCs w:val="24"/>
          <w:lang w:val="en-US"/>
        </w:rPr>
        <w:t>research</w:t>
      </w:r>
      <w:r w:rsidRPr="002323F4">
        <w:rPr>
          <w:rFonts w:ascii="Times New Roman" w:hAnsi="Times New Roman" w:cs="Times New Roman"/>
          <w:sz w:val="24"/>
          <w:szCs w:val="24"/>
        </w:rPr>
        <w:t xml:space="preserve"> are academic benefit, teoritical benefit, and practical be</w:t>
      </w:r>
      <w:r w:rsidR="00661C8F">
        <w:rPr>
          <w:rFonts w:ascii="Times New Roman" w:hAnsi="Times New Roman" w:cs="Times New Roman"/>
          <w:sz w:val="24"/>
          <w:szCs w:val="24"/>
        </w:rPr>
        <w:t xml:space="preserve">nefit. The methods of this </w:t>
      </w:r>
      <w:r w:rsidR="00661C8F">
        <w:rPr>
          <w:rFonts w:ascii="Times New Roman" w:hAnsi="Times New Roman" w:cs="Times New Roman"/>
          <w:sz w:val="24"/>
          <w:szCs w:val="24"/>
          <w:lang w:val="en-US"/>
        </w:rPr>
        <w:t>research</w:t>
      </w:r>
      <w:r w:rsidR="00661C8F">
        <w:rPr>
          <w:rFonts w:ascii="Times New Roman" w:hAnsi="Times New Roman" w:cs="Times New Roman"/>
          <w:sz w:val="24"/>
          <w:szCs w:val="24"/>
        </w:rPr>
        <w:t xml:space="preserve"> is normative empiric. </w:t>
      </w:r>
      <w:r w:rsidR="00661C8F">
        <w:rPr>
          <w:rFonts w:ascii="Times New Roman" w:hAnsi="Times New Roman" w:cs="Times New Roman"/>
          <w:sz w:val="24"/>
          <w:szCs w:val="24"/>
          <w:lang w:val="en-US"/>
        </w:rPr>
        <w:t>The results of research are, first, t</w:t>
      </w:r>
      <w:r w:rsidRPr="002323F4">
        <w:rPr>
          <w:rFonts w:ascii="Times New Roman" w:hAnsi="Times New Roman" w:cs="Times New Roman"/>
          <w:sz w:val="24"/>
          <w:szCs w:val="24"/>
        </w:rPr>
        <w:t xml:space="preserve">he regulation about risk management principal at Islamic Bank </w:t>
      </w:r>
      <w:r w:rsidR="00661C8F">
        <w:rPr>
          <w:rFonts w:ascii="Times New Roman" w:hAnsi="Times New Roman" w:cs="Times New Roman"/>
          <w:sz w:val="24"/>
          <w:szCs w:val="24"/>
        </w:rPr>
        <w:t xml:space="preserve">in Indonesia was </w:t>
      </w:r>
      <w:r w:rsidR="00661C8F">
        <w:rPr>
          <w:rFonts w:ascii="Times New Roman" w:hAnsi="Times New Roman" w:cs="Times New Roman"/>
          <w:sz w:val="24"/>
          <w:szCs w:val="24"/>
          <w:lang w:val="en-US"/>
        </w:rPr>
        <w:t>regulated</w:t>
      </w:r>
      <w:r>
        <w:rPr>
          <w:rFonts w:ascii="Times New Roman" w:hAnsi="Times New Roman" w:cs="Times New Roman"/>
          <w:sz w:val="24"/>
          <w:szCs w:val="24"/>
        </w:rPr>
        <w:t xml:space="preserve"> in PBI No. </w:t>
      </w:r>
      <w:r w:rsidRPr="002323F4">
        <w:rPr>
          <w:rFonts w:ascii="Times New Roman" w:hAnsi="Times New Roman" w:cs="Times New Roman"/>
          <w:sz w:val="24"/>
          <w:szCs w:val="24"/>
        </w:rPr>
        <w:t>5/8/PBI/2003. The differ</w:t>
      </w:r>
      <w:r w:rsidR="00661C8F">
        <w:rPr>
          <w:rFonts w:ascii="Times New Roman" w:hAnsi="Times New Roman" w:cs="Times New Roman"/>
          <w:sz w:val="24"/>
          <w:szCs w:val="24"/>
        </w:rPr>
        <w:t xml:space="preserve">ent between </w:t>
      </w:r>
      <w:r w:rsidR="00661C8F">
        <w:rPr>
          <w:rFonts w:ascii="Times New Roman" w:hAnsi="Times New Roman" w:cs="Times New Roman"/>
          <w:sz w:val="24"/>
          <w:szCs w:val="24"/>
          <w:lang w:val="en-US"/>
        </w:rPr>
        <w:t>C</w:t>
      </w:r>
      <w:r w:rsidR="00661C8F">
        <w:rPr>
          <w:rFonts w:ascii="Times New Roman" w:hAnsi="Times New Roman" w:cs="Times New Roman"/>
          <w:sz w:val="24"/>
          <w:szCs w:val="24"/>
        </w:rPr>
        <w:t xml:space="preserve">onventional </w:t>
      </w:r>
      <w:r w:rsidR="00661C8F">
        <w:rPr>
          <w:rFonts w:ascii="Times New Roman" w:hAnsi="Times New Roman" w:cs="Times New Roman"/>
          <w:sz w:val="24"/>
          <w:szCs w:val="24"/>
          <w:lang w:val="en-US"/>
        </w:rPr>
        <w:t>B</w:t>
      </w:r>
      <w:r w:rsidR="00661C8F">
        <w:rPr>
          <w:rFonts w:ascii="Times New Roman" w:hAnsi="Times New Roman" w:cs="Times New Roman"/>
          <w:sz w:val="24"/>
          <w:szCs w:val="24"/>
        </w:rPr>
        <w:t xml:space="preserve">ank and </w:t>
      </w:r>
      <w:r w:rsidR="00661C8F">
        <w:rPr>
          <w:rFonts w:ascii="Times New Roman" w:hAnsi="Times New Roman" w:cs="Times New Roman"/>
          <w:sz w:val="24"/>
          <w:szCs w:val="24"/>
          <w:lang w:val="en-US"/>
        </w:rPr>
        <w:t>I</w:t>
      </w:r>
      <w:r w:rsidR="00661C8F">
        <w:rPr>
          <w:rFonts w:ascii="Times New Roman" w:hAnsi="Times New Roman" w:cs="Times New Roman"/>
          <w:sz w:val="24"/>
          <w:szCs w:val="24"/>
        </w:rPr>
        <w:t xml:space="preserve">slamic </w:t>
      </w:r>
      <w:r w:rsidR="00661C8F">
        <w:rPr>
          <w:rFonts w:ascii="Times New Roman" w:hAnsi="Times New Roman" w:cs="Times New Roman"/>
          <w:sz w:val="24"/>
          <w:szCs w:val="24"/>
          <w:lang w:val="en-US"/>
        </w:rPr>
        <w:t>B</w:t>
      </w:r>
      <w:r w:rsidRPr="002323F4">
        <w:rPr>
          <w:rFonts w:ascii="Times New Roman" w:hAnsi="Times New Roman" w:cs="Times New Roman"/>
          <w:sz w:val="24"/>
          <w:szCs w:val="24"/>
        </w:rPr>
        <w:t>ank was the reason of PBI issued No</w:t>
      </w:r>
      <w:r>
        <w:rPr>
          <w:rFonts w:ascii="Times New Roman" w:hAnsi="Times New Roman" w:cs="Times New Roman"/>
          <w:sz w:val="24"/>
          <w:szCs w:val="24"/>
        </w:rPr>
        <w:t>.</w:t>
      </w:r>
      <w:r w:rsidRPr="002323F4">
        <w:rPr>
          <w:rFonts w:ascii="Times New Roman" w:hAnsi="Times New Roman" w:cs="Times New Roman"/>
          <w:sz w:val="24"/>
          <w:szCs w:val="24"/>
        </w:rPr>
        <w:t xml:space="preserve"> 13/23/PBI/2011. </w:t>
      </w:r>
      <w:r w:rsidR="0054575F">
        <w:rPr>
          <w:rFonts w:ascii="Times New Roman" w:hAnsi="Times New Roman" w:cs="Times New Roman"/>
          <w:sz w:val="24"/>
          <w:szCs w:val="24"/>
          <w:lang w:val="en-US"/>
        </w:rPr>
        <w:t xml:space="preserve">Second, </w:t>
      </w:r>
      <w:proofErr w:type="gramStart"/>
      <w:r w:rsidRPr="002323F4">
        <w:rPr>
          <w:rFonts w:ascii="Times New Roman" w:hAnsi="Times New Roman" w:cs="Times New Roman"/>
          <w:sz w:val="24"/>
          <w:szCs w:val="24"/>
        </w:rPr>
        <w:t>The</w:t>
      </w:r>
      <w:proofErr w:type="gramEnd"/>
      <w:r w:rsidRPr="002323F4">
        <w:rPr>
          <w:rFonts w:ascii="Times New Roman" w:hAnsi="Times New Roman" w:cs="Times New Roman"/>
          <w:sz w:val="24"/>
          <w:szCs w:val="24"/>
        </w:rPr>
        <w:t xml:space="preserve"> application of loan risk management at Muamalat Bank UPS Taliwang has done with circumspection principal that describe as implementation of some principal. The principal are recognize the customer,  compliance with provision, analysis of capital investment, early anticipation system, and risk diversification. The </w:t>
      </w:r>
      <w:r w:rsidR="0054575F" w:rsidRPr="002323F4">
        <w:rPr>
          <w:rFonts w:ascii="Times New Roman" w:hAnsi="Times New Roman" w:cs="Times New Roman"/>
          <w:sz w:val="24"/>
          <w:szCs w:val="24"/>
        </w:rPr>
        <w:t xml:space="preserve">application </w:t>
      </w:r>
      <w:r w:rsidRPr="002323F4">
        <w:rPr>
          <w:rFonts w:ascii="Times New Roman" w:hAnsi="Times New Roman" w:cs="Times New Roman"/>
          <w:sz w:val="24"/>
          <w:szCs w:val="24"/>
        </w:rPr>
        <w:t>process of loan risk management at Muamalat Bank UPS Taliwang consist of identification process, measurement, monitoring, and loan risk control.</w:t>
      </w:r>
    </w:p>
    <w:p w:rsidR="001366FA" w:rsidRPr="00213E0A" w:rsidRDefault="00213E0A" w:rsidP="00213E0A">
      <w:pPr>
        <w:spacing w:after="240" w:line="240" w:lineRule="auto"/>
        <w:jc w:val="both"/>
        <w:rPr>
          <w:rFonts w:ascii="Times New Roman" w:hAnsi="Times New Roman" w:cs="Times New Roman"/>
          <w:sz w:val="24"/>
          <w:szCs w:val="24"/>
        </w:rPr>
      </w:pPr>
      <w:r w:rsidRPr="002323F4">
        <w:rPr>
          <w:rFonts w:ascii="Times New Roman" w:hAnsi="Times New Roman" w:cs="Times New Roman"/>
          <w:sz w:val="24"/>
          <w:szCs w:val="24"/>
        </w:rPr>
        <w:t>Key words: Risk Manage</w:t>
      </w:r>
      <w:r>
        <w:rPr>
          <w:rFonts w:ascii="Times New Roman" w:hAnsi="Times New Roman" w:cs="Times New Roman"/>
          <w:sz w:val="24"/>
          <w:szCs w:val="24"/>
        </w:rPr>
        <w:t xml:space="preserve">ment, </w:t>
      </w:r>
      <w:r w:rsidRPr="002323F4">
        <w:rPr>
          <w:rFonts w:ascii="Times New Roman" w:hAnsi="Times New Roman" w:cs="Times New Roman"/>
          <w:sz w:val="24"/>
          <w:szCs w:val="24"/>
        </w:rPr>
        <w:t>Islamic Bank</w:t>
      </w:r>
    </w:p>
    <w:sectPr w:rsidR="001366FA" w:rsidRPr="00213E0A" w:rsidSect="00FD00A9">
      <w:footerReference w:type="default" r:id="rId7"/>
      <w:pgSz w:w="11906" w:h="16838"/>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63B" w:rsidRDefault="00A7363B" w:rsidP="00213E0A">
      <w:pPr>
        <w:spacing w:after="0" w:line="240" w:lineRule="auto"/>
      </w:pPr>
      <w:r>
        <w:separator/>
      </w:r>
    </w:p>
  </w:endnote>
  <w:endnote w:type="continuationSeparator" w:id="1">
    <w:p w:rsidR="00A7363B" w:rsidRDefault="00A7363B" w:rsidP="00213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8930"/>
      <w:docPartObj>
        <w:docPartGallery w:val="Page Numbers (Bottom of Page)"/>
        <w:docPartUnique/>
      </w:docPartObj>
    </w:sdtPr>
    <w:sdtContent>
      <w:p w:rsidR="00FD00A9" w:rsidRDefault="00A740A6">
        <w:pPr>
          <w:pStyle w:val="Footer"/>
          <w:jc w:val="right"/>
        </w:pPr>
        <w:fldSimple w:instr=" PAGE   \* MERGEFORMAT ">
          <w:r w:rsidR="00BA0871">
            <w:rPr>
              <w:noProof/>
            </w:rPr>
            <w:t>iii</w:t>
          </w:r>
        </w:fldSimple>
      </w:p>
    </w:sdtContent>
  </w:sdt>
  <w:p w:rsidR="00213E0A" w:rsidRDefault="00213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63B" w:rsidRDefault="00A7363B" w:rsidP="00213E0A">
      <w:pPr>
        <w:spacing w:after="0" w:line="240" w:lineRule="auto"/>
      </w:pPr>
      <w:r>
        <w:separator/>
      </w:r>
    </w:p>
  </w:footnote>
  <w:footnote w:type="continuationSeparator" w:id="1">
    <w:p w:rsidR="00A7363B" w:rsidRDefault="00A7363B" w:rsidP="00213E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3E0A"/>
    <w:rsid w:val="001366FA"/>
    <w:rsid w:val="00213E0A"/>
    <w:rsid w:val="0054575F"/>
    <w:rsid w:val="00661C8F"/>
    <w:rsid w:val="00853CAB"/>
    <w:rsid w:val="00944BE7"/>
    <w:rsid w:val="00970162"/>
    <w:rsid w:val="00A7363B"/>
    <w:rsid w:val="00A740A6"/>
    <w:rsid w:val="00BA0871"/>
    <w:rsid w:val="00BA1EBA"/>
    <w:rsid w:val="00E370E3"/>
    <w:rsid w:val="00FD00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E0A"/>
    <w:rPr>
      <w:rFonts w:ascii="Tahoma" w:hAnsi="Tahoma" w:cs="Tahoma"/>
      <w:sz w:val="16"/>
      <w:szCs w:val="16"/>
    </w:rPr>
  </w:style>
  <w:style w:type="paragraph" w:styleId="Header">
    <w:name w:val="header"/>
    <w:basedOn w:val="Normal"/>
    <w:link w:val="HeaderChar"/>
    <w:uiPriority w:val="99"/>
    <w:semiHidden/>
    <w:unhideWhenUsed/>
    <w:rsid w:val="00213E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3E0A"/>
  </w:style>
  <w:style w:type="paragraph" w:styleId="Footer">
    <w:name w:val="footer"/>
    <w:basedOn w:val="Normal"/>
    <w:link w:val="FooterChar"/>
    <w:uiPriority w:val="99"/>
    <w:unhideWhenUsed/>
    <w:rsid w:val="00213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E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DARA</cp:lastModifiedBy>
  <cp:revision>12</cp:revision>
  <cp:lastPrinted>2010-01-10T20:15:00Z</cp:lastPrinted>
  <dcterms:created xsi:type="dcterms:W3CDTF">2010-01-10T20:09:00Z</dcterms:created>
  <dcterms:modified xsi:type="dcterms:W3CDTF">2015-02-17T19:05:00Z</dcterms:modified>
</cp:coreProperties>
</file>