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80C" w:rsidRPr="0078180C" w:rsidRDefault="0078180C" w:rsidP="0078180C">
      <w:pPr>
        <w:spacing w:after="0"/>
        <w:jc w:val="center"/>
        <w:rPr>
          <w:rFonts w:ascii="Times New Roman" w:hAnsi="Times New Roman" w:cs="Times New Roman"/>
          <w:b/>
          <w:bCs/>
          <w:sz w:val="24"/>
          <w:lang w:val="fi-FI"/>
        </w:rPr>
      </w:pPr>
      <w:r>
        <w:rPr>
          <w:rFonts w:ascii="Times New Roman" w:hAnsi="Times New Roman" w:cs="Times New Roman"/>
          <w:b/>
          <w:bCs/>
          <w:noProof/>
          <w:sz w:val="24"/>
          <w:lang w:val="en-US" w:eastAsia="en-US"/>
        </w:rPr>
        <w:pict>
          <v:rect id="_x0000_s1028" style="position:absolute;left:0;text-align:left;margin-left:376.5pt;margin-top:-93.15pt;width:39.75pt;height:39pt;z-index:251663360;mso-position-horizontal:absolute" stroked="f"/>
        </w:pict>
      </w:r>
      <w:r w:rsidRPr="0078180C">
        <w:rPr>
          <w:rFonts w:ascii="Times New Roman" w:hAnsi="Times New Roman" w:cs="Times New Roman"/>
          <w:b/>
          <w:bCs/>
          <w:sz w:val="24"/>
          <w:lang w:val="fi-FI"/>
        </w:rPr>
        <w:t>JURNAL ILMIAH</w:t>
      </w:r>
    </w:p>
    <w:p w:rsidR="0078180C" w:rsidRPr="0078180C" w:rsidRDefault="0078180C" w:rsidP="0078180C">
      <w:pPr>
        <w:spacing w:after="0"/>
        <w:jc w:val="center"/>
        <w:rPr>
          <w:rFonts w:ascii="Times New Roman" w:hAnsi="Times New Roman" w:cs="Times New Roman"/>
          <w:b/>
          <w:bCs/>
          <w:sz w:val="24"/>
          <w:lang w:val="fi-FI"/>
        </w:rPr>
      </w:pPr>
    </w:p>
    <w:p w:rsidR="0078180C" w:rsidRPr="0078180C" w:rsidRDefault="0078180C" w:rsidP="0078180C">
      <w:pPr>
        <w:spacing w:after="0"/>
        <w:jc w:val="center"/>
        <w:rPr>
          <w:rFonts w:ascii="Times New Roman" w:hAnsi="Times New Roman" w:cs="Times New Roman"/>
          <w:b/>
          <w:bCs/>
          <w:sz w:val="24"/>
          <w:lang w:val="fi-FI"/>
        </w:rPr>
      </w:pPr>
    </w:p>
    <w:p w:rsidR="0078180C" w:rsidRPr="0078180C" w:rsidRDefault="0078180C" w:rsidP="0078180C">
      <w:pPr>
        <w:spacing w:after="0"/>
        <w:jc w:val="center"/>
        <w:rPr>
          <w:rFonts w:ascii="Times New Roman" w:hAnsi="Times New Roman" w:cs="Times New Roman"/>
          <w:b/>
          <w:bCs/>
          <w:sz w:val="24"/>
          <w:lang w:val="fi-FI"/>
        </w:rPr>
      </w:pPr>
    </w:p>
    <w:p w:rsidR="0078180C" w:rsidRPr="0078180C" w:rsidRDefault="0078180C" w:rsidP="0078180C">
      <w:pPr>
        <w:spacing w:after="0"/>
        <w:jc w:val="center"/>
        <w:rPr>
          <w:rFonts w:ascii="Times New Roman" w:hAnsi="Times New Roman" w:cs="Times New Roman"/>
          <w:b/>
          <w:bCs/>
          <w:sz w:val="24"/>
          <w:lang w:val="fi-FI"/>
        </w:rPr>
      </w:pPr>
      <w:r w:rsidRPr="0078180C">
        <w:rPr>
          <w:rFonts w:ascii="Times New Roman" w:hAnsi="Times New Roman" w:cs="Times New Roman"/>
          <w:b/>
          <w:bCs/>
          <w:sz w:val="24"/>
          <w:lang w:val="fi-FI"/>
        </w:rPr>
        <w:t>KONSEKUENSI YURIDIS PERUSAHAAN YANG DINYATAKAN PAILIT</w:t>
      </w:r>
    </w:p>
    <w:p w:rsidR="0078180C" w:rsidRPr="0078180C" w:rsidRDefault="0078180C" w:rsidP="0078180C">
      <w:pPr>
        <w:spacing w:after="0"/>
        <w:jc w:val="center"/>
        <w:rPr>
          <w:rFonts w:ascii="Times New Roman" w:hAnsi="Times New Roman" w:cs="Times New Roman"/>
          <w:b/>
          <w:bCs/>
          <w:sz w:val="24"/>
          <w:lang w:val="fi-FI"/>
        </w:rPr>
      </w:pPr>
      <w:r w:rsidRPr="0078180C">
        <w:rPr>
          <w:rFonts w:ascii="Times New Roman" w:hAnsi="Times New Roman" w:cs="Times New Roman"/>
          <w:b/>
          <w:bCs/>
          <w:sz w:val="24"/>
          <w:lang w:val="fi-FI"/>
        </w:rPr>
        <w:t>TERHADAP TENAGA KERJA YANG DIPEKERJAKAN</w:t>
      </w:r>
    </w:p>
    <w:p w:rsidR="0078180C" w:rsidRPr="0078180C" w:rsidRDefault="0078180C" w:rsidP="0078180C">
      <w:pPr>
        <w:spacing w:after="0"/>
        <w:jc w:val="center"/>
        <w:rPr>
          <w:rFonts w:ascii="Times New Roman" w:hAnsi="Times New Roman" w:cs="Times New Roman"/>
          <w:b/>
          <w:bCs/>
          <w:sz w:val="24"/>
          <w:lang w:val="fi-FI"/>
        </w:rPr>
      </w:pPr>
      <w:r w:rsidRPr="0078180C">
        <w:rPr>
          <w:rFonts w:ascii="Times New Roman" w:hAnsi="Times New Roman" w:cs="Times New Roman"/>
          <w:b/>
          <w:bCs/>
          <w:sz w:val="24"/>
          <w:lang w:val="fi-FI"/>
        </w:rPr>
        <w:t>MENURUT UNDANG-UNDANG NOMOR 37 TAHUN 2004</w:t>
      </w:r>
    </w:p>
    <w:p w:rsidR="0078180C" w:rsidRPr="0078180C" w:rsidRDefault="0078180C" w:rsidP="0078180C">
      <w:pPr>
        <w:spacing w:after="0"/>
        <w:jc w:val="center"/>
        <w:rPr>
          <w:rFonts w:ascii="Times New Roman" w:hAnsi="Times New Roman" w:cs="Times New Roman"/>
          <w:b/>
          <w:bCs/>
          <w:sz w:val="24"/>
          <w:lang w:val="fi-FI"/>
        </w:rPr>
      </w:pPr>
    </w:p>
    <w:p w:rsidR="0078180C" w:rsidRPr="0078180C" w:rsidRDefault="0078180C" w:rsidP="0078180C">
      <w:pPr>
        <w:tabs>
          <w:tab w:val="left" w:pos="3180"/>
          <w:tab w:val="center" w:pos="4135"/>
        </w:tabs>
        <w:spacing w:after="0" w:line="480" w:lineRule="auto"/>
        <w:rPr>
          <w:rFonts w:ascii="Times New Roman" w:hAnsi="Times New Roman" w:cs="Times New Roman"/>
          <w:b/>
          <w:bCs/>
          <w:sz w:val="24"/>
          <w:lang w:val="sv-SE"/>
        </w:rPr>
      </w:pPr>
    </w:p>
    <w:p w:rsidR="0078180C" w:rsidRPr="0078180C" w:rsidRDefault="0078180C" w:rsidP="0078180C">
      <w:pPr>
        <w:spacing w:after="0" w:line="480" w:lineRule="auto"/>
        <w:rPr>
          <w:rFonts w:ascii="Times New Roman" w:hAnsi="Times New Roman" w:cs="Times New Roman"/>
          <w:b/>
          <w:noProof/>
          <w:sz w:val="24"/>
          <w:lang w:val="en-US" w:eastAsia="en-US"/>
        </w:rPr>
      </w:pPr>
    </w:p>
    <w:p w:rsidR="0078180C" w:rsidRPr="0078180C" w:rsidRDefault="0078180C" w:rsidP="0078180C">
      <w:pPr>
        <w:spacing w:after="0" w:line="480" w:lineRule="auto"/>
        <w:jc w:val="center"/>
        <w:rPr>
          <w:rFonts w:ascii="Times New Roman" w:hAnsi="Times New Roman" w:cs="Times New Roman"/>
          <w:b/>
          <w:bCs/>
          <w:sz w:val="24"/>
          <w:lang w:val="sv-SE"/>
        </w:rPr>
      </w:pPr>
      <w:r w:rsidRPr="0078180C">
        <w:rPr>
          <w:rFonts w:ascii="Times New Roman" w:hAnsi="Times New Roman" w:cs="Times New Roman"/>
          <w:b/>
          <w:noProof/>
          <w:sz w:val="24"/>
          <w:lang w:val="en-US" w:eastAsia="en-US"/>
        </w:rPr>
        <w:drawing>
          <wp:inline distT="0" distB="0" distL="0" distR="0" wp14:anchorId="2E37D0EA" wp14:editId="2E565BC1">
            <wp:extent cx="2638425" cy="2052108"/>
            <wp:effectExtent l="19050" t="0" r="9525" b="0"/>
            <wp:docPr id="1" name="Picture 6" descr="E:\LambangUn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ambangUnram.jpg"/>
                    <pic:cNvPicPr>
                      <a:picLocks noChangeAspect="1" noChangeArrowheads="1"/>
                    </pic:cNvPicPr>
                  </pic:nvPicPr>
                  <pic:blipFill>
                    <a:blip r:embed="rId9" cstate="print"/>
                    <a:srcRect/>
                    <a:stretch>
                      <a:fillRect/>
                    </a:stretch>
                  </pic:blipFill>
                  <pic:spPr bwMode="auto">
                    <a:xfrm>
                      <a:off x="0" y="0"/>
                      <a:ext cx="2638425" cy="2052108"/>
                    </a:xfrm>
                    <a:prstGeom prst="rect">
                      <a:avLst/>
                    </a:prstGeom>
                    <a:noFill/>
                    <a:ln w="9525">
                      <a:noFill/>
                      <a:miter lim="800000"/>
                      <a:headEnd/>
                      <a:tailEnd/>
                    </a:ln>
                  </pic:spPr>
                </pic:pic>
              </a:graphicData>
            </a:graphic>
          </wp:inline>
        </w:drawing>
      </w:r>
    </w:p>
    <w:p w:rsidR="0078180C" w:rsidRPr="0078180C" w:rsidRDefault="0078180C" w:rsidP="0078180C">
      <w:pPr>
        <w:spacing w:after="0" w:line="480" w:lineRule="auto"/>
        <w:rPr>
          <w:rFonts w:ascii="Times New Roman" w:hAnsi="Times New Roman" w:cs="Times New Roman"/>
          <w:b/>
          <w:bCs/>
          <w:sz w:val="12"/>
        </w:rPr>
      </w:pPr>
    </w:p>
    <w:p w:rsidR="0078180C" w:rsidRPr="0078180C" w:rsidRDefault="0078180C" w:rsidP="0078180C">
      <w:pPr>
        <w:spacing w:after="0" w:line="480" w:lineRule="auto"/>
        <w:rPr>
          <w:rFonts w:ascii="Times New Roman" w:hAnsi="Times New Roman" w:cs="Times New Roman"/>
          <w:b/>
          <w:bCs/>
          <w:sz w:val="12"/>
        </w:rPr>
      </w:pPr>
    </w:p>
    <w:p w:rsidR="0078180C" w:rsidRPr="0078180C" w:rsidRDefault="0078180C" w:rsidP="0078180C">
      <w:pPr>
        <w:spacing w:after="0" w:line="480" w:lineRule="auto"/>
        <w:rPr>
          <w:rFonts w:ascii="Times New Roman" w:hAnsi="Times New Roman" w:cs="Times New Roman"/>
          <w:b/>
          <w:bCs/>
          <w:sz w:val="12"/>
        </w:rPr>
      </w:pPr>
    </w:p>
    <w:p w:rsidR="0078180C" w:rsidRPr="0078180C" w:rsidRDefault="0078180C" w:rsidP="0078180C">
      <w:pPr>
        <w:spacing w:after="0" w:line="480" w:lineRule="auto"/>
        <w:jc w:val="center"/>
        <w:rPr>
          <w:rFonts w:ascii="Times New Roman" w:hAnsi="Times New Roman" w:cs="Times New Roman"/>
          <w:b/>
          <w:bCs/>
          <w:sz w:val="24"/>
        </w:rPr>
      </w:pPr>
      <w:r w:rsidRPr="0078180C">
        <w:rPr>
          <w:rFonts w:ascii="Times New Roman" w:hAnsi="Times New Roman" w:cs="Times New Roman"/>
          <w:b/>
          <w:bCs/>
          <w:sz w:val="24"/>
        </w:rPr>
        <w:t>Oleh :</w:t>
      </w:r>
    </w:p>
    <w:p w:rsidR="0078180C" w:rsidRPr="0078180C" w:rsidRDefault="0078180C" w:rsidP="0078180C">
      <w:pPr>
        <w:spacing w:after="0" w:line="480" w:lineRule="auto"/>
        <w:jc w:val="center"/>
        <w:rPr>
          <w:rFonts w:ascii="Times New Roman" w:hAnsi="Times New Roman" w:cs="Times New Roman"/>
          <w:b/>
          <w:bCs/>
          <w:sz w:val="24"/>
        </w:rPr>
      </w:pPr>
      <w:r w:rsidRPr="0078180C">
        <w:rPr>
          <w:rFonts w:ascii="Times New Roman" w:hAnsi="Times New Roman" w:cs="Times New Roman"/>
          <w:b/>
          <w:bCs/>
          <w:sz w:val="24"/>
        </w:rPr>
        <w:t>BAIQ KAUTSARA PRINA</w:t>
      </w:r>
    </w:p>
    <w:p w:rsidR="0078180C" w:rsidRPr="0078180C" w:rsidRDefault="0078180C" w:rsidP="0078180C">
      <w:pPr>
        <w:spacing w:after="0" w:line="480" w:lineRule="auto"/>
        <w:jc w:val="center"/>
        <w:rPr>
          <w:rFonts w:ascii="Times New Roman" w:hAnsi="Times New Roman" w:cs="Times New Roman"/>
          <w:b/>
          <w:bCs/>
          <w:sz w:val="24"/>
        </w:rPr>
      </w:pPr>
      <w:r w:rsidRPr="0078180C">
        <w:rPr>
          <w:rFonts w:ascii="Times New Roman" w:hAnsi="Times New Roman" w:cs="Times New Roman"/>
          <w:b/>
          <w:bCs/>
          <w:sz w:val="24"/>
        </w:rPr>
        <w:t>D1A 011 057</w:t>
      </w:r>
    </w:p>
    <w:p w:rsidR="0078180C" w:rsidRPr="0078180C" w:rsidRDefault="0078180C" w:rsidP="0078180C">
      <w:pPr>
        <w:spacing w:after="0" w:line="480" w:lineRule="auto"/>
        <w:jc w:val="center"/>
        <w:rPr>
          <w:rFonts w:ascii="Times New Roman" w:hAnsi="Times New Roman" w:cs="Times New Roman"/>
          <w:b/>
          <w:bCs/>
          <w:sz w:val="24"/>
        </w:rPr>
      </w:pPr>
    </w:p>
    <w:p w:rsidR="0078180C" w:rsidRPr="0078180C" w:rsidRDefault="0078180C" w:rsidP="0078180C">
      <w:pPr>
        <w:spacing w:after="0" w:line="480" w:lineRule="auto"/>
        <w:jc w:val="center"/>
        <w:rPr>
          <w:rFonts w:ascii="Times New Roman" w:hAnsi="Times New Roman" w:cs="Times New Roman"/>
          <w:b/>
          <w:bCs/>
          <w:sz w:val="24"/>
        </w:rPr>
      </w:pPr>
    </w:p>
    <w:p w:rsidR="0078180C" w:rsidRPr="0078180C" w:rsidRDefault="0078180C" w:rsidP="0078180C">
      <w:pPr>
        <w:spacing w:after="0" w:line="480" w:lineRule="auto"/>
        <w:jc w:val="center"/>
        <w:rPr>
          <w:rFonts w:ascii="Times New Roman" w:hAnsi="Times New Roman" w:cs="Times New Roman"/>
          <w:b/>
          <w:bCs/>
          <w:sz w:val="24"/>
        </w:rPr>
      </w:pPr>
      <w:r w:rsidRPr="0078180C">
        <w:rPr>
          <w:rFonts w:ascii="Times New Roman" w:hAnsi="Times New Roman" w:cs="Times New Roman"/>
          <w:b/>
          <w:bCs/>
          <w:sz w:val="24"/>
        </w:rPr>
        <w:t>FAKULTAS HUKUM</w:t>
      </w:r>
    </w:p>
    <w:p w:rsidR="0078180C" w:rsidRPr="0078180C" w:rsidRDefault="0078180C" w:rsidP="0078180C">
      <w:pPr>
        <w:spacing w:after="0" w:line="480" w:lineRule="auto"/>
        <w:jc w:val="center"/>
        <w:rPr>
          <w:rFonts w:ascii="Times New Roman" w:hAnsi="Times New Roman" w:cs="Times New Roman"/>
          <w:b/>
          <w:bCs/>
          <w:sz w:val="24"/>
        </w:rPr>
      </w:pPr>
      <w:r w:rsidRPr="0078180C">
        <w:rPr>
          <w:rFonts w:ascii="Times New Roman" w:hAnsi="Times New Roman" w:cs="Times New Roman"/>
          <w:b/>
          <w:bCs/>
          <w:sz w:val="24"/>
        </w:rPr>
        <w:t>UNIVERSITAS MATARAM</w:t>
      </w:r>
    </w:p>
    <w:p w:rsidR="0078180C" w:rsidRDefault="0078180C" w:rsidP="0078180C">
      <w:pPr>
        <w:spacing w:after="0" w:line="480" w:lineRule="auto"/>
        <w:jc w:val="center"/>
        <w:rPr>
          <w:rFonts w:ascii="Times New Roman" w:hAnsi="Times New Roman" w:cs="Times New Roman"/>
          <w:b/>
          <w:bCs/>
          <w:sz w:val="24"/>
          <w:lang w:val="en-US"/>
        </w:rPr>
      </w:pPr>
      <w:r w:rsidRPr="0078180C">
        <w:rPr>
          <w:rFonts w:ascii="Times New Roman" w:hAnsi="Times New Roman" w:cs="Times New Roman"/>
          <w:b/>
          <w:bCs/>
          <w:sz w:val="24"/>
        </w:rPr>
        <w:t>2015</w:t>
      </w:r>
    </w:p>
    <w:p w:rsidR="0078180C" w:rsidRPr="0078180C" w:rsidRDefault="0078180C" w:rsidP="0078180C">
      <w:pPr>
        <w:spacing w:after="0" w:line="480" w:lineRule="auto"/>
        <w:jc w:val="center"/>
        <w:rPr>
          <w:rFonts w:ascii="Times New Roman" w:hAnsi="Times New Roman" w:cs="Times New Roman"/>
          <w:b/>
          <w:bCs/>
          <w:sz w:val="24"/>
          <w:lang w:val="en-US"/>
        </w:rPr>
      </w:pPr>
    </w:p>
    <w:p w:rsidR="0078180C" w:rsidRPr="0078180C" w:rsidRDefault="0078180C" w:rsidP="0078180C">
      <w:pPr>
        <w:spacing w:after="0"/>
        <w:jc w:val="center"/>
        <w:rPr>
          <w:rFonts w:ascii="Times New Roman" w:hAnsi="Times New Roman" w:cs="Times New Roman"/>
          <w:b/>
          <w:noProof/>
          <w:sz w:val="24"/>
        </w:rPr>
      </w:pPr>
      <w:r w:rsidRPr="0078180C">
        <w:rPr>
          <w:rFonts w:ascii="Times New Roman" w:hAnsi="Times New Roman" w:cs="Times New Roman"/>
          <w:b/>
          <w:noProof/>
          <w:sz w:val="24"/>
          <w:lang w:val="en-GB" w:eastAsia="en-GB"/>
        </w:rPr>
        <w:lastRenderedPageBreak/>
        <w:pict>
          <v:rect id="_x0000_s1027" style="position:absolute;left:0;text-align:left;margin-left:377.55pt;margin-top:-84.4pt;width:33.95pt;height:29.95pt;z-index:251662336" strokecolor="white [3212]"/>
        </w:pict>
      </w:r>
      <w:r w:rsidRPr="0078180C">
        <w:rPr>
          <w:rFonts w:ascii="Times New Roman" w:hAnsi="Times New Roman" w:cs="Times New Roman"/>
          <w:b/>
          <w:noProof/>
          <w:sz w:val="24"/>
        </w:rPr>
        <w:t>HALAMAN PENGESAHAN JURNAL ILMIAH</w:t>
      </w:r>
    </w:p>
    <w:p w:rsidR="0078180C" w:rsidRPr="0078180C" w:rsidRDefault="0078180C" w:rsidP="0078180C">
      <w:pPr>
        <w:spacing w:after="0"/>
        <w:jc w:val="center"/>
        <w:rPr>
          <w:rFonts w:ascii="Times New Roman" w:hAnsi="Times New Roman" w:cs="Times New Roman"/>
          <w:b/>
          <w:noProof/>
          <w:sz w:val="24"/>
        </w:rPr>
      </w:pPr>
    </w:p>
    <w:p w:rsidR="0078180C" w:rsidRPr="0078180C" w:rsidRDefault="0078180C" w:rsidP="0078180C">
      <w:pPr>
        <w:spacing w:after="0"/>
        <w:jc w:val="center"/>
        <w:rPr>
          <w:rFonts w:ascii="Times New Roman" w:hAnsi="Times New Roman" w:cs="Times New Roman"/>
          <w:b/>
          <w:noProof/>
          <w:sz w:val="24"/>
        </w:rPr>
      </w:pPr>
    </w:p>
    <w:p w:rsidR="0078180C" w:rsidRPr="0078180C" w:rsidRDefault="0078180C" w:rsidP="0078180C">
      <w:pPr>
        <w:spacing w:after="0"/>
        <w:jc w:val="center"/>
        <w:rPr>
          <w:rFonts w:ascii="Times New Roman" w:hAnsi="Times New Roman" w:cs="Times New Roman"/>
          <w:b/>
          <w:noProof/>
          <w:sz w:val="24"/>
        </w:rPr>
      </w:pPr>
    </w:p>
    <w:p w:rsidR="0078180C" w:rsidRPr="0078180C" w:rsidRDefault="0078180C" w:rsidP="0078180C">
      <w:pPr>
        <w:spacing w:after="0"/>
        <w:jc w:val="center"/>
        <w:rPr>
          <w:rFonts w:ascii="Times New Roman" w:hAnsi="Times New Roman" w:cs="Times New Roman"/>
          <w:b/>
          <w:bCs/>
          <w:sz w:val="24"/>
          <w:lang w:val="fi-FI"/>
        </w:rPr>
      </w:pPr>
      <w:r w:rsidRPr="0078180C">
        <w:rPr>
          <w:rFonts w:ascii="Times New Roman" w:hAnsi="Times New Roman" w:cs="Times New Roman"/>
          <w:b/>
          <w:bCs/>
          <w:sz w:val="24"/>
          <w:lang w:val="fi-FI"/>
        </w:rPr>
        <w:t>KONSEKUENSI YURIDIS PERUSAHAAN YANG DINYATAKAN PAILIT</w:t>
      </w:r>
    </w:p>
    <w:p w:rsidR="0078180C" w:rsidRPr="0078180C" w:rsidRDefault="0078180C" w:rsidP="0078180C">
      <w:pPr>
        <w:spacing w:after="0"/>
        <w:jc w:val="center"/>
        <w:rPr>
          <w:rFonts w:ascii="Times New Roman" w:hAnsi="Times New Roman" w:cs="Times New Roman"/>
          <w:b/>
          <w:bCs/>
          <w:sz w:val="24"/>
          <w:lang w:val="fi-FI"/>
        </w:rPr>
      </w:pPr>
      <w:r w:rsidRPr="0078180C">
        <w:rPr>
          <w:rFonts w:ascii="Times New Roman" w:hAnsi="Times New Roman" w:cs="Times New Roman"/>
          <w:b/>
          <w:bCs/>
          <w:sz w:val="24"/>
          <w:lang w:val="fi-FI"/>
        </w:rPr>
        <w:t>TERHADAP TENAGA KERJA YANG DIPEKERJAKAN</w:t>
      </w:r>
    </w:p>
    <w:p w:rsidR="0078180C" w:rsidRPr="0078180C" w:rsidRDefault="0078180C" w:rsidP="0078180C">
      <w:pPr>
        <w:spacing w:after="0"/>
        <w:jc w:val="center"/>
        <w:rPr>
          <w:rFonts w:ascii="Times New Roman" w:hAnsi="Times New Roman" w:cs="Times New Roman"/>
          <w:b/>
          <w:bCs/>
          <w:sz w:val="24"/>
          <w:lang w:val="fi-FI"/>
        </w:rPr>
      </w:pPr>
      <w:r w:rsidRPr="0078180C">
        <w:rPr>
          <w:rFonts w:ascii="Times New Roman" w:hAnsi="Times New Roman" w:cs="Times New Roman"/>
          <w:b/>
          <w:bCs/>
          <w:sz w:val="24"/>
          <w:lang w:val="fi-FI"/>
        </w:rPr>
        <w:t>MENURUT UNDANG-UNDANG NOMOR 37 TAHUN 2004</w:t>
      </w:r>
    </w:p>
    <w:p w:rsidR="0078180C" w:rsidRPr="0078180C" w:rsidRDefault="0078180C" w:rsidP="0078180C">
      <w:pPr>
        <w:spacing w:after="0"/>
        <w:jc w:val="center"/>
        <w:rPr>
          <w:rFonts w:ascii="Times New Roman" w:hAnsi="Times New Roman" w:cs="Times New Roman"/>
          <w:b/>
          <w:bCs/>
          <w:sz w:val="24"/>
          <w:lang w:val="fi-FI"/>
        </w:rPr>
      </w:pPr>
    </w:p>
    <w:p w:rsidR="0078180C" w:rsidRPr="0078180C" w:rsidRDefault="0078180C" w:rsidP="0078180C">
      <w:pPr>
        <w:spacing w:after="0"/>
        <w:jc w:val="center"/>
        <w:rPr>
          <w:rFonts w:ascii="Times New Roman" w:hAnsi="Times New Roman" w:cs="Times New Roman"/>
          <w:b/>
          <w:bCs/>
          <w:sz w:val="24"/>
          <w:lang w:val="fi-FI"/>
        </w:rPr>
      </w:pPr>
    </w:p>
    <w:p w:rsidR="0078180C" w:rsidRPr="0078180C" w:rsidRDefault="0078180C" w:rsidP="0078180C">
      <w:pPr>
        <w:spacing w:after="0"/>
        <w:jc w:val="center"/>
        <w:rPr>
          <w:rFonts w:ascii="Times New Roman" w:hAnsi="Times New Roman" w:cs="Times New Roman"/>
          <w:b/>
          <w:bCs/>
          <w:sz w:val="24"/>
          <w:lang w:val="fi-FI"/>
        </w:rPr>
      </w:pPr>
    </w:p>
    <w:p w:rsidR="0078180C" w:rsidRPr="0078180C" w:rsidRDefault="0078180C" w:rsidP="0078180C">
      <w:pPr>
        <w:spacing w:after="0"/>
        <w:jc w:val="center"/>
        <w:rPr>
          <w:rFonts w:ascii="Times New Roman" w:hAnsi="Times New Roman" w:cs="Times New Roman"/>
          <w:b/>
          <w:noProof/>
          <w:sz w:val="24"/>
        </w:rPr>
      </w:pPr>
    </w:p>
    <w:p w:rsidR="0078180C" w:rsidRPr="0078180C" w:rsidRDefault="0078180C" w:rsidP="0078180C">
      <w:pPr>
        <w:spacing w:after="0"/>
        <w:jc w:val="center"/>
        <w:rPr>
          <w:rFonts w:ascii="Times New Roman" w:hAnsi="Times New Roman" w:cs="Times New Roman"/>
          <w:b/>
          <w:noProof/>
          <w:sz w:val="24"/>
        </w:rPr>
      </w:pPr>
      <w:r w:rsidRPr="0078180C">
        <w:rPr>
          <w:rFonts w:ascii="Times New Roman" w:hAnsi="Times New Roman" w:cs="Times New Roman"/>
          <w:b/>
          <w:noProof/>
          <w:sz w:val="24"/>
          <w:lang w:val="en-US" w:eastAsia="en-US"/>
        </w:rPr>
        <w:drawing>
          <wp:inline distT="0" distB="0" distL="0" distR="0" wp14:anchorId="420ABE2D" wp14:editId="312E8DA1">
            <wp:extent cx="2638425" cy="2052108"/>
            <wp:effectExtent l="19050" t="0" r="9525" b="0"/>
            <wp:docPr id="2" name="Picture 6" descr="E:\LambangUn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ambangUnram.jpg"/>
                    <pic:cNvPicPr>
                      <a:picLocks noChangeAspect="1" noChangeArrowheads="1"/>
                    </pic:cNvPicPr>
                  </pic:nvPicPr>
                  <pic:blipFill>
                    <a:blip r:embed="rId9" cstate="print"/>
                    <a:srcRect/>
                    <a:stretch>
                      <a:fillRect/>
                    </a:stretch>
                  </pic:blipFill>
                  <pic:spPr bwMode="auto">
                    <a:xfrm>
                      <a:off x="0" y="0"/>
                      <a:ext cx="2638425" cy="2052108"/>
                    </a:xfrm>
                    <a:prstGeom prst="rect">
                      <a:avLst/>
                    </a:prstGeom>
                    <a:noFill/>
                    <a:ln w="9525">
                      <a:noFill/>
                      <a:miter lim="800000"/>
                      <a:headEnd/>
                      <a:tailEnd/>
                    </a:ln>
                  </pic:spPr>
                </pic:pic>
              </a:graphicData>
            </a:graphic>
          </wp:inline>
        </w:drawing>
      </w:r>
    </w:p>
    <w:p w:rsidR="0078180C" w:rsidRPr="0078180C" w:rsidRDefault="0078180C" w:rsidP="0078180C">
      <w:pPr>
        <w:spacing w:after="0"/>
        <w:jc w:val="center"/>
        <w:rPr>
          <w:rFonts w:ascii="Times New Roman" w:hAnsi="Times New Roman" w:cs="Times New Roman"/>
          <w:b/>
          <w:sz w:val="24"/>
        </w:rPr>
      </w:pPr>
    </w:p>
    <w:p w:rsidR="0078180C" w:rsidRPr="0078180C" w:rsidRDefault="0078180C" w:rsidP="0078180C">
      <w:pPr>
        <w:spacing w:after="0"/>
        <w:jc w:val="center"/>
        <w:rPr>
          <w:rFonts w:ascii="Times New Roman" w:hAnsi="Times New Roman" w:cs="Times New Roman"/>
          <w:b/>
          <w:sz w:val="24"/>
        </w:rPr>
      </w:pPr>
    </w:p>
    <w:p w:rsidR="0078180C" w:rsidRPr="0078180C" w:rsidRDefault="0078180C" w:rsidP="0078180C">
      <w:pPr>
        <w:spacing w:after="0"/>
        <w:jc w:val="center"/>
        <w:rPr>
          <w:rFonts w:ascii="Times New Roman" w:hAnsi="Times New Roman" w:cs="Times New Roman"/>
          <w:b/>
          <w:sz w:val="24"/>
        </w:rPr>
      </w:pPr>
    </w:p>
    <w:p w:rsidR="0078180C" w:rsidRPr="0078180C" w:rsidRDefault="0078180C" w:rsidP="0078180C">
      <w:pPr>
        <w:spacing w:after="0"/>
        <w:jc w:val="center"/>
        <w:rPr>
          <w:rFonts w:ascii="Times New Roman" w:hAnsi="Times New Roman" w:cs="Times New Roman"/>
          <w:b/>
          <w:sz w:val="24"/>
        </w:rPr>
      </w:pPr>
    </w:p>
    <w:p w:rsidR="0078180C" w:rsidRPr="0078180C" w:rsidRDefault="0078180C" w:rsidP="0078180C">
      <w:pPr>
        <w:spacing w:after="0"/>
        <w:jc w:val="center"/>
        <w:rPr>
          <w:rFonts w:ascii="Times New Roman" w:hAnsi="Times New Roman" w:cs="Times New Roman"/>
          <w:b/>
          <w:sz w:val="24"/>
        </w:rPr>
      </w:pPr>
      <w:r w:rsidRPr="0078180C">
        <w:rPr>
          <w:rFonts w:ascii="Times New Roman" w:hAnsi="Times New Roman" w:cs="Times New Roman"/>
          <w:b/>
          <w:sz w:val="24"/>
        </w:rPr>
        <w:t>Oleh :</w:t>
      </w:r>
    </w:p>
    <w:p w:rsidR="0078180C" w:rsidRPr="0078180C" w:rsidRDefault="0078180C" w:rsidP="0078180C">
      <w:pPr>
        <w:spacing w:after="0"/>
        <w:jc w:val="center"/>
        <w:rPr>
          <w:rFonts w:ascii="Times New Roman" w:hAnsi="Times New Roman" w:cs="Times New Roman"/>
          <w:b/>
          <w:sz w:val="24"/>
        </w:rPr>
      </w:pPr>
      <w:r w:rsidRPr="0078180C">
        <w:rPr>
          <w:rFonts w:ascii="Times New Roman" w:hAnsi="Times New Roman" w:cs="Times New Roman"/>
          <w:b/>
          <w:sz w:val="24"/>
        </w:rPr>
        <w:t>BAIQ KAUTSARA PRINA</w:t>
      </w:r>
    </w:p>
    <w:p w:rsidR="0078180C" w:rsidRPr="0078180C" w:rsidRDefault="0078180C" w:rsidP="0078180C">
      <w:pPr>
        <w:spacing w:after="0"/>
        <w:jc w:val="center"/>
        <w:rPr>
          <w:rFonts w:ascii="Times New Roman" w:hAnsi="Times New Roman" w:cs="Times New Roman"/>
          <w:b/>
          <w:sz w:val="24"/>
        </w:rPr>
      </w:pPr>
      <w:r w:rsidRPr="0078180C">
        <w:rPr>
          <w:rFonts w:ascii="Times New Roman" w:hAnsi="Times New Roman" w:cs="Times New Roman"/>
          <w:b/>
          <w:sz w:val="24"/>
        </w:rPr>
        <w:t>D1A011057</w:t>
      </w:r>
    </w:p>
    <w:p w:rsidR="0078180C" w:rsidRPr="0078180C" w:rsidRDefault="0078180C" w:rsidP="0078180C">
      <w:pPr>
        <w:spacing w:after="0"/>
        <w:jc w:val="center"/>
        <w:rPr>
          <w:rFonts w:ascii="Times New Roman" w:hAnsi="Times New Roman" w:cs="Times New Roman"/>
          <w:b/>
          <w:sz w:val="24"/>
        </w:rPr>
      </w:pPr>
    </w:p>
    <w:p w:rsidR="0078180C" w:rsidRPr="0078180C" w:rsidRDefault="0078180C" w:rsidP="0078180C">
      <w:pPr>
        <w:spacing w:after="0"/>
        <w:jc w:val="center"/>
        <w:rPr>
          <w:rFonts w:ascii="Times New Roman" w:hAnsi="Times New Roman" w:cs="Times New Roman"/>
          <w:b/>
          <w:sz w:val="24"/>
        </w:rPr>
      </w:pPr>
    </w:p>
    <w:p w:rsidR="0078180C" w:rsidRPr="0078180C" w:rsidRDefault="0078180C" w:rsidP="0078180C">
      <w:pPr>
        <w:spacing w:after="0"/>
        <w:jc w:val="center"/>
        <w:rPr>
          <w:rFonts w:ascii="Times New Roman" w:hAnsi="Times New Roman" w:cs="Times New Roman"/>
          <w:b/>
          <w:sz w:val="24"/>
        </w:rPr>
      </w:pPr>
    </w:p>
    <w:p w:rsidR="0078180C" w:rsidRPr="0078180C" w:rsidRDefault="0078180C" w:rsidP="0078180C">
      <w:pPr>
        <w:spacing w:after="0"/>
        <w:jc w:val="center"/>
        <w:rPr>
          <w:rFonts w:ascii="Times New Roman" w:hAnsi="Times New Roman" w:cs="Times New Roman"/>
          <w:b/>
          <w:noProof/>
          <w:sz w:val="24"/>
        </w:rPr>
      </w:pPr>
      <w:r w:rsidRPr="0078180C">
        <w:rPr>
          <w:rFonts w:ascii="Times New Roman" w:hAnsi="Times New Roman" w:cs="Times New Roman"/>
          <w:b/>
          <w:noProof/>
          <w:sz w:val="24"/>
        </w:rPr>
        <w:t>Menyetujui,</w:t>
      </w:r>
    </w:p>
    <w:p w:rsidR="0078180C" w:rsidRPr="0078180C" w:rsidRDefault="0078180C" w:rsidP="0078180C">
      <w:pPr>
        <w:spacing w:after="0"/>
        <w:jc w:val="center"/>
        <w:rPr>
          <w:rFonts w:ascii="Times New Roman" w:hAnsi="Times New Roman" w:cs="Times New Roman"/>
          <w:b/>
          <w:noProof/>
          <w:sz w:val="24"/>
        </w:rPr>
      </w:pPr>
      <w:r w:rsidRPr="0078180C">
        <w:rPr>
          <w:rFonts w:ascii="Times New Roman" w:hAnsi="Times New Roman" w:cs="Times New Roman"/>
          <w:b/>
          <w:noProof/>
          <w:sz w:val="24"/>
        </w:rPr>
        <w:t>Mataram,    FEBRUARI 2015</w:t>
      </w:r>
    </w:p>
    <w:p w:rsidR="0078180C" w:rsidRPr="0078180C" w:rsidRDefault="0078180C" w:rsidP="0078180C">
      <w:pPr>
        <w:spacing w:after="0"/>
        <w:jc w:val="center"/>
        <w:rPr>
          <w:rFonts w:ascii="Times New Roman" w:hAnsi="Times New Roman" w:cs="Times New Roman"/>
          <w:b/>
          <w:noProof/>
          <w:sz w:val="24"/>
        </w:rPr>
      </w:pPr>
      <w:r w:rsidRPr="0078180C">
        <w:rPr>
          <w:rFonts w:ascii="Times New Roman" w:hAnsi="Times New Roman" w:cs="Times New Roman"/>
          <w:b/>
          <w:noProof/>
          <w:sz w:val="24"/>
        </w:rPr>
        <w:t>Pembimbing utama</w:t>
      </w:r>
    </w:p>
    <w:p w:rsidR="0078180C" w:rsidRPr="0078180C" w:rsidRDefault="0078180C" w:rsidP="0078180C">
      <w:pPr>
        <w:spacing w:after="0"/>
        <w:rPr>
          <w:rFonts w:ascii="Times New Roman" w:hAnsi="Times New Roman" w:cs="Times New Roman"/>
          <w:b/>
          <w:noProof/>
          <w:sz w:val="24"/>
        </w:rPr>
      </w:pPr>
    </w:p>
    <w:p w:rsidR="0078180C" w:rsidRPr="0078180C" w:rsidRDefault="0078180C" w:rsidP="0078180C">
      <w:pPr>
        <w:spacing w:after="0"/>
        <w:jc w:val="center"/>
        <w:rPr>
          <w:rFonts w:ascii="Times New Roman" w:hAnsi="Times New Roman" w:cs="Times New Roman"/>
          <w:b/>
          <w:noProof/>
          <w:sz w:val="24"/>
        </w:rPr>
      </w:pPr>
    </w:p>
    <w:p w:rsidR="0078180C" w:rsidRPr="0078180C" w:rsidRDefault="0078180C" w:rsidP="0078180C">
      <w:pPr>
        <w:spacing w:after="0"/>
        <w:jc w:val="center"/>
        <w:rPr>
          <w:rFonts w:ascii="Times New Roman" w:hAnsi="Times New Roman" w:cs="Times New Roman"/>
          <w:b/>
          <w:noProof/>
          <w:sz w:val="24"/>
        </w:rPr>
      </w:pPr>
    </w:p>
    <w:p w:rsidR="0078180C" w:rsidRPr="0078180C" w:rsidRDefault="0078180C" w:rsidP="0078180C">
      <w:pPr>
        <w:spacing w:after="0"/>
        <w:jc w:val="center"/>
        <w:rPr>
          <w:rFonts w:ascii="Times New Roman" w:hAnsi="Times New Roman" w:cs="Times New Roman"/>
          <w:b/>
          <w:noProof/>
          <w:sz w:val="24"/>
        </w:rPr>
      </w:pPr>
    </w:p>
    <w:p w:rsidR="0078180C" w:rsidRPr="0078180C" w:rsidRDefault="0078180C" w:rsidP="0078180C">
      <w:pPr>
        <w:spacing w:after="0"/>
        <w:jc w:val="center"/>
        <w:rPr>
          <w:rFonts w:ascii="Times New Roman" w:hAnsi="Times New Roman" w:cs="Times New Roman"/>
          <w:b/>
          <w:bCs/>
          <w:sz w:val="24"/>
        </w:rPr>
      </w:pPr>
      <w:r w:rsidRPr="0078180C">
        <w:rPr>
          <w:rFonts w:ascii="Times New Roman" w:hAnsi="Times New Roman" w:cs="Times New Roman"/>
          <w:b/>
          <w:bCs/>
          <w:sz w:val="24"/>
          <w:u w:val="single"/>
        </w:rPr>
        <w:t>Dr. H. Zaenal Asikin, SH., SU</w:t>
      </w:r>
    </w:p>
    <w:p w:rsidR="0078180C" w:rsidRPr="0078180C" w:rsidRDefault="0078180C" w:rsidP="0078180C">
      <w:pPr>
        <w:spacing w:after="0"/>
        <w:jc w:val="center"/>
        <w:rPr>
          <w:rFonts w:ascii="Times New Roman" w:hAnsi="Times New Roman" w:cs="Times New Roman"/>
          <w:sz w:val="24"/>
        </w:rPr>
      </w:pPr>
      <w:r w:rsidRPr="0078180C">
        <w:rPr>
          <w:rFonts w:ascii="Times New Roman" w:hAnsi="Times New Roman" w:cs="Times New Roman"/>
          <w:b/>
          <w:bCs/>
          <w:sz w:val="24"/>
        </w:rPr>
        <w:t>NIP. 195508151981041001</w:t>
      </w:r>
    </w:p>
    <w:p w:rsidR="00F16A9E" w:rsidRPr="003F2817" w:rsidRDefault="0078180C" w:rsidP="00F16A9E">
      <w:pPr>
        <w:pStyle w:val="ListParagraph"/>
        <w:spacing w:line="480" w:lineRule="auto"/>
        <w:ind w:left="0"/>
        <w:jc w:val="center"/>
        <w:rPr>
          <w:b/>
          <w:bCs/>
          <w:lang w:val="en-US"/>
        </w:rPr>
      </w:pPr>
      <w:r>
        <w:rPr>
          <w:b/>
          <w:bCs/>
          <w:noProof/>
          <w:lang w:val="en-US" w:eastAsia="en-US"/>
        </w:rPr>
        <w:lastRenderedPageBreak/>
        <w:pict>
          <v:rect id="_x0000_s1029" style="position:absolute;left:0;text-align:left;margin-left:378pt;margin-top:-81.15pt;width:39.75pt;height:39pt;z-index:251664384" stroked="f"/>
        </w:pict>
      </w:r>
      <w:r w:rsidR="00F16A9E">
        <w:rPr>
          <w:b/>
          <w:bCs/>
          <w:lang w:val="id-ID"/>
        </w:rPr>
        <w:t>A</w:t>
      </w:r>
      <w:r w:rsidR="00F16A9E">
        <w:rPr>
          <w:b/>
          <w:bCs/>
          <w:lang w:val="en-US"/>
        </w:rPr>
        <w:t>BSTRAK</w:t>
      </w:r>
    </w:p>
    <w:p w:rsidR="00F16A9E" w:rsidRDefault="00F16A9E" w:rsidP="00F16A9E">
      <w:pPr>
        <w:spacing w:line="240" w:lineRule="auto"/>
        <w:jc w:val="center"/>
        <w:rPr>
          <w:rFonts w:asciiTheme="majorBidi" w:hAnsiTheme="majorBidi" w:cstheme="majorBidi"/>
          <w:b/>
          <w:bCs/>
          <w:sz w:val="24"/>
          <w:szCs w:val="24"/>
        </w:rPr>
      </w:pPr>
      <w:r w:rsidRPr="00B64F62">
        <w:rPr>
          <w:rFonts w:asciiTheme="majorBidi" w:hAnsiTheme="majorBidi" w:cstheme="majorBidi"/>
          <w:b/>
          <w:bCs/>
          <w:sz w:val="24"/>
          <w:szCs w:val="24"/>
          <w:lang w:val="fi-FI"/>
        </w:rPr>
        <w:t>KONSEKUENSI YURIDIS PERUSAHAAN YANG DINYATAKAN PAILIT</w:t>
      </w:r>
      <w:r>
        <w:rPr>
          <w:rFonts w:asciiTheme="majorBidi" w:hAnsiTheme="majorBidi" w:cstheme="majorBidi"/>
          <w:b/>
          <w:bCs/>
          <w:sz w:val="24"/>
          <w:szCs w:val="24"/>
        </w:rPr>
        <w:t xml:space="preserve"> </w:t>
      </w:r>
      <w:r w:rsidRPr="00B64F62">
        <w:rPr>
          <w:rFonts w:asciiTheme="majorBidi" w:hAnsiTheme="majorBidi" w:cstheme="majorBidi"/>
          <w:b/>
          <w:bCs/>
          <w:sz w:val="24"/>
          <w:szCs w:val="24"/>
          <w:lang w:val="fi-FI"/>
        </w:rPr>
        <w:t>TERHADAP TENAGA KERJA YANG DIPEKERJAKAN</w:t>
      </w:r>
      <w:r>
        <w:rPr>
          <w:rFonts w:asciiTheme="majorBidi" w:hAnsiTheme="majorBidi" w:cstheme="majorBidi"/>
          <w:b/>
          <w:bCs/>
          <w:sz w:val="24"/>
          <w:szCs w:val="24"/>
        </w:rPr>
        <w:t xml:space="preserve"> </w:t>
      </w:r>
      <w:r w:rsidRPr="00B64F62">
        <w:rPr>
          <w:rFonts w:asciiTheme="majorBidi" w:hAnsiTheme="majorBidi" w:cstheme="majorBidi"/>
          <w:b/>
          <w:bCs/>
          <w:sz w:val="24"/>
          <w:szCs w:val="24"/>
          <w:lang w:val="fi-FI"/>
        </w:rPr>
        <w:t>MENURUT UNDANG</w:t>
      </w:r>
      <w:r>
        <w:rPr>
          <w:rFonts w:asciiTheme="majorBidi" w:hAnsiTheme="majorBidi" w:cstheme="majorBidi"/>
          <w:b/>
          <w:bCs/>
          <w:sz w:val="24"/>
          <w:szCs w:val="24"/>
        </w:rPr>
        <w:t xml:space="preserve"> </w:t>
      </w:r>
      <w:r w:rsidRPr="00B64F62">
        <w:rPr>
          <w:rFonts w:asciiTheme="majorBidi" w:hAnsiTheme="majorBidi" w:cstheme="majorBidi"/>
          <w:b/>
          <w:bCs/>
          <w:sz w:val="24"/>
          <w:szCs w:val="24"/>
          <w:lang w:val="fi-FI"/>
        </w:rPr>
        <w:t>-UNDANG NOMOR 37 TAHUN 2004</w:t>
      </w:r>
      <w:r w:rsidRPr="00B64F62">
        <w:rPr>
          <w:rFonts w:asciiTheme="majorBidi" w:hAnsiTheme="majorBidi" w:cstheme="majorBidi"/>
          <w:b/>
          <w:bCs/>
          <w:sz w:val="24"/>
          <w:szCs w:val="24"/>
        </w:rPr>
        <w:t xml:space="preserve"> TENTANG KEPAILITAN DAN PENUNDAAN KEWAJIBAN PEMBAYARAN UTANG</w:t>
      </w:r>
    </w:p>
    <w:p w:rsidR="00F16A9E" w:rsidRPr="00055CA3" w:rsidRDefault="00F16A9E" w:rsidP="00F16A9E">
      <w:pPr>
        <w:spacing w:line="240" w:lineRule="auto"/>
        <w:jc w:val="center"/>
        <w:rPr>
          <w:rFonts w:asciiTheme="majorBidi" w:hAnsiTheme="majorBidi" w:cstheme="majorBidi"/>
          <w:b/>
          <w:bCs/>
          <w:sz w:val="24"/>
          <w:szCs w:val="24"/>
        </w:rPr>
      </w:pPr>
      <w:r w:rsidRPr="00055CA3">
        <w:rPr>
          <w:rFonts w:asciiTheme="majorBidi" w:hAnsiTheme="majorBidi" w:cstheme="majorBidi"/>
          <w:b/>
          <w:bCs/>
          <w:sz w:val="24"/>
          <w:szCs w:val="24"/>
        </w:rPr>
        <w:t>Baiq Kautsara Prina</w:t>
      </w:r>
    </w:p>
    <w:p w:rsidR="00F16A9E" w:rsidRPr="003F2817" w:rsidRDefault="00F16A9E" w:rsidP="00F16A9E">
      <w:pPr>
        <w:pStyle w:val="ListParagraph"/>
        <w:spacing w:line="480" w:lineRule="auto"/>
        <w:ind w:left="0"/>
        <w:jc w:val="center"/>
        <w:rPr>
          <w:b/>
          <w:bCs/>
          <w:lang w:val="en-US"/>
        </w:rPr>
      </w:pPr>
      <w:r>
        <w:rPr>
          <w:b/>
          <w:bCs/>
          <w:lang w:val="id-ID"/>
        </w:rPr>
        <w:t>D1A011</w:t>
      </w:r>
      <w:r>
        <w:rPr>
          <w:b/>
          <w:bCs/>
          <w:lang w:val="en-US"/>
        </w:rPr>
        <w:t>057</w:t>
      </w:r>
    </w:p>
    <w:p w:rsidR="00F16A9E" w:rsidRDefault="00F16A9E" w:rsidP="00F16A9E">
      <w:pPr>
        <w:spacing w:line="240" w:lineRule="auto"/>
        <w:ind w:firstLine="709"/>
        <w:jc w:val="both"/>
        <w:rPr>
          <w:rFonts w:asciiTheme="majorBidi" w:hAnsiTheme="majorBidi" w:cstheme="majorBidi"/>
          <w:sz w:val="24"/>
          <w:szCs w:val="24"/>
        </w:rPr>
      </w:pPr>
      <w:r w:rsidRPr="00F10522">
        <w:rPr>
          <w:rFonts w:asciiTheme="majorBidi" w:hAnsiTheme="majorBidi" w:cstheme="majorBidi"/>
          <w:sz w:val="24"/>
          <w:szCs w:val="24"/>
        </w:rPr>
        <w:t>Penelitian ini bertujuan untuk mengetahui dan memahami secara jelas mengenai</w:t>
      </w:r>
      <w:r>
        <w:rPr>
          <w:rFonts w:asciiTheme="majorBidi" w:hAnsiTheme="majorBidi" w:cstheme="majorBidi"/>
          <w:sz w:val="24"/>
          <w:szCs w:val="24"/>
        </w:rPr>
        <w:t xml:space="preserve"> suatu konsekuensi hukum perusahaan yang dinyatakan pailit terhadap tenaga kerja yang dipekerjakan berdasarkan Undang – Undang Nomor 37 Tahun 2004 tentang Kepailitan dan Penundaan Kewajiban Pembayaran Utang</w:t>
      </w:r>
      <w:r w:rsidRPr="00F10522">
        <w:rPr>
          <w:rFonts w:asciiTheme="majorBidi" w:hAnsiTheme="majorBidi" w:cstheme="majorBidi"/>
          <w:sz w:val="24"/>
          <w:szCs w:val="24"/>
        </w:rPr>
        <w:t xml:space="preserve">, penelitian ini menggunakan penelitian normatif yang bersumber dari kepustakaan yang kemudian dilakukan </w:t>
      </w:r>
      <w:r>
        <w:rPr>
          <w:rFonts w:asciiTheme="majorBidi" w:hAnsiTheme="majorBidi" w:cstheme="majorBidi"/>
          <w:sz w:val="24"/>
          <w:szCs w:val="24"/>
        </w:rPr>
        <w:t>kajian yuridis – normatif yang didasarkan pada aturan Undang – Undang Nomor 37 Tahun 2004 tentang Kepailitan dan Penundaan Kewajiban Pembayaran Utang yang kemudian diperkuat dengan Undang – Undang Nomor 13 tahun 2003 tentang Ketenagakerjaan</w:t>
      </w:r>
      <w:r w:rsidRPr="00F10522">
        <w:rPr>
          <w:rFonts w:asciiTheme="majorBidi" w:hAnsiTheme="majorBidi" w:cstheme="majorBidi"/>
          <w:sz w:val="24"/>
          <w:szCs w:val="24"/>
        </w:rPr>
        <w:t>.</w:t>
      </w:r>
      <w:r>
        <w:rPr>
          <w:rFonts w:asciiTheme="majorBidi" w:hAnsiTheme="majorBidi" w:cstheme="majorBidi"/>
          <w:sz w:val="24"/>
          <w:szCs w:val="24"/>
        </w:rPr>
        <w:t>Konsekuensi yuridis perusahaan yang dinyatakan pailit berdampak sangat besar terhadap tenaga kerja yang dipekerjakan, karena menurut pasal 39 ayat (1) Undang – Undang Nomor 37 Tahun 2004 tentang Kepailitan dan Penundaan Kewajiban Pembayaran Utang manakala perusahaan sudah tidak mampu membayar utang – utangnya maka perusahaan dapat dinyatakan pailit dan menempatkan pekerja sebagai kreditur preferen yang dapat menuntut haknya untuk dibayarkan gajinya.</w:t>
      </w:r>
    </w:p>
    <w:p w:rsidR="00F16A9E" w:rsidRDefault="00F16A9E" w:rsidP="00F16A9E">
      <w:pPr>
        <w:spacing w:line="240" w:lineRule="auto"/>
        <w:jc w:val="both"/>
        <w:rPr>
          <w:rFonts w:asciiTheme="majorBidi" w:hAnsiTheme="majorBidi" w:cstheme="majorBidi"/>
          <w:sz w:val="24"/>
          <w:szCs w:val="24"/>
          <w:lang w:val="en-US"/>
        </w:rPr>
      </w:pPr>
      <w:r>
        <w:rPr>
          <w:rFonts w:asciiTheme="majorBidi" w:hAnsiTheme="majorBidi" w:cstheme="majorBidi"/>
          <w:sz w:val="24"/>
          <w:szCs w:val="24"/>
        </w:rPr>
        <w:t xml:space="preserve">Kata Kunci: Perusahaan, Tenaga Kerja, Kepailitan </w:t>
      </w:r>
    </w:p>
    <w:p w:rsidR="00F16A9E" w:rsidRDefault="00F16A9E" w:rsidP="00F16A9E">
      <w:pPr>
        <w:spacing w:line="240" w:lineRule="auto"/>
        <w:jc w:val="both"/>
        <w:rPr>
          <w:rFonts w:asciiTheme="majorBidi" w:hAnsiTheme="majorBidi" w:cstheme="majorBidi"/>
          <w:sz w:val="24"/>
          <w:szCs w:val="24"/>
          <w:lang w:val="en-US"/>
        </w:rPr>
      </w:pPr>
    </w:p>
    <w:p w:rsidR="00F16A9E" w:rsidRDefault="00F16A9E" w:rsidP="00F16A9E">
      <w:pPr>
        <w:spacing w:line="240" w:lineRule="auto"/>
        <w:jc w:val="both"/>
        <w:rPr>
          <w:rFonts w:asciiTheme="majorBidi" w:hAnsiTheme="majorBidi" w:cstheme="majorBidi"/>
          <w:sz w:val="24"/>
          <w:szCs w:val="24"/>
          <w:lang w:val="en-US"/>
        </w:rPr>
      </w:pPr>
    </w:p>
    <w:p w:rsidR="00F16A9E" w:rsidRDefault="00F16A9E" w:rsidP="00F16A9E">
      <w:pPr>
        <w:spacing w:line="240" w:lineRule="auto"/>
        <w:jc w:val="both"/>
        <w:rPr>
          <w:rFonts w:asciiTheme="majorBidi" w:hAnsiTheme="majorBidi" w:cstheme="majorBidi"/>
          <w:sz w:val="24"/>
          <w:szCs w:val="24"/>
          <w:lang w:val="en-US"/>
        </w:rPr>
      </w:pPr>
    </w:p>
    <w:p w:rsidR="00F16A9E" w:rsidRDefault="00F16A9E" w:rsidP="00F16A9E">
      <w:pPr>
        <w:spacing w:line="240" w:lineRule="auto"/>
        <w:jc w:val="both"/>
        <w:rPr>
          <w:rFonts w:asciiTheme="majorBidi" w:hAnsiTheme="majorBidi" w:cstheme="majorBidi"/>
          <w:sz w:val="24"/>
          <w:szCs w:val="24"/>
          <w:lang w:val="en-US"/>
        </w:rPr>
      </w:pPr>
    </w:p>
    <w:p w:rsidR="00F16A9E" w:rsidRDefault="00F16A9E" w:rsidP="00F16A9E">
      <w:pPr>
        <w:spacing w:line="240" w:lineRule="auto"/>
        <w:jc w:val="both"/>
        <w:rPr>
          <w:rFonts w:asciiTheme="majorBidi" w:hAnsiTheme="majorBidi" w:cstheme="majorBidi"/>
          <w:sz w:val="24"/>
          <w:szCs w:val="24"/>
          <w:lang w:val="en-US"/>
        </w:rPr>
      </w:pPr>
    </w:p>
    <w:p w:rsidR="00F16A9E" w:rsidRDefault="00F16A9E" w:rsidP="00F16A9E">
      <w:pPr>
        <w:spacing w:line="240" w:lineRule="auto"/>
        <w:jc w:val="both"/>
        <w:rPr>
          <w:rFonts w:asciiTheme="majorBidi" w:hAnsiTheme="majorBidi" w:cstheme="majorBidi"/>
          <w:sz w:val="24"/>
          <w:szCs w:val="24"/>
          <w:lang w:val="en-US"/>
        </w:rPr>
      </w:pPr>
    </w:p>
    <w:p w:rsidR="00F16A9E" w:rsidRDefault="00F16A9E" w:rsidP="00F16A9E">
      <w:pPr>
        <w:spacing w:line="240" w:lineRule="auto"/>
        <w:jc w:val="both"/>
        <w:rPr>
          <w:rFonts w:asciiTheme="majorBidi" w:hAnsiTheme="majorBidi" w:cstheme="majorBidi"/>
          <w:sz w:val="24"/>
          <w:szCs w:val="24"/>
          <w:lang w:val="en-US"/>
        </w:rPr>
      </w:pPr>
    </w:p>
    <w:p w:rsidR="00F16A9E" w:rsidRPr="002739EF" w:rsidRDefault="00F16A9E" w:rsidP="00F16A9E">
      <w:pPr>
        <w:spacing w:line="240" w:lineRule="auto"/>
        <w:jc w:val="both"/>
        <w:rPr>
          <w:rFonts w:asciiTheme="majorBidi" w:hAnsiTheme="majorBidi" w:cstheme="majorBidi"/>
          <w:sz w:val="24"/>
          <w:szCs w:val="24"/>
          <w:lang w:val="en-US"/>
        </w:rPr>
      </w:pPr>
    </w:p>
    <w:p w:rsidR="00F16A9E" w:rsidRDefault="00F16A9E" w:rsidP="00F16A9E">
      <w:pPr>
        <w:spacing w:line="240" w:lineRule="auto"/>
        <w:jc w:val="both"/>
        <w:rPr>
          <w:rFonts w:asciiTheme="majorBidi" w:hAnsiTheme="majorBidi" w:cstheme="majorBidi"/>
          <w:sz w:val="24"/>
          <w:szCs w:val="24"/>
          <w:lang w:val="en-US"/>
        </w:rPr>
      </w:pPr>
    </w:p>
    <w:p w:rsidR="00F16A9E" w:rsidRDefault="00F16A9E" w:rsidP="00F16A9E">
      <w:pPr>
        <w:spacing w:line="240" w:lineRule="auto"/>
        <w:jc w:val="both"/>
        <w:rPr>
          <w:rFonts w:asciiTheme="majorBidi" w:hAnsiTheme="majorBidi" w:cstheme="majorBidi"/>
          <w:sz w:val="24"/>
          <w:szCs w:val="24"/>
          <w:lang w:val="en-US"/>
        </w:rPr>
      </w:pPr>
    </w:p>
    <w:p w:rsidR="00F16A9E" w:rsidRPr="002739EF" w:rsidRDefault="00F16A9E" w:rsidP="00F16A9E">
      <w:pPr>
        <w:spacing w:line="240" w:lineRule="auto"/>
        <w:jc w:val="both"/>
        <w:rPr>
          <w:rFonts w:asciiTheme="majorBidi" w:hAnsiTheme="majorBidi" w:cstheme="majorBidi"/>
          <w:sz w:val="24"/>
          <w:szCs w:val="24"/>
          <w:lang w:val="en-US"/>
        </w:rPr>
      </w:pPr>
    </w:p>
    <w:p w:rsidR="00F16A9E" w:rsidRDefault="00025AC3" w:rsidP="00F16A9E">
      <w:pPr>
        <w:spacing w:line="240" w:lineRule="auto"/>
        <w:jc w:val="center"/>
        <w:rPr>
          <w:rFonts w:asciiTheme="majorBidi" w:hAnsiTheme="majorBidi" w:cstheme="majorBidi"/>
          <w:b/>
          <w:bCs/>
          <w:sz w:val="24"/>
          <w:szCs w:val="24"/>
          <w:lang w:val="en-US"/>
        </w:rPr>
      </w:pPr>
      <w:r>
        <w:rPr>
          <w:rFonts w:asciiTheme="majorBidi" w:hAnsiTheme="majorBidi" w:cstheme="majorBidi"/>
          <w:b/>
          <w:bCs/>
          <w:noProof/>
          <w:sz w:val="24"/>
          <w:szCs w:val="24"/>
          <w:lang w:val="en-US" w:eastAsia="en-US"/>
        </w:rPr>
        <w:lastRenderedPageBreak/>
        <w:pict>
          <v:rect id="_x0000_s1030" style="position:absolute;left:0;text-align:left;margin-left:374.55pt;margin-top:-81.15pt;width:39.75pt;height:39pt;z-index:251665408" stroked="f"/>
        </w:pict>
      </w:r>
      <w:r w:rsidR="00F16A9E">
        <w:rPr>
          <w:rFonts w:asciiTheme="majorBidi" w:hAnsiTheme="majorBidi" w:cstheme="majorBidi"/>
          <w:b/>
          <w:bCs/>
          <w:sz w:val="24"/>
          <w:szCs w:val="24"/>
        </w:rPr>
        <w:t>A</w:t>
      </w:r>
      <w:r w:rsidR="00F16A9E">
        <w:rPr>
          <w:rFonts w:asciiTheme="majorBidi" w:hAnsiTheme="majorBidi" w:cstheme="majorBidi"/>
          <w:b/>
          <w:bCs/>
          <w:sz w:val="24"/>
          <w:szCs w:val="24"/>
          <w:lang w:val="en-US"/>
        </w:rPr>
        <w:t>BSRACT</w:t>
      </w:r>
    </w:p>
    <w:p w:rsidR="00F16A9E" w:rsidRDefault="00F16A9E" w:rsidP="00F16A9E">
      <w:pPr>
        <w:pStyle w:val="HTMLPreformatted"/>
        <w:shd w:val="clear" w:color="auto" w:fill="FFFFFF"/>
        <w:jc w:val="center"/>
        <w:rPr>
          <w:rFonts w:asciiTheme="majorBidi" w:hAnsiTheme="majorBidi" w:cstheme="majorBidi"/>
          <w:b/>
          <w:bCs/>
          <w:color w:val="212121"/>
          <w:sz w:val="24"/>
          <w:szCs w:val="24"/>
          <w:lang w:val="en-US"/>
        </w:rPr>
      </w:pPr>
      <w:r w:rsidRPr="00F443E0">
        <w:rPr>
          <w:rFonts w:asciiTheme="majorBidi" w:hAnsiTheme="majorBidi" w:cstheme="majorBidi"/>
          <w:b/>
          <w:bCs/>
          <w:color w:val="212121"/>
          <w:sz w:val="24"/>
          <w:szCs w:val="24"/>
        </w:rPr>
        <w:t>JURIDICAL CO</w:t>
      </w:r>
      <w:bookmarkStart w:id="0" w:name="_GoBack"/>
      <w:bookmarkEnd w:id="0"/>
      <w:r w:rsidRPr="00F443E0">
        <w:rPr>
          <w:rFonts w:asciiTheme="majorBidi" w:hAnsiTheme="majorBidi" w:cstheme="majorBidi"/>
          <w:b/>
          <w:bCs/>
          <w:color w:val="212121"/>
          <w:sz w:val="24"/>
          <w:szCs w:val="24"/>
        </w:rPr>
        <w:t xml:space="preserve">NSEQUENCES </w:t>
      </w:r>
      <w:r>
        <w:rPr>
          <w:rFonts w:asciiTheme="majorBidi" w:hAnsiTheme="majorBidi" w:cstheme="majorBidi"/>
          <w:b/>
          <w:bCs/>
          <w:color w:val="212121"/>
          <w:sz w:val="24"/>
          <w:szCs w:val="24"/>
        </w:rPr>
        <w:t>BANKRUPT</w:t>
      </w:r>
      <w:r w:rsidRPr="00F443E0">
        <w:rPr>
          <w:rFonts w:asciiTheme="majorBidi" w:hAnsiTheme="majorBidi" w:cstheme="majorBidi"/>
          <w:b/>
          <w:bCs/>
          <w:color w:val="212121"/>
          <w:sz w:val="24"/>
          <w:szCs w:val="24"/>
        </w:rPr>
        <w:t xml:space="preserve"> COMPANY</w:t>
      </w:r>
      <w:r>
        <w:rPr>
          <w:rFonts w:asciiTheme="majorBidi" w:hAnsiTheme="majorBidi" w:cstheme="majorBidi"/>
          <w:b/>
          <w:bCs/>
          <w:color w:val="212121"/>
          <w:sz w:val="24"/>
          <w:szCs w:val="24"/>
        </w:rPr>
        <w:t xml:space="preserve"> FOR WORKERS EMPLOYED </w:t>
      </w:r>
      <w:r w:rsidRPr="00F443E0">
        <w:rPr>
          <w:rFonts w:asciiTheme="majorBidi" w:hAnsiTheme="majorBidi" w:cstheme="majorBidi"/>
          <w:b/>
          <w:bCs/>
          <w:color w:val="212121"/>
          <w:sz w:val="24"/>
          <w:szCs w:val="24"/>
        </w:rPr>
        <w:t xml:space="preserve"> ACCORDING TO </w:t>
      </w:r>
      <w:r>
        <w:rPr>
          <w:rFonts w:asciiTheme="majorBidi" w:hAnsiTheme="majorBidi" w:cstheme="majorBidi"/>
          <w:b/>
          <w:bCs/>
          <w:color w:val="212121"/>
          <w:sz w:val="24"/>
          <w:szCs w:val="24"/>
        </w:rPr>
        <w:t xml:space="preserve">ACT NUMBER 37 OF </w:t>
      </w:r>
      <w:r w:rsidRPr="00F443E0">
        <w:rPr>
          <w:rFonts w:asciiTheme="majorBidi" w:hAnsiTheme="majorBidi" w:cstheme="majorBidi"/>
          <w:b/>
          <w:bCs/>
          <w:color w:val="212121"/>
          <w:sz w:val="24"/>
          <w:szCs w:val="24"/>
        </w:rPr>
        <w:t xml:space="preserve">2004 </w:t>
      </w:r>
      <w:r>
        <w:rPr>
          <w:rFonts w:asciiTheme="majorBidi" w:hAnsiTheme="majorBidi" w:cstheme="majorBidi"/>
          <w:b/>
          <w:bCs/>
          <w:color w:val="212121"/>
          <w:sz w:val="24"/>
          <w:szCs w:val="24"/>
        </w:rPr>
        <w:t>ABOUT</w:t>
      </w:r>
      <w:r w:rsidRPr="00F443E0">
        <w:rPr>
          <w:rFonts w:asciiTheme="majorBidi" w:hAnsiTheme="majorBidi" w:cstheme="majorBidi"/>
          <w:b/>
          <w:bCs/>
          <w:color w:val="212121"/>
          <w:sz w:val="24"/>
          <w:szCs w:val="24"/>
        </w:rPr>
        <w:t xml:space="preserve"> BANKRUPTCY AND DELAY PAYMENT DEBT OBLIGATIONS</w:t>
      </w:r>
    </w:p>
    <w:p w:rsidR="00F16A9E" w:rsidRPr="003F2817" w:rsidRDefault="00F16A9E" w:rsidP="00F16A9E">
      <w:pPr>
        <w:pStyle w:val="HTMLPreformatted"/>
        <w:shd w:val="clear" w:color="auto" w:fill="FFFFFF"/>
        <w:jc w:val="center"/>
        <w:rPr>
          <w:rFonts w:asciiTheme="majorBidi" w:hAnsiTheme="majorBidi" w:cstheme="majorBidi"/>
          <w:b/>
          <w:bCs/>
          <w:color w:val="212121"/>
          <w:sz w:val="24"/>
          <w:szCs w:val="24"/>
          <w:lang w:val="en-US"/>
        </w:rPr>
      </w:pPr>
    </w:p>
    <w:p w:rsidR="00F16A9E" w:rsidRDefault="00F16A9E" w:rsidP="00F16A9E">
      <w:pPr>
        <w:spacing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Baiq Kautsara Prina</w:t>
      </w:r>
    </w:p>
    <w:p w:rsidR="00F16A9E" w:rsidRPr="003F2817" w:rsidRDefault="00F16A9E" w:rsidP="00F16A9E">
      <w:pPr>
        <w:spacing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D1A011057</w:t>
      </w:r>
    </w:p>
    <w:p w:rsidR="00F16A9E" w:rsidRDefault="00F16A9E" w:rsidP="00F16A9E">
      <w:pPr>
        <w:spacing w:line="240" w:lineRule="auto"/>
        <w:ind w:firstLine="851"/>
        <w:jc w:val="both"/>
        <w:rPr>
          <w:rFonts w:asciiTheme="majorBidi" w:hAnsiTheme="majorBidi" w:cstheme="majorBidi"/>
          <w:sz w:val="24"/>
          <w:szCs w:val="24"/>
        </w:rPr>
      </w:pPr>
      <w:r w:rsidRPr="004A5C17">
        <w:rPr>
          <w:rFonts w:asciiTheme="majorBidi" w:hAnsiTheme="majorBidi" w:cstheme="majorBidi"/>
          <w:sz w:val="24"/>
          <w:szCs w:val="24"/>
        </w:rPr>
        <w:t>Juridical consequences</w:t>
      </w:r>
      <w:r>
        <w:rPr>
          <w:rFonts w:asciiTheme="majorBidi" w:hAnsiTheme="majorBidi" w:cstheme="majorBidi"/>
          <w:sz w:val="24"/>
          <w:szCs w:val="24"/>
        </w:rPr>
        <w:t xml:space="preserve"> </w:t>
      </w:r>
      <w:r w:rsidRPr="004A5C17">
        <w:rPr>
          <w:rFonts w:asciiTheme="majorBidi" w:hAnsiTheme="majorBidi" w:cstheme="majorBidi"/>
          <w:sz w:val="24"/>
          <w:szCs w:val="24"/>
        </w:rPr>
        <w:t>Bankrupt company</w:t>
      </w:r>
      <w:r>
        <w:rPr>
          <w:rFonts w:asciiTheme="majorBidi" w:hAnsiTheme="majorBidi" w:cstheme="majorBidi"/>
          <w:sz w:val="24"/>
          <w:szCs w:val="24"/>
        </w:rPr>
        <w:t xml:space="preserve"> for workers employed</w:t>
      </w:r>
      <w:r w:rsidRPr="004A5C17">
        <w:rPr>
          <w:rFonts w:asciiTheme="majorBidi" w:hAnsiTheme="majorBidi" w:cstheme="majorBidi"/>
          <w:sz w:val="24"/>
          <w:szCs w:val="24"/>
        </w:rPr>
        <w:t xml:space="preserve"> According to </w:t>
      </w:r>
      <w:r>
        <w:rPr>
          <w:rFonts w:asciiTheme="majorBidi" w:hAnsiTheme="majorBidi" w:cstheme="majorBidi"/>
          <w:sz w:val="24"/>
          <w:szCs w:val="24"/>
        </w:rPr>
        <w:t>Act</w:t>
      </w:r>
      <w:r w:rsidRPr="004A5C17">
        <w:rPr>
          <w:rFonts w:asciiTheme="majorBidi" w:hAnsiTheme="majorBidi" w:cstheme="majorBidi"/>
          <w:sz w:val="24"/>
          <w:szCs w:val="24"/>
        </w:rPr>
        <w:t xml:space="preserve"> Number 37 </w:t>
      </w:r>
      <w:r>
        <w:rPr>
          <w:rFonts w:asciiTheme="majorBidi" w:hAnsiTheme="majorBidi" w:cstheme="majorBidi"/>
          <w:sz w:val="24"/>
          <w:szCs w:val="24"/>
        </w:rPr>
        <w:t>of</w:t>
      </w:r>
      <w:r w:rsidRPr="004A5C17">
        <w:rPr>
          <w:rFonts w:asciiTheme="majorBidi" w:hAnsiTheme="majorBidi" w:cstheme="majorBidi"/>
          <w:sz w:val="24"/>
          <w:szCs w:val="24"/>
        </w:rPr>
        <w:t xml:space="preserve"> 2004 </w:t>
      </w:r>
      <w:r>
        <w:rPr>
          <w:rFonts w:asciiTheme="majorBidi" w:hAnsiTheme="majorBidi" w:cstheme="majorBidi"/>
          <w:sz w:val="24"/>
          <w:szCs w:val="24"/>
        </w:rPr>
        <w:t>about</w:t>
      </w:r>
      <w:r w:rsidRPr="004A5C17">
        <w:rPr>
          <w:rFonts w:asciiTheme="majorBidi" w:hAnsiTheme="majorBidi" w:cstheme="majorBidi"/>
          <w:sz w:val="24"/>
          <w:szCs w:val="24"/>
        </w:rPr>
        <w:t xml:space="preserve"> Bankruptcy and Delay Payment Debt Obligations This study aims to identify and understand clearly about the legal consequences company declared bankruptcy ag</w:t>
      </w:r>
      <w:r>
        <w:rPr>
          <w:rFonts w:asciiTheme="majorBidi" w:hAnsiTheme="majorBidi" w:cstheme="majorBidi"/>
          <w:sz w:val="24"/>
          <w:szCs w:val="24"/>
        </w:rPr>
        <w:t>ainst workers employed by Act Number</w:t>
      </w:r>
      <w:r w:rsidRPr="004A5C17">
        <w:rPr>
          <w:rFonts w:asciiTheme="majorBidi" w:hAnsiTheme="majorBidi" w:cstheme="majorBidi"/>
          <w:sz w:val="24"/>
          <w:szCs w:val="24"/>
        </w:rPr>
        <w:t xml:space="preserve"> 37 of 2004 on Bankruptcy and Suspension of Payment, this study uses normative research sourced from literature which then conducted a study juridical - normative based on the rule of </w:t>
      </w:r>
      <w:r>
        <w:rPr>
          <w:rFonts w:asciiTheme="majorBidi" w:hAnsiTheme="majorBidi" w:cstheme="majorBidi"/>
          <w:sz w:val="24"/>
          <w:szCs w:val="24"/>
        </w:rPr>
        <w:t>Act Number 37 of 2004 about</w:t>
      </w:r>
      <w:r w:rsidRPr="004A5C17">
        <w:rPr>
          <w:rFonts w:asciiTheme="majorBidi" w:hAnsiTheme="majorBidi" w:cstheme="majorBidi"/>
          <w:sz w:val="24"/>
          <w:szCs w:val="24"/>
        </w:rPr>
        <w:t xml:space="preserve"> B</w:t>
      </w:r>
      <w:r>
        <w:rPr>
          <w:rFonts w:asciiTheme="majorBidi" w:hAnsiTheme="majorBidi" w:cstheme="majorBidi"/>
          <w:sz w:val="24"/>
          <w:szCs w:val="24"/>
        </w:rPr>
        <w:t>ankruptcy and Delay</w:t>
      </w:r>
      <w:r w:rsidRPr="004A5C17">
        <w:rPr>
          <w:rFonts w:asciiTheme="majorBidi" w:hAnsiTheme="majorBidi" w:cstheme="majorBidi"/>
          <w:sz w:val="24"/>
          <w:szCs w:val="24"/>
        </w:rPr>
        <w:t xml:space="preserve"> of Payment</w:t>
      </w:r>
      <w:r>
        <w:rPr>
          <w:rFonts w:asciiTheme="majorBidi" w:hAnsiTheme="majorBidi" w:cstheme="majorBidi"/>
          <w:sz w:val="24"/>
          <w:szCs w:val="24"/>
        </w:rPr>
        <w:t xml:space="preserve"> Debt Obligations and</w:t>
      </w:r>
      <w:r w:rsidRPr="004A5C17">
        <w:rPr>
          <w:rFonts w:asciiTheme="majorBidi" w:hAnsiTheme="majorBidi" w:cstheme="majorBidi"/>
          <w:sz w:val="24"/>
          <w:szCs w:val="24"/>
        </w:rPr>
        <w:t xml:space="preserve"> reinforced by </w:t>
      </w:r>
      <w:r>
        <w:rPr>
          <w:rFonts w:asciiTheme="majorBidi" w:hAnsiTheme="majorBidi" w:cstheme="majorBidi"/>
          <w:sz w:val="24"/>
          <w:szCs w:val="24"/>
        </w:rPr>
        <w:t>Act Number 13 of 2003 about</w:t>
      </w:r>
      <w:r w:rsidRPr="004A5C17">
        <w:rPr>
          <w:rFonts w:asciiTheme="majorBidi" w:hAnsiTheme="majorBidi" w:cstheme="majorBidi"/>
          <w:sz w:val="24"/>
          <w:szCs w:val="24"/>
        </w:rPr>
        <w:t xml:space="preserve"> Manpower.Juridical consequences company declared bankrupt substantial impact on workers employed, because according to Ar</w:t>
      </w:r>
      <w:r>
        <w:rPr>
          <w:rFonts w:asciiTheme="majorBidi" w:hAnsiTheme="majorBidi" w:cstheme="majorBidi"/>
          <w:sz w:val="24"/>
          <w:szCs w:val="24"/>
        </w:rPr>
        <w:t>ticle 39 paragraph (1) Act Number</w:t>
      </w:r>
      <w:r w:rsidRPr="004A5C17">
        <w:rPr>
          <w:rFonts w:asciiTheme="majorBidi" w:hAnsiTheme="majorBidi" w:cstheme="majorBidi"/>
          <w:sz w:val="24"/>
          <w:szCs w:val="24"/>
        </w:rPr>
        <w:t xml:space="preserve"> 37 of 2004 on</w:t>
      </w:r>
      <w:r>
        <w:rPr>
          <w:rFonts w:asciiTheme="majorBidi" w:hAnsiTheme="majorBidi" w:cstheme="majorBidi"/>
          <w:sz w:val="24"/>
          <w:szCs w:val="24"/>
        </w:rPr>
        <w:t xml:space="preserve"> Bankruptcy and Delay</w:t>
      </w:r>
      <w:r w:rsidRPr="004A5C17">
        <w:rPr>
          <w:rFonts w:asciiTheme="majorBidi" w:hAnsiTheme="majorBidi" w:cstheme="majorBidi"/>
          <w:sz w:val="24"/>
          <w:szCs w:val="24"/>
        </w:rPr>
        <w:t xml:space="preserve"> of Payment</w:t>
      </w:r>
      <w:r>
        <w:rPr>
          <w:rFonts w:asciiTheme="majorBidi" w:hAnsiTheme="majorBidi" w:cstheme="majorBidi"/>
          <w:sz w:val="24"/>
          <w:szCs w:val="24"/>
        </w:rPr>
        <w:t xml:space="preserve"> Debt Obligations</w:t>
      </w:r>
      <w:r w:rsidRPr="004A5C17">
        <w:rPr>
          <w:rFonts w:asciiTheme="majorBidi" w:hAnsiTheme="majorBidi" w:cstheme="majorBidi"/>
          <w:sz w:val="24"/>
          <w:szCs w:val="24"/>
        </w:rPr>
        <w:t xml:space="preserve"> when the company w</w:t>
      </w:r>
      <w:r>
        <w:rPr>
          <w:rFonts w:asciiTheme="majorBidi" w:hAnsiTheme="majorBidi" w:cstheme="majorBidi"/>
          <w:sz w:val="24"/>
          <w:szCs w:val="24"/>
        </w:rPr>
        <w:t>as not able to pay debts</w:t>
      </w:r>
      <w:r w:rsidRPr="004A5C17">
        <w:rPr>
          <w:rFonts w:asciiTheme="majorBidi" w:hAnsiTheme="majorBidi" w:cstheme="majorBidi"/>
          <w:sz w:val="24"/>
          <w:szCs w:val="24"/>
        </w:rPr>
        <w:t xml:space="preserve"> the company can be expressed bankruptcy and putting workers as preferred creditor can claim their right to be paid </w:t>
      </w:r>
      <w:r>
        <w:rPr>
          <w:rFonts w:asciiTheme="majorBidi" w:hAnsiTheme="majorBidi" w:cstheme="majorBidi"/>
          <w:sz w:val="24"/>
          <w:szCs w:val="24"/>
        </w:rPr>
        <w:t>the</w:t>
      </w:r>
      <w:r w:rsidRPr="004A5C17">
        <w:rPr>
          <w:rFonts w:asciiTheme="majorBidi" w:hAnsiTheme="majorBidi" w:cstheme="majorBidi"/>
          <w:sz w:val="24"/>
          <w:szCs w:val="24"/>
        </w:rPr>
        <w:t xml:space="preserve"> salary.</w:t>
      </w:r>
    </w:p>
    <w:p w:rsidR="00F16A9E" w:rsidRPr="00BF75AA" w:rsidRDefault="00F16A9E" w:rsidP="00F16A9E">
      <w:pPr>
        <w:spacing w:line="240" w:lineRule="auto"/>
        <w:jc w:val="both"/>
        <w:rPr>
          <w:rFonts w:asciiTheme="majorBidi" w:hAnsiTheme="majorBidi" w:cstheme="majorBidi"/>
          <w:sz w:val="24"/>
          <w:szCs w:val="24"/>
          <w:lang w:val="en-US"/>
        </w:rPr>
      </w:pPr>
      <w:r w:rsidRPr="004A5C17">
        <w:rPr>
          <w:rFonts w:asciiTheme="majorBidi" w:hAnsiTheme="majorBidi" w:cstheme="majorBidi"/>
          <w:sz w:val="24"/>
          <w:szCs w:val="24"/>
        </w:rPr>
        <w:t>Keywords: Corporate, Labor, Bankruptcy</w:t>
      </w:r>
    </w:p>
    <w:p w:rsidR="00AB5BC2" w:rsidRDefault="00AB5BC2">
      <w:pPr>
        <w:rPr>
          <w:lang w:val="en-US"/>
        </w:rPr>
      </w:pPr>
    </w:p>
    <w:p w:rsidR="00F16A9E" w:rsidRDefault="00F16A9E">
      <w:pPr>
        <w:rPr>
          <w:lang w:val="en-US"/>
        </w:rPr>
      </w:pPr>
    </w:p>
    <w:p w:rsidR="00F16A9E" w:rsidRDefault="00F16A9E">
      <w:pPr>
        <w:rPr>
          <w:lang w:val="en-US"/>
        </w:rPr>
      </w:pPr>
    </w:p>
    <w:p w:rsidR="00F16A9E" w:rsidRDefault="00F16A9E">
      <w:pPr>
        <w:rPr>
          <w:lang w:val="en-US"/>
        </w:rPr>
      </w:pPr>
    </w:p>
    <w:p w:rsidR="00F16A9E" w:rsidRDefault="00F16A9E">
      <w:pPr>
        <w:rPr>
          <w:lang w:val="en-US"/>
        </w:rPr>
      </w:pPr>
    </w:p>
    <w:p w:rsidR="00F16A9E" w:rsidRDefault="00F16A9E">
      <w:pPr>
        <w:rPr>
          <w:lang w:val="en-US"/>
        </w:rPr>
      </w:pPr>
    </w:p>
    <w:p w:rsidR="00F16A9E" w:rsidRDefault="00F16A9E">
      <w:pPr>
        <w:rPr>
          <w:lang w:val="en-US"/>
        </w:rPr>
      </w:pPr>
    </w:p>
    <w:p w:rsidR="00F16A9E" w:rsidRDefault="00F16A9E">
      <w:pPr>
        <w:rPr>
          <w:lang w:val="en-US"/>
        </w:rPr>
      </w:pPr>
    </w:p>
    <w:p w:rsidR="00F16A9E" w:rsidRDefault="00F16A9E">
      <w:pPr>
        <w:rPr>
          <w:lang w:val="en-US"/>
        </w:rPr>
      </w:pPr>
    </w:p>
    <w:p w:rsidR="00F16A9E" w:rsidRDefault="00F16A9E">
      <w:pPr>
        <w:rPr>
          <w:lang w:val="en-US"/>
        </w:rPr>
      </w:pPr>
    </w:p>
    <w:p w:rsidR="00F16A9E" w:rsidRDefault="00F16A9E">
      <w:pPr>
        <w:rPr>
          <w:lang w:val="en-US"/>
        </w:rPr>
      </w:pPr>
    </w:p>
    <w:p w:rsidR="0078180C" w:rsidRDefault="0078180C" w:rsidP="0080620A">
      <w:pPr>
        <w:pStyle w:val="ListParagraph"/>
        <w:numPr>
          <w:ilvl w:val="0"/>
          <w:numId w:val="3"/>
        </w:numPr>
        <w:ind w:left="567" w:hanging="207"/>
        <w:jc w:val="center"/>
        <w:rPr>
          <w:b/>
          <w:lang w:val="en-US"/>
        </w:rPr>
        <w:sectPr w:rsidR="0078180C" w:rsidSect="00E86AD0">
          <w:headerReference w:type="even" r:id="rId10"/>
          <w:headerReference w:type="default" r:id="rId11"/>
          <w:footerReference w:type="even" r:id="rId12"/>
          <w:footerReference w:type="default" r:id="rId13"/>
          <w:headerReference w:type="first" r:id="rId14"/>
          <w:footerReference w:type="first" r:id="rId15"/>
          <w:pgSz w:w="11906" w:h="16838"/>
          <w:pgMar w:top="2268" w:right="1701" w:bottom="1701" w:left="2268" w:header="709" w:footer="709" w:gutter="0"/>
          <w:cols w:space="708"/>
          <w:docGrid w:linePitch="360"/>
        </w:sectPr>
      </w:pPr>
    </w:p>
    <w:p w:rsidR="00F16A9E" w:rsidRPr="0080620A" w:rsidRDefault="00F16A9E" w:rsidP="0080620A">
      <w:pPr>
        <w:pStyle w:val="ListParagraph"/>
        <w:numPr>
          <w:ilvl w:val="0"/>
          <w:numId w:val="3"/>
        </w:numPr>
        <w:ind w:left="567" w:hanging="207"/>
        <w:jc w:val="center"/>
        <w:rPr>
          <w:b/>
          <w:lang w:val="en-US"/>
        </w:rPr>
      </w:pPr>
      <w:r w:rsidRPr="0080620A">
        <w:rPr>
          <w:b/>
          <w:lang w:val="en-US"/>
        </w:rPr>
        <w:lastRenderedPageBreak/>
        <w:t>PENDAHULUAN</w:t>
      </w:r>
    </w:p>
    <w:p w:rsidR="00F16A9E" w:rsidRPr="00F16A9E" w:rsidRDefault="00F16A9E" w:rsidP="00F16A9E">
      <w:pPr>
        <w:rPr>
          <w:rFonts w:ascii="Times New Roman" w:hAnsi="Times New Roman" w:cs="Times New Roman"/>
          <w:b/>
          <w:sz w:val="24"/>
          <w:szCs w:val="24"/>
          <w:lang w:val="en-US"/>
        </w:rPr>
      </w:pPr>
    </w:p>
    <w:p w:rsidR="00F16A9E" w:rsidRPr="00F16A9E" w:rsidRDefault="00F16A9E" w:rsidP="00CE3361">
      <w:pPr>
        <w:spacing w:line="480" w:lineRule="auto"/>
        <w:ind w:left="851" w:firstLine="567"/>
        <w:jc w:val="both"/>
        <w:rPr>
          <w:rFonts w:ascii="Times New Roman" w:hAnsi="Times New Roman" w:cs="Times New Roman"/>
          <w:bCs/>
          <w:sz w:val="24"/>
          <w:szCs w:val="24"/>
          <w:lang w:val="en-US"/>
        </w:rPr>
      </w:pPr>
      <w:r w:rsidRPr="00F16A9E">
        <w:rPr>
          <w:rFonts w:ascii="Times New Roman" w:hAnsi="Times New Roman" w:cs="Times New Roman"/>
          <w:bCs/>
          <w:sz w:val="24"/>
          <w:szCs w:val="24"/>
        </w:rPr>
        <w:t>Dalam pelaksanaan  pembangunan nasional, sumber daya manusia memiliki peran yang sangat penting karena kualitas manusia yang akan menentukan arah serta tujuan dari pembangunan nasional. Pembangunan dalam bidang ketenagakerjaan merupakan bagian dari pengembangan pembangunan sumber daya manusia, guna menjalankan roda ekonomi di negara Indonesia. Dengan kata lain Indonesia mempunyai jumlah sumber daya manusia (tenaga kerja), akan tetapi banyaknya tenaga kerja yang ada juga harus diimbangi dengan banyaknya lapangan usaha. Karena apabila tenaga kerja lebih banyak dari lapangan pekerjaan maka akan timbul pengangguran yang justru akan berdampak buruk bagi perekonomian bangsa.</w:t>
      </w:r>
    </w:p>
    <w:p w:rsidR="00F16A9E" w:rsidRDefault="00F16A9E" w:rsidP="00F16A9E">
      <w:pPr>
        <w:pStyle w:val="ListParagraph"/>
        <w:spacing w:line="480" w:lineRule="auto"/>
        <w:ind w:left="851" w:firstLine="567"/>
        <w:jc w:val="both"/>
        <w:rPr>
          <w:bCs/>
        </w:rPr>
      </w:pPr>
      <w:proofErr w:type="gramStart"/>
      <w:r w:rsidRPr="00AD0003">
        <w:rPr>
          <w:bCs/>
        </w:rPr>
        <w:t>Undang-undang No</w:t>
      </w:r>
      <w:r>
        <w:rPr>
          <w:bCs/>
        </w:rPr>
        <w:t xml:space="preserve">mor </w:t>
      </w:r>
      <w:r w:rsidRPr="00AD0003">
        <w:rPr>
          <w:bCs/>
        </w:rPr>
        <w:t xml:space="preserve">37 Tahun 2004 tentang kepailitan dan </w:t>
      </w:r>
      <w:r>
        <w:rPr>
          <w:bCs/>
        </w:rPr>
        <w:t>Penundaan Kewajiban Pembayaran Utang</w:t>
      </w:r>
      <w:r w:rsidRPr="00AD0003">
        <w:rPr>
          <w:bCs/>
        </w:rPr>
        <w:t>, dimana undang-undang ini dibuat untuk memberi perlindungan terhadap debitur pailit atau perusahaan yang jatuh pailit.</w:t>
      </w:r>
      <w:proofErr w:type="gramEnd"/>
      <w:r w:rsidRPr="00AD0003">
        <w:rPr>
          <w:bCs/>
        </w:rPr>
        <w:t xml:space="preserve"> </w:t>
      </w:r>
      <w:proofErr w:type="gramStart"/>
      <w:r>
        <w:rPr>
          <w:bCs/>
        </w:rPr>
        <w:t>Undang-U</w:t>
      </w:r>
      <w:r w:rsidRPr="00AD0003">
        <w:rPr>
          <w:bCs/>
        </w:rPr>
        <w:t>ndang ini juga sebagai sarana hukum, yang memberi kepastian hukum kepada para pihak yang terlibat di dalamnya.</w:t>
      </w:r>
      <w:proofErr w:type="gramEnd"/>
      <w:r w:rsidRPr="00AD0003">
        <w:rPr>
          <w:bCs/>
        </w:rPr>
        <w:t xml:space="preserve"> Undang-undang ini juga mengatur tentang penundaan kewajiban membayar</w:t>
      </w:r>
      <w:r w:rsidRPr="00AD0003">
        <w:rPr>
          <w:bCs/>
          <w:lang w:val="id-ID"/>
        </w:rPr>
        <w:t>an</w:t>
      </w:r>
      <w:r w:rsidRPr="00AD0003">
        <w:rPr>
          <w:bCs/>
        </w:rPr>
        <w:t xml:space="preserve"> utang, </w:t>
      </w:r>
      <w:r>
        <w:rPr>
          <w:bCs/>
        </w:rPr>
        <w:t>Penundaan Kewajiban Pembayaran Utang</w:t>
      </w:r>
      <w:r w:rsidRPr="00AD0003">
        <w:rPr>
          <w:bCs/>
        </w:rPr>
        <w:t xml:space="preserve"> ini dalam hal ini bertujuan agar debitur meminta untuk melaksanakan </w:t>
      </w:r>
      <w:r>
        <w:rPr>
          <w:bCs/>
        </w:rPr>
        <w:t>Penundaan Kewajiban Pembayaran Utang</w:t>
      </w:r>
      <w:r w:rsidRPr="00AD0003">
        <w:rPr>
          <w:bCs/>
        </w:rPr>
        <w:t xml:space="preserve"> terhadap kreditur karena debitur sudah tidak memiliki harta lagi sehingga debitur mengajukan ke pengadilan untuk penundaan pembayaran utang atau membayar</w:t>
      </w:r>
      <w:r w:rsidRPr="00AD0003">
        <w:rPr>
          <w:bCs/>
          <w:lang w:val="id-ID"/>
        </w:rPr>
        <w:t>an</w:t>
      </w:r>
      <w:r w:rsidRPr="00AD0003">
        <w:rPr>
          <w:bCs/>
        </w:rPr>
        <w:t xml:space="preserve"> </w:t>
      </w:r>
      <w:r w:rsidRPr="00AD0003">
        <w:rPr>
          <w:bCs/>
        </w:rPr>
        <w:lastRenderedPageBreak/>
        <w:t>setengah dari utangnya terlebih dahulu sebelum penyitaan barang-barang yang dimiliki debitur untuk melunasi utangnya.</w:t>
      </w:r>
    </w:p>
    <w:p w:rsidR="0080620A" w:rsidRDefault="0080620A" w:rsidP="00CE3361">
      <w:pPr>
        <w:pStyle w:val="ListParagraph"/>
        <w:spacing w:line="480" w:lineRule="auto"/>
        <w:ind w:left="851" w:firstLine="567"/>
        <w:jc w:val="both"/>
        <w:rPr>
          <w:bCs/>
        </w:rPr>
      </w:pPr>
      <w:proofErr w:type="gramStart"/>
      <w:r w:rsidRPr="00AD0003">
        <w:rPr>
          <w:bCs/>
        </w:rPr>
        <w:t>Seorang debitur (yang berutang) atau perusahaan yang berutang baru bisa dinyatakan dalam keadaan pailit, apabila telah dinyatakan oleh hakim atau pengadilan dengan suatu keputusan hakim.</w:t>
      </w:r>
      <w:proofErr w:type="gramEnd"/>
      <w:r w:rsidRPr="00AD0003">
        <w:rPr>
          <w:bCs/>
        </w:rPr>
        <w:t xml:space="preserve"> Kewenangan pengadilan untuk menjatuhkan putusan kepailitan telah ditentukan secara tegas dalam Pasal 2 ayat 1</w:t>
      </w:r>
      <w:r>
        <w:rPr>
          <w:bCs/>
        </w:rPr>
        <w:t xml:space="preserve"> Undang-Undang Nomor 37 Tahun 2004 tentang Kepailitan dan Penundaan Kewajiban Pembayaran Utan</w:t>
      </w:r>
      <w:r w:rsidRPr="00AD0003">
        <w:rPr>
          <w:bCs/>
        </w:rPr>
        <w:t>.</w:t>
      </w:r>
      <w:r>
        <w:rPr>
          <w:rStyle w:val="FootnoteReference"/>
          <w:bCs/>
        </w:rPr>
        <w:footnoteReference w:id="1"/>
      </w:r>
    </w:p>
    <w:p w:rsidR="0080620A" w:rsidRDefault="0080620A" w:rsidP="0080620A">
      <w:pPr>
        <w:pStyle w:val="ListParagraph"/>
        <w:spacing w:line="480" w:lineRule="auto"/>
        <w:ind w:left="851" w:firstLine="567"/>
        <w:jc w:val="both"/>
        <w:rPr>
          <w:bCs/>
        </w:rPr>
      </w:pPr>
      <w:r w:rsidRPr="00B92170">
        <w:rPr>
          <w:bCs/>
        </w:rPr>
        <w:t xml:space="preserve">Meskipun demikian, aturan-aturan dalam proses kepailitan, belum jelas mengatur posisi buruh atau tenaga kerja yang perusahaanya dinyatakan pailit. </w:t>
      </w:r>
      <w:proofErr w:type="gramStart"/>
      <w:r w:rsidRPr="00B92170">
        <w:rPr>
          <w:bCs/>
        </w:rPr>
        <w:t>Buruh pada prinsipnya berhak atas imbalan dari pekerjaan yang mereka kerjakan.</w:t>
      </w:r>
      <w:proofErr w:type="gramEnd"/>
      <w:r w:rsidRPr="00B92170">
        <w:rPr>
          <w:bCs/>
        </w:rPr>
        <w:t xml:space="preserve"> </w:t>
      </w:r>
      <w:proofErr w:type="gramStart"/>
      <w:r w:rsidRPr="00B92170">
        <w:rPr>
          <w:bCs/>
        </w:rPr>
        <w:t>Tagihan semacam ini secara jelas dinyatakan sebagai utang yang lebih dahulu dibayarkan dari utang-utang yang lainnya.</w:t>
      </w:r>
      <w:proofErr w:type="gramEnd"/>
      <w:r w:rsidRPr="00B92170">
        <w:rPr>
          <w:bCs/>
        </w:rPr>
        <w:t xml:space="preserve"> Pada realitanya posisi utang itu tidak pernah didahulukan </w:t>
      </w:r>
      <w:proofErr w:type="gramStart"/>
      <w:r w:rsidRPr="00B92170">
        <w:rPr>
          <w:bCs/>
        </w:rPr>
        <w:t>apa</w:t>
      </w:r>
      <w:proofErr w:type="gramEnd"/>
      <w:r w:rsidRPr="00B92170">
        <w:rPr>
          <w:bCs/>
        </w:rPr>
        <w:t xml:space="preserve"> lagi ketika harta pailit tidak mencukupi, sehingga tidak dapat membayar upah yang menjadi hak si pekerja. </w:t>
      </w:r>
      <w:proofErr w:type="gramStart"/>
      <w:r w:rsidRPr="00B92170">
        <w:rPr>
          <w:bCs/>
        </w:rPr>
        <w:t>Sekalipun hak pesangon telah dijamin oleh undang-undang, namun itupun masih tergantung pada para pemberi kerja membayar uang pesangon pada buruh.</w:t>
      </w:r>
      <w:proofErr w:type="gramEnd"/>
      <w:r>
        <w:rPr>
          <w:rStyle w:val="FootnoteReference"/>
          <w:bCs/>
        </w:rPr>
        <w:footnoteReference w:id="2"/>
      </w:r>
    </w:p>
    <w:p w:rsidR="00C61CDF" w:rsidRDefault="00C61CDF" w:rsidP="00C61CDF">
      <w:pPr>
        <w:spacing w:line="480" w:lineRule="auto"/>
        <w:ind w:left="720" w:firstLine="720"/>
        <w:jc w:val="both"/>
        <w:rPr>
          <w:rFonts w:ascii="Times New Roman" w:hAnsi="Times New Roman" w:cs="Times New Roman"/>
          <w:bCs/>
          <w:sz w:val="24"/>
          <w:szCs w:val="24"/>
          <w:lang w:val="en-US"/>
        </w:rPr>
      </w:pPr>
      <w:r w:rsidRPr="00C61CDF">
        <w:rPr>
          <w:rFonts w:ascii="Times New Roman" w:hAnsi="Times New Roman" w:cs="Times New Roman"/>
          <w:sz w:val="24"/>
          <w:szCs w:val="24"/>
        </w:rPr>
        <w:t xml:space="preserve">Berdasarkan latar belakang tersebut, maka dapat dirumuskan beberapa permasalahan, yaitu: </w:t>
      </w:r>
      <w:r w:rsidRPr="00C61CDF">
        <w:rPr>
          <w:rFonts w:ascii="Times New Roman" w:hAnsi="Times New Roman" w:cs="Times New Roman"/>
          <w:sz w:val="24"/>
          <w:szCs w:val="24"/>
          <w:lang w:val="en-US"/>
        </w:rPr>
        <w:t xml:space="preserve">1). </w:t>
      </w:r>
      <w:r w:rsidRPr="00C61CDF">
        <w:rPr>
          <w:rFonts w:ascii="Times New Roman" w:hAnsi="Times New Roman" w:cs="Times New Roman"/>
          <w:bCs/>
          <w:sz w:val="24"/>
          <w:szCs w:val="24"/>
        </w:rPr>
        <w:t xml:space="preserve">Apa konsekuensi yuridis dari pailitnya perusahaan terhadap tenaga kerja yang bekerja di perusahaan tersebut? 2). </w:t>
      </w:r>
      <w:r w:rsidRPr="00C61CDF">
        <w:rPr>
          <w:rFonts w:ascii="Times New Roman" w:hAnsi="Times New Roman" w:cs="Times New Roman"/>
          <w:bCs/>
          <w:sz w:val="24"/>
          <w:szCs w:val="24"/>
        </w:rPr>
        <w:lastRenderedPageBreak/>
        <w:t>Bagaimana tanggung jawab perusahaan pailit terhadap tenaga kerja berdasarkan Undang-Undang Nomor 37 Tahun 2004 tentang Kepailitan dan Penundaan Kewajiban Pembayaran Utang?</w:t>
      </w:r>
    </w:p>
    <w:p w:rsidR="00C61CDF" w:rsidRDefault="00C61CDF" w:rsidP="003908C8">
      <w:pPr>
        <w:spacing w:line="480" w:lineRule="auto"/>
        <w:ind w:left="720" w:firstLine="720"/>
        <w:jc w:val="both"/>
        <w:rPr>
          <w:rFonts w:ascii="Times New Roman" w:hAnsi="Times New Roman" w:cs="Times New Roman"/>
          <w:bCs/>
          <w:sz w:val="24"/>
          <w:szCs w:val="24"/>
          <w:lang w:val="en-US"/>
        </w:rPr>
      </w:pPr>
      <w:r w:rsidRPr="003908C8">
        <w:rPr>
          <w:rFonts w:ascii="Times New Roman" w:hAnsi="Times New Roman" w:cs="Times New Roman"/>
          <w:bCs/>
          <w:sz w:val="24"/>
          <w:szCs w:val="24"/>
        </w:rPr>
        <w:t>Adapun tujuan dari penelitian adalah:</w:t>
      </w:r>
      <w:r w:rsidRPr="003908C8">
        <w:rPr>
          <w:rFonts w:ascii="Times New Roman" w:hAnsi="Times New Roman" w:cs="Times New Roman"/>
          <w:bCs/>
          <w:sz w:val="24"/>
          <w:szCs w:val="24"/>
          <w:lang w:val="en-US"/>
        </w:rPr>
        <w:t xml:space="preserve"> 1). </w:t>
      </w:r>
      <w:r w:rsidRPr="003908C8">
        <w:rPr>
          <w:rFonts w:ascii="Times New Roman" w:hAnsi="Times New Roman" w:cs="Times New Roman"/>
          <w:bCs/>
          <w:sz w:val="24"/>
          <w:szCs w:val="24"/>
        </w:rPr>
        <w:t>Untuk mengetahui konsekuensi yuridis dari pailitnya perusahaan terhadap tenaga kerja yang bekerja di perusahaan yang pailit</w:t>
      </w:r>
      <w:r w:rsidR="003908C8" w:rsidRPr="003908C8">
        <w:rPr>
          <w:rFonts w:ascii="Times New Roman" w:hAnsi="Times New Roman" w:cs="Times New Roman"/>
          <w:bCs/>
          <w:sz w:val="24"/>
          <w:szCs w:val="24"/>
          <w:lang w:val="en-US"/>
        </w:rPr>
        <w:t xml:space="preserve">. 2). </w:t>
      </w:r>
      <w:r w:rsidRPr="003908C8">
        <w:rPr>
          <w:rFonts w:ascii="Times New Roman" w:hAnsi="Times New Roman" w:cs="Times New Roman"/>
          <w:bCs/>
          <w:sz w:val="24"/>
          <w:szCs w:val="24"/>
        </w:rPr>
        <w:t>Untuk mengetahui bentuk tanggung jawab perusahaan pailit terhadap tenaga kerja yang dipekerjakan menurut undang-undang Nomor. 37 Tahun 2004</w:t>
      </w:r>
    </w:p>
    <w:p w:rsidR="003908C8" w:rsidRDefault="003908C8" w:rsidP="003908C8">
      <w:pPr>
        <w:spacing w:line="480" w:lineRule="auto"/>
        <w:ind w:left="720" w:firstLine="720"/>
        <w:jc w:val="both"/>
        <w:rPr>
          <w:rFonts w:ascii="Times New Roman" w:hAnsi="Times New Roman" w:cs="Times New Roman"/>
          <w:bCs/>
          <w:sz w:val="24"/>
          <w:szCs w:val="24"/>
          <w:lang w:val="en-US"/>
        </w:rPr>
      </w:pPr>
      <w:r w:rsidRPr="003908C8">
        <w:rPr>
          <w:rFonts w:ascii="Times New Roman" w:hAnsi="Times New Roman" w:cs="Times New Roman"/>
          <w:bCs/>
          <w:sz w:val="24"/>
          <w:szCs w:val="24"/>
        </w:rPr>
        <w:t>Adapun manfaat dari penelitian  adalah:</w:t>
      </w:r>
      <w:r w:rsidRPr="003908C8">
        <w:rPr>
          <w:rFonts w:ascii="Times New Roman" w:hAnsi="Times New Roman" w:cs="Times New Roman"/>
          <w:bCs/>
          <w:sz w:val="24"/>
          <w:szCs w:val="24"/>
          <w:lang w:val="en-US"/>
        </w:rPr>
        <w:t xml:space="preserve"> 1). </w:t>
      </w:r>
      <w:r w:rsidRPr="003908C8">
        <w:rPr>
          <w:rFonts w:ascii="Times New Roman" w:hAnsi="Times New Roman" w:cs="Times New Roman"/>
          <w:bCs/>
          <w:sz w:val="24"/>
          <w:szCs w:val="24"/>
        </w:rPr>
        <w:t>Manfaat bagi akademis adalah sebagai pengembangan ilmu yang diharapkan dapat memberikan solusi permasalahan mengenai konsekuensi yuridis bagi perusahaan yang dinyatakan pailit yang tidak memberikan hak kepada para pekerja, selain itu hasil penelitian ini juga dapat digunakan sebagai acuan atau bahan pertimbangan penelitan selanjutnya yang berkaitan dengan hukum kepailitan dan hukum ketenagakerjaan.</w:t>
      </w:r>
      <w:r w:rsidRPr="003908C8">
        <w:rPr>
          <w:rFonts w:ascii="Times New Roman" w:hAnsi="Times New Roman" w:cs="Times New Roman"/>
          <w:bCs/>
          <w:sz w:val="24"/>
          <w:szCs w:val="24"/>
          <w:lang w:val="en-US"/>
        </w:rPr>
        <w:t xml:space="preserve"> 2). </w:t>
      </w:r>
      <w:r w:rsidRPr="003908C8">
        <w:rPr>
          <w:rFonts w:ascii="Times New Roman" w:hAnsi="Times New Roman" w:cs="Times New Roman"/>
          <w:bCs/>
          <w:sz w:val="24"/>
          <w:szCs w:val="24"/>
        </w:rPr>
        <w:t>Manfaat bagi pemerintah adalah hasil penelitian ini diharapkan dapat memberikan tambahan informasi dan sebagai bahan pertimbangan dalam penentuan mekanisme penerapan hukum hak-hak pekerja dalam hukum kepailitan Indonesia.</w:t>
      </w:r>
      <w:r w:rsidRPr="003908C8">
        <w:rPr>
          <w:rFonts w:ascii="Times New Roman" w:hAnsi="Times New Roman" w:cs="Times New Roman"/>
          <w:bCs/>
          <w:sz w:val="24"/>
          <w:szCs w:val="24"/>
          <w:lang w:val="en-US"/>
        </w:rPr>
        <w:t xml:space="preserve"> 3). </w:t>
      </w:r>
      <w:r w:rsidRPr="003908C8">
        <w:rPr>
          <w:rFonts w:ascii="Times New Roman" w:hAnsi="Times New Roman" w:cs="Times New Roman"/>
          <w:bCs/>
          <w:sz w:val="24"/>
          <w:szCs w:val="24"/>
        </w:rPr>
        <w:t xml:space="preserve">Manfaat bagi masyarakat adalah hasil penelitian ini dapat memberikan pemahaman bagi masyarakat secara umum mengenai konsekuensi yuridis perusahaan yang dinyatakan pailit kepada tenaga kerja dan penerapan hukumnya di dalam pengaturan kepailitan di Indonesia, sehingga </w:t>
      </w:r>
      <w:r w:rsidRPr="003908C8">
        <w:rPr>
          <w:rFonts w:ascii="Times New Roman" w:hAnsi="Times New Roman" w:cs="Times New Roman"/>
          <w:bCs/>
          <w:sz w:val="24"/>
          <w:szCs w:val="24"/>
        </w:rPr>
        <w:lastRenderedPageBreak/>
        <w:t>masyarakat dapat melakukan tindakan terhadap perusahaan yang mengalami pailit.</w:t>
      </w:r>
    </w:p>
    <w:p w:rsidR="003908C8" w:rsidRDefault="003908C8" w:rsidP="003908C8">
      <w:pPr>
        <w:spacing w:line="480" w:lineRule="auto"/>
        <w:ind w:left="851" w:firstLine="567"/>
        <w:jc w:val="both"/>
        <w:rPr>
          <w:bCs/>
          <w:lang w:val="en-US"/>
        </w:rPr>
      </w:pPr>
      <w:r w:rsidRPr="003908C8">
        <w:rPr>
          <w:rFonts w:ascii="Times New Roman" w:hAnsi="Times New Roman" w:cs="Times New Roman"/>
          <w:bCs/>
          <w:sz w:val="24"/>
          <w:szCs w:val="24"/>
        </w:rPr>
        <w:t>Jenis penelitian hukum yang digunakan adalah hukum normatif disebut juga penelitian hukum doctrinal. Pada penelitian jenis ini, seringkali hukum dikonsepkan sebagai apa yang tertulis dalam peraturan perundang-undangan (</w:t>
      </w:r>
      <w:r w:rsidRPr="003908C8">
        <w:rPr>
          <w:rFonts w:ascii="Times New Roman" w:hAnsi="Times New Roman" w:cs="Times New Roman"/>
          <w:bCs/>
          <w:i/>
          <w:sz w:val="24"/>
          <w:szCs w:val="24"/>
        </w:rPr>
        <w:t>law in books</w:t>
      </w:r>
      <w:r w:rsidRPr="003908C8">
        <w:rPr>
          <w:rFonts w:ascii="Times New Roman" w:hAnsi="Times New Roman" w:cs="Times New Roman"/>
          <w:bCs/>
          <w:sz w:val="24"/>
          <w:szCs w:val="24"/>
        </w:rPr>
        <w:t>) atau hukum dikonsepkan sebagai kaidah atau norma yang merupakan patokan berprilaku manusia yang dianggap pantas</w:t>
      </w:r>
      <w:r>
        <w:rPr>
          <w:bCs/>
        </w:rPr>
        <w:t>.</w:t>
      </w:r>
      <w:r>
        <w:rPr>
          <w:rStyle w:val="FootnoteReference"/>
          <w:bCs/>
        </w:rPr>
        <w:footnoteReference w:id="3"/>
      </w:r>
    </w:p>
    <w:p w:rsidR="003908C8" w:rsidRDefault="003908C8" w:rsidP="003908C8">
      <w:pPr>
        <w:spacing w:line="480" w:lineRule="auto"/>
        <w:ind w:left="851" w:firstLine="567"/>
        <w:jc w:val="both"/>
        <w:rPr>
          <w:bCs/>
          <w:lang w:val="en-US"/>
        </w:rPr>
      </w:pPr>
    </w:p>
    <w:p w:rsidR="003908C8" w:rsidRDefault="003908C8" w:rsidP="00513C2F">
      <w:pPr>
        <w:spacing w:line="480" w:lineRule="auto"/>
        <w:jc w:val="both"/>
        <w:rPr>
          <w:bCs/>
          <w:lang w:val="en-US"/>
        </w:rPr>
      </w:pPr>
    </w:p>
    <w:p w:rsidR="00513C2F" w:rsidRDefault="00513C2F" w:rsidP="00513C2F">
      <w:pPr>
        <w:spacing w:line="480" w:lineRule="auto"/>
        <w:jc w:val="both"/>
        <w:rPr>
          <w:bCs/>
          <w:lang w:val="en-US"/>
        </w:rPr>
      </w:pPr>
    </w:p>
    <w:p w:rsidR="00513C2F" w:rsidRDefault="00513C2F" w:rsidP="00513C2F">
      <w:pPr>
        <w:spacing w:line="480" w:lineRule="auto"/>
        <w:jc w:val="both"/>
        <w:rPr>
          <w:bCs/>
          <w:lang w:val="en-US"/>
        </w:rPr>
      </w:pPr>
    </w:p>
    <w:p w:rsidR="00513C2F" w:rsidRDefault="00513C2F" w:rsidP="00513C2F">
      <w:pPr>
        <w:spacing w:line="480" w:lineRule="auto"/>
        <w:jc w:val="both"/>
        <w:rPr>
          <w:bCs/>
          <w:lang w:val="en-US"/>
        </w:rPr>
      </w:pPr>
    </w:p>
    <w:p w:rsidR="00513C2F" w:rsidRDefault="00513C2F" w:rsidP="00513C2F">
      <w:pPr>
        <w:spacing w:line="480" w:lineRule="auto"/>
        <w:jc w:val="both"/>
        <w:rPr>
          <w:bCs/>
          <w:lang w:val="en-US"/>
        </w:rPr>
      </w:pPr>
    </w:p>
    <w:p w:rsidR="00513C2F" w:rsidRDefault="00513C2F" w:rsidP="00513C2F">
      <w:pPr>
        <w:spacing w:line="480" w:lineRule="auto"/>
        <w:jc w:val="both"/>
        <w:rPr>
          <w:bCs/>
          <w:lang w:val="en-US"/>
        </w:rPr>
      </w:pPr>
    </w:p>
    <w:p w:rsidR="00513C2F" w:rsidRDefault="00513C2F" w:rsidP="00513C2F">
      <w:pPr>
        <w:spacing w:line="480" w:lineRule="auto"/>
        <w:jc w:val="both"/>
        <w:rPr>
          <w:bCs/>
          <w:lang w:val="en-US"/>
        </w:rPr>
      </w:pPr>
    </w:p>
    <w:p w:rsidR="00513C2F" w:rsidRDefault="00513C2F" w:rsidP="00513C2F">
      <w:pPr>
        <w:spacing w:line="480" w:lineRule="auto"/>
        <w:jc w:val="both"/>
        <w:rPr>
          <w:bCs/>
          <w:lang w:val="en-US"/>
        </w:rPr>
      </w:pPr>
    </w:p>
    <w:p w:rsidR="00513C2F" w:rsidRDefault="00513C2F" w:rsidP="00513C2F">
      <w:pPr>
        <w:spacing w:line="480" w:lineRule="auto"/>
        <w:jc w:val="both"/>
        <w:rPr>
          <w:bCs/>
          <w:lang w:val="en-US"/>
        </w:rPr>
      </w:pPr>
    </w:p>
    <w:p w:rsidR="003908C8" w:rsidRPr="006F5564" w:rsidRDefault="003908C8" w:rsidP="006F5564">
      <w:pPr>
        <w:pStyle w:val="ListParagraph"/>
        <w:numPr>
          <w:ilvl w:val="0"/>
          <w:numId w:val="3"/>
        </w:numPr>
        <w:spacing w:line="480" w:lineRule="auto"/>
        <w:ind w:left="426" w:hanging="66"/>
        <w:jc w:val="center"/>
        <w:rPr>
          <w:b/>
          <w:bCs/>
          <w:lang w:val="en-US"/>
        </w:rPr>
      </w:pPr>
      <w:r w:rsidRPr="003908C8">
        <w:rPr>
          <w:b/>
          <w:bCs/>
          <w:lang w:val="en-US"/>
        </w:rPr>
        <w:lastRenderedPageBreak/>
        <w:t>PEMBAHASAN</w:t>
      </w:r>
    </w:p>
    <w:p w:rsidR="00864F25" w:rsidRDefault="003908C8" w:rsidP="00864F25">
      <w:pPr>
        <w:tabs>
          <w:tab w:val="left" w:pos="851"/>
        </w:tabs>
        <w:spacing w:before="240" w:line="240" w:lineRule="auto"/>
        <w:ind w:left="720" w:hanging="11"/>
        <w:rPr>
          <w:rFonts w:ascii="Times New Roman" w:hAnsi="Times New Roman" w:cs="Times New Roman"/>
          <w:b/>
          <w:bCs/>
          <w:sz w:val="24"/>
          <w:szCs w:val="24"/>
          <w:lang w:val="en-US"/>
        </w:rPr>
      </w:pPr>
      <w:r>
        <w:rPr>
          <w:rFonts w:ascii="Times New Roman" w:hAnsi="Times New Roman" w:cs="Times New Roman"/>
          <w:b/>
          <w:bCs/>
          <w:sz w:val="24"/>
          <w:szCs w:val="24"/>
          <w:lang w:val="en-US"/>
        </w:rPr>
        <w:tab/>
      </w:r>
      <w:r w:rsidRPr="003908C8">
        <w:rPr>
          <w:rFonts w:ascii="Times New Roman" w:hAnsi="Times New Roman" w:cs="Times New Roman"/>
          <w:b/>
          <w:bCs/>
          <w:sz w:val="24"/>
          <w:szCs w:val="24"/>
          <w:lang w:val="en-US"/>
        </w:rPr>
        <w:t xml:space="preserve">Konsekuensi Yuridis dari Pailitnya Perusahaan Terhadap Tenaga Kerja yang Bekerja di </w:t>
      </w:r>
      <w:r>
        <w:rPr>
          <w:rFonts w:ascii="Times New Roman" w:hAnsi="Times New Roman" w:cs="Times New Roman"/>
          <w:b/>
          <w:bCs/>
          <w:sz w:val="24"/>
          <w:szCs w:val="24"/>
          <w:lang w:val="en-US"/>
        </w:rPr>
        <w:t>Per</w:t>
      </w:r>
      <w:r w:rsidRPr="003908C8">
        <w:rPr>
          <w:rFonts w:ascii="Times New Roman" w:hAnsi="Times New Roman" w:cs="Times New Roman"/>
          <w:b/>
          <w:bCs/>
          <w:sz w:val="24"/>
          <w:szCs w:val="24"/>
          <w:lang w:val="en-US"/>
        </w:rPr>
        <w:t>usahaan Tersebut</w:t>
      </w:r>
    </w:p>
    <w:p w:rsidR="00864F25" w:rsidRPr="00864F25" w:rsidRDefault="00864F25" w:rsidP="00864F25">
      <w:pPr>
        <w:tabs>
          <w:tab w:val="left" w:pos="851"/>
          <w:tab w:val="left" w:pos="1418"/>
        </w:tabs>
        <w:spacing w:before="240" w:line="480" w:lineRule="auto"/>
        <w:ind w:left="851"/>
        <w:jc w:val="both"/>
        <w:rPr>
          <w:rFonts w:ascii="Times New Roman" w:hAnsi="Times New Roman" w:cs="Times New Roman"/>
          <w:bCs/>
          <w:sz w:val="24"/>
          <w:szCs w:val="24"/>
          <w:lang w:val="en-US"/>
        </w:rPr>
      </w:pPr>
      <w:r>
        <w:rPr>
          <w:rFonts w:ascii="Times New Roman" w:hAnsi="Times New Roman" w:cs="Times New Roman"/>
          <w:bCs/>
          <w:sz w:val="24"/>
          <w:szCs w:val="24"/>
          <w:lang w:val="en-GB"/>
        </w:rPr>
        <w:tab/>
      </w:r>
      <w:r>
        <w:rPr>
          <w:rFonts w:ascii="Times New Roman" w:hAnsi="Times New Roman" w:cs="Times New Roman"/>
          <w:bCs/>
          <w:sz w:val="24"/>
          <w:szCs w:val="24"/>
          <w:lang w:val="en-GB"/>
        </w:rPr>
        <w:tab/>
      </w:r>
      <w:proofErr w:type="gramStart"/>
      <w:r w:rsidRPr="00864F25">
        <w:rPr>
          <w:rFonts w:ascii="Times New Roman" w:hAnsi="Times New Roman" w:cs="Times New Roman"/>
          <w:bCs/>
          <w:sz w:val="24"/>
          <w:szCs w:val="24"/>
          <w:lang w:val="en-GB"/>
        </w:rPr>
        <w:t>Dengan dijatuhkannya putusan pailit, maka mempunyai akibat hukum bagi debitur dan harta bendanya.</w:t>
      </w:r>
      <w:proofErr w:type="gramEnd"/>
      <w:r w:rsidRPr="00864F25">
        <w:rPr>
          <w:rFonts w:ascii="Times New Roman" w:hAnsi="Times New Roman" w:cs="Times New Roman"/>
          <w:bCs/>
          <w:sz w:val="24"/>
          <w:szCs w:val="24"/>
          <w:lang w:val="en-GB"/>
        </w:rPr>
        <w:t xml:space="preserve"> Bagi debitur sejak diucapkan putusan pailit oleh Pengadilan Niaga, maka ia kehilangan hak untuk melakukan pengurusan dan pengusaan atas harta bendanya (</w:t>
      </w:r>
      <w:r w:rsidRPr="00864F25">
        <w:rPr>
          <w:rFonts w:ascii="Times New Roman" w:hAnsi="Times New Roman" w:cs="Times New Roman"/>
          <w:bCs/>
          <w:i/>
          <w:iCs/>
          <w:sz w:val="24"/>
          <w:szCs w:val="24"/>
          <w:lang w:val="en-GB"/>
        </w:rPr>
        <w:t>Persona Standi in ludicio)</w:t>
      </w:r>
      <w:r w:rsidRPr="00864F25">
        <w:rPr>
          <w:rFonts w:ascii="Times New Roman" w:hAnsi="Times New Roman" w:cs="Times New Roman"/>
          <w:bCs/>
          <w:sz w:val="24"/>
          <w:szCs w:val="24"/>
          <w:lang w:val="en-GB"/>
        </w:rPr>
        <w:t xml:space="preserve">, seperti yang ada dalam Pasal 24  ayat (1) Undang-Undang Nomor. 37 Tahun 2004 </w:t>
      </w:r>
      <w:proofErr w:type="gramStart"/>
      <w:r w:rsidRPr="00864F25">
        <w:rPr>
          <w:rFonts w:ascii="Times New Roman" w:hAnsi="Times New Roman" w:cs="Times New Roman"/>
          <w:bCs/>
          <w:sz w:val="24"/>
          <w:szCs w:val="24"/>
          <w:lang w:val="en-GB"/>
        </w:rPr>
        <w:t>“ Debitur</w:t>
      </w:r>
      <w:proofErr w:type="gramEnd"/>
      <w:r w:rsidRPr="00864F25">
        <w:rPr>
          <w:rFonts w:ascii="Times New Roman" w:hAnsi="Times New Roman" w:cs="Times New Roman"/>
          <w:bCs/>
          <w:sz w:val="24"/>
          <w:szCs w:val="24"/>
          <w:lang w:val="en-GB"/>
        </w:rPr>
        <w:t xml:space="preserve"> demi hukum kehilangan haknya untuk menguasai dan mengurus kekayaan yang termasuk dalam harta pailit, begitu pula haknya untuk mengurus, sejak tanggal putusan pailit di ucapkan. Tanggal putusan dihitung </w:t>
      </w:r>
      <w:proofErr w:type="gramStart"/>
      <w:r w:rsidRPr="00864F25">
        <w:rPr>
          <w:rFonts w:ascii="Times New Roman" w:hAnsi="Times New Roman" w:cs="Times New Roman"/>
          <w:bCs/>
          <w:sz w:val="24"/>
          <w:szCs w:val="24"/>
          <w:lang w:val="en-GB"/>
        </w:rPr>
        <w:t>sejak  pukul</w:t>
      </w:r>
      <w:proofErr w:type="gramEnd"/>
      <w:r w:rsidRPr="00864F25">
        <w:rPr>
          <w:rFonts w:ascii="Times New Roman" w:hAnsi="Times New Roman" w:cs="Times New Roman"/>
          <w:bCs/>
          <w:sz w:val="24"/>
          <w:szCs w:val="24"/>
          <w:lang w:val="en-GB"/>
        </w:rPr>
        <w:t xml:space="preserve"> 00.00 pada waktu setempat.yang dimaksud “waktu setempat” adalah waktu tempat putusan pernyataan pailit diucapkan oleh pengaadilan Niaga. </w:t>
      </w:r>
      <w:r>
        <w:rPr>
          <w:rStyle w:val="FootnoteReference"/>
          <w:rFonts w:ascii="Times New Roman" w:hAnsi="Times New Roman" w:cs="Times New Roman"/>
          <w:bCs/>
          <w:sz w:val="24"/>
          <w:szCs w:val="24"/>
          <w:lang w:val="en-GB"/>
        </w:rPr>
        <w:footnoteReference w:id="4"/>
      </w:r>
    </w:p>
    <w:p w:rsidR="00864F25" w:rsidRDefault="00864F25" w:rsidP="00864F25">
      <w:pPr>
        <w:tabs>
          <w:tab w:val="left" w:pos="851"/>
          <w:tab w:val="left" w:pos="1418"/>
        </w:tabs>
        <w:spacing w:before="240" w:line="480" w:lineRule="auto"/>
        <w:ind w:left="851"/>
        <w:jc w:val="both"/>
        <w:rPr>
          <w:rFonts w:ascii="Times New Roman" w:hAnsi="Times New Roman" w:cs="Times New Roman"/>
          <w:bCs/>
          <w:sz w:val="24"/>
          <w:szCs w:val="24"/>
          <w:lang w:val="en-US"/>
        </w:rPr>
      </w:pPr>
      <w:r>
        <w:rPr>
          <w:rFonts w:ascii="Times New Roman" w:hAnsi="Times New Roman" w:cs="Times New Roman"/>
          <w:bCs/>
          <w:sz w:val="24"/>
          <w:szCs w:val="24"/>
          <w:lang w:val="en-GB"/>
        </w:rPr>
        <w:tab/>
      </w:r>
      <w:r>
        <w:rPr>
          <w:rFonts w:ascii="Times New Roman" w:hAnsi="Times New Roman" w:cs="Times New Roman"/>
          <w:bCs/>
          <w:sz w:val="24"/>
          <w:szCs w:val="24"/>
          <w:lang w:val="en-GB"/>
        </w:rPr>
        <w:tab/>
      </w:r>
      <w:r w:rsidRPr="00864F25">
        <w:rPr>
          <w:rFonts w:ascii="Times New Roman" w:hAnsi="Times New Roman" w:cs="Times New Roman"/>
          <w:bCs/>
          <w:sz w:val="24"/>
          <w:szCs w:val="24"/>
          <w:lang w:val="en-GB"/>
        </w:rPr>
        <w:t xml:space="preserve">Dengan itu pengurusan dan penguasaan harta pailit itu akan beralih ke tangan kurator, dan kurator akan </w:t>
      </w:r>
      <w:proofErr w:type="gramStart"/>
      <w:r w:rsidRPr="00864F25">
        <w:rPr>
          <w:rFonts w:ascii="Times New Roman" w:hAnsi="Times New Roman" w:cs="Times New Roman"/>
          <w:bCs/>
          <w:sz w:val="24"/>
          <w:szCs w:val="24"/>
          <w:lang w:val="en-GB"/>
        </w:rPr>
        <w:t>bertindak  selaku</w:t>
      </w:r>
      <w:proofErr w:type="gramEnd"/>
      <w:r w:rsidRPr="00864F25">
        <w:rPr>
          <w:rFonts w:ascii="Times New Roman" w:hAnsi="Times New Roman" w:cs="Times New Roman"/>
          <w:bCs/>
          <w:sz w:val="24"/>
          <w:szCs w:val="24"/>
          <w:lang w:val="en-GB"/>
        </w:rPr>
        <w:t xml:space="preserve"> pengampu. </w:t>
      </w:r>
      <w:proofErr w:type="gramStart"/>
      <w:r w:rsidRPr="00864F25">
        <w:rPr>
          <w:rFonts w:ascii="Times New Roman" w:hAnsi="Times New Roman" w:cs="Times New Roman"/>
          <w:bCs/>
          <w:sz w:val="24"/>
          <w:szCs w:val="24"/>
          <w:lang w:val="en-GB"/>
        </w:rPr>
        <w:t>Tetapi  pihak</w:t>
      </w:r>
      <w:proofErr w:type="gramEnd"/>
      <w:r w:rsidRPr="00864F25">
        <w:rPr>
          <w:rFonts w:ascii="Times New Roman" w:hAnsi="Times New Roman" w:cs="Times New Roman"/>
          <w:bCs/>
          <w:sz w:val="24"/>
          <w:szCs w:val="24"/>
          <w:lang w:val="en-GB"/>
        </w:rPr>
        <w:t xml:space="preserve">  pailit masih diperkenankan melakukan perbuatan-perbuatan hukum di bidang harta kekayaan, misalnya membuat perjanjian, apabila dengan perbuatan perbuatan hukum itu akan memberi keuntungan bagi harta (</w:t>
      </w:r>
      <w:r w:rsidRPr="00864F25">
        <w:rPr>
          <w:rFonts w:ascii="Times New Roman" w:hAnsi="Times New Roman" w:cs="Times New Roman"/>
          <w:bCs/>
          <w:i/>
          <w:iCs/>
          <w:sz w:val="24"/>
          <w:szCs w:val="24"/>
          <w:lang w:val="en-GB"/>
        </w:rPr>
        <w:t>boedel</w:t>
      </w:r>
      <w:r w:rsidRPr="00864F25">
        <w:rPr>
          <w:rFonts w:ascii="Times New Roman" w:hAnsi="Times New Roman" w:cs="Times New Roman"/>
          <w:bCs/>
          <w:sz w:val="24"/>
          <w:szCs w:val="24"/>
          <w:lang w:val="en-GB"/>
        </w:rPr>
        <w:t xml:space="preserve">) pihak pailit. Sebaliknya apabila dengan perjanjian atau perbuatan hukum itu justru </w:t>
      </w:r>
      <w:proofErr w:type="gramStart"/>
      <w:r w:rsidRPr="00864F25">
        <w:rPr>
          <w:rFonts w:ascii="Times New Roman" w:hAnsi="Times New Roman" w:cs="Times New Roman"/>
          <w:bCs/>
          <w:sz w:val="24"/>
          <w:szCs w:val="24"/>
          <w:lang w:val="en-GB"/>
        </w:rPr>
        <w:t>akan</w:t>
      </w:r>
      <w:proofErr w:type="gramEnd"/>
      <w:r w:rsidRPr="00864F25">
        <w:rPr>
          <w:rFonts w:ascii="Times New Roman" w:hAnsi="Times New Roman" w:cs="Times New Roman"/>
          <w:bCs/>
          <w:sz w:val="24"/>
          <w:szCs w:val="24"/>
          <w:lang w:val="en-GB"/>
        </w:rPr>
        <w:t xml:space="preserve"> merugikan boedel, maka kerugian itu tidak mengikat boedel. Dengan kata </w:t>
      </w:r>
      <w:proofErr w:type="gramStart"/>
      <w:r w:rsidRPr="00864F25">
        <w:rPr>
          <w:rFonts w:ascii="Times New Roman" w:hAnsi="Times New Roman" w:cs="Times New Roman"/>
          <w:bCs/>
          <w:sz w:val="24"/>
          <w:szCs w:val="24"/>
          <w:lang w:val="en-GB"/>
        </w:rPr>
        <w:t>lain</w:t>
      </w:r>
      <w:proofErr w:type="gramEnd"/>
      <w:r w:rsidRPr="00864F25">
        <w:rPr>
          <w:rFonts w:ascii="Times New Roman" w:hAnsi="Times New Roman" w:cs="Times New Roman"/>
          <w:bCs/>
          <w:sz w:val="24"/>
          <w:szCs w:val="24"/>
          <w:lang w:val="en-GB"/>
        </w:rPr>
        <w:t xml:space="preserve">, manakala debitor melakukan </w:t>
      </w:r>
      <w:r w:rsidRPr="00864F25">
        <w:rPr>
          <w:rFonts w:ascii="Times New Roman" w:hAnsi="Times New Roman" w:cs="Times New Roman"/>
          <w:bCs/>
          <w:sz w:val="24"/>
          <w:szCs w:val="24"/>
          <w:lang w:val="en-GB"/>
        </w:rPr>
        <w:lastRenderedPageBreak/>
        <w:t xml:space="preserve">suatu perbuatan hukum yang dapat merugikan kreditur yang bersangkutan, pada saat itu juga kreditur dapat mengajukan </w:t>
      </w:r>
      <w:r w:rsidRPr="00864F25">
        <w:rPr>
          <w:rFonts w:ascii="Times New Roman" w:hAnsi="Times New Roman" w:cs="Times New Roman"/>
          <w:bCs/>
          <w:i/>
          <w:iCs/>
          <w:sz w:val="24"/>
          <w:szCs w:val="24"/>
          <w:lang w:val="en-GB"/>
        </w:rPr>
        <w:t xml:space="preserve">Actio Pauliana. </w:t>
      </w:r>
      <w:proofErr w:type="gramStart"/>
      <w:r w:rsidRPr="00864F25">
        <w:rPr>
          <w:rFonts w:ascii="Times New Roman" w:hAnsi="Times New Roman" w:cs="Times New Roman"/>
          <w:bCs/>
          <w:i/>
          <w:iCs/>
          <w:sz w:val="24"/>
          <w:szCs w:val="24"/>
          <w:lang w:val="en-GB"/>
        </w:rPr>
        <w:t xml:space="preserve">Actio Pauliana </w:t>
      </w:r>
      <w:r w:rsidRPr="00864F25">
        <w:rPr>
          <w:rFonts w:ascii="Times New Roman" w:hAnsi="Times New Roman" w:cs="Times New Roman"/>
          <w:bCs/>
          <w:sz w:val="24"/>
          <w:szCs w:val="24"/>
          <w:lang w:val="en-GB"/>
        </w:rPr>
        <w:t>ini sendiri adalah suatu upaya hukum untuk menuntut pembatalan perbuatan-perbuatan hukum yang merugikan kreditornya.</w:t>
      </w:r>
      <w:proofErr w:type="gramEnd"/>
      <w:r w:rsidRPr="00864F25">
        <w:rPr>
          <w:rFonts w:ascii="Times New Roman" w:hAnsi="Times New Roman" w:cs="Times New Roman"/>
          <w:bCs/>
          <w:sz w:val="24"/>
          <w:szCs w:val="24"/>
          <w:lang w:val="en-GB"/>
        </w:rPr>
        <w:t xml:space="preserve"> Sehingga, disini </w:t>
      </w:r>
      <w:r w:rsidRPr="00864F25">
        <w:rPr>
          <w:rFonts w:ascii="Times New Roman" w:hAnsi="Times New Roman" w:cs="Times New Roman"/>
          <w:bCs/>
          <w:i/>
          <w:iCs/>
          <w:sz w:val="24"/>
          <w:szCs w:val="24"/>
          <w:lang w:val="en-GB"/>
        </w:rPr>
        <w:t xml:space="preserve">Actio Pauliana </w:t>
      </w:r>
      <w:r w:rsidRPr="00864F25">
        <w:rPr>
          <w:rFonts w:ascii="Times New Roman" w:hAnsi="Times New Roman" w:cs="Times New Roman"/>
          <w:bCs/>
          <w:sz w:val="24"/>
          <w:szCs w:val="24"/>
          <w:lang w:val="en-GB"/>
        </w:rPr>
        <w:t xml:space="preserve">adalah sebagai upaya perlindungan secara represif maupun preventif manaka kala debitur saat pailit melakukan perbuatan hukum yang </w:t>
      </w:r>
      <w:proofErr w:type="gramStart"/>
      <w:r w:rsidRPr="00864F25">
        <w:rPr>
          <w:rFonts w:ascii="Times New Roman" w:hAnsi="Times New Roman" w:cs="Times New Roman"/>
          <w:bCs/>
          <w:sz w:val="24"/>
          <w:szCs w:val="24"/>
          <w:lang w:val="en-GB"/>
        </w:rPr>
        <w:t>akan</w:t>
      </w:r>
      <w:proofErr w:type="gramEnd"/>
      <w:r w:rsidRPr="00864F25">
        <w:rPr>
          <w:rFonts w:ascii="Times New Roman" w:hAnsi="Times New Roman" w:cs="Times New Roman"/>
          <w:bCs/>
          <w:sz w:val="24"/>
          <w:szCs w:val="24"/>
          <w:lang w:val="en-GB"/>
        </w:rPr>
        <w:t xml:space="preserve"> merugikan kreditur.</w:t>
      </w:r>
      <w:r w:rsidRPr="00864F25">
        <w:rPr>
          <w:rFonts w:ascii="Times New Roman" w:hAnsi="Times New Roman" w:cs="Times New Roman"/>
          <w:bCs/>
          <w:sz w:val="24"/>
          <w:szCs w:val="24"/>
          <w:lang w:val="en-US"/>
        </w:rPr>
        <w:t xml:space="preserve"> </w:t>
      </w:r>
      <w:r>
        <w:rPr>
          <w:rStyle w:val="FootnoteReference"/>
          <w:rFonts w:ascii="Times New Roman" w:hAnsi="Times New Roman" w:cs="Times New Roman"/>
          <w:bCs/>
          <w:sz w:val="24"/>
          <w:szCs w:val="24"/>
          <w:lang w:val="en-US"/>
        </w:rPr>
        <w:footnoteReference w:id="5"/>
      </w:r>
    </w:p>
    <w:p w:rsidR="00096AC3" w:rsidRPr="00FE7CAC" w:rsidRDefault="00FE7CAC" w:rsidP="00FE7CAC">
      <w:pPr>
        <w:tabs>
          <w:tab w:val="left" w:pos="851"/>
          <w:tab w:val="left" w:pos="1418"/>
        </w:tabs>
        <w:spacing w:before="240" w:line="480" w:lineRule="auto"/>
        <w:ind w:left="851"/>
        <w:jc w:val="both"/>
        <w:rPr>
          <w:rFonts w:ascii="Times New Roman" w:hAnsi="Times New Roman" w:cs="Times New Roman"/>
          <w:bCs/>
          <w:sz w:val="24"/>
          <w:szCs w:val="24"/>
          <w:lang w:val="en-US"/>
        </w:rPr>
      </w:pPr>
      <w:r>
        <w:rPr>
          <w:rFonts w:ascii="Times New Roman" w:hAnsi="Times New Roman" w:cs="Times New Roman"/>
          <w:bCs/>
          <w:sz w:val="24"/>
          <w:szCs w:val="24"/>
          <w:lang w:val="en-GB"/>
        </w:rPr>
        <w:tab/>
      </w:r>
      <w:r>
        <w:rPr>
          <w:rFonts w:ascii="Times New Roman" w:hAnsi="Times New Roman" w:cs="Times New Roman"/>
          <w:bCs/>
          <w:sz w:val="24"/>
          <w:szCs w:val="24"/>
          <w:lang w:val="en-GB"/>
        </w:rPr>
        <w:tab/>
      </w:r>
      <w:proofErr w:type="gramStart"/>
      <w:r w:rsidR="009B74F7" w:rsidRPr="00FE7CAC">
        <w:rPr>
          <w:rFonts w:ascii="Times New Roman" w:hAnsi="Times New Roman" w:cs="Times New Roman"/>
          <w:bCs/>
          <w:sz w:val="24"/>
          <w:szCs w:val="24"/>
          <w:lang w:val="en-GB"/>
        </w:rPr>
        <w:t>Dari perusahaan yang mengalami kepailitan berdasarkan Pasal 39 ayat (1) Undang-Undang Nomor.</w:t>
      </w:r>
      <w:proofErr w:type="gramEnd"/>
      <w:r w:rsidR="009B74F7" w:rsidRPr="00FE7CAC">
        <w:rPr>
          <w:rFonts w:ascii="Times New Roman" w:hAnsi="Times New Roman" w:cs="Times New Roman"/>
          <w:bCs/>
          <w:sz w:val="24"/>
          <w:szCs w:val="24"/>
          <w:lang w:val="en-GB"/>
        </w:rPr>
        <w:t xml:space="preserve"> 37 Tahun 2004 tentang Kepailitan dan Penundaan Kewajiban Pembayaran Utang, ada dua kemungkinan yang terjadi terhadap nasib pekerja apa bila perusahaan dinyatakan pailit, </w:t>
      </w:r>
      <w:r w:rsidR="009B74F7" w:rsidRPr="00FE7CAC">
        <w:rPr>
          <w:rFonts w:ascii="Times New Roman" w:hAnsi="Times New Roman" w:cs="Times New Roman"/>
          <w:bCs/>
          <w:i/>
          <w:iCs/>
          <w:sz w:val="24"/>
          <w:szCs w:val="24"/>
          <w:lang w:val="en-GB"/>
        </w:rPr>
        <w:t xml:space="preserve">pertama </w:t>
      </w:r>
      <w:r w:rsidR="009B74F7" w:rsidRPr="00FE7CAC">
        <w:rPr>
          <w:rFonts w:ascii="Times New Roman" w:hAnsi="Times New Roman" w:cs="Times New Roman"/>
          <w:bCs/>
          <w:sz w:val="24"/>
          <w:szCs w:val="24"/>
          <w:lang w:val="en-GB"/>
        </w:rPr>
        <w:t xml:space="preserve">pengusaha yang keweangannya sudah beralih pada kurator, dapat memberhentikan pekerja, dan kemungkinan </w:t>
      </w:r>
      <w:r w:rsidR="009B74F7" w:rsidRPr="00FE7CAC">
        <w:rPr>
          <w:rFonts w:ascii="Times New Roman" w:hAnsi="Times New Roman" w:cs="Times New Roman"/>
          <w:bCs/>
          <w:i/>
          <w:iCs/>
          <w:sz w:val="24"/>
          <w:szCs w:val="24"/>
          <w:lang w:val="en-GB"/>
        </w:rPr>
        <w:t xml:space="preserve">kedua </w:t>
      </w:r>
      <w:r w:rsidR="009B74F7" w:rsidRPr="00FE7CAC">
        <w:rPr>
          <w:rFonts w:ascii="Times New Roman" w:hAnsi="Times New Roman" w:cs="Times New Roman"/>
          <w:bCs/>
          <w:sz w:val="24"/>
          <w:szCs w:val="24"/>
          <w:lang w:val="en-GB"/>
        </w:rPr>
        <w:t xml:space="preserve">adalah pekerja dapat memutuskan hubungan kerja, sehingga dapat disimpulkan dari ketentuam Pasal 39 ayat (1) Undang-Undang Kepailitan dan Penundaan Kewajiban Pembayaran Utang bahwa konsekuensi dari pekerja dalam perusahaan yang dinyatakan pailit adalah terjadinya Pemutusan Hubungan Kerja (PHK). Pemutusan hubungan kerja tersebut paling singkat 45 (empat puluh </w:t>
      </w:r>
      <w:proofErr w:type="gramStart"/>
      <w:r w:rsidR="009B74F7" w:rsidRPr="00FE7CAC">
        <w:rPr>
          <w:rFonts w:ascii="Times New Roman" w:hAnsi="Times New Roman" w:cs="Times New Roman"/>
          <w:bCs/>
          <w:sz w:val="24"/>
          <w:szCs w:val="24"/>
          <w:lang w:val="en-GB"/>
        </w:rPr>
        <w:t>lima</w:t>
      </w:r>
      <w:proofErr w:type="gramEnd"/>
      <w:r w:rsidR="009B74F7" w:rsidRPr="00FE7CAC">
        <w:rPr>
          <w:rFonts w:ascii="Times New Roman" w:hAnsi="Times New Roman" w:cs="Times New Roman"/>
          <w:bCs/>
          <w:sz w:val="24"/>
          <w:szCs w:val="24"/>
          <w:lang w:val="en-GB"/>
        </w:rPr>
        <w:t xml:space="preserve">) hari setelah pemberitahuan akan adanya pemutusan hubungan kerja. </w:t>
      </w:r>
      <w:proofErr w:type="gramStart"/>
      <w:r w:rsidR="009B74F7" w:rsidRPr="00FE7CAC">
        <w:rPr>
          <w:rFonts w:ascii="Times New Roman" w:hAnsi="Times New Roman" w:cs="Times New Roman"/>
          <w:bCs/>
          <w:sz w:val="24"/>
          <w:szCs w:val="24"/>
          <w:lang w:val="en-GB"/>
        </w:rPr>
        <w:t>PHK ini sendiri adalah pengakhiran hubungan kerja karena sesuatu hal tertentu yang mengakibatkan berakhirnya hak dan kewajiban pekerja dan pengusaha.</w:t>
      </w:r>
      <w:proofErr w:type="gramEnd"/>
      <w:r w:rsidR="009B74F7" w:rsidRPr="00FE7CAC">
        <w:rPr>
          <w:rFonts w:ascii="Times New Roman" w:hAnsi="Times New Roman" w:cs="Times New Roman"/>
          <w:bCs/>
          <w:sz w:val="24"/>
          <w:szCs w:val="24"/>
          <w:lang w:val="en-GB"/>
        </w:rPr>
        <w:t xml:space="preserve"> </w:t>
      </w:r>
      <w:proofErr w:type="gramStart"/>
      <w:r w:rsidR="009B74F7" w:rsidRPr="00FE7CAC">
        <w:rPr>
          <w:rFonts w:ascii="Times New Roman" w:hAnsi="Times New Roman" w:cs="Times New Roman"/>
          <w:bCs/>
          <w:sz w:val="24"/>
          <w:szCs w:val="24"/>
          <w:lang w:val="en-GB"/>
        </w:rPr>
        <w:t xml:space="preserve">Dalam Pasal 1 </w:t>
      </w:r>
      <w:r w:rsidR="009B74F7" w:rsidRPr="00FE7CAC">
        <w:rPr>
          <w:rFonts w:ascii="Times New Roman" w:hAnsi="Times New Roman" w:cs="Times New Roman"/>
          <w:bCs/>
          <w:sz w:val="24"/>
          <w:szCs w:val="24"/>
          <w:lang w:val="en-GB"/>
        </w:rPr>
        <w:lastRenderedPageBreak/>
        <w:t>ayat (25) Undang-Undang Nomor.</w:t>
      </w:r>
      <w:proofErr w:type="gramEnd"/>
      <w:r w:rsidR="009B74F7" w:rsidRPr="00FE7CAC">
        <w:rPr>
          <w:rFonts w:ascii="Times New Roman" w:hAnsi="Times New Roman" w:cs="Times New Roman"/>
          <w:bCs/>
          <w:sz w:val="24"/>
          <w:szCs w:val="24"/>
          <w:lang w:val="en-GB"/>
        </w:rPr>
        <w:t xml:space="preserve"> 13 Tahun 2003 tentang Ketenagakerjaan definisi atau pengertian PHK itu bisa diartikan </w:t>
      </w:r>
      <w:proofErr w:type="gramStart"/>
      <w:r w:rsidR="009B74F7" w:rsidRPr="00FE7CAC">
        <w:rPr>
          <w:rFonts w:ascii="Times New Roman" w:hAnsi="Times New Roman" w:cs="Times New Roman"/>
          <w:bCs/>
          <w:sz w:val="24"/>
          <w:szCs w:val="24"/>
          <w:lang w:val="en-GB"/>
        </w:rPr>
        <w:t>sebagai  “</w:t>
      </w:r>
      <w:proofErr w:type="gramEnd"/>
      <w:r w:rsidR="009B74F7" w:rsidRPr="00FE7CAC">
        <w:rPr>
          <w:rFonts w:ascii="Times New Roman" w:hAnsi="Times New Roman" w:cs="Times New Roman"/>
          <w:bCs/>
          <w:sz w:val="24"/>
          <w:szCs w:val="24"/>
          <w:lang w:val="en-GB"/>
        </w:rPr>
        <w:t>pengakhiran hubungan kerja karena suatu hal tertentu yang mengakibatkan berakhirnya hak dan kewajiban antara pekerja/buruh dan pengusaha”.</w:t>
      </w:r>
    </w:p>
    <w:p w:rsidR="00F65FB8" w:rsidRPr="00F65FB8" w:rsidRDefault="006F5564" w:rsidP="00F65FB8">
      <w:pPr>
        <w:tabs>
          <w:tab w:val="left" w:pos="851"/>
          <w:tab w:val="left" w:pos="1418"/>
        </w:tabs>
        <w:spacing w:before="240" w:line="480" w:lineRule="auto"/>
        <w:ind w:left="851" w:hanging="131"/>
        <w:jc w:val="both"/>
        <w:rPr>
          <w:rFonts w:ascii="Times New Roman" w:hAnsi="Times New Roman" w:cs="Times New Roman"/>
          <w:bCs/>
          <w:sz w:val="24"/>
          <w:szCs w:val="24"/>
          <w:lang w:val="en-GB"/>
        </w:rPr>
      </w:pPr>
      <w:r>
        <w:rPr>
          <w:rFonts w:ascii="Times New Roman" w:hAnsi="Times New Roman" w:cs="Times New Roman"/>
          <w:bCs/>
          <w:sz w:val="24"/>
          <w:szCs w:val="24"/>
          <w:lang w:val="en-GB"/>
        </w:rPr>
        <w:tab/>
      </w:r>
      <w:r>
        <w:rPr>
          <w:rFonts w:ascii="Times New Roman" w:hAnsi="Times New Roman" w:cs="Times New Roman"/>
          <w:bCs/>
          <w:sz w:val="24"/>
          <w:szCs w:val="24"/>
          <w:lang w:val="en-GB"/>
        </w:rPr>
        <w:tab/>
      </w:r>
      <w:r w:rsidR="009B74F7" w:rsidRPr="00FE7CAC">
        <w:rPr>
          <w:rFonts w:ascii="Times New Roman" w:hAnsi="Times New Roman" w:cs="Times New Roman"/>
          <w:bCs/>
          <w:sz w:val="24"/>
          <w:szCs w:val="24"/>
          <w:lang w:val="en-GB"/>
        </w:rPr>
        <w:t>Dari kepailitan itu sendiri adalah pekerja yang menjadi korban, karena di dalam Undang-Undang Kepailitan dan Penundaan Kewajiban Pembayaraan Utang membuka peluang Pemutusahn Hubungan Kerja (disingkat PHK), manakala perusahaan merasa tida</w:t>
      </w:r>
      <w:r w:rsidR="00513C2F">
        <w:rPr>
          <w:rFonts w:ascii="Times New Roman" w:hAnsi="Times New Roman" w:cs="Times New Roman"/>
          <w:bCs/>
          <w:sz w:val="24"/>
          <w:szCs w:val="24"/>
          <w:lang w:val="en-GB"/>
        </w:rPr>
        <w:t>k mampu untuk mempekerjakan kar</w:t>
      </w:r>
      <w:r w:rsidR="009B74F7" w:rsidRPr="00FE7CAC">
        <w:rPr>
          <w:rFonts w:ascii="Times New Roman" w:hAnsi="Times New Roman" w:cs="Times New Roman"/>
          <w:bCs/>
          <w:sz w:val="24"/>
          <w:szCs w:val="24"/>
          <w:lang w:val="en-GB"/>
        </w:rPr>
        <w:t xml:space="preserve">yawannya dikarenakan perusahaan tidak mampu memberikan upah atau gaji setiap bulannya. </w:t>
      </w:r>
      <w:proofErr w:type="gramStart"/>
      <w:r w:rsidR="009B74F7" w:rsidRPr="00FE7CAC">
        <w:rPr>
          <w:rFonts w:ascii="Times New Roman" w:hAnsi="Times New Roman" w:cs="Times New Roman"/>
          <w:bCs/>
          <w:sz w:val="24"/>
          <w:szCs w:val="24"/>
          <w:lang w:val="en-GB"/>
        </w:rPr>
        <w:t>Peraturan perundang-undangan yang dibuat oleh pemerintah untuk melindungi setiap warga negaranya.</w:t>
      </w:r>
      <w:proofErr w:type="gramEnd"/>
      <w:r w:rsidR="009B74F7" w:rsidRPr="00FE7CAC">
        <w:rPr>
          <w:rFonts w:ascii="Times New Roman" w:hAnsi="Times New Roman" w:cs="Times New Roman"/>
          <w:bCs/>
          <w:sz w:val="24"/>
          <w:szCs w:val="24"/>
          <w:lang w:val="en-GB"/>
        </w:rPr>
        <w:t xml:space="preserve"> Begitu pula Undang-Undang Nomor. 13 Tahun 2003 tentang </w:t>
      </w:r>
      <w:proofErr w:type="gramStart"/>
      <w:r w:rsidR="009B74F7" w:rsidRPr="00FE7CAC">
        <w:rPr>
          <w:rFonts w:ascii="Times New Roman" w:hAnsi="Times New Roman" w:cs="Times New Roman"/>
          <w:bCs/>
          <w:sz w:val="24"/>
          <w:szCs w:val="24"/>
          <w:lang w:val="en-GB"/>
        </w:rPr>
        <w:t>Ketengakerjaan  untuk</w:t>
      </w:r>
      <w:proofErr w:type="gramEnd"/>
      <w:r w:rsidR="009B74F7" w:rsidRPr="00FE7CAC">
        <w:rPr>
          <w:rFonts w:ascii="Times New Roman" w:hAnsi="Times New Roman" w:cs="Times New Roman"/>
          <w:bCs/>
          <w:sz w:val="24"/>
          <w:szCs w:val="24"/>
          <w:lang w:val="en-GB"/>
        </w:rPr>
        <w:t xml:space="preserve"> melindungi para pekerja dan Undang-Undang Nomor. 37 Tahun 2004 tentang Kepailitan dan Penundaan Kewajiban Pembayaran Utang dibuat juga untuk memberikan kepastian hukum  kepada para pihak yakni perusahaan selaku debitor, para pekerja selaku kreditor  yang kerab menjadi korban dari perusahaan yang jatuh pailit.</w:t>
      </w:r>
    </w:p>
    <w:p w:rsidR="006F5564" w:rsidRPr="00513C2F" w:rsidRDefault="006F5564" w:rsidP="00513C2F">
      <w:pPr>
        <w:tabs>
          <w:tab w:val="left" w:pos="851"/>
          <w:tab w:val="left" w:pos="1418"/>
        </w:tabs>
        <w:spacing w:before="240" w:line="480" w:lineRule="auto"/>
        <w:ind w:left="851"/>
        <w:jc w:val="both"/>
        <w:rPr>
          <w:rFonts w:ascii="Times New Roman" w:hAnsi="Times New Roman" w:cs="Times New Roman"/>
          <w:b/>
          <w:bCs/>
          <w:sz w:val="24"/>
          <w:szCs w:val="24"/>
          <w:lang w:val="en-GB"/>
        </w:rPr>
      </w:pPr>
      <w:r w:rsidRPr="006F5564">
        <w:rPr>
          <w:rFonts w:ascii="Times New Roman" w:hAnsi="Times New Roman" w:cs="Times New Roman"/>
          <w:b/>
          <w:bCs/>
          <w:sz w:val="24"/>
          <w:szCs w:val="24"/>
          <w:lang w:val="en-GB"/>
        </w:rPr>
        <w:t>Tanggung Jawab Perusaha</w:t>
      </w:r>
      <w:r>
        <w:rPr>
          <w:rFonts w:ascii="Times New Roman" w:hAnsi="Times New Roman" w:cs="Times New Roman"/>
          <w:b/>
          <w:bCs/>
          <w:sz w:val="24"/>
          <w:szCs w:val="24"/>
          <w:lang w:val="en-GB"/>
        </w:rPr>
        <w:t xml:space="preserve">an Pailit terhadap Tenaga Kerja </w:t>
      </w:r>
      <w:r w:rsidRPr="006F5564">
        <w:rPr>
          <w:rFonts w:ascii="Times New Roman" w:hAnsi="Times New Roman" w:cs="Times New Roman"/>
          <w:b/>
          <w:bCs/>
          <w:sz w:val="24"/>
          <w:szCs w:val="24"/>
          <w:lang w:val="en-GB"/>
        </w:rPr>
        <w:t>berdasarkan Undang-Undang Nomor 37 Tahun 2004 tentang Kepailitan dan Penundaan Kewajiban Pembayaran Utang</w:t>
      </w:r>
      <w:r w:rsidR="00F65FB8">
        <w:rPr>
          <w:rFonts w:ascii="Times New Roman" w:hAnsi="Times New Roman" w:cs="Times New Roman"/>
          <w:bCs/>
          <w:sz w:val="24"/>
          <w:szCs w:val="24"/>
          <w:lang w:val="en-GB"/>
        </w:rPr>
        <w:tab/>
      </w:r>
      <w:r w:rsidR="00F65FB8">
        <w:rPr>
          <w:rFonts w:ascii="Times New Roman" w:hAnsi="Times New Roman" w:cs="Times New Roman"/>
          <w:bCs/>
          <w:sz w:val="24"/>
          <w:szCs w:val="24"/>
          <w:lang w:val="en-GB"/>
        </w:rPr>
        <w:tab/>
      </w:r>
      <w:r w:rsidR="009B74F7" w:rsidRPr="00F65FB8">
        <w:rPr>
          <w:rFonts w:ascii="Times New Roman" w:hAnsi="Times New Roman" w:cs="Times New Roman"/>
          <w:bCs/>
          <w:sz w:val="24"/>
          <w:szCs w:val="24"/>
          <w:lang w:val="en-GB"/>
        </w:rPr>
        <w:t xml:space="preserve">Antara pemberi kerja dan penerima kerja memiliki perjanjian atau </w:t>
      </w:r>
      <w:r w:rsidR="009B74F7" w:rsidRPr="00F65FB8">
        <w:rPr>
          <w:rFonts w:ascii="Times New Roman" w:hAnsi="Times New Roman" w:cs="Times New Roman"/>
          <w:bCs/>
          <w:sz w:val="24"/>
          <w:szCs w:val="24"/>
          <w:lang w:val="en-GB"/>
        </w:rPr>
        <w:lastRenderedPageBreak/>
        <w:t>kesepakatan terlebih dahulu sebelum memulai kerjasamanya, dimana dalam hal ini adanya perjanjian kerja antara pengusaha sebagai pemberi kerja dan tenaga kerja sebagi penerima kerja, dari perjanjian tersebut akan lahir perjanjian kerja yang di dalamnya akan timbul hak dan kewajiban dari kedua belah pihak yang sama-sama harus mereka penuhi. Dari hak dan kewajiban itu akan timbul tanggung jawab juga antara kedua belah pihak, yang mana biasanya tanggung jawab yang lebih besar akan timbul dari sipemberi kerja karena sipeberi kerja ini adalah pemimpin dari perjanjian kerja ini karena yang memberikan upah kepada pemberi kerja, dan yang membuat aturan di dalam perjanjian kerja yang harus dipatuhi oleh penerima kerja.</w:t>
      </w:r>
      <w:r w:rsidR="00F65FB8">
        <w:rPr>
          <w:rStyle w:val="FootnoteReference"/>
          <w:rFonts w:ascii="Times New Roman" w:hAnsi="Times New Roman" w:cs="Times New Roman"/>
          <w:bCs/>
          <w:sz w:val="24"/>
          <w:szCs w:val="24"/>
          <w:lang w:val="en-GB"/>
        </w:rPr>
        <w:footnoteReference w:id="6"/>
      </w:r>
    </w:p>
    <w:p w:rsidR="00096AC3" w:rsidRDefault="00921962" w:rsidP="00921962">
      <w:pPr>
        <w:tabs>
          <w:tab w:val="left" w:pos="851"/>
          <w:tab w:val="left" w:pos="1418"/>
        </w:tabs>
        <w:spacing w:before="240" w:line="480" w:lineRule="auto"/>
        <w:ind w:left="720" w:firstLine="273"/>
        <w:jc w:val="both"/>
        <w:rPr>
          <w:rFonts w:ascii="Times New Roman" w:hAnsi="Times New Roman" w:cs="Times New Roman"/>
          <w:bCs/>
          <w:sz w:val="24"/>
          <w:szCs w:val="24"/>
          <w:lang w:val="en-GB"/>
        </w:rPr>
      </w:pPr>
      <w:r>
        <w:rPr>
          <w:rFonts w:ascii="Times New Roman" w:hAnsi="Times New Roman" w:cs="Times New Roman"/>
          <w:bCs/>
          <w:sz w:val="24"/>
          <w:szCs w:val="24"/>
          <w:lang w:val="en-GB"/>
        </w:rPr>
        <w:tab/>
      </w:r>
      <w:r>
        <w:rPr>
          <w:rFonts w:ascii="Times New Roman" w:hAnsi="Times New Roman" w:cs="Times New Roman"/>
          <w:bCs/>
          <w:sz w:val="24"/>
          <w:szCs w:val="24"/>
          <w:lang w:val="en-GB"/>
        </w:rPr>
        <w:tab/>
      </w:r>
      <w:r w:rsidR="009B74F7" w:rsidRPr="00921962">
        <w:rPr>
          <w:rFonts w:ascii="Times New Roman" w:hAnsi="Times New Roman" w:cs="Times New Roman"/>
          <w:bCs/>
          <w:sz w:val="24"/>
          <w:szCs w:val="24"/>
          <w:lang w:val="en-GB"/>
        </w:rPr>
        <w:t xml:space="preserve">Bisa dikatakan bentuk dari tanggung jawab perusahan pailit terhadap tenaga kerjanya adalah pada saat perusahaan pailit memberhentikan para pekerja atau Pemutusan Hubungan Kerja (PHK), dan setelah perusahaan melakukan PHK maka perusahaan wajib bertanggung jawab dengan memberikan hak pesangon atau membayar lunas piutang-piutang yang berupa uang yang telah di perjanjikan dalam perjanjian kerja, dan dilaksanakan sesui dengan peraturan-peraturan yang ada dalam Undang-Undang kepailitan dan Penundaan Kewajiban Pembayaran Utang Nomor 37 Tahun 2004. </w:t>
      </w:r>
      <w:proofErr w:type="gramStart"/>
      <w:r w:rsidR="009B74F7" w:rsidRPr="00921962">
        <w:rPr>
          <w:rFonts w:ascii="Times New Roman" w:hAnsi="Times New Roman" w:cs="Times New Roman"/>
          <w:bCs/>
          <w:sz w:val="24"/>
          <w:szCs w:val="24"/>
          <w:lang w:val="en-GB"/>
        </w:rPr>
        <w:t>Memang Undang-Undang tidak menentukan Pemutusan Hubungan Kerja (PHK) sebagai akibat tunggal atas pailit.</w:t>
      </w:r>
      <w:proofErr w:type="gramEnd"/>
      <w:r w:rsidR="009B74F7" w:rsidRPr="00921962">
        <w:rPr>
          <w:rFonts w:ascii="Times New Roman" w:hAnsi="Times New Roman" w:cs="Times New Roman"/>
          <w:bCs/>
          <w:sz w:val="24"/>
          <w:szCs w:val="24"/>
          <w:lang w:val="en-GB"/>
        </w:rPr>
        <w:t xml:space="preserve"> </w:t>
      </w:r>
      <w:proofErr w:type="gramStart"/>
      <w:r w:rsidR="009B74F7" w:rsidRPr="00921962">
        <w:rPr>
          <w:rFonts w:ascii="Times New Roman" w:hAnsi="Times New Roman" w:cs="Times New Roman"/>
          <w:bCs/>
          <w:sz w:val="24"/>
          <w:szCs w:val="24"/>
          <w:lang w:val="en-GB"/>
        </w:rPr>
        <w:t xml:space="preserve">Oleh karena itu, putusan pailit tersebut memberikan dua </w:t>
      </w:r>
      <w:r w:rsidR="009B74F7" w:rsidRPr="00921962">
        <w:rPr>
          <w:rFonts w:ascii="Times New Roman" w:hAnsi="Times New Roman" w:cs="Times New Roman"/>
          <w:bCs/>
          <w:sz w:val="24"/>
          <w:szCs w:val="24"/>
          <w:lang w:val="en-GB"/>
        </w:rPr>
        <w:lastRenderedPageBreak/>
        <w:t>kemungkinan alternatif bagi perusahaan.</w:t>
      </w:r>
      <w:proofErr w:type="gramEnd"/>
      <w:r w:rsidR="009B74F7" w:rsidRPr="00921962">
        <w:rPr>
          <w:rFonts w:ascii="Times New Roman" w:hAnsi="Times New Roman" w:cs="Times New Roman"/>
          <w:bCs/>
          <w:sz w:val="24"/>
          <w:szCs w:val="24"/>
          <w:lang w:val="en-GB"/>
        </w:rPr>
        <w:t xml:space="preserve"> </w:t>
      </w:r>
      <w:proofErr w:type="gramStart"/>
      <w:r w:rsidR="009B74F7" w:rsidRPr="00921962">
        <w:rPr>
          <w:rFonts w:ascii="Times New Roman" w:hAnsi="Times New Roman" w:cs="Times New Roman"/>
          <w:bCs/>
          <w:sz w:val="24"/>
          <w:szCs w:val="24"/>
          <w:lang w:val="en-GB"/>
        </w:rPr>
        <w:t>Pertama meski telah dinyatakan pailit dapat tetap menjalankan kegitan usahanya dengan konsekuwensi tetap membayar listrik, telpon, biaya gaji, pajak, dan biaya lainnya.</w:t>
      </w:r>
      <w:proofErr w:type="gramEnd"/>
      <w:r w:rsidR="009B74F7" w:rsidRPr="00921962">
        <w:rPr>
          <w:rFonts w:ascii="Times New Roman" w:hAnsi="Times New Roman" w:cs="Times New Roman"/>
          <w:bCs/>
          <w:sz w:val="24"/>
          <w:szCs w:val="24"/>
          <w:lang w:val="en-GB"/>
        </w:rPr>
        <w:t xml:space="preserve"> </w:t>
      </w:r>
      <w:proofErr w:type="gramStart"/>
      <w:r w:rsidR="009B74F7" w:rsidRPr="00921962">
        <w:rPr>
          <w:rFonts w:ascii="Times New Roman" w:hAnsi="Times New Roman" w:cs="Times New Roman"/>
          <w:bCs/>
          <w:sz w:val="24"/>
          <w:szCs w:val="24"/>
          <w:lang w:val="en-GB"/>
        </w:rPr>
        <w:t>Kedua kurtor perusahaan pailit berhak melakukan pemutusan hubungan kerja.</w:t>
      </w:r>
      <w:proofErr w:type="gramEnd"/>
      <w:r w:rsidR="009B74F7" w:rsidRPr="00921962">
        <w:rPr>
          <w:rFonts w:ascii="Times New Roman" w:hAnsi="Times New Roman" w:cs="Times New Roman"/>
          <w:bCs/>
          <w:sz w:val="24"/>
          <w:szCs w:val="24"/>
          <w:lang w:val="en-GB"/>
        </w:rPr>
        <w:t xml:space="preserve"> </w:t>
      </w:r>
      <w:proofErr w:type="gramStart"/>
      <w:r w:rsidR="009B74F7" w:rsidRPr="00921962">
        <w:rPr>
          <w:rFonts w:ascii="Times New Roman" w:hAnsi="Times New Roman" w:cs="Times New Roman"/>
          <w:bCs/>
          <w:sz w:val="24"/>
          <w:szCs w:val="24"/>
          <w:lang w:val="en-GB"/>
        </w:rPr>
        <w:t>Tetapi manakala terjadi permasakahan pailit dan terjadi pemutusan hubungan kerja dalam suatu perusahaan, seringkali pekerja kesulitan mengakses informasi dan kewajiban-kewajiban dari perusahaan pailit terhadap nasib meraka.</w:t>
      </w:r>
      <w:proofErr w:type="gramEnd"/>
      <w:r w:rsidR="009B74F7" w:rsidRPr="00921962">
        <w:rPr>
          <w:rFonts w:ascii="Times New Roman" w:hAnsi="Times New Roman" w:cs="Times New Roman"/>
          <w:bCs/>
          <w:sz w:val="24"/>
          <w:szCs w:val="24"/>
          <w:lang w:val="en-GB"/>
        </w:rPr>
        <w:t xml:space="preserve"> </w:t>
      </w:r>
    </w:p>
    <w:p w:rsidR="00156185" w:rsidRDefault="00156185" w:rsidP="00921962">
      <w:pPr>
        <w:tabs>
          <w:tab w:val="left" w:pos="851"/>
          <w:tab w:val="left" w:pos="1418"/>
        </w:tabs>
        <w:spacing w:before="240" w:line="480" w:lineRule="auto"/>
        <w:ind w:left="720" w:firstLine="273"/>
        <w:jc w:val="both"/>
        <w:rPr>
          <w:rFonts w:ascii="Times New Roman" w:hAnsi="Times New Roman" w:cs="Times New Roman"/>
          <w:bCs/>
          <w:sz w:val="24"/>
          <w:szCs w:val="24"/>
          <w:lang w:val="en-GB"/>
        </w:rPr>
      </w:pPr>
    </w:p>
    <w:p w:rsidR="00156185" w:rsidRDefault="00156185" w:rsidP="00921962">
      <w:pPr>
        <w:tabs>
          <w:tab w:val="left" w:pos="851"/>
          <w:tab w:val="left" w:pos="1418"/>
        </w:tabs>
        <w:spacing w:before="240" w:line="480" w:lineRule="auto"/>
        <w:ind w:left="720" w:firstLine="273"/>
        <w:jc w:val="both"/>
        <w:rPr>
          <w:rFonts w:ascii="Times New Roman" w:hAnsi="Times New Roman" w:cs="Times New Roman"/>
          <w:bCs/>
          <w:sz w:val="24"/>
          <w:szCs w:val="24"/>
          <w:lang w:val="en-GB"/>
        </w:rPr>
      </w:pPr>
    </w:p>
    <w:p w:rsidR="00156185" w:rsidRDefault="00156185" w:rsidP="00921962">
      <w:pPr>
        <w:tabs>
          <w:tab w:val="left" w:pos="851"/>
          <w:tab w:val="left" w:pos="1418"/>
        </w:tabs>
        <w:spacing w:before="240" w:line="480" w:lineRule="auto"/>
        <w:ind w:left="720" w:firstLine="273"/>
        <w:jc w:val="both"/>
        <w:rPr>
          <w:rFonts w:ascii="Times New Roman" w:hAnsi="Times New Roman" w:cs="Times New Roman"/>
          <w:bCs/>
          <w:sz w:val="24"/>
          <w:szCs w:val="24"/>
          <w:lang w:val="en-GB"/>
        </w:rPr>
      </w:pPr>
    </w:p>
    <w:p w:rsidR="00156185" w:rsidRDefault="00156185" w:rsidP="00921962">
      <w:pPr>
        <w:tabs>
          <w:tab w:val="left" w:pos="851"/>
          <w:tab w:val="left" w:pos="1418"/>
        </w:tabs>
        <w:spacing w:before="240" w:line="480" w:lineRule="auto"/>
        <w:ind w:left="720" w:firstLine="273"/>
        <w:jc w:val="both"/>
        <w:rPr>
          <w:rFonts w:ascii="Times New Roman" w:hAnsi="Times New Roman" w:cs="Times New Roman"/>
          <w:bCs/>
          <w:sz w:val="24"/>
          <w:szCs w:val="24"/>
          <w:lang w:val="en-GB"/>
        </w:rPr>
      </w:pPr>
    </w:p>
    <w:p w:rsidR="00156185" w:rsidRDefault="00156185" w:rsidP="00921962">
      <w:pPr>
        <w:tabs>
          <w:tab w:val="left" w:pos="851"/>
          <w:tab w:val="left" w:pos="1418"/>
        </w:tabs>
        <w:spacing w:before="240" w:line="480" w:lineRule="auto"/>
        <w:ind w:left="720" w:firstLine="273"/>
        <w:jc w:val="both"/>
        <w:rPr>
          <w:rFonts w:ascii="Times New Roman" w:hAnsi="Times New Roman" w:cs="Times New Roman"/>
          <w:bCs/>
          <w:sz w:val="24"/>
          <w:szCs w:val="24"/>
          <w:lang w:val="en-GB"/>
        </w:rPr>
      </w:pPr>
    </w:p>
    <w:p w:rsidR="00156185" w:rsidRDefault="00156185" w:rsidP="00921962">
      <w:pPr>
        <w:tabs>
          <w:tab w:val="left" w:pos="851"/>
          <w:tab w:val="left" w:pos="1418"/>
        </w:tabs>
        <w:spacing w:before="240" w:line="480" w:lineRule="auto"/>
        <w:ind w:left="720" w:firstLine="273"/>
        <w:jc w:val="both"/>
        <w:rPr>
          <w:rFonts w:ascii="Times New Roman" w:hAnsi="Times New Roman" w:cs="Times New Roman"/>
          <w:bCs/>
          <w:sz w:val="24"/>
          <w:szCs w:val="24"/>
          <w:lang w:val="en-GB"/>
        </w:rPr>
      </w:pPr>
    </w:p>
    <w:p w:rsidR="00156185" w:rsidRDefault="00156185" w:rsidP="00921962">
      <w:pPr>
        <w:tabs>
          <w:tab w:val="left" w:pos="851"/>
          <w:tab w:val="left" w:pos="1418"/>
        </w:tabs>
        <w:spacing w:before="240" w:line="480" w:lineRule="auto"/>
        <w:ind w:left="720" w:firstLine="273"/>
        <w:jc w:val="both"/>
        <w:rPr>
          <w:rFonts w:ascii="Times New Roman" w:hAnsi="Times New Roman" w:cs="Times New Roman"/>
          <w:bCs/>
          <w:sz w:val="24"/>
          <w:szCs w:val="24"/>
          <w:lang w:val="en-GB"/>
        </w:rPr>
      </w:pPr>
    </w:p>
    <w:p w:rsidR="00156185" w:rsidRDefault="00156185" w:rsidP="00921962">
      <w:pPr>
        <w:tabs>
          <w:tab w:val="left" w:pos="851"/>
          <w:tab w:val="left" w:pos="1418"/>
        </w:tabs>
        <w:spacing w:before="240" w:line="480" w:lineRule="auto"/>
        <w:ind w:left="720" w:firstLine="273"/>
        <w:jc w:val="both"/>
        <w:rPr>
          <w:rFonts w:ascii="Times New Roman" w:hAnsi="Times New Roman" w:cs="Times New Roman"/>
          <w:bCs/>
          <w:sz w:val="24"/>
          <w:szCs w:val="24"/>
          <w:lang w:val="en-GB"/>
        </w:rPr>
      </w:pPr>
    </w:p>
    <w:p w:rsidR="00156185" w:rsidRDefault="00156185" w:rsidP="00921962">
      <w:pPr>
        <w:tabs>
          <w:tab w:val="left" w:pos="851"/>
          <w:tab w:val="left" w:pos="1418"/>
        </w:tabs>
        <w:spacing w:before="240" w:line="480" w:lineRule="auto"/>
        <w:ind w:left="720" w:firstLine="273"/>
        <w:jc w:val="both"/>
        <w:rPr>
          <w:rFonts w:ascii="Times New Roman" w:hAnsi="Times New Roman" w:cs="Times New Roman"/>
          <w:bCs/>
          <w:sz w:val="24"/>
          <w:szCs w:val="24"/>
          <w:lang w:val="en-GB"/>
        </w:rPr>
      </w:pPr>
    </w:p>
    <w:p w:rsidR="00156185" w:rsidRDefault="00156185" w:rsidP="00921962">
      <w:pPr>
        <w:tabs>
          <w:tab w:val="left" w:pos="851"/>
          <w:tab w:val="left" w:pos="1418"/>
        </w:tabs>
        <w:spacing w:before="240" w:line="480" w:lineRule="auto"/>
        <w:ind w:left="720" w:firstLine="273"/>
        <w:jc w:val="both"/>
        <w:rPr>
          <w:rFonts w:ascii="Times New Roman" w:hAnsi="Times New Roman" w:cs="Times New Roman"/>
          <w:bCs/>
          <w:sz w:val="24"/>
          <w:szCs w:val="24"/>
          <w:lang w:val="en-GB"/>
        </w:rPr>
      </w:pPr>
    </w:p>
    <w:p w:rsidR="00156185" w:rsidRDefault="00156185" w:rsidP="00513C2F">
      <w:pPr>
        <w:tabs>
          <w:tab w:val="left" w:pos="851"/>
          <w:tab w:val="left" w:pos="1418"/>
        </w:tabs>
        <w:spacing w:before="240" w:line="480" w:lineRule="auto"/>
        <w:jc w:val="both"/>
        <w:rPr>
          <w:rFonts w:ascii="Times New Roman" w:hAnsi="Times New Roman" w:cs="Times New Roman"/>
          <w:bCs/>
          <w:sz w:val="24"/>
          <w:szCs w:val="24"/>
          <w:lang w:val="en-GB"/>
        </w:rPr>
      </w:pPr>
    </w:p>
    <w:p w:rsidR="00156185" w:rsidRPr="00156185" w:rsidRDefault="00156185" w:rsidP="00156185">
      <w:pPr>
        <w:pStyle w:val="ListParagraph"/>
        <w:numPr>
          <w:ilvl w:val="0"/>
          <w:numId w:val="3"/>
        </w:numPr>
        <w:spacing w:line="480" w:lineRule="auto"/>
        <w:ind w:left="709" w:hanging="349"/>
        <w:jc w:val="center"/>
        <w:rPr>
          <w:b/>
          <w:lang w:val="en-US"/>
        </w:rPr>
      </w:pPr>
      <w:r w:rsidRPr="00156185">
        <w:rPr>
          <w:b/>
        </w:rPr>
        <w:lastRenderedPageBreak/>
        <w:t>PENUTUP</w:t>
      </w:r>
    </w:p>
    <w:p w:rsidR="00156185" w:rsidRPr="00513C2F" w:rsidRDefault="00156185" w:rsidP="00513C2F">
      <w:pPr>
        <w:spacing w:line="480" w:lineRule="auto"/>
        <w:ind w:firstLine="851"/>
        <w:rPr>
          <w:rFonts w:ascii="Times New Roman" w:hAnsi="Times New Roman" w:cs="Times New Roman"/>
          <w:b/>
          <w:sz w:val="24"/>
          <w:szCs w:val="24"/>
        </w:rPr>
      </w:pPr>
      <w:r w:rsidRPr="00513C2F">
        <w:rPr>
          <w:rFonts w:ascii="Times New Roman" w:hAnsi="Times New Roman" w:cs="Times New Roman"/>
          <w:b/>
          <w:sz w:val="24"/>
          <w:szCs w:val="24"/>
        </w:rPr>
        <w:t>Simpulan</w:t>
      </w:r>
    </w:p>
    <w:p w:rsidR="00156185" w:rsidRPr="00156185" w:rsidRDefault="00156185" w:rsidP="00156185">
      <w:pPr>
        <w:tabs>
          <w:tab w:val="left" w:pos="1418"/>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156185">
        <w:rPr>
          <w:rFonts w:ascii="Times New Roman" w:hAnsi="Times New Roman" w:cs="Times New Roman"/>
          <w:sz w:val="24"/>
          <w:szCs w:val="24"/>
        </w:rPr>
        <w:t>Dari uraian yang telah dikemukakan di atas, maka dapat ditarik kesimpulan sebagai berikut</w:t>
      </w:r>
      <w:r w:rsidRPr="00156185">
        <w:rPr>
          <w:rFonts w:ascii="Times New Roman" w:hAnsi="Times New Roman" w:cs="Times New Roman"/>
          <w:sz w:val="24"/>
          <w:szCs w:val="24"/>
          <w:lang w:val="en-US"/>
        </w:rPr>
        <w:t>:</w:t>
      </w:r>
      <w:r w:rsidRPr="00156185">
        <w:rPr>
          <w:rFonts w:ascii="Times New Roman" w:hAnsi="Times New Roman" w:cs="Times New Roman"/>
          <w:sz w:val="24"/>
          <w:szCs w:val="24"/>
        </w:rPr>
        <w:t xml:space="preserve"> </w:t>
      </w:r>
      <w:r w:rsidRPr="00156185">
        <w:rPr>
          <w:rFonts w:ascii="Times New Roman" w:hAnsi="Times New Roman" w:cs="Times New Roman"/>
          <w:sz w:val="24"/>
          <w:szCs w:val="24"/>
          <w:lang w:val="en-US"/>
        </w:rPr>
        <w:t xml:space="preserve">1). </w:t>
      </w:r>
      <w:r w:rsidRPr="00156185">
        <w:rPr>
          <w:rFonts w:ascii="Times New Roman" w:hAnsi="Times New Roman" w:cs="Times New Roman"/>
          <w:sz w:val="24"/>
          <w:szCs w:val="24"/>
        </w:rPr>
        <w:t>Konsekuensi yuridis dari pailitnya perusahaan terhadap tenaga kerja sangat berdampak besar bagi para pekerjanya, karena apa bila perusahaan sudah dinyatakan pailit atau diputuskan pailit oleh Pengadilan Niaga, maka perusahaan dianggap tidak mampu lagi menjalankan perusahaan, membayar utang-utangnya termasuk membayar upah atau gaji kepada para pekerjanya. Sehingga hal tersebut menimbulkan pemutusan hubungan kerja, yang dimana ha ini juga sudah di atur dalam Pasal 39 ayat (1) Undang-undang Nomor 37 Tahun 2004 tentang Kepailitan dan Penundaan Kewajiban Pembayaran Utang.</w:t>
      </w:r>
      <w:r>
        <w:rPr>
          <w:rFonts w:ascii="Times New Roman" w:hAnsi="Times New Roman" w:cs="Times New Roman"/>
          <w:sz w:val="24"/>
          <w:szCs w:val="24"/>
          <w:lang w:val="en-US"/>
        </w:rPr>
        <w:t xml:space="preserve"> </w:t>
      </w:r>
      <w:r w:rsidRPr="00156185">
        <w:rPr>
          <w:rFonts w:ascii="Times New Roman" w:hAnsi="Times New Roman" w:cs="Times New Roman"/>
          <w:sz w:val="24"/>
          <w:szCs w:val="24"/>
          <w:lang w:val="en-US"/>
        </w:rPr>
        <w:t xml:space="preserve">2). </w:t>
      </w:r>
      <w:r w:rsidRPr="00156185">
        <w:rPr>
          <w:rFonts w:ascii="Times New Roman" w:hAnsi="Times New Roman" w:cs="Times New Roman"/>
          <w:sz w:val="24"/>
          <w:szCs w:val="24"/>
        </w:rPr>
        <w:t xml:space="preserve">Bisa dikatakan bentuk dari tanggung jawab perusahan pailit terhadap tenaga kerjanya adalah pada saat perusahaan pailit memberhentikan para pekerja atau Pemutusan Hubungan Kerja (PHK), dan setelah perusahaan melakukan PHK maka perusahaan wajib bertanggung jawab dengan memberikan hak pesangon atau membayar lunas piutang-piutang yang berupa uang yang telah di perjanjikan dalam perjanjian kerja, dan dilaksanakan sesui dengan peraturan-peraturan yang ada dalam Undang-Undang kepailitan dan Penundaan Kewajiban Pembayaran Utang Nomor 37 Tahun 2004. Memang Undang-Undang tidak menentukan Pemutusan Hubungan Kerja (PHK) sebagai akibat tunggal atas pailit. Oleh karena itu, putusan pailit tersebut memberikan </w:t>
      </w:r>
      <w:r w:rsidRPr="00156185">
        <w:rPr>
          <w:rFonts w:ascii="Times New Roman" w:hAnsi="Times New Roman" w:cs="Times New Roman"/>
          <w:sz w:val="24"/>
          <w:szCs w:val="24"/>
        </w:rPr>
        <w:lastRenderedPageBreak/>
        <w:t>dua kemungkinan alternatif bagi perusahaan. Pertama meski telah dinyatakan pailit dapat tetap menjalankan kegitan usahanya dengan konsekuwensi tetap membayar listrik, telpon, biaya gaji, pajak, dan biaya lainnya. Kedua kurtor perusahaan pailit berhak melakukan pemutusan hubungan kerja. Tetapi manakala terjadi permasakahan pailit dan terjadi pemutusan hubungan kerja dalam suatu perusahaan, seringkali pekerja kesulitan mengakses informasi dan kewajiban-kewajiban dari perusahaan pailit terhadap nasib meraka.</w:t>
      </w:r>
    </w:p>
    <w:p w:rsidR="00156185" w:rsidRPr="00156185" w:rsidRDefault="00156185" w:rsidP="00156185">
      <w:pPr>
        <w:spacing w:line="480" w:lineRule="auto"/>
        <w:ind w:firstLine="1134"/>
        <w:jc w:val="both"/>
        <w:rPr>
          <w:rFonts w:ascii="Times New Roman" w:hAnsi="Times New Roman" w:cs="Times New Roman"/>
          <w:b/>
          <w:sz w:val="24"/>
          <w:szCs w:val="24"/>
        </w:rPr>
      </w:pPr>
      <w:r w:rsidRPr="00156185">
        <w:rPr>
          <w:rFonts w:ascii="Times New Roman" w:hAnsi="Times New Roman" w:cs="Times New Roman"/>
          <w:b/>
          <w:sz w:val="24"/>
          <w:szCs w:val="24"/>
        </w:rPr>
        <w:t>Saran</w:t>
      </w:r>
    </w:p>
    <w:p w:rsidR="00156185" w:rsidRPr="00156185" w:rsidRDefault="00156185" w:rsidP="00513C2F">
      <w:pPr>
        <w:spacing w:line="480" w:lineRule="auto"/>
        <w:ind w:left="851" w:firstLine="589"/>
        <w:jc w:val="both"/>
        <w:rPr>
          <w:rFonts w:ascii="Times New Roman" w:hAnsi="Times New Roman" w:cs="Times New Roman"/>
          <w:sz w:val="24"/>
          <w:szCs w:val="24"/>
        </w:rPr>
      </w:pPr>
      <w:r w:rsidRPr="00156185">
        <w:rPr>
          <w:rFonts w:ascii="Times New Roman" w:hAnsi="Times New Roman" w:cs="Times New Roman"/>
          <w:sz w:val="24"/>
          <w:szCs w:val="24"/>
        </w:rPr>
        <w:t>Saran dari penelitian ini adalah</w:t>
      </w:r>
      <w:r w:rsidRPr="00156185">
        <w:rPr>
          <w:rFonts w:ascii="Times New Roman" w:hAnsi="Times New Roman" w:cs="Times New Roman"/>
          <w:sz w:val="24"/>
          <w:szCs w:val="24"/>
          <w:lang w:val="en-US"/>
        </w:rPr>
        <w:t xml:space="preserve">: 1). </w:t>
      </w:r>
      <w:r w:rsidRPr="00156185">
        <w:rPr>
          <w:rFonts w:ascii="Times New Roman" w:hAnsi="Times New Roman" w:cs="Times New Roman"/>
          <w:sz w:val="24"/>
          <w:szCs w:val="24"/>
        </w:rPr>
        <w:t xml:space="preserve">Seharusnya perusahaan memperhatikan ketentuan – ketentuan yang diatur oleh pemerintah manakala terjadi suatu peristiwa kepailitan yang menimpa perusahaan yang bersangkutan. Sehingga jika terjadi suatu kepailitan maka perusahaan seyogyanya meninjau dari beberapa aspek regulasi dalam melindungi kepentingan para pekerja di perusahaan yang bersangkutan. Adapun aturan – aturan yang digunakan sebagai tinjauan adalah Undang – Undang Nomor 37 Tahun 2004 tentang Kepailitan dan Penundaan Kewajiban Pembayaran Utang, Undang – Undang Nomor 13 Tahun 2003 tentang Ketenagakerjaan, karena yang menjadi perhatian utama disini ketika perusahaan yang mengalami pailit adalah perlindungan hukum terhadap para pekerja itu sendiri yang bekerja di perusahaan yang mengalami pailit. Karena dalam kenyataannya sendiri seringkali kepentingan pekerja atau buruh dikorbankan, dengan kata lain hak – hak </w:t>
      </w:r>
      <w:r w:rsidRPr="00156185">
        <w:rPr>
          <w:rFonts w:ascii="Times New Roman" w:hAnsi="Times New Roman" w:cs="Times New Roman"/>
          <w:sz w:val="24"/>
          <w:szCs w:val="24"/>
        </w:rPr>
        <w:lastRenderedPageBreak/>
        <w:t>pekerja atau buruh tidak dibayarkan, padahal salah satu elemen penting berjalannya perusahaan digerakkan oleh kinerja para pekerja atau buruh. Sehingga sudah selayaknya kepentingan pekerja atau buruh dalam posisi kreditur preferen harus dilindungi manakala perusahaan yang bersangkutan pailit.</w:t>
      </w:r>
      <w:r w:rsidRPr="00156185">
        <w:rPr>
          <w:rFonts w:ascii="Times New Roman" w:hAnsi="Times New Roman" w:cs="Times New Roman"/>
          <w:sz w:val="24"/>
          <w:szCs w:val="24"/>
          <w:lang w:val="en-US"/>
        </w:rPr>
        <w:t xml:space="preserve"> 2). </w:t>
      </w:r>
      <w:r w:rsidRPr="00156185">
        <w:rPr>
          <w:rFonts w:ascii="Times New Roman" w:hAnsi="Times New Roman" w:cs="Times New Roman"/>
          <w:sz w:val="24"/>
          <w:szCs w:val="24"/>
        </w:rPr>
        <w:t>Seharusnya adanya optimalisasi regulasi pemerintah dengan diadakannya suatu aturan mengenai mekanisme pelaksanaan tanggung jawab perusahaan pailit serta prosedur pengajuan hak pekerja atau buruh terhadap perusahaan pailit yang bersangkutan. Sehingga jika ada optimalisasi semacam ini akan menjadi mudah bagi setiap perusahaan dalam melaksanakan tanggung jawabnya dan pekerja atau buruh pun akan mudah dalam menuntut haknya sebagai kreditur preferen.</w:t>
      </w:r>
      <w:r w:rsidRPr="00156185">
        <w:rPr>
          <w:rFonts w:ascii="Times New Roman" w:hAnsi="Times New Roman" w:cs="Times New Roman"/>
          <w:sz w:val="24"/>
          <w:szCs w:val="24"/>
          <w:lang w:val="en-US"/>
        </w:rPr>
        <w:t xml:space="preserve"> 3). </w:t>
      </w:r>
      <w:r w:rsidRPr="00156185">
        <w:rPr>
          <w:rFonts w:ascii="Times New Roman" w:hAnsi="Times New Roman" w:cs="Times New Roman"/>
          <w:sz w:val="24"/>
          <w:szCs w:val="24"/>
        </w:rPr>
        <w:t>Sebaiknya Pemerintah memperhatikan nasib dari para pekerja dengan  memperjelas pasal – pasal yang diatur dalam Undang-Undang Nomor 37 Tahun 2004 tentang Kepailitan dan Penundaan Kewajiban Pembayaran Utang terhadap pembagian utang atau pembayaran utang – utang debitur terhadap kreditur, sehingga keadilan, kepastian hukum dan kemanfaatan hukum akan terwujud.</w:t>
      </w:r>
    </w:p>
    <w:p w:rsidR="00156185" w:rsidRPr="00921962" w:rsidRDefault="00156185" w:rsidP="00921962">
      <w:pPr>
        <w:tabs>
          <w:tab w:val="left" w:pos="851"/>
          <w:tab w:val="left" w:pos="1418"/>
        </w:tabs>
        <w:spacing w:before="240" w:line="480" w:lineRule="auto"/>
        <w:ind w:left="720" w:firstLine="273"/>
        <w:jc w:val="both"/>
        <w:rPr>
          <w:rFonts w:ascii="Times New Roman" w:hAnsi="Times New Roman" w:cs="Times New Roman"/>
          <w:bCs/>
          <w:sz w:val="24"/>
          <w:szCs w:val="24"/>
          <w:lang w:val="en-US"/>
        </w:rPr>
      </w:pPr>
    </w:p>
    <w:p w:rsidR="00921962" w:rsidRDefault="00921962" w:rsidP="00921962">
      <w:pPr>
        <w:tabs>
          <w:tab w:val="left" w:pos="851"/>
          <w:tab w:val="left" w:pos="1418"/>
        </w:tabs>
        <w:spacing w:before="240" w:line="480" w:lineRule="auto"/>
        <w:ind w:left="720" w:firstLine="131"/>
        <w:jc w:val="both"/>
        <w:rPr>
          <w:rFonts w:ascii="Times New Roman" w:hAnsi="Times New Roman" w:cs="Times New Roman"/>
          <w:bCs/>
          <w:sz w:val="24"/>
          <w:szCs w:val="24"/>
          <w:lang w:val="en-US"/>
        </w:rPr>
      </w:pPr>
    </w:p>
    <w:p w:rsidR="00467B1F" w:rsidRDefault="00467B1F" w:rsidP="00921962">
      <w:pPr>
        <w:tabs>
          <w:tab w:val="left" w:pos="851"/>
          <w:tab w:val="left" w:pos="1418"/>
        </w:tabs>
        <w:spacing w:before="240" w:line="480" w:lineRule="auto"/>
        <w:ind w:left="720" w:firstLine="131"/>
        <w:jc w:val="both"/>
        <w:rPr>
          <w:rFonts w:ascii="Times New Roman" w:hAnsi="Times New Roman" w:cs="Times New Roman"/>
          <w:bCs/>
          <w:sz w:val="24"/>
          <w:szCs w:val="24"/>
          <w:lang w:val="en-US"/>
        </w:rPr>
      </w:pPr>
    </w:p>
    <w:p w:rsidR="00467B1F" w:rsidRDefault="00467B1F" w:rsidP="00467B1F">
      <w:pPr>
        <w:pStyle w:val="ListParagraph"/>
        <w:spacing w:line="480" w:lineRule="auto"/>
        <w:ind w:left="1134"/>
        <w:jc w:val="center"/>
        <w:rPr>
          <w:b/>
          <w:lang w:val="en-US"/>
        </w:rPr>
      </w:pPr>
    </w:p>
    <w:p w:rsidR="00467B1F" w:rsidRDefault="00467B1F" w:rsidP="00467B1F">
      <w:pPr>
        <w:pStyle w:val="ListParagraph"/>
        <w:spacing w:line="480" w:lineRule="auto"/>
        <w:ind w:left="1134"/>
        <w:jc w:val="center"/>
        <w:rPr>
          <w:b/>
          <w:lang w:val="en-US"/>
        </w:rPr>
      </w:pPr>
    </w:p>
    <w:p w:rsidR="00467B1F" w:rsidRDefault="00E244D5" w:rsidP="00467B1F">
      <w:pPr>
        <w:pStyle w:val="ListParagraph"/>
        <w:spacing w:line="480" w:lineRule="auto"/>
        <w:ind w:left="1134"/>
        <w:jc w:val="center"/>
        <w:rPr>
          <w:b/>
          <w:lang w:val="en-US"/>
        </w:rPr>
      </w:pPr>
      <w:r>
        <w:rPr>
          <w:b/>
          <w:noProof/>
          <w:lang w:val="id-ID" w:eastAsia="id-ID"/>
        </w:rPr>
        <w:lastRenderedPageBreak/>
        <w:pict>
          <v:rect id="_x0000_s1026" style="position:absolute;left:0;text-align:left;margin-left:363.3pt;margin-top:-103.2pt;width:71.3pt;height:59.5pt;z-index:251660288" strokecolor="white [3212]"/>
        </w:pict>
      </w:r>
      <w:r w:rsidR="0078180C" w:rsidRPr="00314AB3">
        <w:rPr>
          <w:b/>
          <w:lang w:val="id-ID"/>
        </w:rPr>
        <w:t>DAFTAR PUSTAKA</w:t>
      </w:r>
    </w:p>
    <w:p w:rsidR="0078180C" w:rsidRPr="0078180C" w:rsidRDefault="0078180C" w:rsidP="0078180C">
      <w:pPr>
        <w:jc w:val="both"/>
        <w:rPr>
          <w:rFonts w:ascii="Times New Roman" w:hAnsi="Times New Roman" w:cs="Times New Roman"/>
          <w:bCs/>
          <w:sz w:val="24"/>
          <w:szCs w:val="24"/>
        </w:rPr>
      </w:pPr>
      <w:r w:rsidRPr="0078180C">
        <w:rPr>
          <w:rFonts w:ascii="Times New Roman" w:hAnsi="Times New Roman" w:cs="Times New Roman"/>
          <w:bCs/>
          <w:sz w:val="24"/>
          <w:szCs w:val="24"/>
        </w:rPr>
        <w:t xml:space="preserve">Amiruddin &amp; Asikin Zainal, Pengantar </w:t>
      </w:r>
      <w:r w:rsidRPr="0078180C">
        <w:rPr>
          <w:rFonts w:ascii="Times New Roman" w:hAnsi="Times New Roman" w:cs="Times New Roman"/>
          <w:bCs/>
          <w:i/>
          <w:sz w:val="24"/>
          <w:szCs w:val="24"/>
        </w:rPr>
        <w:t>Metode Penelitian Hukum</w:t>
      </w:r>
      <w:r w:rsidRPr="0078180C">
        <w:rPr>
          <w:rFonts w:ascii="Times New Roman" w:hAnsi="Times New Roman" w:cs="Times New Roman"/>
          <w:bCs/>
          <w:sz w:val="24"/>
          <w:szCs w:val="24"/>
        </w:rPr>
        <w:t>. RajaGrafindo Persada, Jakarta,2012</w:t>
      </w:r>
    </w:p>
    <w:p w:rsidR="0078180C" w:rsidRPr="0078180C" w:rsidRDefault="0078180C" w:rsidP="0078180C">
      <w:pPr>
        <w:jc w:val="both"/>
        <w:rPr>
          <w:rFonts w:ascii="Times New Roman" w:hAnsi="Times New Roman" w:cs="Times New Roman"/>
          <w:bCs/>
          <w:sz w:val="24"/>
          <w:szCs w:val="24"/>
        </w:rPr>
      </w:pPr>
      <w:r w:rsidRPr="0078180C">
        <w:rPr>
          <w:rFonts w:ascii="Times New Roman" w:hAnsi="Times New Roman" w:cs="Times New Roman"/>
          <w:bCs/>
          <w:sz w:val="24"/>
          <w:szCs w:val="24"/>
        </w:rPr>
        <w:t xml:space="preserve">Asikin Zainal, </w:t>
      </w:r>
      <w:r w:rsidRPr="0078180C">
        <w:rPr>
          <w:rFonts w:ascii="Times New Roman" w:hAnsi="Times New Roman" w:cs="Times New Roman"/>
          <w:bCs/>
          <w:i/>
          <w:sz w:val="24"/>
          <w:szCs w:val="24"/>
        </w:rPr>
        <w:t>Hukum Kepailitan dan Penundaan Kewajiban Pembayaran  Utang Di Indonesia,</w:t>
      </w:r>
      <w:r w:rsidRPr="0078180C">
        <w:rPr>
          <w:rFonts w:ascii="Times New Roman" w:hAnsi="Times New Roman" w:cs="Times New Roman"/>
          <w:bCs/>
          <w:sz w:val="24"/>
          <w:szCs w:val="24"/>
        </w:rPr>
        <w:t>Pustaka Reka Cipta, Bandung, 2013</w:t>
      </w:r>
    </w:p>
    <w:p w:rsidR="0078180C" w:rsidRPr="0078180C" w:rsidRDefault="0078180C" w:rsidP="0078180C">
      <w:pPr>
        <w:jc w:val="both"/>
        <w:rPr>
          <w:rFonts w:ascii="Times New Roman" w:hAnsi="Times New Roman" w:cs="Times New Roman"/>
          <w:bCs/>
          <w:sz w:val="24"/>
          <w:szCs w:val="24"/>
        </w:rPr>
      </w:pPr>
      <w:r w:rsidRPr="0078180C">
        <w:rPr>
          <w:rFonts w:ascii="Times New Roman" w:hAnsi="Times New Roman" w:cs="Times New Roman"/>
          <w:bCs/>
          <w:sz w:val="24"/>
          <w:szCs w:val="24"/>
        </w:rPr>
        <w:t xml:space="preserve">Bambang R.Joni, </w:t>
      </w:r>
      <w:r w:rsidRPr="0078180C">
        <w:rPr>
          <w:rFonts w:ascii="Times New Roman" w:hAnsi="Times New Roman" w:cs="Times New Roman"/>
          <w:bCs/>
          <w:i/>
          <w:sz w:val="24"/>
          <w:szCs w:val="24"/>
        </w:rPr>
        <w:t xml:space="preserve">Hukum Ketenagakerjaan. </w:t>
      </w:r>
      <w:r w:rsidRPr="0078180C">
        <w:rPr>
          <w:rFonts w:ascii="Times New Roman" w:hAnsi="Times New Roman" w:cs="Times New Roman"/>
          <w:bCs/>
          <w:sz w:val="24"/>
          <w:szCs w:val="24"/>
        </w:rPr>
        <w:t>Pustaka Setia, Bandung, 2013</w:t>
      </w:r>
    </w:p>
    <w:p w:rsidR="0078180C" w:rsidRPr="0078180C" w:rsidRDefault="0078180C" w:rsidP="0078180C">
      <w:pPr>
        <w:jc w:val="both"/>
        <w:rPr>
          <w:rFonts w:ascii="Times New Roman" w:hAnsi="Times New Roman" w:cs="Times New Roman"/>
          <w:bCs/>
          <w:sz w:val="24"/>
          <w:szCs w:val="24"/>
        </w:rPr>
      </w:pPr>
      <w:r w:rsidRPr="0078180C">
        <w:rPr>
          <w:rFonts w:ascii="Times New Roman" w:hAnsi="Times New Roman" w:cs="Times New Roman"/>
          <w:bCs/>
          <w:sz w:val="24"/>
          <w:szCs w:val="24"/>
        </w:rPr>
        <w:t xml:space="preserve">Halim ridwan, </w:t>
      </w:r>
      <w:r w:rsidRPr="0078180C">
        <w:rPr>
          <w:rFonts w:ascii="Times New Roman" w:hAnsi="Times New Roman" w:cs="Times New Roman"/>
          <w:bCs/>
          <w:i/>
          <w:sz w:val="24"/>
          <w:szCs w:val="24"/>
        </w:rPr>
        <w:t xml:space="preserve">Sari Hukum Perburuhan. </w:t>
      </w:r>
      <w:r w:rsidRPr="0078180C">
        <w:rPr>
          <w:rFonts w:ascii="Times New Roman" w:hAnsi="Times New Roman" w:cs="Times New Roman"/>
          <w:bCs/>
          <w:sz w:val="24"/>
          <w:szCs w:val="24"/>
        </w:rPr>
        <w:t>Pradnya Paramitha, Jakarta, 1987</w:t>
      </w:r>
    </w:p>
    <w:p w:rsidR="0078180C" w:rsidRPr="0078180C" w:rsidRDefault="0078180C" w:rsidP="0078180C">
      <w:pPr>
        <w:jc w:val="both"/>
        <w:rPr>
          <w:rFonts w:ascii="Times New Roman" w:hAnsi="Times New Roman" w:cs="Times New Roman"/>
          <w:bCs/>
          <w:sz w:val="24"/>
          <w:szCs w:val="24"/>
        </w:rPr>
      </w:pPr>
      <w:r w:rsidRPr="0078180C">
        <w:rPr>
          <w:rFonts w:ascii="Times New Roman" w:hAnsi="Times New Roman" w:cs="Times New Roman"/>
          <w:sz w:val="24"/>
          <w:szCs w:val="24"/>
        </w:rPr>
        <w:t xml:space="preserve">Hartono Sri Redjeki, </w:t>
      </w:r>
      <w:r w:rsidRPr="0078180C">
        <w:rPr>
          <w:rFonts w:ascii="Times New Roman" w:hAnsi="Times New Roman" w:cs="Times New Roman"/>
          <w:i/>
          <w:sz w:val="24"/>
          <w:szCs w:val="24"/>
        </w:rPr>
        <w:t>Hukum Kepailitan</w:t>
      </w:r>
      <w:r w:rsidRPr="0078180C">
        <w:rPr>
          <w:rFonts w:ascii="Times New Roman" w:hAnsi="Times New Roman" w:cs="Times New Roman"/>
          <w:sz w:val="24"/>
          <w:szCs w:val="24"/>
        </w:rPr>
        <w:t>, Universitas Muhammadiyah Malang, Malang, 2008</w:t>
      </w:r>
    </w:p>
    <w:p w:rsidR="0078180C" w:rsidRPr="0078180C" w:rsidRDefault="0078180C" w:rsidP="0078180C">
      <w:pPr>
        <w:pStyle w:val="FootnoteText"/>
        <w:rPr>
          <w:sz w:val="24"/>
          <w:szCs w:val="24"/>
          <w:lang w:val="en-US"/>
        </w:rPr>
      </w:pPr>
      <w:r w:rsidRPr="0078180C">
        <w:rPr>
          <w:sz w:val="24"/>
          <w:szCs w:val="24"/>
          <w:lang w:val="en-US"/>
        </w:rPr>
        <w:t xml:space="preserve">Susilowati Etty, </w:t>
      </w:r>
      <w:r w:rsidRPr="0078180C">
        <w:rPr>
          <w:i/>
          <w:sz w:val="24"/>
          <w:szCs w:val="24"/>
          <w:lang w:val="en-US"/>
        </w:rPr>
        <w:t xml:space="preserve">Hukum Kepailitan dan Penundaan Kewajiban Pembayaran Utang, </w:t>
      </w:r>
      <w:r w:rsidRPr="0078180C">
        <w:rPr>
          <w:sz w:val="24"/>
          <w:szCs w:val="24"/>
          <w:lang w:val="en-US"/>
        </w:rPr>
        <w:t>Universitas Diponegoro, Semarang, 2013</w:t>
      </w:r>
    </w:p>
    <w:p w:rsidR="00467B1F" w:rsidRPr="00467B1F" w:rsidRDefault="00467B1F" w:rsidP="00467B1F">
      <w:pPr>
        <w:spacing w:line="480" w:lineRule="auto"/>
        <w:rPr>
          <w:b/>
          <w:lang w:val="en-US"/>
        </w:rPr>
      </w:pPr>
    </w:p>
    <w:sectPr w:rsidR="00467B1F" w:rsidRPr="00467B1F" w:rsidSect="0078180C">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3C7" w:rsidRDefault="00BB03C7" w:rsidP="0080620A">
      <w:pPr>
        <w:spacing w:after="0" w:line="240" w:lineRule="auto"/>
      </w:pPr>
      <w:r>
        <w:separator/>
      </w:r>
    </w:p>
  </w:endnote>
  <w:endnote w:type="continuationSeparator" w:id="0">
    <w:p w:rsidR="00BB03C7" w:rsidRDefault="00BB03C7" w:rsidP="0080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D5" w:rsidRDefault="00E244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D5" w:rsidRDefault="00E244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D5" w:rsidRDefault="00E24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3C7" w:rsidRDefault="00BB03C7" w:rsidP="0080620A">
      <w:pPr>
        <w:spacing w:after="0" w:line="240" w:lineRule="auto"/>
      </w:pPr>
      <w:r>
        <w:separator/>
      </w:r>
    </w:p>
  </w:footnote>
  <w:footnote w:type="continuationSeparator" w:id="0">
    <w:p w:rsidR="00BB03C7" w:rsidRDefault="00BB03C7" w:rsidP="0080620A">
      <w:pPr>
        <w:spacing w:after="0" w:line="240" w:lineRule="auto"/>
      </w:pPr>
      <w:r>
        <w:continuationSeparator/>
      </w:r>
    </w:p>
  </w:footnote>
  <w:footnote w:id="1">
    <w:p w:rsidR="0080620A" w:rsidRPr="00AA2A27" w:rsidRDefault="0080620A" w:rsidP="0080620A">
      <w:pPr>
        <w:pStyle w:val="FootnoteText"/>
        <w:ind w:left="567"/>
        <w:rPr>
          <w:lang w:val="en-US"/>
        </w:rPr>
      </w:pPr>
      <w:r>
        <w:rPr>
          <w:rStyle w:val="FootnoteReference"/>
        </w:rPr>
        <w:footnoteRef/>
      </w:r>
      <w:r>
        <w:t xml:space="preserve"> </w:t>
      </w:r>
      <w:r>
        <w:rPr>
          <w:lang w:val="en-US"/>
        </w:rPr>
        <w:t xml:space="preserve">H.Zainal Asikin, </w:t>
      </w:r>
      <w:r w:rsidRPr="003173FF">
        <w:rPr>
          <w:i/>
          <w:lang w:val="en-US"/>
        </w:rPr>
        <w:t xml:space="preserve">Hukum Kepailitan Dan </w:t>
      </w:r>
      <w:r>
        <w:rPr>
          <w:i/>
          <w:lang w:val="en-US"/>
        </w:rPr>
        <w:t>Penundaan Kewajiban Pembayaran Utang</w:t>
      </w:r>
      <w:r w:rsidRPr="003173FF">
        <w:rPr>
          <w:i/>
          <w:lang w:val="en-US"/>
        </w:rPr>
        <w:t xml:space="preserve"> Di Indonesia</w:t>
      </w:r>
      <w:r>
        <w:rPr>
          <w:lang w:val="en-US"/>
        </w:rPr>
        <w:t>, Pustaka Reka Cipta, Bandung</w:t>
      </w:r>
      <w:proofErr w:type="gramStart"/>
      <w:r>
        <w:rPr>
          <w:lang w:val="en-US"/>
        </w:rPr>
        <w:t>,2013</w:t>
      </w:r>
      <w:proofErr w:type="gramEnd"/>
      <w:r>
        <w:rPr>
          <w:lang w:val="id-ID"/>
        </w:rPr>
        <w:t xml:space="preserve">, </w:t>
      </w:r>
      <w:r>
        <w:rPr>
          <w:lang w:val="en-US"/>
        </w:rPr>
        <w:t>cet.</w:t>
      </w:r>
      <w:r>
        <w:rPr>
          <w:lang w:val="id-ID"/>
        </w:rPr>
        <w:t xml:space="preserve"> </w:t>
      </w:r>
      <w:r>
        <w:rPr>
          <w:lang w:val="en-US"/>
        </w:rPr>
        <w:t>1.hlm.</w:t>
      </w:r>
      <w:r>
        <w:rPr>
          <w:lang w:val="id-ID"/>
        </w:rPr>
        <w:t xml:space="preserve"> </w:t>
      </w:r>
      <w:r>
        <w:rPr>
          <w:lang w:val="en-US"/>
        </w:rPr>
        <w:t>26</w:t>
      </w:r>
    </w:p>
  </w:footnote>
  <w:footnote w:id="2">
    <w:p w:rsidR="0080620A" w:rsidRPr="0080620A" w:rsidRDefault="0080620A" w:rsidP="0080620A">
      <w:pPr>
        <w:pStyle w:val="FootnoteText"/>
        <w:ind w:left="567"/>
        <w:rPr>
          <w:lang w:val="en-US"/>
        </w:rPr>
      </w:pPr>
      <w:r>
        <w:rPr>
          <w:rStyle w:val="FootnoteReference"/>
        </w:rPr>
        <w:footnoteRef/>
      </w:r>
      <w:r>
        <w:t xml:space="preserve"> </w:t>
      </w:r>
      <w:proofErr w:type="gramStart"/>
      <w:r>
        <w:rPr>
          <w:lang w:val="en-US"/>
        </w:rPr>
        <w:t xml:space="preserve">R.Joni bambang, </w:t>
      </w:r>
      <w:r w:rsidRPr="00C61CDF">
        <w:rPr>
          <w:i/>
          <w:lang w:val="en-US"/>
        </w:rPr>
        <w:t>Hukum Ketenagakerjaan</w:t>
      </w:r>
      <w:r>
        <w:rPr>
          <w:lang w:val="en-US"/>
        </w:rPr>
        <w:t>, Pustaka Setia Bandung, Bandung</w:t>
      </w:r>
      <w:r w:rsidR="00C61CDF">
        <w:rPr>
          <w:lang w:val="en-US"/>
        </w:rPr>
        <w:t>, 2013, hlm.</w:t>
      </w:r>
      <w:proofErr w:type="gramEnd"/>
      <w:r w:rsidR="00C61CDF">
        <w:rPr>
          <w:lang w:val="en-US"/>
        </w:rPr>
        <w:t xml:space="preserve"> 48</w:t>
      </w:r>
    </w:p>
  </w:footnote>
  <w:footnote w:id="3">
    <w:p w:rsidR="003908C8" w:rsidRPr="00A96225" w:rsidRDefault="003908C8" w:rsidP="003908C8">
      <w:pPr>
        <w:pStyle w:val="FootnoteText"/>
        <w:ind w:left="567"/>
        <w:rPr>
          <w:lang w:val="en-US"/>
        </w:rPr>
      </w:pPr>
      <w:r>
        <w:rPr>
          <w:rStyle w:val="FootnoteReference"/>
        </w:rPr>
        <w:footnoteRef/>
      </w:r>
      <w:r>
        <w:t xml:space="preserve"> </w:t>
      </w:r>
      <w:r>
        <w:rPr>
          <w:lang w:val="en-US"/>
        </w:rPr>
        <w:t xml:space="preserve">Amiruddin,Zainal Asikin., </w:t>
      </w:r>
      <w:r w:rsidRPr="003173FF">
        <w:rPr>
          <w:i/>
          <w:lang w:val="en-US"/>
        </w:rPr>
        <w:t>Pengantar  Metode Penelitian hukum</w:t>
      </w:r>
      <w:r>
        <w:rPr>
          <w:lang w:val="en-US"/>
        </w:rPr>
        <w:t>.,RajaGrafindo Persada,Jakarta,2012,cet.7,hlm.118</w:t>
      </w:r>
    </w:p>
  </w:footnote>
  <w:footnote w:id="4">
    <w:p w:rsidR="00864F25" w:rsidRPr="00864F25" w:rsidRDefault="00864F25" w:rsidP="00864F25">
      <w:pPr>
        <w:pStyle w:val="FootnoteText"/>
        <w:ind w:left="567"/>
        <w:rPr>
          <w:lang w:val="en-US"/>
        </w:rPr>
      </w:pPr>
      <w:r>
        <w:rPr>
          <w:rStyle w:val="FootnoteReference"/>
        </w:rPr>
        <w:footnoteRef/>
      </w:r>
      <w:r>
        <w:t xml:space="preserve"> </w:t>
      </w:r>
      <w:r>
        <w:rPr>
          <w:lang w:val="en-US"/>
        </w:rPr>
        <w:t xml:space="preserve">Sri Redjeki Hartono, </w:t>
      </w:r>
      <w:r w:rsidRPr="00864F25">
        <w:rPr>
          <w:i/>
          <w:lang w:val="en-US"/>
        </w:rPr>
        <w:t>Hukum Kepailitan</w:t>
      </w:r>
      <w:r>
        <w:rPr>
          <w:lang w:val="en-US"/>
        </w:rPr>
        <w:t>, Universitas Muhamadiyah Malang, Malang,    2008, cet. 2, hlm. 113</w:t>
      </w:r>
    </w:p>
  </w:footnote>
  <w:footnote w:id="5">
    <w:p w:rsidR="00864F25" w:rsidRPr="00FE7CAC" w:rsidRDefault="00864F25">
      <w:pPr>
        <w:pStyle w:val="FootnoteText"/>
        <w:rPr>
          <w:lang w:val="en-US"/>
        </w:rPr>
      </w:pPr>
      <w:r>
        <w:rPr>
          <w:rStyle w:val="FootnoteReference"/>
        </w:rPr>
        <w:footnoteRef/>
      </w:r>
      <w:r>
        <w:t xml:space="preserve"> </w:t>
      </w:r>
      <w:r w:rsidR="00FE7CAC">
        <w:rPr>
          <w:lang w:val="en-US"/>
        </w:rPr>
        <w:t xml:space="preserve">Etty Susilowati, </w:t>
      </w:r>
      <w:r w:rsidR="00FE7CAC">
        <w:rPr>
          <w:i/>
          <w:lang w:val="en-US"/>
        </w:rPr>
        <w:t xml:space="preserve">Hukum Kepailitan dan Penundaan Kewajiban Pembayaran Utang, </w:t>
      </w:r>
      <w:r w:rsidR="00FE7CAC">
        <w:rPr>
          <w:lang w:val="en-US"/>
        </w:rPr>
        <w:t>Universitas Diponegoro, Semarang, 2013</w:t>
      </w:r>
      <w:proofErr w:type="gramStart"/>
      <w:r w:rsidR="00FE7CAC">
        <w:rPr>
          <w:lang w:val="en-US"/>
        </w:rPr>
        <w:t>,cet.1</w:t>
      </w:r>
      <w:proofErr w:type="gramEnd"/>
      <w:r w:rsidR="00FE7CAC">
        <w:rPr>
          <w:lang w:val="en-US"/>
        </w:rPr>
        <w:t>, hlm. 87</w:t>
      </w:r>
    </w:p>
  </w:footnote>
  <w:footnote w:id="6">
    <w:p w:rsidR="00F65FB8" w:rsidRPr="00F65FB8" w:rsidRDefault="00F65FB8" w:rsidP="00F65FB8">
      <w:pPr>
        <w:pStyle w:val="FootnoteText"/>
        <w:ind w:firstLine="567"/>
        <w:rPr>
          <w:lang w:val="en-US"/>
        </w:rPr>
      </w:pPr>
      <w:r>
        <w:rPr>
          <w:rStyle w:val="FootnoteReference"/>
        </w:rPr>
        <w:footnoteRef/>
      </w:r>
      <w:r>
        <w:t xml:space="preserve"> </w:t>
      </w:r>
      <w:r>
        <w:rPr>
          <w:lang w:val="en-US"/>
        </w:rPr>
        <w:t xml:space="preserve">Riddwan Halim, </w:t>
      </w:r>
      <w:r>
        <w:rPr>
          <w:i/>
          <w:lang w:val="en-US"/>
        </w:rPr>
        <w:t xml:space="preserve">Sari hukum Perburuhan, </w:t>
      </w:r>
      <w:r w:rsidRPr="00F65FB8">
        <w:rPr>
          <w:lang w:val="en-US"/>
        </w:rPr>
        <w:t>Pradnya Paramitha</w:t>
      </w:r>
      <w:r>
        <w:rPr>
          <w:lang w:val="en-US"/>
        </w:rPr>
        <w:t xml:space="preserve">, Jakarta. </w:t>
      </w:r>
      <w:proofErr w:type="gramStart"/>
      <w:r>
        <w:rPr>
          <w:lang w:val="en-US"/>
        </w:rPr>
        <w:t>1987, hlm.</w:t>
      </w:r>
      <w:proofErr w:type="gramEnd"/>
      <w:r>
        <w:rPr>
          <w:lang w:val="en-US"/>
        </w:rPr>
        <w:t xml:space="preserve">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0C" w:rsidRDefault="00E244D5" w:rsidP="00A917A1">
    <w:pPr>
      <w:pStyle w:val="Header"/>
      <w:framePr w:wrap="around" w:vAnchor="text" w:hAnchor="margin" w:xAlign="right" w:y="1"/>
      <w:rPr>
        <w:rStyle w:val="PageNumber"/>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079" o:spid="_x0000_s5123" type="#_x0000_t75" style="position:absolute;margin-left:0;margin-top:0;width:396.6pt;height:396.6pt;z-index:-251657216;mso-position-horizontal:center;mso-position-horizontal-relative:margin;mso-position-vertical:center;mso-position-vertical-relative:margin" o:allowincell="f">
          <v:imagedata r:id="rId1" o:title="unram" gain="19661f" blacklevel="22938f"/>
        </v:shape>
      </w:pict>
    </w:r>
    <w:r w:rsidR="0078180C">
      <w:rPr>
        <w:rStyle w:val="PageNumber"/>
      </w:rPr>
      <w:fldChar w:fldCharType="begin"/>
    </w:r>
    <w:r w:rsidR="0078180C">
      <w:rPr>
        <w:rStyle w:val="PageNumber"/>
      </w:rPr>
      <w:instrText xml:space="preserve">PAGE  </w:instrText>
    </w:r>
    <w:r w:rsidR="0078180C">
      <w:rPr>
        <w:rStyle w:val="PageNumber"/>
      </w:rPr>
      <w:fldChar w:fldCharType="end"/>
    </w:r>
  </w:p>
  <w:p w:rsidR="0078180C" w:rsidRDefault="0078180C" w:rsidP="0078180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0C" w:rsidRDefault="00E244D5" w:rsidP="00A917A1">
    <w:pPr>
      <w:pStyle w:val="Header"/>
      <w:framePr w:wrap="around" w:vAnchor="text" w:hAnchor="margin" w:xAlign="right" w:y="1"/>
      <w:rPr>
        <w:rStyle w:val="PageNumber"/>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080" o:spid="_x0000_s5124" type="#_x0000_t75" style="position:absolute;margin-left:0;margin-top:0;width:396.6pt;height:396.6pt;z-index:-251656192;mso-position-horizontal:center;mso-position-horizontal-relative:margin;mso-position-vertical:center;mso-position-vertical-relative:margin" o:allowincell="f">
          <v:imagedata r:id="rId1" o:title="unram" gain="19661f" blacklevel="22938f"/>
        </v:shape>
      </w:pict>
    </w:r>
    <w:r w:rsidR="0078180C">
      <w:rPr>
        <w:rStyle w:val="PageNumber"/>
      </w:rPr>
      <w:fldChar w:fldCharType="begin"/>
    </w:r>
    <w:r w:rsidR="0078180C">
      <w:rPr>
        <w:rStyle w:val="PageNumber"/>
      </w:rPr>
      <w:instrText xml:space="preserve">PAGE  </w:instrText>
    </w:r>
    <w:r w:rsidR="0078180C">
      <w:rPr>
        <w:rStyle w:val="PageNumber"/>
      </w:rPr>
      <w:fldChar w:fldCharType="separate"/>
    </w:r>
    <w:r>
      <w:rPr>
        <w:rStyle w:val="PageNumber"/>
        <w:noProof/>
      </w:rPr>
      <w:t>i</w:t>
    </w:r>
    <w:r w:rsidR="0078180C">
      <w:rPr>
        <w:rStyle w:val="PageNumber"/>
      </w:rPr>
      <w:fldChar w:fldCharType="end"/>
    </w:r>
  </w:p>
  <w:p w:rsidR="0078180C" w:rsidRDefault="0078180C" w:rsidP="0078180C">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D5" w:rsidRDefault="00E244D5">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078" o:spid="_x0000_s5122" type="#_x0000_t75" style="position:absolute;margin-left:0;margin-top:0;width:396.6pt;height:396.6pt;z-index:-251658240;mso-position-horizontal:center;mso-position-horizontal-relative:margin;mso-position-vertical:center;mso-position-vertical-relative:margin" o:allowincell="f">
          <v:imagedata r:id="rId1" o:title="unram"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26A1"/>
    <w:multiLevelType w:val="hybridMultilevel"/>
    <w:tmpl w:val="5BBEF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A1B14"/>
    <w:multiLevelType w:val="hybridMultilevel"/>
    <w:tmpl w:val="21F281E0"/>
    <w:lvl w:ilvl="0" w:tplc="F61ADAD4">
      <w:start w:val="1"/>
      <w:numFmt w:val="bullet"/>
      <w:lvlText w:val=""/>
      <w:lvlJc w:val="left"/>
      <w:pPr>
        <w:tabs>
          <w:tab w:val="num" w:pos="720"/>
        </w:tabs>
        <w:ind w:left="720" w:hanging="360"/>
      </w:pPr>
      <w:rPr>
        <w:rFonts w:ascii="Wingdings 2" w:hAnsi="Wingdings 2" w:hint="default"/>
      </w:rPr>
    </w:lvl>
    <w:lvl w:ilvl="1" w:tplc="77F0C530" w:tentative="1">
      <w:start w:val="1"/>
      <w:numFmt w:val="bullet"/>
      <w:lvlText w:val=""/>
      <w:lvlJc w:val="left"/>
      <w:pPr>
        <w:tabs>
          <w:tab w:val="num" w:pos="1440"/>
        </w:tabs>
        <w:ind w:left="1440" w:hanging="360"/>
      </w:pPr>
      <w:rPr>
        <w:rFonts w:ascii="Wingdings 2" w:hAnsi="Wingdings 2" w:hint="default"/>
      </w:rPr>
    </w:lvl>
    <w:lvl w:ilvl="2" w:tplc="52003CB6" w:tentative="1">
      <w:start w:val="1"/>
      <w:numFmt w:val="bullet"/>
      <w:lvlText w:val=""/>
      <w:lvlJc w:val="left"/>
      <w:pPr>
        <w:tabs>
          <w:tab w:val="num" w:pos="2160"/>
        </w:tabs>
        <w:ind w:left="2160" w:hanging="360"/>
      </w:pPr>
      <w:rPr>
        <w:rFonts w:ascii="Wingdings 2" w:hAnsi="Wingdings 2" w:hint="default"/>
      </w:rPr>
    </w:lvl>
    <w:lvl w:ilvl="3" w:tplc="6EBA69A4" w:tentative="1">
      <w:start w:val="1"/>
      <w:numFmt w:val="bullet"/>
      <w:lvlText w:val=""/>
      <w:lvlJc w:val="left"/>
      <w:pPr>
        <w:tabs>
          <w:tab w:val="num" w:pos="2880"/>
        </w:tabs>
        <w:ind w:left="2880" w:hanging="360"/>
      </w:pPr>
      <w:rPr>
        <w:rFonts w:ascii="Wingdings 2" w:hAnsi="Wingdings 2" w:hint="default"/>
      </w:rPr>
    </w:lvl>
    <w:lvl w:ilvl="4" w:tplc="10ACD272" w:tentative="1">
      <w:start w:val="1"/>
      <w:numFmt w:val="bullet"/>
      <w:lvlText w:val=""/>
      <w:lvlJc w:val="left"/>
      <w:pPr>
        <w:tabs>
          <w:tab w:val="num" w:pos="3600"/>
        </w:tabs>
        <w:ind w:left="3600" w:hanging="360"/>
      </w:pPr>
      <w:rPr>
        <w:rFonts w:ascii="Wingdings 2" w:hAnsi="Wingdings 2" w:hint="default"/>
      </w:rPr>
    </w:lvl>
    <w:lvl w:ilvl="5" w:tplc="1FA2D3D8" w:tentative="1">
      <w:start w:val="1"/>
      <w:numFmt w:val="bullet"/>
      <w:lvlText w:val=""/>
      <w:lvlJc w:val="left"/>
      <w:pPr>
        <w:tabs>
          <w:tab w:val="num" w:pos="4320"/>
        </w:tabs>
        <w:ind w:left="4320" w:hanging="360"/>
      </w:pPr>
      <w:rPr>
        <w:rFonts w:ascii="Wingdings 2" w:hAnsi="Wingdings 2" w:hint="default"/>
      </w:rPr>
    </w:lvl>
    <w:lvl w:ilvl="6" w:tplc="954297FE" w:tentative="1">
      <w:start w:val="1"/>
      <w:numFmt w:val="bullet"/>
      <w:lvlText w:val=""/>
      <w:lvlJc w:val="left"/>
      <w:pPr>
        <w:tabs>
          <w:tab w:val="num" w:pos="5040"/>
        </w:tabs>
        <w:ind w:left="5040" w:hanging="360"/>
      </w:pPr>
      <w:rPr>
        <w:rFonts w:ascii="Wingdings 2" w:hAnsi="Wingdings 2" w:hint="default"/>
      </w:rPr>
    </w:lvl>
    <w:lvl w:ilvl="7" w:tplc="58B80294" w:tentative="1">
      <w:start w:val="1"/>
      <w:numFmt w:val="bullet"/>
      <w:lvlText w:val=""/>
      <w:lvlJc w:val="left"/>
      <w:pPr>
        <w:tabs>
          <w:tab w:val="num" w:pos="5760"/>
        </w:tabs>
        <w:ind w:left="5760" w:hanging="360"/>
      </w:pPr>
      <w:rPr>
        <w:rFonts w:ascii="Wingdings 2" w:hAnsi="Wingdings 2" w:hint="default"/>
      </w:rPr>
    </w:lvl>
    <w:lvl w:ilvl="8" w:tplc="48DEF3FA" w:tentative="1">
      <w:start w:val="1"/>
      <w:numFmt w:val="bullet"/>
      <w:lvlText w:val=""/>
      <w:lvlJc w:val="left"/>
      <w:pPr>
        <w:tabs>
          <w:tab w:val="num" w:pos="6480"/>
        </w:tabs>
        <w:ind w:left="6480" w:hanging="360"/>
      </w:pPr>
      <w:rPr>
        <w:rFonts w:ascii="Wingdings 2" w:hAnsi="Wingdings 2" w:hint="default"/>
      </w:rPr>
    </w:lvl>
  </w:abstractNum>
  <w:abstractNum w:abstractNumId="2">
    <w:nsid w:val="1A184FB6"/>
    <w:multiLevelType w:val="hybridMultilevel"/>
    <w:tmpl w:val="AC443F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EA789C"/>
    <w:multiLevelType w:val="hybridMultilevel"/>
    <w:tmpl w:val="C382CC4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B23FBD"/>
    <w:multiLevelType w:val="hybridMultilevel"/>
    <w:tmpl w:val="D31A4252"/>
    <w:lvl w:ilvl="0" w:tplc="C750DB94">
      <w:start w:val="1"/>
      <w:numFmt w:val="bullet"/>
      <w:lvlText w:val=""/>
      <w:lvlJc w:val="left"/>
      <w:pPr>
        <w:tabs>
          <w:tab w:val="num" w:pos="720"/>
        </w:tabs>
        <w:ind w:left="720" w:hanging="360"/>
      </w:pPr>
      <w:rPr>
        <w:rFonts w:ascii="Wingdings 2" w:hAnsi="Wingdings 2" w:hint="default"/>
      </w:rPr>
    </w:lvl>
    <w:lvl w:ilvl="1" w:tplc="67B04E70" w:tentative="1">
      <w:start w:val="1"/>
      <w:numFmt w:val="bullet"/>
      <w:lvlText w:val=""/>
      <w:lvlJc w:val="left"/>
      <w:pPr>
        <w:tabs>
          <w:tab w:val="num" w:pos="1440"/>
        </w:tabs>
        <w:ind w:left="1440" w:hanging="360"/>
      </w:pPr>
      <w:rPr>
        <w:rFonts w:ascii="Wingdings 2" w:hAnsi="Wingdings 2" w:hint="default"/>
      </w:rPr>
    </w:lvl>
    <w:lvl w:ilvl="2" w:tplc="7672701A" w:tentative="1">
      <w:start w:val="1"/>
      <w:numFmt w:val="bullet"/>
      <w:lvlText w:val=""/>
      <w:lvlJc w:val="left"/>
      <w:pPr>
        <w:tabs>
          <w:tab w:val="num" w:pos="2160"/>
        </w:tabs>
        <w:ind w:left="2160" w:hanging="360"/>
      </w:pPr>
      <w:rPr>
        <w:rFonts w:ascii="Wingdings 2" w:hAnsi="Wingdings 2" w:hint="default"/>
      </w:rPr>
    </w:lvl>
    <w:lvl w:ilvl="3" w:tplc="F6AA82DC" w:tentative="1">
      <w:start w:val="1"/>
      <w:numFmt w:val="bullet"/>
      <w:lvlText w:val=""/>
      <w:lvlJc w:val="left"/>
      <w:pPr>
        <w:tabs>
          <w:tab w:val="num" w:pos="2880"/>
        </w:tabs>
        <w:ind w:left="2880" w:hanging="360"/>
      </w:pPr>
      <w:rPr>
        <w:rFonts w:ascii="Wingdings 2" w:hAnsi="Wingdings 2" w:hint="default"/>
      </w:rPr>
    </w:lvl>
    <w:lvl w:ilvl="4" w:tplc="BB76325A" w:tentative="1">
      <w:start w:val="1"/>
      <w:numFmt w:val="bullet"/>
      <w:lvlText w:val=""/>
      <w:lvlJc w:val="left"/>
      <w:pPr>
        <w:tabs>
          <w:tab w:val="num" w:pos="3600"/>
        </w:tabs>
        <w:ind w:left="3600" w:hanging="360"/>
      </w:pPr>
      <w:rPr>
        <w:rFonts w:ascii="Wingdings 2" w:hAnsi="Wingdings 2" w:hint="default"/>
      </w:rPr>
    </w:lvl>
    <w:lvl w:ilvl="5" w:tplc="F86266A2" w:tentative="1">
      <w:start w:val="1"/>
      <w:numFmt w:val="bullet"/>
      <w:lvlText w:val=""/>
      <w:lvlJc w:val="left"/>
      <w:pPr>
        <w:tabs>
          <w:tab w:val="num" w:pos="4320"/>
        </w:tabs>
        <w:ind w:left="4320" w:hanging="360"/>
      </w:pPr>
      <w:rPr>
        <w:rFonts w:ascii="Wingdings 2" w:hAnsi="Wingdings 2" w:hint="default"/>
      </w:rPr>
    </w:lvl>
    <w:lvl w:ilvl="6" w:tplc="D8A81FEE" w:tentative="1">
      <w:start w:val="1"/>
      <w:numFmt w:val="bullet"/>
      <w:lvlText w:val=""/>
      <w:lvlJc w:val="left"/>
      <w:pPr>
        <w:tabs>
          <w:tab w:val="num" w:pos="5040"/>
        </w:tabs>
        <w:ind w:left="5040" w:hanging="360"/>
      </w:pPr>
      <w:rPr>
        <w:rFonts w:ascii="Wingdings 2" w:hAnsi="Wingdings 2" w:hint="default"/>
      </w:rPr>
    </w:lvl>
    <w:lvl w:ilvl="7" w:tplc="3BCA16E0" w:tentative="1">
      <w:start w:val="1"/>
      <w:numFmt w:val="bullet"/>
      <w:lvlText w:val=""/>
      <w:lvlJc w:val="left"/>
      <w:pPr>
        <w:tabs>
          <w:tab w:val="num" w:pos="5760"/>
        </w:tabs>
        <w:ind w:left="5760" w:hanging="360"/>
      </w:pPr>
      <w:rPr>
        <w:rFonts w:ascii="Wingdings 2" w:hAnsi="Wingdings 2" w:hint="default"/>
      </w:rPr>
    </w:lvl>
    <w:lvl w:ilvl="8" w:tplc="0310C5DC" w:tentative="1">
      <w:start w:val="1"/>
      <w:numFmt w:val="bullet"/>
      <w:lvlText w:val=""/>
      <w:lvlJc w:val="left"/>
      <w:pPr>
        <w:tabs>
          <w:tab w:val="num" w:pos="6480"/>
        </w:tabs>
        <w:ind w:left="6480" w:hanging="360"/>
      </w:pPr>
      <w:rPr>
        <w:rFonts w:ascii="Wingdings 2" w:hAnsi="Wingdings 2" w:hint="default"/>
      </w:rPr>
    </w:lvl>
  </w:abstractNum>
  <w:abstractNum w:abstractNumId="5">
    <w:nsid w:val="53C167F2"/>
    <w:multiLevelType w:val="hybridMultilevel"/>
    <w:tmpl w:val="76B44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1A7914"/>
    <w:multiLevelType w:val="hybridMultilevel"/>
    <w:tmpl w:val="E6BC4A4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0503752"/>
    <w:multiLevelType w:val="hybridMultilevel"/>
    <w:tmpl w:val="A37A25A8"/>
    <w:lvl w:ilvl="0" w:tplc="CBBA5E5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1B812FF"/>
    <w:multiLevelType w:val="hybridMultilevel"/>
    <w:tmpl w:val="C60A1420"/>
    <w:lvl w:ilvl="0" w:tplc="5A28322A">
      <w:start w:val="1"/>
      <w:numFmt w:val="bullet"/>
      <w:lvlText w:val=""/>
      <w:lvlJc w:val="left"/>
      <w:pPr>
        <w:tabs>
          <w:tab w:val="num" w:pos="720"/>
        </w:tabs>
        <w:ind w:left="720" w:hanging="360"/>
      </w:pPr>
      <w:rPr>
        <w:rFonts w:ascii="Wingdings 2" w:hAnsi="Wingdings 2" w:hint="default"/>
      </w:rPr>
    </w:lvl>
    <w:lvl w:ilvl="1" w:tplc="FCBEB694" w:tentative="1">
      <w:start w:val="1"/>
      <w:numFmt w:val="bullet"/>
      <w:lvlText w:val=""/>
      <w:lvlJc w:val="left"/>
      <w:pPr>
        <w:tabs>
          <w:tab w:val="num" w:pos="1440"/>
        </w:tabs>
        <w:ind w:left="1440" w:hanging="360"/>
      </w:pPr>
      <w:rPr>
        <w:rFonts w:ascii="Wingdings 2" w:hAnsi="Wingdings 2" w:hint="default"/>
      </w:rPr>
    </w:lvl>
    <w:lvl w:ilvl="2" w:tplc="F6467686" w:tentative="1">
      <w:start w:val="1"/>
      <w:numFmt w:val="bullet"/>
      <w:lvlText w:val=""/>
      <w:lvlJc w:val="left"/>
      <w:pPr>
        <w:tabs>
          <w:tab w:val="num" w:pos="2160"/>
        </w:tabs>
        <w:ind w:left="2160" w:hanging="360"/>
      </w:pPr>
      <w:rPr>
        <w:rFonts w:ascii="Wingdings 2" w:hAnsi="Wingdings 2" w:hint="default"/>
      </w:rPr>
    </w:lvl>
    <w:lvl w:ilvl="3" w:tplc="7652884A" w:tentative="1">
      <w:start w:val="1"/>
      <w:numFmt w:val="bullet"/>
      <w:lvlText w:val=""/>
      <w:lvlJc w:val="left"/>
      <w:pPr>
        <w:tabs>
          <w:tab w:val="num" w:pos="2880"/>
        </w:tabs>
        <w:ind w:left="2880" w:hanging="360"/>
      </w:pPr>
      <w:rPr>
        <w:rFonts w:ascii="Wingdings 2" w:hAnsi="Wingdings 2" w:hint="default"/>
      </w:rPr>
    </w:lvl>
    <w:lvl w:ilvl="4" w:tplc="E744CEDA" w:tentative="1">
      <w:start w:val="1"/>
      <w:numFmt w:val="bullet"/>
      <w:lvlText w:val=""/>
      <w:lvlJc w:val="left"/>
      <w:pPr>
        <w:tabs>
          <w:tab w:val="num" w:pos="3600"/>
        </w:tabs>
        <w:ind w:left="3600" w:hanging="360"/>
      </w:pPr>
      <w:rPr>
        <w:rFonts w:ascii="Wingdings 2" w:hAnsi="Wingdings 2" w:hint="default"/>
      </w:rPr>
    </w:lvl>
    <w:lvl w:ilvl="5" w:tplc="2DBE31BA" w:tentative="1">
      <w:start w:val="1"/>
      <w:numFmt w:val="bullet"/>
      <w:lvlText w:val=""/>
      <w:lvlJc w:val="left"/>
      <w:pPr>
        <w:tabs>
          <w:tab w:val="num" w:pos="4320"/>
        </w:tabs>
        <w:ind w:left="4320" w:hanging="360"/>
      </w:pPr>
      <w:rPr>
        <w:rFonts w:ascii="Wingdings 2" w:hAnsi="Wingdings 2" w:hint="default"/>
      </w:rPr>
    </w:lvl>
    <w:lvl w:ilvl="6" w:tplc="24CC1B86" w:tentative="1">
      <w:start w:val="1"/>
      <w:numFmt w:val="bullet"/>
      <w:lvlText w:val=""/>
      <w:lvlJc w:val="left"/>
      <w:pPr>
        <w:tabs>
          <w:tab w:val="num" w:pos="5040"/>
        </w:tabs>
        <w:ind w:left="5040" w:hanging="360"/>
      </w:pPr>
      <w:rPr>
        <w:rFonts w:ascii="Wingdings 2" w:hAnsi="Wingdings 2" w:hint="default"/>
      </w:rPr>
    </w:lvl>
    <w:lvl w:ilvl="7" w:tplc="228CA3DC" w:tentative="1">
      <w:start w:val="1"/>
      <w:numFmt w:val="bullet"/>
      <w:lvlText w:val=""/>
      <w:lvlJc w:val="left"/>
      <w:pPr>
        <w:tabs>
          <w:tab w:val="num" w:pos="5760"/>
        </w:tabs>
        <w:ind w:left="5760" w:hanging="360"/>
      </w:pPr>
      <w:rPr>
        <w:rFonts w:ascii="Wingdings 2" w:hAnsi="Wingdings 2" w:hint="default"/>
      </w:rPr>
    </w:lvl>
    <w:lvl w:ilvl="8" w:tplc="B0A8B60A" w:tentative="1">
      <w:start w:val="1"/>
      <w:numFmt w:val="bullet"/>
      <w:lvlText w:val=""/>
      <w:lvlJc w:val="left"/>
      <w:pPr>
        <w:tabs>
          <w:tab w:val="num" w:pos="6480"/>
        </w:tabs>
        <w:ind w:left="6480" w:hanging="360"/>
      </w:pPr>
      <w:rPr>
        <w:rFonts w:ascii="Wingdings 2" w:hAnsi="Wingdings 2" w:hint="default"/>
      </w:rPr>
    </w:lvl>
  </w:abstractNum>
  <w:abstractNum w:abstractNumId="9">
    <w:nsid w:val="64846711"/>
    <w:multiLevelType w:val="hybridMultilevel"/>
    <w:tmpl w:val="4D5067C2"/>
    <w:lvl w:ilvl="0" w:tplc="34F034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921893"/>
    <w:multiLevelType w:val="hybridMultilevel"/>
    <w:tmpl w:val="147C577C"/>
    <w:lvl w:ilvl="0" w:tplc="99FE417A">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06C2A48"/>
    <w:multiLevelType w:val="hybridMultilevel"/>
    <w:tmpl w:val="8FD45D52"/>
    <w:lvl w:ilvl="0" w:tplc="90E2B9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3572B9"/>
    <w:multiLevelType w:val="hybridMultilevel"/>
    <w:tmpl w:val="219001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122C97"/>
    <w:multiLevelType w:val="hybridMultilevel"/>
    <w:tmpl w:val="C74A1474"/>
    <w:lvl w:ilvl="0" w:tplc="E3643130">
      <w:start w:val="1"/>
      <w:numFmt w:val="bullet"/>
      <w:lvlText w:val=""/>
      <w:lvlJc w:val="left"/>
      <w:pPr>
        <w:tabs>
          <w:tab w:val="num" w:pos="360"/>
        </w:tabs>
        <w:ind w:left="360" w:hanging="360"/>
      </w:pPr>
      <w:rPr>
        <w:rFonts w:ascii="Wingdings 2" w:hAnsi="Wingdings 2" w:hint="default"/>
      </w:rPr>
    </w:lvl>
    <w:lvl w:ilvl="1" w:tplc="497EF4D2" w:tentative="1">
      <w:start w:val="1"/>
      <w:numFmt w:val="bullet"/>
      <w:lvlText w:val=""/>
      <w:lvlJc w:val="left"/>
      <w:pPr>
        <w:tabs>
          <w:tab w:val="num" w:pos="1080"/>
        </w:tabs>
        <w:ind w:left="1080" w:hanging="360"/>
      </w:pPr>
      <w:rPr>
        <w:rFonts w:ascii="Wingdings 2" w:hAnsi="Wingdings 2" w:hint="default"/>
      </w:rPr>
    </w:lvl>
    <w:lvl w:ilvl="2" w:tplc="A0405D20" w:tentative="1">
      <w:start w:val="1"/>
      <w:numFmt w:val="bullet"/>
      <w:lvlText w:val=""/>
      <w:lvlJc w:val="left"/>
      <w:pPr>
        <w:tabs>
          <w:tab w:val="num" w:pos="1800"/>
        </w:tabs>
        <w:ind w:left="1800" w:hanging="360"/>
      </w:pPr>
      <w:rPr>
        <w:rFonts w:ascii="Wingdings 2" w:hAnsi="Wingdings 2" w:hint="default"/>
      </w:rPr>
    </w:lvl>
    <w:lvl w:ilvl="3" w:tplc="1D885510" w:tentative="1">
      <w:start w:val="1"/>
      <w:numFmt w:val="bullet"/>
      <w:lvlText w:val=""/>
      <w:lvlJc w:val="left"/>
      <w:pPr>
        <w:tabs>
          <w:tab w:val="num" w:pos="2520"/>
        </w:tabs>
        <w:ind w:left="2520" w:hanging="360"/>
      </w:pPr>
      <w:rPr>
        <w:rFonts w:ascii="Wingdings 2" w:hAnsi="Wingdings 2" w:hint="default"/>
      </w:rPr>
    </w:lvl>
    <w:lvl w:ilvl="4" w:tplc="C82E4154" w:tentative="1">
      <w:start w:val="1"/>
      <w:numFmt w:val="bullet"/>
      <w:lvlText w:val=""/>
      <w:lvlJc w:val="left"/>
      <w:pPr>
        <w:tabs>
          <w:tab w:val="num" w:pos="3240"/>
        </w:tabs>
        <w:ind w:left="3240" w:hanging="360"/>
      </w:pPr>
      <w:rPr>
        <w:rFonts w:ascii="Wingdings 2" w:hAnsi="Wingdings 2" w:hint="default"/>
      </w:rPr>
    </w:lvl>
    <w:lvl w:ilvl="5" w:tplc="9BB4C8BE" w:tentative="1">
      <w:start w:val="1"/>
      <w:numFmt w:val="bullet"/>
      <w:lvlText w:val=""/>
      <w:lvlJc w:val="left"/>
      <w:pPr>
        <w:tabs>
          <w:tab w:val="num" w:pos="3960"/>
        </w:tabs>
        <w:ind w:left="3960" w:hanging="360"/>
      </w:pPr>
      <w:rPr>
        <w:rFonts w:ascii="Wingdings 2" w:hAnsi="Wingdings 2" w:hint="default"/>
      </w:rPr>
    </w:lvl>
    <w:lvl w:ilvl="6" w:tplc="C73E2A14" w:tentative="1">
      <w:start w:val="1"/>
      <w:numFmt w:val="bullet"/>
      <w:lvlText w:val=""/>
      <w:lvlJc w:val="left"/>
      <w:pPr>
        <w:tabs>
          <w:tab w:val="num" w:pos="4680"/>
        </w:tabs>
        <w:ind w:left="4680" w:hanging="360"/>
      </w:pPr>
      <w:rPr>
        <w:rFonts w:ascii="Wingdings 2" w:hAnsi="Wingdings 2" w:hint="default"/>
      </w:rPr>
    </w:lvl>
    <w:lvl w:ilvl="7" w:tplc="928A5EDE" w:tentative="1">
      <w:start w:val="1"/>
      <w:numFmt w:val="bullet"/>
      <w:lvlText w:val=""/>
      <w:lvlJc w:val="left"/>
      <w:pPr>
        <w:tabs>
          <w:tab w:val="num" w:pos="5400"/>
        </w:tabs>
        <w:ind w:left="5400" w:hanging="360"/>
      </w:pPr>
      <w:rPr>
        <w:rFonts w:ascii="Wingdings 2" w:hAnsi="Wingdings 2" w:hint="default"/>
      </w:rPr>
    </w:lvl>
    <w:lvl w:ilvl="8" w:tplc="C2AE43D0" w:tentative="1">
      <w:start w:val="1"/>
      <w:numFmt w:val="bullet"/>
      <w:lvlText w:val=""/>
      <w:lvlJc w:val="left"/>
      <w:pPr>
        <w:tabs>
          <w:tab w:val="num" w:pos="6120"/>
        </w:tabs>
        <w:ind w:left="6120" w:hanging="360"/>
      </w:pPr>
      <w:rPr>
        <w:rFonts w:ascii="Wingdings 2" w:hAnsi="Wingdings 2" w:hint="default"/>
      </w:rPr>
    </w:lvl>
  </w:abstractNum>
  <w:abstractNum w:abstractNumId="14">
    <w:nsid w:val="777D4294"/>
    <w:multiLevelType w:val="hybridMultilevel"/>
    <w:tmpl w:val="7272F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2"/>
  </w:num>
  <w:num w:numId="5">
    <w:abstractNumId w:val="3"/>
  </w:num>
  <w:num w:numId="6">
    <w:abstractNumId w:val="10"/>
  </w:num>
  <w:num w:numId="7">
    <w:abstractNumId w:val="6"/>
  </w:num>
  <w:num w:numId="8">
    <w:abstractNumId w:val="14"/>
  </w:num>
  <w:num w:numId="9">
    <w:abstractNumId w:val="4"/>
  </w:num>
  <w:num w:numId="10">
    <w:abstractNumId w:val="1"/>
  </w:num>
  <w:num w:numId="11">
    <w:abstractNumId w:val="13"/>
  </w:num>
  <w:num w:numId="12">
    <w:abstractNumId w:val="8"/>
  </w:num>
  <w:num w:numId="13">
    <w:abstractNumId w:val="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characterSpacingControl w:val="doNotCompress"/>
  <w:hdrShapeDefaults>
    <o:shapedefaults v:ext="edit" spidmax="5125"/>
    <o:shapelayout v:ext="edit">
      <o:idmap v:ext="edit" data="5"/>
    </o:shapelayout>
  </w:hdrShapeDefaults>
  <w:footnotePr>
    <w:footnote w:id="-1"/>
    <w:footnote w:id="0"/>
  </w:footnotePr>
  <w:endnotePr>
    <w:endnote w:id="-1"/>
    <w:endnote w:id="0"/>
  </w:endnotePr>
  <w:compat>
    <w:compatSetting w:name="compatibilityMode" w:uri="http://schemas.microsoft.com/office/word" w:val="12"/>
  </w:compat>
  <w:rsids>
    <w:rsidRoot w:val="00F16A9E"/>
    <w:rsid w:val="00025AC3"/>
    <w:rsid w:val="00096AC3"/>
    <w:rsid w:val="00156185"/>
    <w:rsid w:val="003908C8"/>
    <w:rsid w:val="00467B1F"/>
    <w:rsid w:val="00513C2F"/>
    <w:rsid w:val="00572505"/>
    <w:rsid w:val="005C7943"/>
    <w:rsid w:val="006F5564"/>
    <w:rsid w:val="0078180C"/>
    <w:rsid w:val="0080620A"/>
    <w:rsid w:val="00864F25"/>
    <w:rsid w:val="00921962"/>
    <w:rsid w:val="009B74F7"/>
    <w:rsid w:val="00AB5BC2"/>
    <w:rsid w:val="00BB03C7"/>
    <w:rsid w:val="00C61CDF"/>
    <w:rsid w:val="00CE3361"/>
    <w:rsid w:val="00E244D5"/>
    <w:rsid w:val="00F16A9E"/>
    <w:rsid w:val="00F52AFB"/>
    <w:rsid w:val="00F65FB8"/>
    <w:rsid w:val="00FE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A9E"/>
    <w:rPr>
      <w:rFonts w:eastAsiaTheme="minorEastAsia"/>
      <w:lang w:val="id-ID"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A9E"/>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HTMLPreformatted">
    <w:name w:val="HTML Preformatted"/>
    <w:basedOn w:val="Normal"/>
    <w:link w:val="HTMLPreformattedChar"/>
    <w:uiPriority w:val="99"/>
    <w:unhideWhenUsed/>
    <w:rsid w:val="00F16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16A9E"/>
    <w:rPr>
      <w:rFonts w:ascii="Courier New" w:eastAsia="Times New Roman" w:hAnsi="Courier New" w:cs="Courier New"/>
      <w:sz w:val="20"/>
      <w:szCs w:val="20"/>
      <w:lang w:val="id-ID" w:eastAsia="zh-TW"/>
    </w:rPr>
  </w:style>
  <w:style w:type="paragraph" w:styleId="FootnoteText">
    <w:name w:val="footnote text"/>
    <w:basedOn w:val="Normal"/>
    <w:link w:val="FootnoteTextChar"/>
    <w:uiPriority w:val="99"/>
    <w:unhideWhenUsed/>
    <w:rsid w:val="0080620A"/>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rsid w:val="0080620A"/>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80620A"/>
    <w:rPr>
      <w:vertAlign w:val="superscript"/>
    </w:rPr>
  </w:style>
  <w:style w:type="paragraph" w:styleId="BalloonText">
    <w:name w:val="Balloon Text"/>
    <w:basedOn w:val="Normal"/>
    <w:link w:val="BalloonTextChar"/>
    <w:uiPriority w:val="99"/>
    <w:semiHidden/>
    <w:unhideWhenUsed/>
    <w:rsid w:val="00781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80C"/>
    <w:rPr>
      <w:rFonts w:ascii="Tahoma" w:eastAsiaTheme="minorEastAsia" w:hAnsi="Tahoma" w:cs="Tahoma"/>
      <w:sz w:val="16"/>
      <w:szCs w:val="16"/>
      <w:lang w:val="id-ID" w:eastAsia="zh-TW"/>
    </w:rPr>
  </w:style>
  <w:style w:type="paragraph" w:styleId="Header">
    <w:name w:val="header"/>
    <w:basedOn w:val="Normal"/>
    <w:link w:val="HeaderChar"/>
    <w:uiPriority w:val="99"/>
    <w:unhideWhenUsed/>
    <w:rsid w:val="00781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80C"/>
    <w:rPr>
      <w:rFonts w:eastAsiaTheme="minorEastAsia"/>
      <w:lang w:val="id-ID" w:eastAsia="zh-TW"/>
    </w:rPr>
  </w:style>
  <w:style w:type="character" w:styleId="PageNumber">
    <w:name w:val="page number"/>
    <w:basedOn w:val="DefaultParagraphFont"/>
    <w:uiPriority w:val="99"/>
    <w:semiHidden/>
    <w:unhideWhenUsed/>
    <w:rsid w:val="0078180C"/>
  </w:style>
  <w:style w:type="paragraph" w:styleId="Footer">
    <w:name w:val="footer"/>
    <w:basedOn w:val="Normal"/>
    <w:link w:val="FooterChar"/>
    <w:uiPriority w:val="99"/>
    <w:unhideWhenUsed/>
    <w:rsid w:val="00E24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4D5"/>
    <w:rPr>
      <w:rFonts w:eastAsiaTheme="minorEastAsia"/>
      <w:lang w:val="id-ID"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05874">
      <w:bodyDiv w:val="1"/>
      <w:marLeft w:val="0"/>
      <w:marRight w:val="0"/>
      <w:marTop w:val="0"/>
      <w:marBottom w:val="0"/>
      <w:divBdr>
        <w:top w:val="none" w:sz="0" w:space="0" w:color="auto"/>
        <w:left w:val="none" w:sz="0" w:space="0" w:color="auto"/>
        <w:bottom w:val="none" w:sz="0" w:space="0" w:color="auto"/>
        <w:right w:val="none" w:sz="0" w:space="0" w:color="auto"/>
      </w:divBdr>
      <w:divsChild>
        <w:div w:id="563030670">
          <w:marLeft w:val="706"/>
          <w:marRight w:val="0"/>
          <w:marTop w:val="115"/>
          <w:marBottom w:val="0"/>
          <w:divBdr>
            <w:top w:val="none" w:sz="0" w:space="0" w:color="auto"/>
            <w:left w:val="none" w:sz="0" w:space="0" w:color="auto"/>
            <w:bottom w:val="none" w:sz="0" w:space="0" w:color="auto"/>
            <w:right w:val="none" w:sz="0" w:space="0" w:color="auto"/>
          </w:divBdr>
        </w:div>
      </w:divsChild>
    </w:div>
    <w:div w:id="539558149">
      <w:bodyDiv w:val="1"/>
      <w:marLeft w:val="0"/>
      <w:marRight w:val="0"/>
      <w:marTop w:val="0"/>
      <w:marBottom w:val="0"/>
      <w:divBdr>
        <w:top w:val="none" w:sz="0" w:space="0" w:color="auto"/>
        <w:left w:val="none" w:sz="0" w:space="0" w:color="auto"/>
        <w:bottom w:val="none" w:sz="0" w:space="0" w:color="auto"/>
        <w:right w:val="none" w:sz="0" w:space="0" w:color="auto"/>
      </w:divBdr>
      <w:divsChild>
        <w:div w:id="450563070">
          <w:marLeft w:val="706"/>
          <w:marRight w:val="0"/>
          <w:marTop w:val="77"/>
          <w:marBottom w:val="0"/>
          <w:divBdr>
            <w:top w:val="none" w:sz="0" w:space="0" w:color="auto"/>
            <w:left w:val="none" w:sz="0" w:space="0" w:color="auto"/>
            <w:bottom w:val="none" w:sz="0" w:space="0" w:color="auto"/>
            <w:right w:val="none" w:sz="0" w:space="0" w:color="auto"/>
          </w:divBdr>
        </w:div>
        <w:div w:id="622423065">
          <w:marLeft w:val="706"/>
          <w:marRight w:val="0"/>
          <w:marTop w:val="77"/>
          <w:marBottom w:val="0"/>
          <w:divBdr>
            <w:top w:val="none" w:sz="0" w:space="0" w:color="auto"/>
            <w:left w:val="none" w:sz="0" w:space="0" w:color="auto"/>
            <w:bottom w:val="none" w:sz="0" w:space="0" w:color="auto"/>
            <w:right w:val="none" w:sz="0" w:space="0" w:color="auto"/>
          </w:divBdr>
        </w:div>
      </w:divsChild>
    </w:div>
    <w:div w:id="747507375">
      <w:bodyDiv w:val="1"/>
      <w:marLeft w:val="0"/>
      <w:marRight w:val="0"/>
      <w:marTop w:val="0"/>
      <w:marBottom w:val="0"/>
      <w:divBdr>
        <w:top w:val="none" w:sz="0" w:space="0" w:color="auto"/>
        <w:left w:val="none" w:sz="0" w:space="0" w:color="auto"/>
        <w:bottom w:val="none" w:sz="0" w:space="0" w:color="auto"/>
        <w:right w:val="none" w:sz="0" w:space="0" w:color="auto"/>
      </w:divBdr>
      <w:divsChild>
        <w:div w:id="365909164">
          <w:marLeft w:val="706"/>
          <w:marRight w:val="0"/>
          <w:marTop w:val="82"/>
          <w:marBottom w:val="0"/>
          <w:divBdr>
            <w:top w:val="none" w:sz="0" w:space="0" w:color="auto"/>
            <w:left w:val="none" w:sz="0" w:space="0" w:color="auto"/>
            <w:bottom w:val="none" w:sz="0" w:space="0" w:color="auto"/>
            <w:right w:val="none" w:sz="0" w:space="0" w:color="auto"/>
          </w:divBdr>
        </w:div>
        <w:div w:id="1992327068">
          <w:marLeft w:val="706"/>
          <w:marRight w:val="0"/>
          <w:marTop w:val="82"/>
          <w:marBottom w:val="0"/>
          <w:divBdr>
            <w:top w:val="none" w:sz="0" w:space="0" w:color="auto"/>
            <w:left w:val="none" w:sz="0" w:space="0" w:color="auto"/>
            <w:bottom w:val="none" w:sz="0" w:space="0" w:color="auto"/>
            <w:right w:val="none" w:sz="0" w:space="0" w:color="auto"/>
          </w:divBdr>
        </w:div>
      </w:divsChild>
    </w:div>
    <w:div w:id="829758799">
      <w:bodyDiv w:val="1"/>
      <w:marLeft w:val="0"/>
      <w:marRight w:val="0"/>
      <w:marTop w:val="0"/>
      <w:marBottom w:val="0"/>
      <w:divBdr>
        <w:top w:val="none" w:sz="0" w:space="0" w:color="auto"/>
        <w:left w:val="none" w:sz="0" w:space="0" w:color="auto"/>
        <w:bottom w:val="none" w:sz="0" w:space="0" w:color="auto"/>
        <w:right w:val="none" w:sz="0" w:space="0" w:color="auto"/>
      </w:divBdr>
    </w:div>
    <w:div w:id="1604455950">
      <w:bodyDiv w:val="1"/>
      <w:marLeft w:val="0"/>
      <w:marRight w:val="0"/>
      <w:marTop w:val="0"/>
      <w:marBottom w:val="0"/>
      <w:divBdr>
        <w:top w:val="none" w:sz="0" w:space="0" w:color="auto"/>
        <w:left w:val="none" w:sz="0" w:space="0" w:color="auto"/>
        <w:bottom w:val="none" w:sz="0" w:space="0" w:color="auto"/>
        <w:right w:val="none" w:sz="0" w:space="0" w:color="auto"/>
      </w:divBdr>
      <w:divsChild>
        <w:div w:id="2095736598">
          <w:marLeft w:val="706"/>
          <w:marRight w:val="0"/>
          <w:marTop w:val="91"/>
          <w:marBottom w:val="0"/>
          <w:divBdr>
            <w:top w:val="none" w:sz="0" w:space="0" w:color="auto"/>
            <w:left w:val="none" w:sz="0" w:space="0" w:color="auto"/>
            <w:bottom w:val="none" w:sz="0" w:space="0" w:color="auto"/>
            <w:right w:val="none" w:sz="0" w:space="0" w:color="auto"/>
          </w:divBdr>
        </w:div>
        <w:div w:id="1276785763">
          <w:marLeft w:val="706"/>
          <w:marRight w:val="0"/>
          <w:marTop w:val="9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C4847-470F-4292-BF05-A793B436D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17</Pages>
  <Words>2752</Words>
  <Characters>15691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adiwa</cp:lastModifiedBy>
  <cp:revision>8</cp:revision>
  <dcterms:created xsi:type="dcterms:W3CDTF">2015-02-17T11:15:00Z</dcterms:created>
  <dcterms:modified xsi:type="dcterms:W3CDTF">2015-02-26T05:22:00Z</dcterms:modified>
</cp:coreProperties>
</file>