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FD" w:rsidRPr="004026FD" w:rsidRDefault="00C437FB" w:rsidP="00D9222F">
      <w:pPr>
        <w:pStyle w:val="ListParagraph"/>
        <w:numPr>
          <w:ilvl w:val="0"/>
          <w:numId w:val="1"/>
        </w:numPr>
        <w:autoSpaceDE w:val="0"/>
        <w:autoSpaceDN w:val="0"/>
        <w:adjustRightInd w:val="0"/>
        <w:spacing w:after="0"/>
        <w:ind w:left="180" w:hanging="180"/>
        <w:jc w:val="center"/>
        <w:rPr>
          <w:rFonts w:ascii="Times New Roman" w:hAnsi="Times New Roman" w:cs="Times New Roman"/>
          <w:b/>
          <w:sz w:val="24"/>
          <w:szCs w:val="24"/>
        </w:rPr>
      </w:pPr>
      <w:r w:rsidRPr="00B639C6">
        <w:rPr>
          <w:rFonts w:ascii="Times New Roman" w:hAnsi="Times New Roman" w:cs="Times New Roman"/>
          <w:b/>
          <w:sz w:val="24"/>
          <w:szCs w:val="24"/>
          <w:lang w:val="en-US"/>
        </w:rPr>
        <w:t>PENDAHULUAN</w:t>
      </w:r>
    </w:p>
    <w:p w:rsidR="006E6599" w:rsidRDefault="006E6599" w:rsidP="006E6599">
      <w:pPr>
        <w:ind w:firstLine="709"/>
        <w:rPr>
          <w:rFonts w:ascii="Times New Roman" w:hAnsi="Times New Roman" w:cs="Times New Roman"/>
          <w:sz w:val="24"/>
          <w:szCs w:val="24"/>
        </w:rPr>
      </w:pPr>
      <w:r w:rsidRPr="006E6599">
        <w:rPr>
          <w:rFonts w:ascii="Times New Roman" w:hAnsi="Times New Roman" w:cs="Times New Roman"/>
          <w:sz w:val="24"/>
          <w:szCs w:val="24"/>
        </w:rPr>
        <w:t>Peraturan Pemerintah Nomor 99 Tahun 2012 tentang perubahan kedua PP No. 32 Tahun 1999 Tentang Syarat dan Tata Cara Pelaksanaan Hak Warga Binaan Pemasyarakatan yang disahkan pada tanggal 12 November 2012, te</w:t>
      </w:r>
      <w:r w:rsidR="00EA4486">
        <w:rPr>
          <w:rFonts w:ascii="Times New Roman" w:hAnsi="Times New Roman" w:cs="Times New Roman"/>
          <w:sz w:val="24"/>
          <w:szCs w:val="24"/>
        </w:rPr>
        <w:t>l</w:t>
      </w:r>
      <w:r w:rsidRPr="006E6599">
        <w:rPr>
          <w:rFonts w:ascii="Times New Roman" w:hAnsi="Times New Roman" w:cs="Times New Roman"/>
          <w:sz w:val="24"/>
          <w:szCs w:val="24"/>
        </w:rPr>
        <w:t>ah memberikan batasan-batasan diberikannya remisi khusus untuk tindak pidana antara lain : tindak pidana terorisme, narkotika, korupsi, kejahatan terhadapa keamanan Negara dan kejahatan hak asasi manusia yang berat, serta kejahatan transnasional terorganisasi lainnya yang dianggap merupakan kejahatan luar biasa karena mengakibatkan kerugian yang besar bagi negara atau masyarakat karena dapat mengganggu ketertiban dalam masyarakat.</w:t>
      </w:r>
    </w:p>
    <w:p w:rsidR="006E6599" w:rsidRDefault="006E6599" w:rsidP="00EA4486">
      <w:pPr>
        <w:ind w:firstLine="709"/>
        <w:rPr>
          <w:rFonts w:ascii="Times New Roman" w:hAnsi="Times New Roman" w:cs="Times New Roman"/>
          <w:sz w:val="24"/>
          <w:szCs w:val="24"/>
        </w:rPr>
      </w:pPr>
      <w:r w:rsidRPr="006E6599">
        <w:rPr>
          <w:rFonts w:ascii="Times New Roman" w:hAnsi="Times New Roman" w:cs="Times New Roman"/>
          <w:sz w:val="24"/>
          <w:szCs w:val="24"/>
        </w:rPr>
        <w:t>Disahkannya PP No 99 Tahun 2012 ini menimbulkan banyak Pro dan Kontra dikalangan ahli hukum, politisi ataupun masyarakat. Sebagian pihak beranggapan PP tersebut harus dikaji ulang, bahkan dicabut karena keberadaannya telah menghilangkan hak narapidana (Napi) dalam mendapatkan remisi. Disisi lain, banyak juga pihak yang menginginkan PP tersebut tidak dicabut guna untuk memberikan efek jera bagi narapidana kasus korupsi, terorisme, dan narkoba, karena belakangan ini kasus itu banyak terjadi di Indonesia.</w:t>
      </w:r>
      <w:r w:rsidR="00EA4486">
        <w:rPr>
          <w:rFonts w:ascii="Times New Roman" w:hAnsi="Times New Roman" w:cs="Times New Roman"/>
          <w:sz w:val="24"/>
          <w:szCs w:val="24"/>
        </w:rPr>
        <w:t xml:space="preserve"> </w:t>
      </w:r>
      <w:r w:rsidR="00EA4486">
        <w:rPr>
          <w:rFonts w:ascii="Times New Roman" w:hAnsi="Times New Roman"/>
        </w:rPr>
        <w:t>S</w:t>
      </w:r>
      <w:r w:rsidRPr="00911852">
        <w:rPr>
          <w:rFonts w:ascii="Times New Roman" w:hAnsi="Times New Roman"/>
        </w:rPr>
        <w:t>yarat-syarat</w:t>
      </w:r>
      <w:r w:rsidR="00EA4486">
        <w:rPr>
          <w:rFonts w:ascii="Times New Roman" w:hAnsi="Times New Roman"/>
        </w:rPr>
        <w:t xml:space="preserve">dalam memberikan remis </w:t>
      </w:r>
      <w:r>
        <w:rPr>
          <w:rFonts w:ascii="Times New Roman" w:hAnsi="Times New Roman"/>
        </w:rPr>
        <w:t xml:space="preserve">terdapat pada Pasal 34 PP 99 Tahun </w:t>
      </w:r>
      <w:r w:rsidRPr="00911852">
        <w:rPr>
          <w:rFonts w:ascii="Times New Roman" w:hAnsi="Times New Roman"/>
        </w:rPr>
        <w:t>2012, persyaratan lain juga terdapat dalam</w:t>
      </w:r>
      <w:r>
        <w:rPr>
          <w:rFonts w:ascii="Times New Roman" w:hAnsi="Times New Roman"/>
        </w:rPr>
        <w:t xml:space="preserve"> </w:t>
      </w:r>
      <w:r>
        <w:rPr>
          <w:rFonts w:ascii="Times New Roman" w:hAnsi="Times New Roman"/>
          <w:bCs/>
        </w:rPr>
        <w:t xml:space="preserve">Pasal 34A ayat (1) PP 99 Tahun </w:t>
      </w:r>
      <w:r w:rsidRPr="00911852">
        <w:rPr>
          <w:rFonts w:ascii="Times New Roman" w:hAnsi="Times New Roman"/>
          <w:bCs/>
        </w:rPr>
        <w:t>2012</w:t>
      </w:r>
      <w:r w:rsidR="00EA4486">
        <w:rPr>
          <w:rStyle w:val="apple-converted-space"/>
          <w:rFonts w:ascii="Times New Roman" w:hAnsi="Times New Roman"/>
          <w:bCs/>
        </w:rPr>
        <w:t>.</w:t>
      </w:r>
    </w:p>
    <w:p w:rsidR="006E6599" w:rsidRDefault="006E6599" w:rsidP="006E6599">
      <w:pPr>
        <w:ind w:firstLine="709"/>
        <w:rPr>
          <w:rFonts w:ascii="Times New Roman" w:hAnsi="Times New Roman" w:cs="Times New Roman"/>
          <w:sz w:val="24"/>
          <w:szCs w:val="24"/>
        </w:rPr>
      </w:pPr>
      <w:r>
        <w:rPr>
          <w:rFonts w:ascii="Times New Roman" w:hAnsi="Times New Roman" w:cs="Times New Roman"/>
          <w:sz w:val="24"/>
          <w:szCs w:val="24"/>
        </w:rPr>
        <w:t xml:space="preserve">Undang-Undang Nomor 12 Tahun 1995 tentang Pemasyarakatan dalam Penjelasan umumnya memuat pernyataan bahwa tujuan pemidanaan adalah upaya untuk menyadarkan narapidana dan anak pidana untuk menyesali perbuatannya dan mengembalikannya menjadi warga negara yang baik, taat kepada hukum, </w:t>
      </w:r>
      <w:r>
        <w:rPr>
          <w:rFonts w:ascii="Times New Roman" w:hAnsi="Times New Roman" w:cs="Times New Roman"/>
          <w:sz w:val="24"/>
          <w:szCs w:val="24"/>
        </w:rPr>
        <w:lastRenderedPageBreak/>
        <w:t xml:space="preserve">menjunjung tinggi nilai-nilai moral, soisal dan keagamaan sehingga tercapai kehidupan masyarakat yang aman tertib dan damai. </w:t>
      </w:r>
    </w:p>
    <w:p w:rsidR="006E6599" w:rsidRDefault="006E6599" w:rsidP="006E6599">
      <w:pPr>
        <w:ind w:firstLine="709"/>
        <w:rPr>
          <w:rFonts w:ascii="Times New Roman" w:hAnsi="Times New Roman" w:cs="Times New Roman"/>
          <w:sz w:val="24"/>
          <w:szCs w:val="24"/>
        </w:rPr>
      </w:pPr>
      <w:r w:rsidRPr="001E0ABF">
        <w:rPr>
          <w:rFonts w:ascii="Times New Roman" w:hAnsi="Times New Roman" w:cs="Times New Roman"/>
          <w:sz w:val="24"/>
          <w:szCs w:val="24"/>
        </w:rPr>
        <w:t>Sedangkan di dalam Pas</w:t>
      </w:r>
      <w:r>
        <w:rPr>
          <w:rFonts w:ascii="Times New Roman" w:hAnsi="Times New Roman" w:cs="Times New Roman"/>
          <w:sz w:val="24"/>
          <w:szCs w:val="24"/>
        </w:rPr>
        <w:t>al 2 Undang - Undang N</w:t>
      </w:r>
      <w:r w:rsidRPr="001E0ABF">
        <w:rPr>
          <w:rFonts w:ascii="Times New Roman" w:hAnsi="Times New Roman" w:cs="Times New Roman"/>
          <w:sz w:val="24"/>
          <w:szCs w:val="24"/>
        </w:rPr>
        <w:t>omor 12 tahun 1995 tentang Pemasyarakatan :</w:t>
      </w:r>
      <w:r>
        <w:rPr>
          <w:rStyle w:val="FootnoteReference"/>
          <w:rFonts w:ascii="Times New Roman" w:hAnsi="Times New Roman" w:cs="Times New Roman"/>
          <w:sz w:val="24"/>
          <w:szCs w:val="24"/>
        </w:rPr>
        <w:footnoteReference w:id="2"/>
      </w:r>
    </w:p>
    <w:p w:rsidR="006E6599" w:rsidRDefault="006E6599" w:rsidP="006E6599">
      <w:pPr>
        <w:spacing w:line="240" w:lineRule="auto"/>
        <w:ind w:left="1134"/>
        <w:rPr>
          <w:rFonts w:ascii="Times New Roman" w:hAnsi="Times New Roman" w:cs="Times New Roman"/>
          <w:sz w:val="24"/>
          <w:szCs w:val="24"/>
        </w:rPr>
      </w:pPr>
      <w:r w:rsidRPr="001E0ABF">
        <w:rPr>
          <w:rFonts w:ascii="Times New Roman" w:hAnsi="Times New Roman" w:cs="Times New Roman"/>
          <w:sz w:val="24"/>
          <w:szCs w:val="24"/>
        </w:rPr>
        <w:t>“Sistem Pemasyarakatan diselenggarakan dalam rangka membentuk warga binaan pemasyarakatan agar menjadi manusia seutuhnya, menyadari kesalahan, memperbaiki diri, dan tidak mengulangi tindak pidana sehingga dapat diterima kembali oleh lingkungan masyarakat, dapat aktif berperan dalam pembangunan dan dapat hidup secara wajar sebagai warga yang baik dan bertanggung jawab”.</w:t>
      </w:r>
    </w:p>
    <w:p w:rsidR="006E6599" w:rsidRPr="006E6599" w:rsidRDefault="006E6599" w:rsidP="006E6599">
      <w:pPr>
        <w:pStyle w:val="NormalWeb"/>
        <w:shd w:val="clear" w:color="auto" w:fill="FFFFFF"/>
        <w:spacing w:before="0" w:beforeAutospacing="0" w:after="0" w:afterAutospacing="0" w:line="480" w:lineRule="auto"/>
        <w:ind w:firstLine="709"/>
        <w:rPr>
          <w:rFonts w:ascii="Times New Roman" w:hAnsi="Times New Roman"/>
          <w:lang w:val="id-ID"/>
        </w:rPr>
      </w:pPr>
      <w:r w:rsidRPr="006B04C0">
        <w:rPr>
          <w:rFonts w:ascii="Times New Roman" w:hAnsi="Times New Roman"/>
          <w:lang w:val="id-ID"/>
        </w:rPr>
        <w:t>Berdasarkan ketentuan di atas, terutama</w:t>
      </w:r>
      <w:r w:rsidRPr="006B04C0">
        <w:rPr>
          <w:rStyle w:val="apple-converted-space"/>
          <w:rFonts w:ascii="Times New Roman" w:hAnsi="Times New Roman"/>
          <w:lang w:val="id-ID"/>
        </w:rPr>
        <w:t> </w:t>
      </w:r>
      <w:r w:rsidRPr="006B04C0">
        <w:rPr>
          <w:rFonts w:ascii="Times New Roman" w:hAnsi="Times New Roman"/>
          <w:bCs/>
          <w:lang w:val="id-ID"/>
        </w:rPr>
        <w:t>Pasal 34A ayat (1) PP 99</w:t>
      </w:r>
      <w:r w:rsidRPr="009B5D8C">
        <w:rPr>
          <w:rFonts w:ascii="Times New Roman" w:hAnsi="Times New Roman"/>
          <w:bCs/>
          <w:lang w:val="id-ID"/>
        </w:rPr>
        <w:t xml:space="preserve"> Tahun </w:t>
      </w:r>
      <w:r w:rsidRPr="006B04C0">
        <w:rPr>
          <w:rFonts w:ascii="Times New Roman" w:hAnsi="Times New Roman"/>
          <w:bCs/>
          <w:lang w:val="id-ID"/>
        </w:rPr>
        <w:t>2012</w:t>
      </w:r>
      <w:r w:rsidRPr="006B04C0">
        <w:rPr>
          <w:rFonts w:ascii="Times New Roman" w:hAnsi="Times New Roman"/>
          <w:lang w:val="id-ID"/>
        </w:rPr>
        <w:t>,</w:t>
      </w:r>
      <w:r w:rsidRPr="006B04C0">
        <w:rPr>
          <w:rStyle w:val="apple-converted-space"/>
          <w:rFonts w:ascii="Times New Roman" w:hAnsi="Times New Roman"/>
          <w:lang w:val="id-ID"/>
        </w:rPr>
        <w:t> </w:t>
      </w:r>
      <w:r w:rsidRPr="006B04C0">
        <w:rPr>
          <w:rFonts w:ascii="Times New Roman" w:hAnsi="Times New Roman"/>
          <w:bCs/>
          <w:lang w:val="id-ID"/>
        </w:rPr>
        <w:t>khusus untuk narapidana yang dipidana karena melakukan tindak pidana korupsi</w:t>
      </w:r>
      <w:r w:rsidRPr="006B04C0">
        <w:rPr>
          <w:rFonts w:ascii="Times New Roman" w:hAnsi="Times New Roman"/>
          <w:lang w:val="id-ID"/>
        </w:rPr>
        <w:t xml:space="preserve">, baru dapat diberikan remisi jika narapidana yang bersangkutan telah membayar denda dan uang pengganti sesuai dengan putusan pengadilan. </w:t>
      </w:r>
      <w:r w:rsidRPr="009B5D8C">
        <w:rPr>
          <w:rFonts w:ascii="Times New Roman" w:hAnsi="Times New Roman"/>
        </w:rPr>
        <w:t>Jadi, persyaratan wajib telah membayar denda dan uang pengganti khusus ditujukan kepada pemberian remisi kepada narapidana kasus korupsi.</w:t>
      </w:r>
    </w:p>
    <w:p w:rsidR="004026FD" w:rsidRPr="005640B2" w:rsidRDefault="004026FD" w:rsidP="005640B2">
      <w:pPr>
        <w:autoSpaceDE w:val="0"/>
        <w:autoSpaceDN w:val="0"/>
        <w:adjustRightInd w:val="0"/>
        <w:spacing w:after="0"/>
        <w:ind w:firstLine="709"/>
        <w:rPr>
          <w:rFonts w:ascii="Times New Roman" w:hAnsi="Times New Roman" w:cs="Times New Roman"/>
          <w:b/>
          <w:sz w:val="24"/>
          <w:szCs w:val="24"/>
        </w:rPr>
      </w:pPr>
      <w:r w:rsidRPr="00A05593">
        <w:rPr>
          <w:rFonts w:ascii="Times New Roman" w:hAnsi="Times New Roman" w:cs="Times New Roman"/>
          <w:sz w:val="24"/>
          <w:szCs w:val="24"/>
        </w:rPr>
        <w:t>Permasalahan yang diangkat dalam skripsi ini adalah: 1)</w:t>
      </w:r>
      <w:r w:rsidR="006E6599" w:rsidRPr="006E6599">
        <w:rPr>
          <w:rFonts w:ascii="Times New Roman" w:hAnsi="Times New Roman" w:cs="Times New Roman"/>
          <w:sz w:val="24"/>
          <w:szCs w:val="24"/>
        </w:rPr>
        <w:t xml:space="preserve"> </w:t>
      </w:r>
      <w:r w:rsidR="006E6599">
        <w:rPr>
          <w:rFonts w:ascii="Times New Roman" w:hAnsi="Times New Roman" w:cs="Times New Roman"/>
          <w:sz w:val="24"/>
          <w:szCs w:val="24"/>
        </w:rPr>
        <w:t xml:space="preserve">Apakah Pembatasan Pemberian Remisi Tindak Pidana yang bersifat </w:t>
      </w:r>
      <w:r w:rsidR="006E6599" w:rsidRPr="00964363">
        <w:rPr>
          <w:rFonts w:ascii="Times New Roman" w:hAnsi="Times New Roman" w:cs="Times New Roman"/>
          <w:i/>
          <w:iCs/>
          <w:sz w:val="24"/>
          <w:szCs w:val="24"/>
        </w:rPr>
        <w:t>Extra Ordinary Crime</w:t>
      </w:r>
      <w:r w:rsidR="006E6599">
        <w:rPr>
          <w:rFonts w:ascii="Times New Roman" w:hAnsi="Times New Roman" w:cs="Times New Roman"/>
          <w:sz w:val="24"/>
          <w:szCs w:val="24"/>
        </w:rPr>
        <w:t xml:space="preserve"> dalam hubungan dengan tujuan pemidanaan sesuai dengan sistem pemasyarakatan Indonesia</w:t>
      </w:r>
      <w:r w:rsidR="00A05593" w:rsidRPr="00A05593">
        <w:rPr>
          <w:rFonts w:ascii="Times New Roman" w:hAnsi="Times New Roman" w:cs="Times New Roman"/>
          <w:sz w:val="24"/>
          <w:szCs w:val="24"/>
        </w:rPr>
        <w:t>?</w:t>
      </w:r>
      <w:r w:rsidR="00A05593">
        <w:rPr>
          <w:rFonts w:ascii="Times New Roman" w:hAnsi="Times New Roman" w:cs="Times New Roman"/>
          <w:b/>
          <w:sz w:val="24"/>
          <w:szCs w:val="24"/>
        </w:rPr>
        <w:t xml:space="preserve">, </w:t>
      </w:r>
      <w:r w:rsidR="00A05593">
        <w:rPr>
          <w:rFonts w:ascii="Times New Roman" w:hAnsi="Times New Roman" w:cs="Times New Roman"/>
          <w:sz w:val="24"/>
          <w:szCs w:val="24"/>
        </w:rPr>
        <w:t>2)</w:t>
      </w:r>
      <w:r w:rsidR="006E6599" w:rsidRPr="006E6599">
        <w:rPr>
          <w:rFonts w:ascii="Times New Roman" w:hAnsi="Times New Roman" w:cs="Times New Roman"/>
          <w:sz w:val="24"/>
          <w:szCs w:val="24"/>
        </w:rPr>
        <w:t xml:space="preserve"> </w:t>
      </w:r>
      <w:r w:rsidR="006E6599">
        <w:rPr>
          <w:rFonts w:ascii="Times New Roman" w:hAnsi="Times New Roman" w:cs="Times New Roman"/>
          <w:sz w:val="24"/>
          <w:szCs w:val="24"/>
        </w:rPr>
        <w:t>Apakah syarat dan tata cara pelaksanaan hak warga binaan dalam pemberian remisi telah sesuai dengan konsep perlindungan Hak Asasi Manusia</w:t>
      </w:r>
      <w:r w:rsidR="00A05593" w:rsidRPr="00A05593">
        <w:rPr>
          <w:rFonts w:ascii="Times New Roman" w:hAnsi="Times New Roman" w:cs="Times New Roman"/>
          <w:sz w:val="24"/>
          <w:szCs w:val="24"/>
        </w:rPr>
        <w:t>?</w:t>
      </w:r>
    </w:p>
    <w:p w:rsidR="005640B2" w:rsidRDefault="004026FD" w:rsidP="004026FD">
      <w:pPr>
        <w:pStyle w:val="ListParagraph"/>
        <w:ind w:left="0" w:firstLine="709"/>
        <w:rPr>
          <w:rFonts w:ascii="Times New Roman" w:hAnsi="Times New Roman" w:cs="Times New Roman"/>
          <w:sz w:val="24"/>
          <w:szCs w:val="24"/>
        </w:rPr>
      </w:pPr>
      <w:r w:rsidRPr="00D553A2">
        <w:rPr>
          <w:rFonts w:ascii="Times New Roman" w:hAnsi="Times New Roman"/>
          <w:sz w:val="24"/>
          <w:szCs w:val="24"/>
        </w:rPr>
        <w:t>Penelitian ini dilakukan bertujuan :</w:t>
      </w:r>
      <w:r>
        <w:rPr>
          <w:rFonts w:ascii="Times New Roman" w:hAnsi="Times New Roman"/>
          <w:sz w:val="24"/>
          <w:szCs w:val="24"/>
        </w:rPr>
        <w:t xml:space="preserve"> </w:t>
      </w:r>
      <w:r>
        <w:rPr>
          <w:rFonts w:ascii="Times New Roman" w:hAnsi="Times New Roman" w:cs="Times New Roman"/>
          <w:sz w:val="24"/>
          <w:szCs w:val="24"/>
        </w:rPr>
        <w:t xml:space="preserve">1) Untuk </w:t>
      </w:r>
      <w:r w:rsidRPr="004026FD">
        <w:rPr>
          <w:rFonts w:ascii="Times New Roman" w:hAnsi="Times New Roman" w:cs="Times New Roman"/>
          <w:sz w:val="24"/>
          <w:szCs w:val="24"/>
        </w:rPr>
        <w:t xml:space="preserve">mengetahui </w:t>
      </w:r>
      <w:r w:rsidRPr="004026FD">
        <w:rPr>
          <w:rFonts w:ascii="Times New Roman" w:hAnsi="Times New Roman" w:cs="Times New Roman"/>
          <w:sz w:val="24"/>
          <w:szCs w:val="24"/>
          <w:lang w:val="en-US"/>
        </w:rPr>
        <w:t>dan menjelaskan</w:t>
      </w:r>
      <w:r w:rsidR="006E6599">
        <w:rPr>
          <w:rFonts w:ascii="Times New Roman" w:hAnsi="Times New Roman" w:cs="Times New Roman"/>
          <w:sz w:val="24"/>
          <w:szCs w:val="24"/>
        </w:rPr>
        <w:t xml:space="preserve"> Pembatasan Pemberian Remisi Tindak Pidana yang bersifat </w:t>
      </w:r>
      <w:r w:rsidR="006E6599" w:rsidRPr="00964363">
        <w:rPr>
          <w:rFonts w:ascii="Times New Roman" w:hAnsi="Times New Roman" w:cs="Times New Roman"/>
          <w:i/>
          <w:iCs/>
          <w:sz w:val="24"/>
          <w:szCs w:val="24"/>
        </w:rPr>
        <w:t xml:space="preserve">Extra Ordinary </w:t>
      </w:r>
      <w:r w:rsidR="006E6599" w:rsidRPr="00964363">
        <w:rPr>
          <w:rFonts w:ascii="Times New Roman" w:hAnsi="Times New Roman" w:cs="Times New Roman"/>
          <w:i/>
          <w:iCs/>
          <w:sz w:val="24"/>
          <w:szCs w:val="24"/>
        </w:rPr>
        <w:lastRenderedPageBreak/>
        <w:t>Crime</w:t>
      </w:r>
      <w:r w:rsidR="006E6599">
        <w:rPr>
          <w:rFonts w:ascii="Times New Roman" w:hAnsi="Times New Roman" w:cs="Times New Roman"/>
          <w:sz w:val="24"/>
          <w:szCs w:val="24"/>
        </w:rPr>
        <w:t xml:space="preserve"> dalam hubungan dengan tujuan pemidanaan sesuai dengan sistem pemasyarakatan Indonesia</w:t>
      </w:r>
      <w:r w:rsidRPr="004026FD">
        <w:rPr>
          <w:rFonts w:ascii="Times New Roman" w:hAnsi="Times New Roman" w:cs="Times New Roman"/>
          <w:sz w:val="24"/>
          <w:szCs w:val="24"/>
          <w:lang w:val="en-US"/>
        </w:rPr>
        <w:t>.</w:t>
      </w:r>
      <w:r>
        <w:rPr>
          <w:rFonts w:ascii="Times New Roman" w:hAnsi="Times New Roman" w:cs="Times New Roman"/>
          <w:sz w:val="24"/>
          <w:szCs w:val="24"/>
        </w:rPr>
        <w:t xml:space="preserve"> 2) </w:t>
      </w:r>
      <w:r w:rsidRPr="004026FD">
        <w:rPr>
          <w:rFonts w:ascii="Times New Roman" w:hAnsi="Times New Roman" w:cs="Times New Roman"/>
          <w:sz w:val="24"/>
          <w:szCs w:val="24"/>
        </w:rPr>
        <w:t xml:space="preserve">Untuk </w:t>
      </w:r>
      <w:r w:rsidRPr="004026FD">
        <w:rPr>
          <w:rFonts w:ascii="Times New Roman" w:hAnsi="Times New Roman" w:cs="Times New Roman"/>
          <w:sz w:val="24"/>
          <w:szCs w:val="24"/>
          <w:lang w:val="en-US"/>
        </w:rPr>
        <w:t>mengetahui</w:t>
      </w:r>
      <w:r w:rsidR="006E6599" w:rsidRPr="006E6599">
        <w:rPr>
          <w:rFonts w:ascii="Times New Roman" w:hAnsi="Times New Roman" w:cs="Times New Roman"/>
          <w:sz w:val="24"/>
          <w:szCs w:val="24"/>
        </w:rPr>
        <w:t xml:space="preserve"> </w:t>
      </w:r>
      <w:r w:rsidR="006E6599">
        <w:rPr>
          <w:rFonts w:ascii="Times New Roman" w:hAnsi="Times New Roman" w:cs="Times New Roman"/>
          <w:sz w:val="24"/>
          <w:szCs w:val="24"/>
        </w:rPr>
        <w:t>syarat dan tata cara pelaksanaan hak warga binaan dalam pemberian remisi telah sesuai dengan konsep perlindungan Hak Asasi Manusia</w:t>
      </w:r>
      <w:r w:rsidR="005640B2">
        <w:rPr>
          <w:rFonts w:ascii="Times New Roman" w:hAnsi="Times New Roman" w:cs="Times New Roman"/>
          <w:sz w:val="24"/>
          <w:szCs w:val="24"/>
        </w:rPr>
        <w:t>.</w:t>
      </w:r>
    </w:p>
    <w:p w:rsidR="004026FD" w:rsidRPr="005640B2" w:rsidRDefault="004026FD" w:rsidP="004026FD">
      <w:pPr>
        <w:pStyle w:val="ListParagraph"/>
        <w:ind w:left="0" w:firstLine="709"/>
        <w:rPr>
          <w:rFonts w:ascii="Times New Roman" w:hAnsi="Times New Roman" w:cs="Times New Roman"/>
          <w:sz w:val="24"/>
          <w:szCs w:val="24"/>
        </w:rPr>
      </w:pPr>
      <w:r>
        <w:rPr>
          <w:rFonts w:ascii="Times New Roman" w:hAnsi="Times New Roman" w:cs="Times New Roman"/>
          <w:sz w:val="24"/>
          <w:szCs w:val="24"/>
        </w:rPr>
        <w:t>Adapun m</w:t>
      </w:r>
      <w:r w:rsidRPr="001E7BE0">
        <w:rPr>
          <w:rFonts w:ascii="Times New Roman" w:hAnsi="Times New Roman" w:cs="Times New Roman"/>
          <w:sz w:val="24"/>
          <w:szCs w:val="24"/>
        </w:rPr>
        <w:t xml:space="preserve">anfaat yang ingin dicapai dalam penelitian ini </w:t>
      </w:r>
      <w:r w:rsidRPr="001E7BE0">
        <w:rPr>
          <w:rFonts w:ascii="Times New Roman" w:hAnsi="Times New Roman" w:cs="Times New Roman"/>
          <w:sz w:val="24"/>
          <w:szCs w:val="24"/>
          <w:lang w:val="en-US"/>
        </w:rPr>
        <w:t>adalah</w:t>
      </w:r>
      <w:r w:rsidRPr="001E7BE0">
        <w:rPr>
          <w:rFonts w:ascii="Times New Roman" w:hAnsi="Times New Roman" w:cs="Times New Roman"/>
          <w:sz w:val="24"/>
          <w:szCs w:val="24"/>
        </w:rPr>
        <w:t>: 1)</w:t>
      </w:r>
      <w:r>
        <w:rPr>
          <w:rFonts w:ascii="Times New Roman" w:hAnsi="Times New Roman" w:cs="Times New Roman"/>
          <w:sz w:val="24"/>
          <w:szCs w:val="24"/>
        </w:rPr>
        <w:t xml:space="preserve"> </w:t>
      </w:r>
      <w:r w:rsidRPr="004026FD">
        <w:rPr>
          <w:rFonts w:ascii="Times New Roman" w:hAnsi="Times New Roman" w:cs="Times New Roman"/>
          <w:sz w:val="24"/>
          <w:szCs w:val="24"/>
        </w:rPr>
        <w:t xml:space="preserve">Dari segi teoritis diharapkan dapat memberikan masukan bagi pengembangan ilmu hukum, khususnya hukum </w:t>
      </w:r>
      <w:r w:rsidRPr="004026FD">
        <w:rPr>
          <w:rFonts w:ascii="Times New Roman" w:hAnsi="Times New Roman" w:cs="Times New Roman"/>
          <w:sz w:val="24"/>
          <w:szCs w:val="24"/>
          <w:lang w:val="en-US"/>
        </w:rPr>
        <w:t>keluarga tentang perkawinan</w:t>
      </w:r>
      <w:r w:rsidRPr="004026FD">
        <w:rPr>
          <w:rFonts w:ascii="Times New Roman" w:hAnsi="Times New Roman" w:cs="Times New Roman"/>
          <w:sz w:val="24"/>
          <w:szCs w:val="24"/>
        </w:rPr>
        <w:t>.</w:t>
      </w:r>
      <w:r>
        <w:rPr>
          <w:rFonts w:ascii="Times New Roman" w:hAnsi="Times New Roman" w:cs="Times New Roman"/>
          <w:sz w:val="24"/>
          <w:szCs w:val="24"/>
        </w:rPr>
        <w:t xml:space="preserve"> 2) </w:t>
      </w:r>
      <w:r w:rsidRPr="004026FD">
        <w:rPr>
          <w:rFonts w:ascii="Times New Roman" w:hAnsi="Times New Roman" w:cs="Times New Roman"/>
          <w:sz w:val="24"/>
          <w:szCs w:val="24"/>
        </w:rPr>
        <w:t>Dari segi paraktis dapat memberi masukan kep</w:t>
      </w:r>
      <w:r w:rsidR="005640B2">
        <w:rPr>
          <w:rFonts w:ascii="Times New Roman" w:hAnsi="Times New Roman" w:cs="Times New Roman"/>
          <w:sz w:val="24"/>
          <w:szCs w:val="24"/>
        </w:rPr>
        <w:t>ada instansi yang terkait dan masyarakat umum.</w:t>
      </w:r>
    </w:p>
    <w:p w:rsidR="008669DA" w:rsidRPr="00EA5123" w:rsidRDefault="008669DA" w:rsidP="004026FD">
      <w:pPr>
        <w:pStyle w:val="ListParagraph"/>
        <w:ind w:left="0" w:firstLine="709"/>
        <w:rPr>
          <w:rFonts w:ascii="Times New Roman" w:hAnsi="Times New Roman" w:cs="Times New Roman"/>
          <w:sz w:val="24"/>
          <w:szCs w:val="24"/>
        </w:rPr>
      </w:pPr>
      <w:r w:rsidRPr="00EA5123">
        <w:rPr>
          <w:rFonts w:ascii="Times New Roman" w:hAnsi="Times New Roman" w:cs="Times New Roman"/>
          <w:sz w:val="24"/>
          <w:szCs w:val="24"/>
        </w:rPr>
        <w:t>Jenis penelitian hukum yang digunakan adalah penelitian hukum</w:t>
      </w:r>
      <w:r w:rsidRPr="00EA5123">
        <w:rPr>
          <w:rFonts w:ascii="Times New Roman" w:hAnsi="Times New Roman" w:cs="Times New Roman"/>
          <w:i/>
          <w:sz w:val="24"/>
          <w:szCs w:val="24"/>
        </w:rPr>
        <w:t xml:space="preserve"> </w:t>
      </w:r>
      <w:r w:rsidRPr="004026FD">
        <w:rPr>
          <w:rFonts w:ascii="Times New Roman" w:hAnsi="Times New Roman" w:cs="Times New Roman"/>
          <w:sz w:val="24"/>
          <w:szCs w:val="24"/>
        </w:rPr>
        <w:t>Normatif</w:t>
      </w:r>
      <w:r w:rsidR="001E7BE0" w:rsidRPr="004026FD">
        <w:rPr>
          <w:rFonts w:ascii="Times New Roman" w:hAnsi="Times New Roman" w:cs="Times New Roman"/>
          <w:sz w:val="24"/>
          <w:szCs w:val="24"/>
        </w:rPr>
        <w:t xml:space="preserve"> </w:t>
      </w:r>
      <w:r w:rsidR="004026FD" w:rsidRPr="004026FD">
        <w:rPr>
          <w:rFonts w:ascii="Times New Roman" w:hAnsi="Times New Roman" w:cs="Times New Roman"/>
          <w:sz w:val="24"/>
          <w:szCs w:val="24"/>
        </w:rPr>
        <w:t>Empiris</w:t>
      </w:r>
      <w:r w:rsidR="004026FD">
        <w:rPr>
          <w:rFonts w:ascii="Times New Roman" w:hAnsi="Times New Roman" w:cs="Times New Roman"/>
          <w:i/>
          <w:sz w:val="24"/>
          <w:szCs w:val="24"/>
        </w:rPr>
        <w:t xml:space="preserve">. </w:t>
      </w:r>
      <w:r w:rsidR="004026FD" w:rsidRPr="00B46A1E">
        <w:rPr>
          <w:rFonts w:ascii="Times New Roman" w:hAnsi="Times New Roman" w:cs="Times New Roman"/>
          <w:bCs/>
          <w:iCs/>
          <w:sz w:val="24"/>
          <w:szCs w:val="24"/>
        </w:rPr>
        <w:t>Penelitian hukum normatif adalah suatu penelitian yang sumber datanya hanyalah data sekunder.</w:t>
      </w:r>
      <w:r w:rsidR="004026FD" w:rsidRPr="00B46A1E">
        <w:rPr>
          <w:rStyle w:val="FootnoteReference"/>
          <w:rFonts w:ascii="Times New Roman" w:hAnsi="Times New Roman" w:cs="Times New Roman"/>
          <w:bCs/>
          <w:iCs/>
          <w:sz w:val="24"/>
          <w:szCs w:val="24"/>
        </w:rPr>
        <w:footnoteReference w:id="3"/>
      </w:r>
      <w:r w:rsidR="004026FD">
        <w:rPr>
          <w:rFonts w:ascii="Times New Roman" w:hAnsi="Times New Roman" w:cs="Times New Roman"/>
          <w:sz w:val="24"/>
          <w:szCs w:val="24"/>
        </w:rPr>
        <w:t xml:space="preserve"> </w:t>
      </w:r>
      <w:r w:rsidR="004026FD" w:rsidRPr="00B46A1E">
        <w:rPr>
          <w:rFonts w:ascii="Times New Roman" w:hAnsi="Times New Roman" w:cs="Times New Roman"/>
          <w:bCs/>
          <w:iCs/>
          <w:sz w:val="24"/>
          <w:szCs w:val="24"/>
          <w:lang w:val="en-US"/>
        </w:rPr>
        <w:t xml:space="preserve">Sedangkan </w:t>
      </w:r>
      <w:r w:rsidR="004026FD" w:rsidRPr="00B46A1E">
        <w:rPr>
          <w:rFonts w:ascii="Times New Roman" w:hAnsi="Times New Roman" w:cs="Times New Roman"/>
          <w:sz w:val="24"/>
          <w:szCs w:val="24"/>
        </w:rPr>
        <w:t>Penelitian Hukum Empiris adalah “Penelitian hukum yang dilakukan dengan meneliti data primer.”</w:t>
      </w:r>
      <w:r w:rsidR="004026FD" w:rsidRPr="00B46A1E">
        <w:rPr>
          <w:rStyle w:val="FootnoteReference"/>
          <w:rFonts w:ascii="Times New Roman" w:hAnsi="Times New Roman" w:cs="Times New Roman"/>
          <w:sz w:val="24"/>
          <w:szCs w:val="24"/>
          <w:shd w:val="clear" w:color="auto" w:fill="FFFFFF"/>
        </w:rPr>
        <w:footnoteReference w:id="4"/>
      </w:r>
      <w:r w:rsidR="004026FD">
        <w:rPr>
          <w:rFonts w:ascii="Times New Roman" w:hAnsi="Times New Roman" w:cs="Times New Roman"/>
          <w:sz w:val="24"/>
          <w:szCs w:val="24"/>
        </w:rPr>
        <w:t xml:space="preserve"> </w:t>
      </w:r>
      <w:r w:rsidRPr="00EA5123">
        <w:rPr>
          <w:rFonts w:ascii="Times New Roman" w:hAnsi="Times New Roman" w:cs="Times New Roman"/>
          <w:sz w:val="24"/>
          <w:szCs w:val="24"/>
        </w:rPr>
        <w:t>Pendekatan yang digunakan untuk mengkaji permas</w:t>
      </w:r>
      <w:r w:rsidRPr="00EA5123">
        <w:rPr>
          <w:rFonts w:ascii="Times New Roman" w:hAnsi="Times New Roman" w:cs="Times New Roman"/>
          <w:sz w:val="24"/>
          <w:szCs w:val="24"/>
          <w:lang w:val="en-US"/>
        </w:rPr>
        <w:t>a</w:t>
      </w:r>
      <w:r w:rsidRPr="00EA5123">
        <w:rPr>
          <w:rFonts w:ascii="Times New Roman" w:hAnsi="Times New Roman" w:cs="Times New Roman"/>
          <w:sz w:val="24"/>
          <w:szCs w:val="24"/>
        </w:rPr>
        <w:t>lahan dalam penelitian ini adalah Pendekatan Perundang-Undangan (</w:t>
      </w:r>
      <w:r w:rsidRPr="00EA5123">
        <w:rPr>
          <w:rFonts w:ascii="Times New Roman" w:hAnsi="Times New Roman" w:cs="Times New Roman"/>
          <w:i/>
          <w:sz w:val="24"/>
          <w:szCs w:val="24"/>
        </w:rPr>
        <w:t>Statute Approach</w:t>
      </w:r>
      <w:r w:rsidRPr="00EA5123">
        <w:rPr>
          <w:rFonts w:ascii="Times New Roman" w:hAnsi="Times New Roman" w:cs="Times New Roman"/>
          <w:sz w:val="24"/>
          <w:szCs w:val="24"/>
        </w:rPr>
        <w:t xml:space="preserve">), </w:t>
      </w:r>
      <w:r w:rsidR="004026FD">
        <w:rPr>
          <w:rFonts w:ascii="Times New Roman" w:hAnsi="Times New Roman" w:cs="Times New Roman"/>
          <w:sz w:val="24"/>
          <w:szCs w:val="24"/>
        </w:rPr>
        <w:t>pendekatan k</w:t>
      </w:r>
      <w:r w:rsidRPr="00EA5123">
        <w:rPr>
          <w:rFonts w:ascii="Times New Roman" w:hAnsi="Times New Roman" w:cs="Times New Roman"/>
          <w:sz w:val="24"/>
          <w:szCs w:val="24"/>
        </w:rPr>
        <w:t>onseptual (</w:t>
      </w:r>
      <w:r w:rsidRPr="00EA5123">
        <w:rPr>
          <w:rFonts w:ascii="Times New Roman" w:hAnsi="Times New Roman" w:cs="Times New Roman"/>
          <w:i/>
          <w:sz w:val="24"/>
          <w:szCs w:val="24"/>
        </w:rPr>
        <w:t>Conceptual Approach</w:t>
      </w:r>
      <w:r w:rsidRPr="00EA5123">
        <w:rPr>
          <w:rFonts w:ascii="Times New Roman" w:hAnsi="Times New Roman" w:cs="Times New Roman"/>
          <w:sz w:val="24"/>
          <w:szCs w:val="24"/>
        </w:rPr>
        <w:t>)</w:t>
      </w:r>
      <w:r w:rsidR="005640B2">
        <w:rPr>
          <w:rFonts w:ascii="Times New Roman" w:hAnsi="Times New Roman" w:cs="Times New Roman"/>
          <w:sz w:val="24"/>
          <w:szCs w:val="24"/>
        </w:rPr>
        <w:t>, dan pendekatan sosiologis</w:t>
      </w:r>
      <w:r w:rsidR="004026FD">
        <w:rPr>
          <w:rFonts w:ascii="Times New Roman" w:hAnsi="Times New Roman" w:cs="Times New Roman"/>
          <w:sz w:val="24"/>
          <w:szCs w:val="24"/>
        </w:rPr>
        <w:t xml:space="preserve"> (</w:t>
      </w:r>
      <w:r w:rsidR="005640B2">
        <w:rPr>
          <w:rFonts w:ascii="Times New Roman" w:hAnsi="Times New Roman" w:cs="Times New Roman"/>
          <w:i/>
          <w:sz w:val="24"/>
          <w:szCs w:val="24"/>
        </w:rPr>
        <w:t>social</w:t>
      </w:r>
      <w:r w:rsidR="004026FD" w:rsidRPr="004026FD">
        <w:rPr>
          <w:rFonts w:ascii="Times New Roman" w:hAnsi="Times New Roman" w:cs="Times New Roman"/>
          <w:i/>
          <w:sz w:val="24"/>
          <w:szCs w:val="24"/>
        </w:rPr>
        <w:t xml:space="preserve"> Approach</w:t>
      </w:r>
      <w:r w:rsidR="004026FD">
        <w:rPr>
          <w:rFonts w:ascii="Times New Roman" w:hAnsi="Times New Roman" w:cs="Times New Roman"/>
          <w:sz w:val="24"/>
          <w:szCs w:val="24"/>
        </w:rPr>
        <w:t>).</w:t>
      </w:r>
    </w:p>
    <w:p w:rsidR="00AB2FD0" w:rsidRDefault="00AB2FD0" w:rsidP="008669DA">
      <w:pPr>
        <w:autoSpaceDE w:val="0"/>
        <w:autoSpaceDN w:val="0"/>
        <w:adjustRightInd w:val="0"/>
        <w:spacing w:after="0"/>
        <w:rPr>
          <w:rFonts w:ascii="Times New Roman" w:hAnsi="Times New Roman" w:cs="Times New Roman"/>
          <w:sz w:val="24"/>
          <w:szCs w:val="24"/>
        </w:rPr>
      </w:pPr>
    </w:p>
    <w:p w:rsidR="00D86855" w:rsidRDefault="00D86855" w:rsidP="008669DA">
      <w:pPr>
        <w:autoSpaceDE w:val="0"/>
        <w:autoSpaceDN w:val="0"/>
        <w:adjustRightInd w:val="0"/>
        <w:spacing w:after="0"/>
        <w:rPr>
          <w:rFonts w:ascii="Times New Roman" w:hAnsi="Times New Roman" w:cs="Times New Roman"/>
          <w:sz w:val="24"/>
          <w:szCs w:val="24"/>
        </w:rPr>
      </w:pPr>
    </w:p>
    <w:p w:rsidR="00D86855" w:rsidRDefault="00D86855" w:rsidP="008669DA">
      <w:pPr>
        <w:autoSpaceDE w:val="0"/>
        <w:autoSpaceDN w:val="0"/>
        <w:adjustRightInd w:val="0"/>
        <w:spacing w:after="0"/>
        <w:rPr>
          <w:rFonts w:ascii="Times New Roman" w:hAnsi="Times New Roman" w:cs="Times New Roman"/>
          <w:sz w:val="24"/>
          <w:szCs w:val="24"/>
        </w:rPr>
      </w:pPr>
    </w:p>
    <w:p w:rsidR="00D86855" w:rsidRDefault="00D86855" w:rsidP="008669DA">
      <w:pPr>
        <w:autoSpaceDE w:val="0"/>
        <w:autoSpaceDN w:val="0"/>
        <w:adjustRightInd w:val="0"/>
        <w:spacing w:after="0"/>
        <w:rPr>
          <w:rFonts w:ascii="Times New Roman" w:hAnsi="Times New Roman" w:cs="Times New Roman"/>
          <w:sz w:val="24"/>
          <w:szCs w:val="24"/>
        </w:rPr>
      </w:pPr>
    </w:p>
    <w:p w:rsidR="00D86855" w:rsidRDefault="00D86855" w:rsidP="008669DA">
      <w:pPr>
        <w:autoSpaceDE w:val="0"/>
        <w:autoSpaceDN w:val="0"/>
        <w:adjustRightInd w:val="0"/>
        <w:spacing w:after="0"/>
        <w:rPr>
          <w:rFonts w:ascii="Times New Roman" w:hAnsi="Times New Roman" w:cs="Times New Roman"/>
          <w:sz w:val="24"/>
          <w:szCs w:val="24"/>
        </w:rPr>
      </w:pPr>
    </w:p>
    <w:p w:rsidR="00ED64BA" w:rsidRPr="004026FD" w:rsidRDefault="00ED64BA" w:rsidP="008669DA">
      <w:pPr>
        <w:autoSpaceDE w:val="0"/>
        <w:autoSpaceDN w:val="0"/>
        <w:adjustRightInd w:val="0"/>
        <w:spacing w:after="0"/>
        <w:rPr>
          <w:rFonts w:ascii="Times New Roman" w:hAnsi="Times New Roman" w:cs="Times New Roman"/>
          <w:b/>
          <w:sz w:val="24"/>
          <w:szCs w:val="24"/>
        </w:rPr>
      </w:pPr>
    </w:p>
    <w:p w:rsidR="00A34BEE" w:rsidRPr="00C80427" w:rsidRDefault="007648B0" w:rsidP="00D9222F">
      <w:pPr>
        <w:pStyle w:val="ListParagraph"/>
        <w:numPr>
          <w:ilvl w:val="0"/>
          <w:numId w:val="1"/>
        </w:numPr>
        <w:autoSpaceDE w:val="0"/>
        <w:autoSpaceDN w:val="0"/>
        <w:adjustRightInd w:val="0"/>
        <w:spacing w:after="0"/>
        <w:ind w:left="180" w:hanging="180"/>
        <w:jc w:val="center"/>
        <w:rPr>
          <w:rFonts w:ascii="Times New Roman" w:hAnsi="Times New Roman" w:cs="Times New Roman"/>
          <w:b/>
          <w:sz w:val="24"/>
          <w:szCs w:val="24"/>
          <w:lang w:val="en-US"/>
        </w:rPr>
      </w:pPr>
      <w:r w:rsidRPr="00B639C6">
        <w:rPr>
          <w:rFonts w:ascii="Times New Roman" w:hAnsi="Times New Roman" w:cs="Times New Roman"/>
          <w:b/>
          <w:sz w:val="24"/>
          <w:szCs w:val="24"/>
          <w:lang w:val="en-US"/>
        </w:rPr>
        <w:lastRenderedPageBreak/>
        <w:t>PEMBAHASAN</w:t>
      </w:r>
    </w:p>
    <w:p w:rsidR="00BB26F5" w:rsidRPr="00BB26F5" w:rsidRDefault="00D86855" w:rsidP="00BB26F5">
      <w:pPr>
        <w:pStyle w:val="ListParagraph"/>
        <w:numPr>
          <w:ilvl w:val="0"/>
          <w:numId w:val="18"/>
        </w:numPr>
        <w:spacing w:after="0"/>
        <w:ind w:left="426" w:hanging="426"/>
        <w:rPr>
          <w:rFonts w:ascii="Times New Roman" w:hAnsi="Times New Roman" w:cs="Times New Roman"/>
          <w:b/>
          <w:sz w:val="24"/>
          <w:szCs w:val="24"/>
          <w:lang w:val="en-US"/>
        </w:rPr>
      </w:pPr>
      <w:r w:rsidRPr="00D86855">
        <w:rPr>
          <w:rFonts w:ascii="Times New Roman" w:hAnsi="Times New Roman" w:cs="Times New Roman"/>
          <w:b/>
          <w:sz w:val="24"/>
          <w:szCs w:val="24"/>
        </w:rPr>
        <w:t xml:space="preserve">Pembatasan Pemberian Remisi Tindak Pidana yang bersifat </w:t>
      </w:r>
      <w:r w:rsidRPr="00D86855">
        <w:rPr>
          <w:rFonts w:ascii="Times New Roman" w:hAnsi="Times New Roman" w:cs="Times New Roman"/>
          <w:b/>
          <w:i/>
          <w:iCs/>
          <w:sz w:val="24"/>
          <w:szCs w:val="24"/>
        </w:rPr>
        <w:t>Extra Ordinary Crime</w:t>
      </w:r>
      <w:r w:rsidRPr="00D86855">
        <w:rPr>
          <w:rFonts w:ascii="Times New Roman" w:hAnsi="Times New Roman" w:cs="Times New Roman"/>
          <w:b/>
          <w:sz w:val="24"/>
          <w:szCs w:val="24"/>
        </w:rPr>
        <w:t xml:space="preserve"> dalam hubungan dengan tujuan pemidanaan sesuai dengan sistem pemasyarakatan Indonesia</w:t>
      </w:r>
      <w:r>
        <w:rPr>
          <w:rFonts w:ascii="Times New Roman" w:hAnsi="Times New Roman" w:cs="Times New Roman"/>
          <w:b/>
          <w:sz w:val="24"/>
          <w:szCs w:val="24"/>
        </w:rPr>
        <w:t>.</w:t>
      </w:r>
    </w:p>
    <w:p w:rsidR="00BB26F5" w:rsidRDefault="00BB26F5" w:rsidP="00BB26F5">
      <w:pPr>
        <w:pStyle w:val="ListParagraph"/>
        <w:spacing w:after="0"/>
        <w:ind w:left="426" w:firstLine="708"/>
        <w:rPr>
          <w:rFonts w:ascii="Times New Roman" w:hAnsi="Times New Roman" w:cs="Times New Roman"/>
          <w:sz w:val="24"/>
          <w:szCs w:val="24"/>
        </w:rPr>
      </w:pPr>
      <w:r w:rsidRPr="00BB26F5">
        <w:rPr>
          <w:rFonts w:ascii="Times New Roman" w:hAnsi="Times New Roman" w:cs="Times New Roman"/>
          <w:sz w:val="24"/>
          <w:szCs w:val="24"/>
        </w:rPr>
        <w:t>Tentu untuk mengukur efektivitas pemberian remisi bagi narapidana sejak diberlakukannya PP No. 99 Tahun 2012 harus membandingkan dengan peraturan sebelumnya yang mengatur mengenai pemberian remisi bagi narapidana. Secara teknis terdapat perbedaan proses pengajuan remisi. Untuk narapidana yang terkena PP No. 28 tahun 2006 terkait remisi khusus, cukup di ajukan sampai di Kanwil (kantor wilayah) saja, sedangkan untuk narapidana yang terkena PP No. 99 Tahun 2012 terkait remisi khusus, pengajuan remisi di ajukan sampai ke pusat. Narapidana yang di pidana lebih dari lima tahun akan terkena PP No. 99 Tahun 2012, jika putusan tersebut setelah tanggal 12 November 2012, jika terkena tanggal sebelumnya maka yang berlaku PP No. 28 Tahun 2006.</w:t>
      </w:r>
    </w:p>
    <w:p w:rsidR="00BB26F5" w:rsidRDefault="00BB26F5" w:rsidP="00BB26F5">
      <w:pPr>
        <w:pStyle w:val="ListParagraph"/>
        <w:spacing w:after="0"/>
        <w:ind w:left="426" w:firstLine="708"/>
        <w:rPr>
          <w:rFonts w:ascii="Times New Roman" w:hAnsi="Times New Roman" w:cs="Times New Roman"/>
          <w:sz w:val="24"/>
          <w:szCs w:val="24"/>
        </w:rPr>
      </w:pPr>
      <w:r w:rsidRPr="00BB26F5">
        <w:rPr>
          <w:rFonts w:ascii="Times New Roman" w:hAnsi="Times New Roman" w:cs="Times New Roman"/>
          <w:sz w:val="24"/>
          <w:szCs w:val="24"/>
        </w:rPr>
        <w:t>Dalam PP No.99 Tahun 2012 dengan PP No. 28 Tahun 2006  memiliki atau terdapat perubahan waktu pemberian remisi. Dalam PP No. 28 Tahun 2006, narapidana boleh mendapat remisi setelah menjalani 1/3 masa pidana. Sedangkan, dalam PP 99 Tahun 2012, narapidana boleh mendapat remisi setelah 6 bulan menjalani masa pidana, dan ini sudah berlaku ataupun berjalan sampai saat ini.</w:t>
      </w:r>
    </w:p>
    <w:p w:rsidR="00BB26F5" w:rsidRPr="00BB26F5" w:rsidRDefault="00BB26F5" w:rsidP="00BB26F5">
      <w:pPr>
        <w:pStyle w:val="ListParagraph"/>
        <w:spacing w:after="0"/>
        <w:ind w:left="426" w:firstLine="708"/>
        <w:rPr>
          <w:rFonts w:ascii="Times New Roman" w:hAnsi="Times New Roman" w:cs="Times New Roman"/>
          <w:b/>
          <w:sz w:val="24"/>
          <w:szCs w:val="24"/>
          <w:lang w:val="en-US"/>
        </w:rPr>
      </w:pPr>
      <w:r w:rsidRPr="00BB26F5">
        <w:rPr>
          <w:rFonts w:ascii="Times New Roman" w:hAnsi="Times New Roman" w:cs="Times New Roman"/>
          <w:sz w:val="24"/>
          <w:szCs w:val="24"/>
        </w:rPr>
        <w:t xml:space="preserve">Berdasarkan penelitian yang penulis lakukan, penulis mendapatkan data mengenai narapidana yang diusulkan untuk mendapatkan remisi, baik </w:t>
      </w:r>
      <w:r w:rsidRPr="00BB26F5">
        <w:rPr>
          <w:rFonts w:ascii="Times New Roman" w:hAnsi="Times New Roman" w:cs="Times New Roman"/>
          <w:sz w:val="24"/>
          <w:szCs w:val="24"/>
        </w:rPr>
        <w:lastRenderedPageBreak/>
        <w:t>remisi umum maupun khusus dari pihak Lembaga Pemasyarakatan, adapun data tersebut:</w:t>
      </w:r>
    </w:p>
    <w:p w:rsidR="00BB26F5" w:rsidRDefault="00BB26F5" w:rsidP="00BB26F5">
      <w:pPr>
        <w:pStyle w:val="ListParagraph"/>
        <w:spacing w:line="240" w:lineRule="auto"/>
        <w:rPr>
          <w:rFonts w:ascii="Times New Roman" w:hAnsi="Times New Roman" w:cs="Times New Roman"/>
          <w:sz w:val="24"/>
          <w:szCs w:val="24"/>
        </w:rPr>
      </w:pPr>
      <w:r w:rsidRPr="00176694">
        <w:rPr>
          <w:rFonts w:ascii="Times New Roman" w:hAnsi="Times New Roman" w:cs="Times New Roman"/>
          <w:b/>
          <w:bCs/>
          <w:sz w:val="24"/>
          <w:szCs w:val="24"/>
        </w:rPr>
        <w:t>Tabel 1.</w:t>
      </w:r>
      <w:r>
        <w:rPr>
          <w:rFonts w:ascii="Times New Roman" w:hAnsi="Times New Roman" w:cs="Times New Roman"/>
          <w:b/>
          <w:bCs/>
          <w:sz w:val="24"/>
          <w:szCs w:val="24"/>
        </w:rPr>
        <w:t>1</w:t>
      </w:r>
      <w:r>
        <w:rPr>
          <w:rFonts w:ascii="Times New Roman" w:hAnsi="Times New Roman" w:cs="Times New Roman"/>
          <w:sz w:val="24"/>
          <w:szCs w:val="24"/>
        </w:rPr>
        <w:t xml:space="preserve"> </w:t>
      </w:r>
      <w:r w:rsidRPr="008B7438">
        <w:rPr>
          <w:rFonts w:ascii="Times New Roman" w:hAnsi="Times New Roman" w:cs="Times New Roman"/>
          <w:sz w:val="24"/>
          <w:szCs w:val="24"/>
        </w:rPr>
        <w:t>Jumlah narapidana yang men</w:t>
      </w:r>
      <w:r>
        <w:rPr>
          <w:rFonts w:ascii="Times New Roman" w:hAnsi="Times New Roman" w:cs="Times New Roman"/>
          <w:sz w:val="24"/>
          <w:szCs w:val="24"/>
        </w:rPr>
        <w:t xml:space="preserve">dapatkan remisi pada tahun 2015 </w:t>
      </w:r>
      <w:r w:rsidRPr="008B7438">
        <w:rPr>
          <w:rFonts w:ascii="Times New Roman" w:hAnsi="Times New Roman" w:cs="Times New Roman"/>
          <w:sz w:val="24"/>
          <w:szCs w:val="24"/>
        </w:rPr>
        <w:t>Lembaga Pemasyarakatan Klas II A Mataram</w:t>
      </w:r>
      <w:r>
        <w:rPr>
          <w:rFonts w:ascii="Times New Roman" w:hAnsi="Times New Roman" w:cs="Times New Roman"/>
          <w:sz w:val="24"/>
          <w:szCs w:val="24"/>
        </w:rPr>
        <w:t xml:space="preserve">: </w:t>
      </w:r>
    </w:p>
    <w:p w:rsidR="00BB26F5" w:rsidRDefault="00BB26F5" w:rsidP="00BB26F5">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2183"/>
        <w:gridCol w:w="1927"/>
        <w:gridCol w:w="3402"/>
      </w:tblGrid>
      <w:tr w:rsidR="00BB26F5" w:rsidTr="00FA0669">
        <w:tc>
          <w:tcPr>
            <w:tcW w:w="2183" w:type="dxa"/>
          </w:tcPr>
          <w:p w:rsidR="00BB26F5" w:rsidRPr="000F1332" w:rsidRDefault="00BB26F5" w:rsidP="00FA0669">
            <w:pPr>
              <w:pStyle w:val="ListParagraph"/>
              <w:ind w:left="0"/>
              <w:jc w:val="center"/>
              <w:rPr>
                <w:rFonts w:ascii="Times New Roman" w:hAnsi="Times New Roman" w:cs="Times New Roman"/>
                <w:b/>
                <w:bCs/>
                <w:sz w:val="24"/>
                <w:szCs w:val="24"/>
              </w:rPr>
            </w:pPr>
            <w:r w:rsidRPr="000F1332">
              <w:rPr>
                <w:rFonts w:ascii="Times New Roman" w:hAnsi="Times New Roman" w:cs="Times New Roman"/>
                <w:b/>
                <w:bCs/>
                <w:sz w:val="24"/>
                <w:szCs w:val="24"/>
              </w:rPr>
              <w:t>REMISI</w:t>
            </w:r>
          </w:p>
        </w:tc>
        <w:tc>
          <w:tcPr>
            <w:tcW w:w="1927" w:type="dxa"/>
          </w:tcPr>
          <w:p w:rsidR="00BB26F5" w:rsidRPr="000F1332" w:rsidRDefault="00BB26F5" w:rsidP="00FA0669">
            <w:pPr>
              <w:pStyle w:val="ListParagraph"/>
              <w:ind w:left="0"/>
              <w:jc w:val="center"/>
              <w:rPr>
                <w:rFonts w:ascii="Times New Roman" w:hAnsi="Times New Roman" w:cs="Times New Roman"/>
                <w:b/>
                <w:bCs/>
                <w:sz w:val="24"/>
                <w:szCs w:val="24"/>
              </w:rPr>
            </w:pPr>
            <w:r w:rsidRPr="000F1332">
              <w:rPr>
                <w:rFonts w:ascii="Times New Roman" w:hAnsi="Times New Roman" w:cs="Times New Roman"/>
                <w:b/>
                <w:bCs/>
                <w:sz w:val="24"/>
                <w:szCs w:val="24"/>
              </w:rPr>
              <w:t>JUMLAH</w:t>
            </w:r>
          </w:p>
        </w:tc>
        <w:tc>
          <w:tcPr>
            <w:tcW w:w="3402" w:type="dxa"/>
          </w:tcPr>
          <w:p w:rsidR="00BB26F5" w:rsidRPr="000F1332" w:rsidRDefault="00BB26F5" w:rsidP="00FA0669">
            <w:pPr>
              <w:pStyle w:val="ListParagraph"/>
              <w:ind w:left="0"/>
              <w:jc w:val="center"/>
              <w:rPr>
                <w:rFonts w:ascii="Times New Roman" w:hAnsi="Times New Roman" w:cs="Times New Roman"/>
                <w:b/>
                <w:bCs/>
                <w:sz w:val="24"/>
                <w:szCs w:val="24"/>
              </w:rPr>
            </w:pPr>
            <w:r w:rsidRPr="000F1332">
              <w:rPr>
                <w:rFonts w:ascii="Times New Roman" w:hAnsi="Times New Roman" w:cs="Times New Roman"/>
                <w:b/>
                <w:bCs/>
                <w:sz w:val="24"/>
                <w:szCs w:val="24"/>
              </w:rPr>
              <w:t>KETERANGAN</w:t>
            </w:r>
          </w:p>
          <w:p w:rsidR="00BB26F5" w:rsidRPr="000F1332" w:rsidRDefault="00BB26F5" w:rsidP="00FA0669">
            <w:pPr>
              <w:pStyle w:val="ListParagraph"/>
              <w:ind w:left="0"/>
              <w:jc w:val="center"/>
              <w:rPr>
                <w:rFonts w:ascii="Times New Roman" w:hAnsi="Times New Roman" w:cs="Times New Roman"/>
                <w:b/>
                <w:bCs/>
                <w:sz w:val="24"/>
                <w:szCs w:val="24"/>
              </w:rPr>
            </w:pPr>
          </w:p>
        </w:tc>
      </w:tr>
      <w:tr w:rsidR="00BB26F5" w:rsidTr="00FA0669">
        <w:tc>
          <w:tcPr>
            <w:tcW w:w="2183" w:type="dxa"/>
          </w:tcPr>
          <w:p w:rsidR="00BB26F5" w:rsidRDefault="00BB26F5" w:rsidP="00FA0669">
            <w:pPr>
              <w:pStyle w:val="ListParagraph"/>
              <w:ind w:left="0"/>
              <w:rPr>
                <w:rFonts w:ascii="Times New Roman" w:hAnsi="Times New Roman" w:cs="Times New Roman"/>
                <w:sz w:val="24"/>
                <w:szCs w:val="24"/>
              </w:rPr>
            </w:pPr>
            <w:r>
              <w:rPr>
                <w:rFonts w:ascii="Times New Roman" w:hAnsi="Times New Roman" w:cs="Times New Roman"/>
                <w:sz w:val="24"/>
                <w:szCs w:val="24"/>
              </w:rPr>
              <w:t>Remisi Umum</w:t>
            </w:r>
          </w:p>
        </w:tc>
        <w:tc>
          <w:tcPr>
            <w:tcW w:w="1927"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248</w:t>
            </w:r>
          </w:p>
        </w:tc>
        <w:tc>
          <w:tcPr>
            <w:tcW w:w="3402"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BB26F5" w:rsidTr="00FA0669">
        <w:tc>
          <w:tcPr>
            <w:tcW w:w="2183" w:type="dxa"/>
          </w:tcPr>
          <w:p w:rsidR="00BB26F5" w:rsidRDefault="00BB26F5" w:rsidP="00FA0669">
            <w:pPr>
              <w:pStyle w:val="ListParagraph"/>
              <w:ind w:left="0"/>
              <w:rPr>
                <w:rFonts w:ascii="Times New Roman" w:hAnsi="Times New Roman" w:cs="Times New Roman"/>
                <w:sz w:val="24"/>
                <w:szCs w:val="24"/>
              </w:rPr>
            </w:pPr>
            <w:r>
              <w:rPr>
                <w:rFonts w:ascii="Times New Roman" w:hAnsi="Times New Roman" w:cs="Times New Roman"/>
                <w:sz w:val="24"/>
                <w:szCs w:val="24"/>
              </w:rPr>
              <w:t>Remisi Khusus</w:t>
            </w:r>
          </w:p>
        </w:tc>
        <w:tc>
          <w:tcPr>
            <w:tcW w:w="1927"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402"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Hari besar keagamaan (Idul Fitri, Natal, Waisak)</w:t>
            </w:r>
          </w:p>
        </w:tc>
      </w:tr>
      <w:tr w:rsidR="00BB26F5" w:rsidTr="00FA0669">
        <w:tc>
          <w:tcPr>
            <w:tcW w:w="2183" w:type="dxa"/>
          </w:tcPr>
          <w:p w:rsidR="00BB26F5" w:rsidRDefault="00BB26F5" w:rsidP="00FA0669">
            <w:pPr>
              <w:pStyle w:val="ListParagraph"/>
              <w:ind w:left="0"/>
              <w:rPr>
                <w:rFonts w:ascii="Times New Roman" w:hAnsi="Times New Roman" w:cs="Times New Roman"/>
                <w:sz w:val="24"/>
                <w:szCs w:val="24"/>
              </w:rPr>
            </w:pPr>
            <w:r>
              <w:rPr>
                <w:rFonts w:ascii="Times New Roman" w:hAnsi="Times New Roman" w:cs="Times New Roman"/>
                <w:sz w:val="24"/>
                <w:szCs w:val="24"/>
              </w:rPr>
              <w:t>Remisi Tambahan</w:t>
            </w:r>
          </w:p>
        </w:tc>
        <w:tc>
          <w:tcPr>
            <w:tcW w:w="1927"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BB26F5" w:rsidTr="00FA0669">
        <w:tc>
          <w:tcPr>
            <w:tcW w:w="2183" w:type="dxa"/>
          </w:tcPr>
          <w:p w:rsidR="00BB26F5" w:rsidRDefault="00BB26F5" w:rsidP="00FA0669">
            <w:pPr>
              <w:pStyle w:val="ListParagraph"/>
              <w:ind w:left="0"/>
              <w:rPr>
                <w:rFonts w:ascii="Times New Roman" w:hAnsi="Times New Roman" w:cs="Times New Roman"/>
                <w:sz w:val="24"/>
                <w:szCs w:val="24"/>
              </w:rPr>
            </w:pPr>
            <w:r>
              <w:rPr>
                <w:rFonts w:ascii="Times New Roman" w:hAnsi="Times New Roman" w:cs="Times New Roman"/>
                <w:sz w:val="24"/>
                <w:szCs w:val="24"/>
              </w:rPr>
              <w:t>Remisi Dasawarsa</w:t>
            </w:r>
          </w:p>
        </w:tc>
        <w:tc>
          <w:tcPr>
            <w:tcW w:w="1927"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313</w:t>
            </w:r>
          </w:p>
        </w:tc>
        <w:tc>
          <w:tcPr>
            <w:tcW w:w="3402"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Remisi Bagi Narapidana yang lebih dari 10 tahun `</w:t>
            </w:r>
          </w:p>
        </w:tc>
      </w:tr>
      <w:tr w:rsidR="00BB26F5" w:rsidTr="00FA0669">
        <w:tc>
          <w:tcPr>
            <w:tcW w:w="2183" w:type="dxa"/>
          </w:tcPr>
          <w:p w:rsidR="00BB26F5" w:rsidRDefault="00BB26F5" w:rsidP="00FA0669">
            <w:pPr>
              <w:pStyle w:val="ListParagraph"/>
              <w:ind w:left="0"/>
              <w:rPr>
                <w:rFonts w:ascii="Times New Roman" w:hAnsi="Times New Roman" w:cs="Times New Roman"/>
                <w:sz w:val="24"/>
                <w:szCs w:val="24"/>
              </w:rPr>
            </w:pPr>
          </w:p>
        </w:tc>
        <w:tc>
          <w:tcPr>
            <w:tcW w:w="1927" w:type="dxa"/>
          </w:tcPr>
          <w:p w:rsidR="00BB26F5" w:rsidRDefault="00BB26F5" w:rsidP="00FA0669">
            <w:pPr>
              <w:pStyle w:val="ListParagraph"/>
              <w:ind w:left="0"/>
              <w:rPr>
                <w:rFonts w:ascii="Times New Roman" w:hAnsi="Times New Roman" w:cs="Times New Roman"/>
                <w:sz w:val="24"/>
                <w:szCs w:val="24"/>
              </w:rPr>
            </w:pPr>
          </w:p>
        </w:tc>
        <w:tc>
          <w:tcPr>
            <w:tcW w:w="3402" w:type="dxa"/>
          </w:tcPr>
          <w:p w:rsidR="00BB26F5" w:rsidRDefault="00BB26F5" w:rsidP="00FA0669">
            <w:pPr>
              <w:pStyle w:val="ListParagraph"/>
              <w:ind w:left="0"/>
              <w:rPr>
                <w:rFonts w:ascii="Times New Roman" w:hAnsi="Times New Roman" w:cs="Times New Roman"/>
                <w:sz w:val="24"/>
                <w:szCs w:val="24"/>
              </w:rPr>
            </w:pPr>
          </w:p>
        </w:tc>
      </w:tr>
      <w:tr w:rsidR="00BB26F5" w:rsidTr="00FA0669">
        <w:trPr>
          <w:trHeight w:val="70"/>
        </w:trPr>
        <w:tc>
          <w:tcPr>
            <w:tcW w:w="2183" w:type="dxa"/>
          </w:tcPr>
          <w:p w:rsidR="00BB26F5" w:rsidRDefault="00BB26F5" w:rsidP="00FA0669">
            <w:pPr>
              <w:pStyle w:val="ListParagraph"/>
              <w:ind w:left="0"/>
              <w:rPr>
                <w:rFonts w:ascii="Times New Roman" w:hAnsi="Times New Roman" w:cs="Times New Roman"/>
                <w:sz w:val="24"/>
                <w:szCs w:val="24"/>
              </w:rPr>
            </w:pPr>
            <w:r>
              <w:rPr>
                <w:rFonts w:ascii="Times New Roman" w:hAnsi="Times New Roman" w:cs="Times New Roman"/>
                <w:sz w:val="24"/>
                <w:szCs w:val="24"/>
              </w:rPr>
              <w:t>JUMLAH</w:t>
            </w:r>
          </w:p>
        </w:tc>
        <w:tc>
          <w:tcPr>
            <w:tcW w:w="1927"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581</w:t>
            </w:r>
          </w:p>
        </w:tc>
        <w:tc>
          <w:tcPr>
            <w:tcW w:w="3402" w:type="dxa"/>
          </w:tcPr>
          <w:p w:rsidR="00BB26F5" w:rsidRDefault="00BB26F5" w:rsidP="00FA0669">
            <w:pPr>
              <w:pStyle w:val="ListParagraph"/>
              <w:ind w:left="0"/>
              <w:rPr>
                <w:rFonts w:ascii="Times New Roman" w:hAnsi="Times New Roman" w:cs="Times New Roman"/>
                <w:sz w:val="24"/>
                <w:szCs w:val="24"/>
              </w:rPr>
            </w:pPr>
          </w:p>
        </w:tc>
      </w:tr>
    </w:tbl>
    <w:p w:rsidR="00BB26F5" w:rsidRDefault="00BB26F5" w:rsidP="00BB26F5">
      <w:pPr>
        <w:pStyle w:val="ListParagraph"/>
        <w:spacing w:line="240" w:lineRule="auto"/>
        <w:rPr>
          <w:rFonts w:ascii="Times New Roman" w:hAnsi="Times New Roman" w:cs="Times New Roman"/>
          <w:i/>
          <w:iCs/>
          <w:sz w:val="24"/>
          <w:szCs w:val="24"/>
        </w:rPr>
      </w:pPr>
      <w:r w:rsidRPr="008D360D">
        <w:rPr>
          <w:rFonts w:ascii="Times New Roman" w:hAnsi="Times New Roman" w:cs="Times New Roman"/>
          <w:i/>
          <w:iCs/>
          <w:sz w:val="24"/>
          <w:szCs w:val="24"/>
        </w:rPr>
        <w:t>Sumber : Sub. Bagian Registrasi Lembaga</w:t>
      </w:r>
      <w:r>
        <w:rPr>
          <w:rFonts w:ascii="Times New Roman" w:hAnsi="Times New Roman" w:cs="Times New Roman"/>
          <w:i/>
          <w:iCs/>
          <w:sz w:val="24"/>
          <w:szCs w:val="24"/>
        </w:rPr>
        <w:t xml:space="preserve"> Pemasyarakatan Kls II A Mataram.</w:t>
      </w:r>
    </w:p>
    <w:p w:rsidR="00BB26F5" w:rsidRDefault="00BB26F5" w:rsidP="00BB26F5">
      <w:pPr>
        <w:pStyle w:val="ListParagraph"/>
        <w:spacing w:line="240" w:lineRule="auto"/>
        <w:rPr>
          <w:rFonts w:ascii="Times New Roman" w:hAnsi="Times New Roman" w:cs="Times New Roman"/>
          <w:i/>
          <w:iCs/>
          <w:sz w:val="24"/>
          <w:szCs w:val="24"/>
        </w:rPr>
      </w:pPr>
    </w:p>
    <w:p w:rsidR="00BB26F5" w:rsidRDefault="00BB26F5" w:rsidP="00BB26F5">
      <w:pPr>
        <w:pStyle w:val="ListParagraph"/>
        <w:spacing w:line="240" w:lineRule="auto"/>
        <w:rPr>
          <w:rFonts w:ascii="Times New Roman" w:hAnsi="Times New Roman" w:cs="Times New Roman"/>
          <w:sz w:val="24"/>
          <w:szCs w:val="24"/>
        </w:rPr>
      </w:pPr>
      <w:r w:rsidRPr="00176694">
        <w:rPr>
          <w:rFonts w:ascii="Times New Roman" w:hAnsi="Times New Roman" w:cs="Times New Roman"/>
          <w:b/>
          <w:bCs/>
          <w:sz w:val="24"/>
          <w:szCs w:val="24"/>
        </w:rPr>
        <w:t>Tabel 1.</w:t>
      </w:r>
      <w:r>
        <w:rPr>
          <w:rFonts w:ascii="Times New Roman" w:hAnsi="Times New Roman" w:cs="Times New Roman"/>
          <w:b/>
          <w:bCs/>
          <w:sz w:val="24"/>
          <w:szCs w:val="24"/>
        </w:rPr>
        <w:t>2</w:t>
      </w:r>
      <w:r>
        <w:rPr>
          <w:rFonts w:ascii="Times New Roman" w:hAnsi="Times New Roman" w:cs="Times New Roman"/>
          <w:sz w:val="24"/>
          <w:szCs w:val="24"/>
        </w:rPr>
        <w:t xml:space="preserve"> </w:t>
      </w:r>
      <w:r w:rsidRPr="008B7438">
        <w:rPr>
          <w:rFonts w:ascii="Times New Roman" w:hAnsi="Times New Roman" w:cs="Times New Roman"/>
          <w:sz w:val="24"/>
          <w:szCs w:val="24"/>
        </w:rPr>
        <w:t>Jumlah narapidana yang men</w:t>
      </w:r>
      <w:r>
        <w:rPr>
          <w:rFonts w:ascii="Times New Roman" w:hAnsi="Times New Roman" w:cs="Times New Roman"/>
          <w:sz w:val="24"/>
          <w:szCs w:val="24"/>
        </w:rPr>
        <w:t xml:space="preserve">dapatkan remisi pada tahun 2016 </w:t>
      </w:r>
      <w:r w:rsidRPr="008B7438">
        <w:rPr>
          <w:rFonts w:ascii="Times New Roman" w:hAnsi="Times New Roman" w:cs="Times New Roman"/>
          <w:sz w:val="24"/>
          <w:szCs w:val="24"/>
        </w:rPr>
        <w:t>Lembaga Pemasyarakatan Klas II A Mataram</w:t>
      </w:r>
      <w:r>
        <w:rPr>
          <w:rFonts w:ascii="Times New Roman" w:hAnsi="Times New Roman" w:cs="Times New Roman"/>
          <w:sz w:val="24"/>
          <w:szCs w:val="24"/>
        </w:rPr>
        <w:t>:</w:t>
      </w:r>
    </w:p>
    <w:p w:rsidR="00BB26F5" w:rsidRDefault="00BB26F5" w:rsidP="00BB26F5">
      <w:pPr>
        <w:pStyle w:val="ListParagraph"/>
        <w:rPr>
          <w:rFonts w:ascii="Times New Roman" w:hAnsi="Times New Roman" w:cs="Times New Roman"/>
          <w:b/>
          <w:bCs/>
          <w:sz w:val="24"/>
          <w:szCs w:val="24"/>
        </w:rPr>
      </w:pPr>
    </w:p>
    <w:tbl>
      <w:tblPr>
        <w:tblStyle w:val="TableGrid"/>
        <w:tblW w:w="0" w:type="auto"/>
        <w:tblInd w:w="534" w:type="dxa"/>
        <w:tblLook w:val="04A0"/>
      </w:tblPr>
      <w:tblGrid>
        <w:gridCol w:w="2183"/>
        <w:gridCol w:w="1927"/>
        <w:gridCol w:w="3402"/>
      </w:tblGrid>
      <w:tr w:rsidR="00BB26F5" w:rsidTr="00FA0669">
        <w:tc>
          <w:tcPr>
            <w:tcW w:w="2183" w:type="dxa"/>
          </w:tcPr>
          <w:p w:rsidR="00BB26F5" w:rsidRPr="000F1332" w:rsidRDefault="00BB26F5" w:rsidP="00FA0669">
            <w:pPr>
              <w:pStyle w:val="ListParagraph"/>
              <w:ind w:left="0"/>
              <w:jc w:val="center"/>
              <w:rPr>
                <w:rFonts w:ascii="Times New Roman" w:hAnsi="Times New Roman" w:cs="Times New Roman"/>
                <w:b/>
                <w:bCs/>
                <w:sz w:val="24"/>
                <w:szCs w:val="24"/>
              </w:rPr>
            </w:pPr>
            <w:r w:rsidRPr="000F1332">
              <w:rPr>
                <w:rFonts w:ascii="Times New Roman" w:hAnsi="Times New Roman" w:cs="Times New Roman"/>
                <w:b/>
                <w:bCs/>
                <w:sz w:val="24"/>
                <w:szCs w:val="24"/>
              </w:rPr>
              <w:t>REMISI</w:t>
            </w:r>
          </w:p>
        </w:tc>
        <w:tc>
          <w:tcPr>
            <w:tcW w:w="1927" w:type="dxa"/>
          </w:tcPr>
          <w:p w:rsidR="00BB26F5" w:rsidRPr="000F1332" w:rsidRDefault="00BB26F5" w:rsidP="00FA0669">
            <w:pPr>
              <w:pStyle w:val="ListParagraph"/>
              <w:ind w:left="0"/>
              <w:jc w:val="center"/>
              <w:rPr>
                <w:rFonts w:ascii="Times New Roman" w:hAnsi="Times New Roman" w:cs="Times New Roman"/>
                <w:b/>
                <w:bCs/>
                <w:sz w:val="24"/>
                <w:szCs w:val="24"/>
              </w:rPr>
            </w:pPr>
            <w:r w:rsidRPr="000F1332">
              <w:rPr>
                <w:rFonts w:ascii="Times New Roman" w:hAnsi="Times New Roman" w:cs="Times New Roman"/>
                <w:b/>
                <w:bCs/>
                <w:sz w:val="24"/>
                <w:szCs w:val="24"/>
              </w:rPr>
              <w:t>JUMLAH</w:t>
            </w:r>
          </w:p>
        </w:tc>
        <w:tc>
          <w:tcPr>
            <w:tcW w:w="3402" w:type="dxa"/>
          </w:tcPr>
          <w:p w:rsidR="00BB26F5" w:rsidRPr="000F1332" w:rsidRDefault="00BB26F5" w:rsidP="00FA0669">
            <w:pPr>
              <w:pStyle w:val="ListParagraph"/>
              <w:ind w:left="0"/>
              <w:jc w:val="center"/>
              <w:rPr>
                <w:rFonts w:ascii="Times New Roman" w:hAnsi="Times New Roman" w:cs="Times New Roman"/>
                <w:b/>
                <w:bCs/>
                <w:sz w:val="24"/>
                <w:szCs w:val="24"/>
              </w:rPr>
            </w:pPr>
            <w:r w:rsidRPr="000F1332">
              <w:rPr>
                <w:rFonts w:ascii="Times New Roman" w:hAnsi="Times New Roman" w:cs="Times New Roman"/>
                <w:b/>
                <w:bCs/>
                <w:sz w:val="24"/>
                <w:szCs w:val="24"/>
              </w:rPr>
              <w:t>KETERANGAN</w:t>
            </w:r>
          </w:p>
          <w:p w:rsidR="00BB26F5" w:rsidRPr="000F1332" w:rsidRDefault="00BB26F5" w:rsidP="00FA0669">
            <w:pPr>
              <w:pStyle w:val="ListParagraph"/>
              <w:ind w:left="0"/>
              <w:jc w:val="center"/>
              <w:rPr>
                <w:rFonts w:ascii="Times New Roman" w:hAnsi="Times New Roman" w:cs="Times New Roman"/>
                <w:b/>
                <w:bCs/>
                <w:sz w:val="24"/>
                <w:szCs w:val="24"/>
              </w:rPr>
            </w:pPr>
          </w:p>
        </w:tc>
      </w:tr>
      <w:tr w:rsidR="00BB26F5" w:rsidTr="00FA0669">
        <w:tc>
          <w:tcPr>
            <w:tcW w:w="2183" w:type="dxa"/>
          </w:tcPr>
          <w:p w:rsidR="00BB26F5" w:rsidRDefault="00BB26F5" w:rsidP="00FA0669">
            <w:pPr>
              <w:pStyle w:val="ListParagraph"/>
              <w:ind w:left="0"/>
              <w:rPr>
                <w:rFonts w:ascii="Times New Roman" w:hAnsi="Times New Roman" w:cs="Times New Roman"/>
                <w:sz w:val="24"/>
                <w:szCs w:val="24"/>
              </w:rPr>
            </w:pPr>
            <w:r>
              <w:rPr>
                <w:rFonts w:ascii="Times New Roman" w:hAnsi="Times New Roman" w:cs="Times New Roman"/>
                <w:sz w:val="24"/>
                <w:szCs w:val="24"/>
              </w:rPr>
              <w:t>Remisi Umum</w:t>
            </w:r>
          </w:p>
        </w:tc>
        <w:tc>
          <w:tcPr>
            <w:tcW w:w="1927"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307</w:t>
            </w:r>
          </w:p>
        </w:tc>
        <w:tc>
          <w:tcPr>
            <w:tcW w:w="3402"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Sudah termasuk remisi susulan </w:t>
            </w:r>
          </w:p>
        </w:tc>
      </w:tr>
      <w:tr w:rsidR="00BB26F5" w:rsidTr="00FA0669">
        <w:tc>
          <w:tcPr>
            <w:tcW w:w="2183" w:type="dxa"/>
          </w:tcPr>
          <w:p w:rsidR="00BB26F5" w:rsidRDefault="00BB26F5" w:rsidP="00FA0669">
            <w:pPr>
              <w:pStyle w:val="ListParagraph"/>
              <w:ind w:left="0"/>
              <w:rPr>
                <w:rFonts w:ascii="Times New Roman" w:hAnsi="Times New Roman" w:cs="Times New Roman"/>
                <w:sz w:val="24"/>
                <w:szCs w:val="24"/>
              </w:rPr>
            </w:pPr>
            <w:r>
              <w:rPr>
                <w:rFonts w:ascii="Times New Roman" w:hAnsi="Times New Roman" w:cs="Times New Roman"/>
                <w:sz w:val="24"/>
                <w:szCs w:val="24"/>
              </w:rPr>
              <w:t>Remisi Khusus</w:t>
            </w:r>
          </w:p>
        </w:tc>
        <w:tc>
          <w:tcPr>
            <w:tcW w:w="1927"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329</w:t>
            </w:r>
          </w:p>
        </w:tc>
        <w:tc>
          <w:tcPr>
            <w:tcW w:w="3402"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Hari besar keagamaan (Idul Fitri, Natal, Waisak)</w:t>
            </w:r>
          </w:p>
        </w:tc>
      </w:tr>
      <w:tr w:rsidR="00BB26F5" w:rsidTr="00FA0669">
        <w:tc>
          <w:tcPr>
            <w:tcW w:w="2183" w:type="dxa"/>
          </w:tcPr>
          <w:p w:rsidR="00BB26F5" w:rsidRDefault="00BB26F5" w:rsidP="00FA0669">
            <w:pPr>
              <w:pStyle w:val="ListParagraph"/>
              <w:ind w:left="0"/>
              <w:rPr>
                <w:rFonts w:ascii="Times New Roman" w:hAnsi="Times New Roman" w:cs="Times New Roman"/>
                <w:sz w:val="24"/>
                <w:szCs w:val="24"/>
              </w:rPr>
            </w:pPr>
            <w:r>
              <w:rPr>
                <w:rFonts w:ascii="Times New Roman" w:hAnsi="Times New Roman" w:cs="Times New Roman"/>
                <w:sz w:val="24"/>
                <w:szCs w:val="24"/>
              </w:rPr>
              <w:t>Remisi Tambahan</w:t>
            </w:r>
          </w:p>
        </w:tc>
        <w:tc>
          <w:tcPr>
            <w:tcW w:w="1927"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BB26F5" w:rsidTr="00FA0669">
        <w:tc>
          <w:tcPr>
            <w:tcW w:w="2183" w:type="dxa"/>
          </w:tcPr>
          <w:p w:rsidR="00BB26F5" w:rsidRDefault="00BB26F5" w:rsidP="00FA0669">
            <w:pPr>
              <w:pStyle w:val="ListParagraph"/>
              <w:ind w:left="0"/>
              <w:rPr>
                <w:rFonts w:ascii="Times New Roman" w:hAnsi="Times New Roman" w:cs="Times New Roman"/>
                <w:sz w:val="24"/>
                <w:szCs w:val="24"/>
              </w:rPr>
            </w:pPr>
          </w:p>
        </w:tc>
        <w:tc>
          <w:tcPr>
            <w:tcW w:w="1927" w:type="dxa"/>
          </w:tcPr>
          <w:p w:rsidR="00BB26F5" w:rsidRDefault="00BB26F5" w:rsidP="00FA0669">
            <w:pPr>
              <w:pStyle w:val="ListParagraph"/>
              <w:ind w:left="0"/>
              <w:rPr>
                <w:rFonts w:ascii="Times New Roman" w:hAnsi="Times New Roman" w:cs="Times New Roman"/>
                <w:sz w:val="24"/>
                <w:szCs w:val="24"/>
              </w:rPr>
            </w:pPr>
          </w:p>
        </w:tc>
        <w:tc>
          <w:tcPr>
            <w:tcW w:w="3402" w:type="dxa"/>
          </w:tcPr>
          <w:p w:rsidR="00BB26F5" w:rsidRDefault="00BB26F5" w:rsidP="00FA0669">
            <w:pPr>
              <w:pStyle w:val="ListParagraph"/>
              <w:ind w:left="0"/>
              <w:rPr>
                <w:rFonts w:ascii="Times New Roman" w:hAnsi="Times New Roman" w:cs="Times New Roman"/>
                <w:sz w:val="24"/>
                <w:szCs w:val="24"/>
              </w:rPr>
            </w:pPr>
          </w:p>
        </w:tc>
      </w:tr>
      <w:tr w:rsidR="00BB26F5" w:rsidTr="00FA0669">
        <w:trPr>
          <w:trHeight w:val="70"/>
        </w:trPr>
        <w:tc>
          <w:tcPr>
            <w:tcW w:w="2183" w:type="dxa"/>
          </w:tcPr>
          <w:p w:rsidR="00BB26F5" w:rsidRDefault="00BB26F5" w:rsidP="00FA0669">
            <w:pPr>
              <w:pStyle w:val="ListParagraph"/>
              <w:ind w:left="0"/>
              <w:rPr>
                <w:rFonts w:ascii="Times New Roman" w:hAnsi="Times New Roman" w:cs="Times New Roman"/>
                <w:sz w:val="24"/>
                <w:szCs w:val="24"/>
              </w:rPr>
            </w:pPr>
            <w:r>
              <w:rPr>
                <w:rFonts w:ascii="Times New Roman" w:hAnsi="Times New Roman" w:cs="Times New Roman"/>
                <w:sz w:val="24"/>
                <w:szCs w:val="24"/>
              </w:rPr>
              <w:t>JUMLAH</w:t>
            </w:r>
          </w:p>
        </w:tc>
        <w:tc>
          <w:tcPr>
            <w:tcW w:w="1927" w:type="dxa"/>
          </w:tcPr>
          <w:p w:rsidR="00BB26F5" w:rsidRDefault="00BB26F5" w:rsidP="00FA06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633</w:t>
            </w:r>
          </w:p>
        </w:tc>
        <w:tc>
          <w:tcPr>
            <w:tcW w:w="3402" w:type="dxa"/>
          </w:tcPr>
          <w:p w:rsidR="00BB26F5" w:rsidRDefault="00BB26F5" w:rsidP="00FA0669">
            <w:pPr>
              <w:pStyle w:val="ListParagraph"/>
              <w:ind w:left="0"/>
              <w:rPr>
                <w:rFonts w:ascii="Times New Roman" w:hAnsi="Times New Roman" w:cs="Times New Roman"/>
                <w:sz w:val="24"/>
                <w:szCs w:val="24"/>
              </w:rPr>
            </w:pPr>
          </w:p>
        </w:tc>
      </w:tr>
    </w:tbl>
    <w:p w:rsidR="00BB26F5" w:rsidRDefault="00BB26F5" w:rsidP="00BB26F5">
      <w:pPr>
        <w:pStyle w:val="ListParagraph"/>
        <w:spacing w:line="240" w:lineRule="auto"/>
        <w:rPr>
          <w:rFonts w:ascii="Times New Roman" w:hAnsi="Times New Roman" w:cs="Times New Roman"/>
          <w:i/>
          <w:iCs/>
          <w:sz w:val="24"/>
          <w:szCs w:val="24"/>
        </w:rPr>
      </w:pPr>
      <w:r w:rsidRPr="008D360D">
        <w:rPr>
          <w:rFonts w:ascii="Times New Roman" w:hAnsi="Times New Roman" w:cs="Times New Roman"/>
          <w:i/>
          <w:iCs/>
          <w:sz w:val="24"/>
          <w:szCs w:val="24"/>
        </w:rPr>
        <w:t>Sumber : Sub. Bagian Registrasi Lembaga Pemasyarakatan Kls II A Mataram</w:t>
      </w:r>
    </w:p>
    <w:p w:rsidR="00BB26F5" w:rsidRDefault="00BB26F5" w:rsidP="00BB26F5">
      <w:pPr>
        <w:pStyle w:val="ListParagraph"/>
        <w:spacing w:line="240" w:lineRule="auto"/>
        <w:rPr>
          <w:rFonts w:ascii="Times New Roman" w:hAnsi="Times New Roman" w:cs="Times New Roman"/>
          <w:i/>
          <w:iCs/>
          <w:sz w:val="24"/>
          <w:szCs w:val="24"/>
        </w:rPr>
      </w:pPr>
    </w:p>
    <w:p w:rsidR="005379FD" w:rsidRPr="00D71776" w:rsidRDefault="005379FD" w:rsidP="005379FD">
      <w:pPr>
        <w:pStyle w:val="ListParagraph"/>
        <w:ind w:left="851" w:firstLine="709"/>
        <w:rPr>
          <w:rFonts w:ascii="Times New Roman" w:hAnsi="Times New Roman" w:cs="Times New Roman"/>
          <w:sz w:val="24"/>
          <w:szCs w:val="24"/>
        </w:rPr>
      </w:pPr>
      <w:r w:rsidRPr="00D71776">
        <w:rPr>
          <w:rFonts w:ascii="Times New Roman" w:hAnsi="Times New Roman" w:cs="Times New Roman"/>
          <w:sz w:val="24"/>
          <w:szCs w:val="24"/>
        </w:rPr>
        <w:t>Terkait pembatasan pemberian remisi, terdapat dalam PP Nomor 99 Tahun  2012  pasal 34 ayat (3)</w:t>
      </w:r>
    </w:p>
    <w:p w:rsidR="005379FD" w:rsidRDefault="005379FD" w:rsidP="005379FD">
      <w:pPr>
        <w:pStyle w:val="ListParagraph"/>
        <w:numPr>
          <w:ilvl w:val="0"/>
          <w:numId w:val="30"/>
        </w:numPr>
        <w:spacing w:line="240" w:lineRule="auto"/>
        <w:ind w:left="1276" w:hanging="425"/>
        <w:rPr>
          <w:rFonts w:ascii="Times New Roman" w:hAnsi="Times New Roman" w:cs="Times New Roman"/>
          <w:sz w:val="24"/>
          <w:szCs w:val="24"/>
        </w:rPr>
      </w:pPr>
      <w:r>
        <w:rPr>
          <w:rFonts w:ascii="Times New Roman" w:hAnsi="Times New Roman" w:cs="Times New Roman"/>
          <w:sz w:val="24"/>
          <w:szCs w:val="24"/>
        </w:rPr>
        <w:t>Untuk membantu membongkar perkara tindak pidana yang dilakukannya ;</w:t>
      </w:r>
    </w:p>
    <w:p w:rsidR="005379FD" w:rsidRDefault="005379FD" w:rsidP="005379FD">
      <w:pPr>
        <w:pStyle w:val="ListParagraph"/>
        <w:numPr>
          <w:ilvl w:val="0"/>
          <w:numId w:val="30"/>
        </w:numPr>
        <w:spacing w:line="240" w:lineRule="auto"/>
        <w:ind w:left="1276" w:hanging="425"/>
        <w:rPr>
          <w:rFonts w:ascii="Times New Roman" w:hAnsi="Times New Roman" w:cs="Times New Roman"/>
          <w:sz w:val="24"/>
          <w:szCs w:val="24"/>
        </w:rPr>
      </w:pPr>
      <w:r>
        <w:rPr>
          <w:rFonts w:ascii="Times New Roman" w:hAnsi="Times New Roman" w:cs="Times New Roman"/>
          <w:sz w:val="24"/>
          <w:szCs w:val="24"/>
        </w:rPr>
        <w:t>Telah membayar lunas denda dan uang pengganti sesuai dengan putusan pengadilan untuk narapidana yang dipidana karena melakukan tindak pidana korupsi;</w:t>
      </w:r>
    </w:p>
    <w:p w:rsidR="005379FD" w:rsidRDefault="005379FD" w:rsidP="005379FD">
      <w:pPr>
        <w:pStyle w:val="ListParagraph"/>
        <w:numPr>
          <w:ilvl w:val="0"/>
          <w:numId w:val="30"/>
        </w:numPr>
        <w:spacing w:line="240" w:lineRule="auto"/>
        <w:ind w:left="1276" w:hanging="425"/>
        <w:rPr>
          <w:rFonts w:ascii="Times New Roman" w:hAnsi="Times New Roman" w:cs="Times New Roman"/>
          <w:sz w:val="24"/>
          <w:szCs w:val="24"/>
        </w:rPr>
      </w:pPr>
      <w:r>
        <w:rPr>
          <w:rFonts w:ascii="Times New Roman" w:hAnsi="Times New Roman" w:cs="Times New Roman"/>
          <w:sz w:val="24"/>
          <w:szCs w:val="24"/>
        </w:rPr>
        <w:t>Telah mengikuti program deradikalisasi yang diselenggarakan oleh LAPAS dan/atau Badan Nasional Penanggulangan Terorisme, serta menyatakan ikrar: tidak sedang menjalani hukuman displin dalam kurun waktu 6 (enam) bulan terkahir, terhitung sebelum tanggal pemberian remisi;</w:t>
      </w:r>
    </w:p>
    <w:p w:rsidR="005379FD" w:rsidRDefault="005379FD" w:rsidP="005379FD">
      <w:pPr>
        <w:pStyle w:val="ListParagraph"/>
        <w:numPr>
          <w:ilvl w:val="0"/>
          <w:numId w:val="30"/>
        </w:numPr>
        <w:spacing w:line="240" w:lineRule="auto"/>
        <w:ind w:left="1276" w:hanging="425"/>
        <w:rPr>
          <w:rFonts w:ascii="Times New Roman" w:hAnsi="Times New Roman" w:cs="Times New Roman"/>
          <w:sz w:val="24"/>
          <w:szCs w:val="24"/>
        </w:rPr>
      </w:pPr>
      <w:r>
        <w:rPr>
          <w:rFonts w:ascii="Times New Roman" w:hAnsi="Times New Roman" w:cs="Times New Roman"/>
          <w:sz w:val="24"/>
          <w:szCs w:val="24"/>
        </w:rPr>
        <w:t>Telah mengikuti program pembinaan yang diselenggarakan oleh LAPAS dengan predikat baik.</w:t>
      </w:r>
    </w:p>
    <w:p w:rsidR="005379FD" w:rsidRDefault="005379FD" w:rsidP="00BB26F5">
      <w:pPr>
        <w:pStyle w:val="ListParagraph"/>
        <w:ind w:left="426" w:firstLine="708"/>
        <w:rPr>
          <w:rFonts w:ascii="Times New Roman" w:hAnsi="Times New Roman" w:cs="Times New Roman"/>
          <w:sz w:val="24"/>
          <w:szCs w:val="24"/>
        </w:rPr>
      </w:pPr>
    </w:p>
    <w:p w:rsidR="00BB26F5" w:rsidRPr="00BB26F5" w:rsidRDefault="00BB26F5" w:rsidP="00BB26F5">
      <w:pPr>
        <w:pStyle w:val="ListParagraph"/>
        <w:ind w:left="426" w:firstLine="708"/>
        <w:rPr>
          <w:rFonts w:ascii="Times New Roman" w:hAnsi="Times New Roman" w:cs="Times New Roman"/>
          <w:sz w:val="24"/>
          <w:szCs w:val="24"/>
        </w:rPr>
      </w:pPr>
      <w:r w:rsidRPr="00BB26F5">
        <w:rPr>
          <w:rFonts w:ascii="Times New Roman" w:hAnsi="Times New Roman" w:cs="Times New Roman"/>
          <w:sz w:val="24"/>
          <w:szCs w:val="24"/>
        </w:rPr>
        <w:t>Pembatasan remisi yang terjadi terhadap narapidana didalam Lembaga Pemasyarakatan terkait tindak pidana kejahatan luar biasa telah diatur dalam PP No. 99 Tahun 2012 tentang Syarat dan Tata Cara Pelaksanaan Hak Warga Binaan Pemasyarakatan, Pembatasan remisi tersebut tidak terjadi secara langsung melainkan berupa syarat-syarat yang harus/wajib dilakukan oleh narapidana jika ingin mendapatkan remisi. Hal ini juga disampaikan oleh pihak Lembaga Pemasyarakatan Bapak Muhhamad Setiadin Amd.,IP.,SH sebagai Staf Regristrasi menyatakan</w:t>
      </w:r>
    </w:p>
    <w:p w:rsidR="00BB26F5" w:rsidRDefault="00BB26F5" w:rsidP="00BB26F5">
      <w:pPr>
        <w:pStyle w:val="ListParagraph"/>
        <w:spacing w:line="240" w:lineRule="auto"/>
        <w:ind w:left="1276"/>
        <w:rPr>
          <w:rFonts w:ascii="Times New Roman" w:hAnsi="Times New Roman" w:cs="Times New Roman"/>
          <w:sz w:val="24"/>
          <w:szCs w:val="24"/>
        </w:rPr>
      </w:pPr>
      <w:r>
        <w:rPr>
          <w:rFonts w:ascii="Times New Roman" w:hAnsi="Times New Roman" w:cs="Times New Roman"/>
          <w:sz w:val="24"/>
          <w:szCs w:val="24"/>
        </w:rPr>
        <w:t>“bahwa setiap</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narapidana pelaku tindak pidana kejahatan luar biasa yang berada didalam Lembaga Pemasyarakatan sulit untuk </w:t>
      </w:r>
      <w:r>
        <w:rPr>
          <w:rFonts w:ascii="Times New Roman" w:hAnsi="Times New Roman" w:cs="Times New Roman"/>
          <w:sz w:val="24"/>
          <w:szCs w:val="24"/>
        </w:rPr>
        <w:lastRenderedPageBreak/>
        <w:t>mendapatkan remisi dikarenakan aturan yang terdapat dalam PP 99 Tahun 2012”</w:t>
      </w:r>
    </w:p>
    <w:p w:rsidR="00BB26F5" w:rsidRDefault="00BB26F5" w:rsidP="00BB26F5">
      <w:pPr>
        <w:pStyle w:val="ListParagraph"/>
        <w:spacing w:line="240" w:lineRule="auto"/>
        <w:ind w:left="1134"/>
        <w:rPr>
          <w:rFonts w:ascii="Times New Roman" w:hAnsi="Times New Roman" w:cs="Times New Roman"/>
          <w:sz w:val="24"/>
          <w:szCs w:val="24"/>
        </w:rPr>
      </w:pPr>
    </w:p>
    <w:p w:rsidR="00BB26F5" w:rsidRDefault="00BB26F5" w:rsidP="00BB26F5">
      <w:pPr>
        <w:pStyle w:val="ListParagraph"/>
        <w:ind w:left="426" w:firstLine="709"/>
        <w:rPr>
          <w:rFonts w:ascii="Times New Roman" w:hAnsi="Times New Roman" w:cs="Times New Roman"/>
          <w:sz w:val="24"/>
          <w:szCs w:val="24"/>
        </w:rPr>
      </w:pPr>
      <w:r>
        <w:rPr>
          <w:rFonts w:ascii="Times New Roman" w:hAnsi="Times New Roman" w:cs="Times New Roman"/>
          <w:sz w:val="24"/>
          <w:szCs w:val="24"/>
        </w:rPr>
        <w:t xml:space="preserve">Pernyataan Bapak Michael Raditya Praja sebagai Staf Regristrasi menyatakan </w:t>
      </w:r>
    </w:p>
    <w:p w:rsidR="00BB26F5" w:rsidRDefault="00BB26F5" w:rsidP="00BB26F5">
      <w:pPr>
        <w:pStyle w:val="ListParagraph"/>
        <w:spacing w:line="240" w:lineRule="auto"/>
        <w:ind w:left="1418"/>
        <w:rPr>
          <w:rFonts w:ascii="Times New Roman" w:hAnsi="Times New Roman" w:cs="Times New Roman"/>
          <w:sz w:val="24"/>
          <w:szCs w:val="24"/>
        </w:rPr>
      </w:pPr>
      <w:r>
        <w:rPr>
          <w:rFonts w:ascii="Times New Roman" w:hAnsi="Times New Roman" w:cs="Times New Roman"/>
          <w:sz w:val="24"/>
          <w:szCs w:val="24"/>
        </w:rPr>
        <w:t>“bahwa pelaku tindak pidana kejahatan luar biasa tersebut agar mendapatkan efek jera dan tidak mengulangi perbuatan tersebut”</w:t>
      </w:r>
    </w:p>
    <w:p w:rsidR="00BB26F5" w:rsidRDefault="00BB26F5" w:rsidP="00BB26F5">
      <w:pPr>
        <w:pStyle w:val="ListParagraph"/>
        <w:spacing w:line="240" w:lineRule="auto"/>
        <w:ind w:left="1134"/>
        <w:rPr>
          <w:rFonts w:ascii="Times New Roman" w:hAnsi="Times New Roman" w:cs="Times New Roman"/>
          <w:sz w:val="24"/>
          <w:szCs w:val="24"/>
        </w:rPr>
      </w:pPr>
    </w:p>
    <w:p w:rsidR="00BB26F5" w:rsidRDefault="00BB26F5" w:rsidP="00BB26F5">
      <w:pPr>
        <w:pStyle w:val="ListParagraph"/>
        <w:ind w:left="426" w:firstLine="709"/>
        <w:rPr>
          <w:rFonts w:ascii="Times New Roman" w:hAnsi="Times New Roman" w:cs="Times New Roman"/>
          <w:sz w:val="24"/>
          <w:szCs w:val="24"/>
        </w:rPr>
      </w:pPr>
      <w:r>
        <w:rPr>
          <w:rFonts w:ascii="Times New Roman" w:hAnsi="Times New Roman" w:cs="Times New Roman"/>
          <w:sz w:val="24"/>
          <w:szCs w:val="24"/>
        </w:rPr>
        <w:t xml:space="preserve">Pernyataan Bapak Rio Aditya Sandi Amd.,IP.,SH sebagai staf KPLP menyatakan </w:t>
      </w:r>
    </w:p>
    <w:p w:rsidR="00BB26F5" w:rsidRDefault="00BB26F5" w:rsidP="00BB26F5">
      <w:pPr>
        <w:pStyle w:val="ListParagraph"/>
        <w:spacing w:line="240" w:lineRule="auto"/>
        <w:ind w:left="1276"/>
        <w:rPr>
          <w:rFonts w:ascii="Times New Roman" w:hAnsi="Times New Roman" w:cs="Times New Roman"/>
          <w:sz w:val="24"/>
          <w:szCs w:val="24"/>
        </w:rPr>
      </w:pPr>
      <w:r>
        <w:rPr>
          <w:rFonts w:ascii="Times New Roman" w:hAnsi="Times New Roman" w:cs="Times New Roman"/>
          <w:sz w:val="24"/>
          <w:szCs w:val="24"/>
        </w:rPr>
        <w:t>“bahwa Lembaga Pemasyarakatan hanya tempat pembinaan bagaimana cara membina dengan baik setiap pelaku tindak pidana kejahatan yang ada didalam lembaga pemasyrakatan, untuk pengajuan dan pengusulan remisi dilakukan oleh Lembaga Pemasyarakatan, khusus kejahatan luar biasa pihak Lembaga Pemasyarakatan sudah  berusaha bersurat kepada pihak Kejaksaan Negeri perihal Permohonan Surat Keterangan Bersedia Bekerjasama dengan Penegak Hukum untuk membantu membongkar Perkara Tindak Pidana yang dilakukannya. Akan tetapi pihak Kejaksaan  tidak menanggapi surat tersebut”</w:t>
      </w:r>
    </w:p>
    <w:p w:rsidR="00BB26F5" w:rsidRDefault="00BB26F5" w:rsidP="00BB26F5">
      <w:pPr>
        <w:pStyle w:val="ListParagraph"/>
        <w:spacing w:line="240" w:lineRule="auto"/>
        <w:ind w:left="1134"/>
        <w:rPr>
          <w:rFonts w:ascii="Times New Roman" w:hAnsi="Times New Roman" w:cs="Times New Roman"/>
          <w:sz w:val="24"/>
          <w:szCs w:val="24"/>
        </w:rPr>
      </w:pPr>
    </w:p>
    <w:p w:rsidR="00BB26F5" w:rsidRDefault="00BB26F5" w:rsidP="00BB26F5">
      <w:pPr>
        <w:pStyle w:val="ListParagraph"/>
        <w:ind w:left="426" w:firstLine="709"/>
        <w:rPr>
          <w:rFonts w:ascii="Times New Roman" w:hAnsi="Times New Roman" w:cs="Times New Roman"/>
          <w:sz w:val="24"/>
          <w:szCs w:val="24"/>
        </w:rPr>
      </w:pPr>
      <w:r>
        <w:rPr>
          <w:rFonts w:ascii="Times New Roman" w:hAnsi="Times New Roman" w:cs="Times New Roman"/>
          <w:sz w:val="24"/>
          <w:szCs w:val="24"/>
        </w:rPr>
        <w:t>D</w:t>
      </w:r>
      <w:r w:rsidRPr="00BB3EF1">
        <w:rPr>
          <w:rFonts w:ascii="Times New Roman" w:hAnsi="Times New Roman" w:cs="Times New Roman"/>
          <w:sz w:val="24"/>
          <w:szCs w:val="24"/>
        </w:rPr>
        <w:t xml:space="preserve">ari penjelasan diatas </w:t>
      </w:r>
      <w:r>
        <w:rPr>
          <w:rFonts w:ascii="Times New Roman" w:hAnsi="Times New Roman" w:cs="Times New Roman"/>
          <w:sz w:val="24"/>
          <w:szCs w:val="24"/>
        </w:rPr>
        <w:t xml:space="preserve">dapat disimpulkan </w:t>
      </w:r>
      <w:r w:rsidRPr="00BB3EF1">
        <w:rPr>
          <w:rFonts w:ascii="Times New Roman" w:hAnsi="Times New Roman" w:cs="Times New Roman"/>
          <w:sz w:val="24"/>
          <w:szCs w:val="24"/>
        </w:rPr>
        <w:t xml:space="preserve">baik pembatasan remisi </w:t>
      </w:r>
      <w:r>
        <w:rPr>
          <w:rFonts w:ascii="Times New Roman" w:hAnsi="Times New Roman" w:cs="Times New Roman"/>
          <w:sz w:val="24"/>
          <w:szCs w:val="24"/>
        </w:rPr>
        <w:t>maupun</w:t>
      </w:r>
      <w:r w:rsidRPr="00BB3EF1">
        <w:rPr>
          <w:rFonts w:ascii="Times New Roman" w:hAnsi="Times New Roman" w:cs="Times New Roman"/>
          <w:sz w:val="24"/>
          <w:szCs w:val="24"/>
        </w:rPr>
        <w:t xml:space="preserve"> tujuan pemidanaan dengan Sistem </w:t>
      </w:r>
      <w:r>
        <w:rPr>
          <w:rFonts w:ascii="Times New Roman" w:hAnsi="Times New Roman" w:cs="Times New Roman"/>
          <w:sz w:val="24"/>
          <w:szCs w:val="24"/>
        </w:rPr>
        <w:t>Pemasyarakatan Indonesia yang</w:t>
      </w:r>
      <w:r w:rsidRPr="00BB3EF1">
        <w:rPr>
          <w:rFonts w:ascii="Times New Roman" w:hAnsi="Times New Roman" w:cs="Times New Roman"/>
          <w:sz w:val="24"/>
          <w:szCs w:val="24"/>
        </w:rPr>
        <w:t xml:space="preserve"> pada dasarnya memiliki hubungan</w:t>
      </w:r>
      <w:r>
        <w:rPr>
          <w:rFonts w:ascii="Times New Roman" w:hAnsi="Times New Roman" w:cs="Times New Roman"/>
          <w:sz w:val="24"/>
          <w:szCs w:val="24"/>
        </w:rPr>
        <w:t xml:space="preserve"> erat</w:t>
      </w:r>
      <w:r w:rsidRPr="00BB3EF1">
        <w:rPr>
          <w:rFonts w:ascii="Times New Roman" w:hAnsi="Times New Roman" w:cs="Times New Roman"/>
          <w:sz w:val="24"/>
          <w:szCs w:val="24"/>
        </w:rPr>
        <w:t>, pemberian remisi memiliki poin-poin yang dikategorikan sulit untuk terpenuhi bagi narapidana kejahatan luar biasa, dalam kata lain narapidana yang melakukan kejahatan luar biasa sulit mendapat remisi, jika dihubungkan dengan tujuan pemidanaan yaitu memberikan efek jera, serta narapidana tidak mengulangi tindak pidana tersebut. Dalam sistem Pemasyarakatan Indonesia pada intinya untuk mengembalikan haknya, memulihkan nama baiknya, serta menjadi warga negara yang baik dan bertanggung jawab.</w:t>
      </w:r>
    </w:p>
    <w:p w:rsidR="005379FD" w:rsidRDefault="005379FD" w:rsidP="005379FD">
      <w:pPr>
        <w:pStyle w:val="ListParagraph"/>
        <w:ind w:left="1134" w:firstLine="709"/>
        <w:rPr>
          <w:rFonts w:ascii="Times New Roman" w:hAnsi="Times New Roman" w:cs="Times New Roman"/>
          <w:sz w:val="24"/>
          <w:szCs w:val="24"/>
        </w:rPr>
      </w:pPr>
      <w:r w:rsidRPr="00741391">
        <w:rPr>
          <w:rFonts w:ascii="Times New Roman" w:hAnsi="Times New Roman" w:cs="Times New Roman"/>
          <w:sz w:val="24"/>
          <w:szCs w:val="24"/>
        </w:rPr>
        <w:lastRenderedPageBreak/>
        <w:t>Pemidanaan di Indonesia selain untuk menengakkan hukum, juga bertujuan untuk menjerakan dan mencegah pen</w:t>
      </w:r>
      <w:r>
        <w:rPr>
          <w:rFonts w:ascii="Times New Roman" w:hAnsi="Times New Roman" w:cs="Times New Roman"/>
          <w:sz w:val="24"/>
          <w:szCs w:val="24"/>
        </w:rPr>
        <w:t>g</w:t>
      </w:r>
      <w:r w:rsidRPr="00741391">
        <w:rPr>
          <w:rFonts w:ascii="Times New Roman" w:hAnsi="Times New Roman" w:cs="Times New Roman"/>
          <w:sz w:val="24"/>
          <w:szCs w:val="24"/>
        </w:rPr>
        <w:t>ulangan tindak pidana baik oleh orang-orang itu sendiri maupun oleh orang-orang lain. Selain yang disebutkan diatas hubungan tujuan pemidanaan di Lembaga Pemasyarakatan antara lain :</w:t>
      </w:r>
    </w:p>
    <w:p w:rsidR="005379FD" w:rsidRDefault="005379FD" w:rsidP="005379FD">
      <w:pPr>
        <w:pStyle w:val="ListParagraph"/>
        <w:numPr>
          <w:ilvl w:val="0"/>
          <w:numId w:val="31"/>
        </w:numPr>
        <w:ind w:left="1418" w:hanging="284"/>
        <w:rPr>
          <w:rFonts w:ascii="Times New Roman" w:hAnsi="Times New Roman" w:cs="Times New Roman"/>
          <w:sz w:val="24"/>
          <w:szCs w:val="24"/>
        </w:rPr>
      </w:pPr>
      <w:r w:rsidRPr="00857522">
        <w:rPr>
          <w:rFonts w:ascii="Times New Roman" w:hAnsi="Times New Roman" w:cs="Times New Roman"/>
          <w:sz w:val="24"/>
          <w:szCs w:val="24"/>
        </w:rPr>
        <w:t>Warga binaan pemaasyrakatan menyadari kesalahannya, memperbaiki diri, dan tidak mengulangi tindak pidana sehingga dapat diterima kembali oleh lingkungan masyarakat</w:t>
      </w:r>
    </w:p>
    <w:p w:rsidR="005379FD" w:rsidRDefault="005379FD" w:rsidP="005379FD">
      <w:pPr>
        <w:pStyle w:val="ListParagraph"/>
        <w:numPr>
          <w:ilvl w:val="0"/>
          <w:numId w:val="31"/>
        </w:numPr>
        <w:ind w:left="1418" w:hanging="284"/>
        <w:rPr>
          <w:rFonts w:ascii="Times New Roman" w:hAnsi="Times New Roman" w:cs="Times New Roman"/>
          <w:sz w:val="24"/>
          <w:szCs w:val="24"/>
        </w:rPr>
      </w:pPr>
      <w:r w:rsidRPr="00857522">
        <w:rPr>
          <w:rFonts w:ascii="Times New Roman" w:hAnsi="Times New Roman" w:cs="Times New Roman"/>
          <w:sz w:val="24"/>
          <w:szCs w:val="24"/>
        </w:rPr>
        <w:t>Warga Binaan Pemasyarakatan dapat aktif berperan dalam pembangunan</w:t>
      </w:r>
    </w:p>
    <w:p w:rsidR="005379FD" w:rsidRPr="005379FD" w:rsidRDefault="005379FD" w:rsidP="005379FD">
      <w:pPr>
        <w:pStyle w:val="ListParagraph"/>
        <w:numPr>
          <w:ilvl w:val="0"/>
          <w:numId w:val="31"/>
        </w:numPr>
        <w:ind w:left="1418" w:hanging="284"/>
        <w:rPr>
          <w:rFonts w:ascii="Times New Roman" w:hAnsi="Times New Roman" w:cs="Times New Roman"/>
          <w:sz w:val="24"/>
          <w:szCs w:val="24"/>
        </w:rPr>
      </w:pPr>
      <w:r>
        <w:rPr>
          <w:rFonts w:ascii="Times New Roman" w:hAnsi="Times New Roman" w:cs="Times New Roman"/>
          <w:sz w:val="24"/>
          <w:szCs w:val="24"/>
        </w:rPr>
        <w:t>Warga Binaan P</w:t>
      </w:r>
      <w:r w:rsidRPr="00857522">
        <w:rPr>
          <w:rFonts w:ascii="Times New Roman" w:hAnsi="Times New Roman" w:cs="Times New Roman"/>
          <w:sz w:val="24"/>
          <w:szCs w:val="24"/>
        </w:rPr>
        <w:t>emasyarakatan dapat hidup secara wajar sebagai warga yang baik dan bertanggung jawab</w:t>
      </w:r>
      <w:r>
        <w:rPr>
          <w:rFonts w:ascii="Times New Roman" w:hAnsi="Times New Roman" w:cs="Times New Roman"/>
          <w:sz w:val="24"/>
          <w:szCs w:val="24"/>
        </w:rPr>
        <w:t>.</w:t>
      </w:r>
    </w:p>
    <w:p w:rsidR="005379FD" w:rsidRPr="005379FD" w:rsidRDefault="005379FD" w:rsidP="005379FD">
      <w:pPr>
        <w:ind w:left="1134" w:firstLine="709"/>
        <w:rPr>
          <w:rFonts w:ascii="Times New Roman" w:hAnsi="Times New Roman" w:cs="Times New Roman"/>
          <w:b/>
          <w:bCs/>
          <w:sz w:val="24"/>
          <w:szCs w:val="24"/>
        </w:rPr>
      </w:pPr>
      <w:r w:rsidRPr="005379FD">
        <w:rPr>
          <w:rFonts w:ascii="Times New Roman" w:hAnsi="Times New Roman" w:cs="Times New Roman"/>
          <w:sz w:val="24"/>
          <w:szCs w:val="24"/>
        </w:rPr>
        <w:t xml:space="preserve">Menurut Pasal 1 ayat 2 Undang–Undang No. 12 Tahun 1995 Tentang Pemasyarakatan </w:t>
      </w:r>
    </w:p>
    <w:p w:rsidR="005379FD" w:rsidRPr="005379FD" w:rsidRDefault="005379FD" w:rsidP="005379FD">
      <w:pPr>
        <w:spacing w:line="240" w:lineRule="auto"/>
        <w:ind w:left="1843"/>
        <w:rPr>
          <w:rFonts w:ascii="Times New Roman" w:hAnsi="Times New Roman" w:cs="Times New Roman"/>
          <w:sz w:val="24"/>
          <w:szCs w:val="24"/>
        </w:rPr>
      </w:pPr>
      <w:r w:rsidRPr="005379FD">
        <w:rPr>
          <w:rFonts w:ascii="Times New Roman" w:hAnsi="Times New Roman" w:cs="Times New Roman"/>
          <w:sz w:val="24"/>
          <w:szCs w:val="24"/>
        </w:rPr>
        <w:t>“Sistem Pemasyarakatan adalah suatu tatanan mengenai arah dan batas serta cara pembinaan Warga Binaaan Pemasyarakatan berdasarkan Pembinaan Warga Binaan Pemasyarakatan berdasarkan Pancasila yang dilaksanakan secara terpadu antara pembina yang dibina, dan masyarakat untuk meningkatkan kualitas Warga Binaan Pemasyarakatan agar menyadari kesalahan, memperbaiki diri dan tidak mengulangi tindak pidana sehingga dapat diterima kembali oleh lingkungan masyarakat, dapat aktif berperan dalam pembangunan, dan dapat hidup secara wajar sebagai warga yang baik dan bertanggung jawab”</w:t>
      </w:r>
      <w:r>
        <w:rPr>
          <w:rStyle w:val="FootnoteReference"/>
          <w:rFonts w:ascii="Times New Roman" w:hAnsi="Times New Roman" w:cs="Times New Roman"/>
          <w:sz w:val="24"/>
          <w:szCs w:val="24"/>
        </w:rPr>
        <w:footnoteReference w:id="6"/>
      </w:r>
    </w:p>
    <w:p w:rsidR="00BB26F5" w:rsidRDefault="00BB26F5" w:rsidP="005379FD">
      <w:pPr>
        <w:pStyle w:val="ListParagraph"/>
        <w:ind w:left="1134" w:firstLine="708"/>
        <w:rPr>
          <w:rFonts w:ascii="Times New Roman" w:hAnsi="Times New Roman" w:cs="Times New Roman"/>
          <w:sz w:val="24"/>
          <w:szCs w:val="24"/>
        </w:rPr>
      </w:pPr>
    </w:p>
    <w:p w:rsidR="00274068" w:rsidRDefault="00BB26F5" w:rsidP="00274068">
      <w:pPr>
        <w:pStyle w:val="ListParagraph"/>
        <w:numPr>
          <w:ilvl w:val="0"/>
          <w:numId w:val="18"/>
        </w:numPr>
        <w:ind w:left="426" w:hanging="426"/>
        <w:rPr>
          <w:rFonts w:ascii="Times New Roman" w:hAnsi="Times New Roman" w:cs="Times New Roman"/>
          <w:b/>
          <w:bCs/>
          <w:sz w:val="24"/>
          <w:szCs w:val="24"/>
        </w:rPr>
      </w:pPr>
      <w:r>
        <w:rPr>
          <w:rFonts w:ascii="Times New Roman" w:hAnsi="Times New Roman" w:cs="Times New Roman"/>
          <w:b/>
          <w:bCs/>
          <w:sz w:val="24"/>
          <w:szCs w:val="24"/>
        </w:rPr>
        <w:lastRenderedPageBreak/>
        <w:t>Syarat dan Tata Cara Pelaksanaan Hak Warga Binaan dalam Permberian Remisi Telah Sesuai dengan Konsep Perlindungan Hak Asasi Manusia.</w:t>
      </w:r>
    </w:p>
    <w:p w:rsidR="00274068" w:rsidRPr="00274068" w:rsidRDefault="00274068" w:rsidP="00274068">
      <w:pPr>
        <w:pStyle w:val="ListParagraph"/>
        <w:ind w:left="426" w:firstLine="708"/>
        <w:rPr>
          <w:rFonts w:ascii="Times New Roman" w:hAnsi="Times New Roman" w:cs="Times New Roman"/>
          <w:b/>
          <w:bCs/>
          <w:sz w:val="24"/>
          <w:szCs w:val="24"/>
        </w:rPr>
      </w:pPr>
      <w:r w:rsidRPr="00274068">
        <w:rPr>
          <w:rFonts w:ascii="Times New Roman" w:hAnsi="Times New Roman" w:cs="Times New Roman"/>
          <w:sz w:val="24"/>
          <w:szCs w:val="24"/>
        </w:rPr>
        <w:t xml:space="preserve">Berdasarkan hasil wawancara yang penulis lakukan dengan Bapak Selaku Kasubsi Lapas Klas IIA Mataram bahwa tolak ukur syarat dalam pelaksanaan pemenuhan hak pengurangan masa pidana (remisi) bagi narapidana dapat dilihat pada PP No.99 Tahun 2012 tentang perubahan atas PP No. 28 Tahun 2006 tentang perubahan atas PP No. 32 Tahun 1999 tentang </w:t>
      </w:r>
      <w:r w:rsidRPr="00274068">
        <w:rPr>
          <w:rFonts w:ascii="Times New Roman" w:hAnsi="Times New Roman" w:cs="Times New Roman"/>
          <w:sz w:val="24"/>
          <w:szCs w:val="24"/>
        </w:rPr>
        <w:br/>
        <w:t>syarat dan tata cara pelaksanaan hak warga binaan pemasyarakatan dan Kepres No.174 Tahun 1999 tentang Remisi.</w:t>
      </w:r>
    </w:p>
    <w:p w:rsidR="00274068" w:rsidRDefault="00274068" w:rsidP="00274068">
      <w:pPr>
        <w:ind w:left="426" w:firstLine="708"/>
        <w:rPr>
          <w:rFonts w:ascii="Times New Roman" w:hAnsi="Times New Roman" w:cs="Times New Roman"/>
          <w:sz w:val="24"/>
          <w:szCs w:val="24"/>
        </w:rPr>
      </w:pPr>
      <w:r>
        <w:rPr>
          <w:rFonts w:ascii="Times New Roman" w:hAnsi="Times New Roman" w:cs="Times New Roman"/>
          <w:sz w:val="24"/>
          <w:szCs w:val="24"/>
        </w:rPr>
        <w:t xml:space="preserve">Persayaratan lain juga terdapat dalam Pasal 34A ayat (1) PP No. 99 Tahun 2012 yang berbunyi </w:t>
      </w:r>
      <w:r>
        <w:rPr>
          <w:rStyle w:val="FootnoteReference"/>
          <w:rFonts w:ascii="Times New Roman" w:hAnsi="Times New Roman" w:cs="Times New Roman"/>
          <w:sz w:val="24"/>
          <w:szCs w:val="24"/>
        </w:rPr>
        <w:footnoteReference w:id="7"/>
      </w:r>
    </w:p>
    <w:p w:rsidR="00274068" w:rsidRDefault="00274068" w:rsidP="00274068">
      <w:pPr>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“Pemberian Remisi bagi Narapidana yang dipidana karena melakukan tindak pidana terorisme, narkotika dan prekursor narkotika, psikotropika, korupsi, kejahatan terhadap keamanan negara, kejahatan hak asasi manusia yang berat, serta kejahatan transnasional ‘terorganisasi’ lainnya, selain harus memenuhi persyaratan sebagaimana dimaksud dalam Pasal 34 juga harus memenuhi persyaratan : </w:t>
      </w:r>
    </w:p>
    <w:p w:rsidR="00274068" w:rsidRDefault="00274068" w:rsidP="00274068">
      <w:pPr>
        <w:pStyle w:val="ListParagraph"/>
        <w:numPr>
          <w:ilvl w:val="0"/>
          <w:numId w:val="2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Bersedia bekerja sama dengan penegak hukum untuk membantu membongkar perkara tindak pidana yan dilakukannya.</w:t>
      </w:r>
    </w:p>
    <w:p w:rsidR="00274068" w:rsidRDefault="00274068" w:rsidP="00274068">
      <w:pPr>
        <w:pStyle w:val="ListParagraph"/>
        <w:numPr>
          <w:ilvl w:val="0"/>
          <w:numId w:val="2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Telah membayar lunas denda dan uan pengganti sesuai dengan Putusan Pengadilan untuk Narapidana yan dipidana karena melakukan tindak pidana korupsi, dan</w:t>
      </w:r>
    </w:p>
    <w:p w:rsidR="00274068" w:rsidRDefault="00274068" w:rsidP="00274068">
      <w:pPr>
        <w:pStyle w:val="ListParagraph"/>
        <w:numPr>
          <w:ilvl w:val="0"/>
          <w:numId w:val="2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Telah mengikuti program deradikalisasi  yang diselenarakan oleh Lapas dan/atau Badan Nasional Penanggulangan Terorisme, serta menyatakan ikrar :</w:t>
      </w:r>
    </w:p>
    <w:p w:rsidR="00274068" w:rsidRDefault="00274068" w:rsidP="00274068">
      <w:pPr>
        <w:pStyle w:val="ListParagraph"/>
        <w:numPr>
          <w:ilvl w:val="0"/>
          <w:numId w:val="28"/>
        </w:numPr>
        <w:spacing w:line="240" w:lineRule="auto"/>
        <w:ind w:left="1701" w:hanging="283"/>
        <w:rPr>
          <w:rFonts w:ascii="Times New Roman" w:hAnsi="Times New Roman" w:cs="Times New Roman"/>
          <w:sz w:val="24"/>
          <w:szCs w:val="24"/>
        </w:rPr>
      </w:pPr>
      <w:r>
        <w:rPr>
          <w:rFonts w:ascii="Times New Roman" w:hAnsi="Times New Roman" w:cs="Times New Roman"/>
          <w:sz w:val="24"/>
          <w:szCs w:val="24"/>
        </w:rPr>
        <w:t>Kesetiaan kepada Negara Kesatuan Republik Indonesia secara tertulis bagi Narapidana Warga Negara Indonesia, atau</w:t>
      </w:r>
    </w:p>
    <w:p w:rsidR="00274068" w:rsidRDefault="00274068" w:rsidP="00274068">
      <w:pPr>
        <w:pStyle w:val="ListParagraph"/>
        <w:numPr>
          <w:ilvl w:val="0"/>
          <w:numId w:val="28"/>
        </w:numPr>
        <w:spacing w:line="240" w:lineRule="auto"/>
        <w:ind w:left="1701" w:hanging="283"/>
        <w:rPr>
          <w:rFonts w:ascii="Times New Roman" w:hAnsi="Times New Roman" w:cs="Times New Roman"/>
          <w:sz w:val="24"/>
          <w:szCs w:val="24"/>
        </w:rPr>
      </w:pPr>
      <w:r>
        <w:rPr>
          <w:rFonts w:ascii="Times New Roman" w:hAnsi="Times New Roman" w:cs="Times New Roman"/>
          <w:sz w:val="24"/>
          <w:szCs w:val="24"/>
        </w:rPr>
        <w:lastRenderedPageBreak/>
        <w:t>Tidak akan mengulangi perbuatan tindak pidana terorisme secara tertulis bagi Narapidana Warga Negara Asing, yang dipidana karena melakukan tindak pidana terorisme.</w:t>
      </w:r>
    </w:p>
    <w:p w:rsidR="00274068" w:rsidRDefault="00274068" w:rsidP="00274068">
      <w:pPr>
        <w:pStyle w:val="ListParagraph"/>
        <w:spacing w:line="240" w:lineRule="auto"/>
        <w:ind w:left="1701"/>
        <w:rPr>
          <w:rFonts w:ascii="Times New Roman" w:hAnsi="Times New Roman" w:cs="Times New Roman"/>
          <w:sz w:val="24"/>
          <w:szCs w:val="24"/>
        </w:rPr>
      </w:pPr>
    </w:p>
    <w:p w:rsidR="00274068" w:rsidRDefault="00274068" w:rsidP="00274068">
      <w:pPr>
        <w:pStyle w:val="ListParagraph"/>
        <w:ind w:left="426" w:firstLine="708"/>
        <w:rPr>
          <w:rFonts w:ascii="Times New Roman" w:hAnsi="Times New Roman" w:cs="Times New Roman"/>
          <w:sz w:val="24"/>
          <w:szCs w:val="24"/>
        </w:rPr>
      </w:pPr>
      <w:r>
        <w:rPr>
          <w:rFonts w:ascii="Times New Roman" w:hAnsi="Times New Roman" w:cs="Times New Roman"/>
          <w:sz w:val="24"/>
          <w:szCs w:val="24"/>
        </w:rPr>
        <w:t>Berkelakuan baik adalah suatu hal yang diukur secara kualitatif dan harus dikonkretkan, apa saja yang menjadi indikator sehingga tahanan bisa dikategorikan berkelakuan baik. Dalam beberapa kasus misalnya ada tahanan yang dikategorikan berkelakuan baik karena selama ditahanan rajin beribadah dan tidak melakukan pelanggaran. Sementara berdasarkan hasil wawancara penulis dengan Muhammad Setiadin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574424">
        <w:rPr>
          <w:rFonts w:ascii="Times New Roman" w:hAnsi="Times New Roman" w:cs="Times New Roman"/>
          <w:sz w:val="24"/>
          <w:szCs w:val="24"/>
        </w:rPr>
        <w:t xml:space="preserve"> </w:t>
      </w:r>
    </w:p>
    <w:p w:rsidR="00274068" w:rsidRDefault="00274068" w:rsidP="00274068">
      <w:pPr>
        <w:pStyle w:val="ListParagraph"/>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“tolak ukur bahwa seseorang narapidana telah berkelakuan baik adalah tidak memiliki atau mempergunakan alat komunikasi yang tidak diizinkan oleh petugas Lapas, senjata tajam, senjata api, norkotika, minum minuman keras. Tidak ada percobaan untuk melarikan diri, tidak melakukan provokasi yang mengakibatkan perkelahian, tidak melakukan pengerusakan”.   </w:t>
      </w:r>
    </w:p>
    <w:p w:rsidR="00274068" w:rsidRDefault="00274068" w:rsidP="00274068">
      <w:pPr>
        <w:pStyle w:val="ListParagraph"/>
        <w:spacing w:line="240" w:lineRule="auto"/>
        <w:ind w:left="1134"/>
        <w:rPr>
          <w:rFonts w:ascii="Times New Roman" w:hAnsi="Times New Roman" w:cs="Times New Roman"/>
          <w:sz w:val="24"/>
          <w:szCs w:val="24"/>
        </w:rPr>
      </w:pPr>
    </w:p>
    <w:p w:rsidR="00274068" w:rsidRDefault="00274068" w:rsidP="00274068">
      <w:pPr>
        <w:pStyle w:val="ListParagraph"/>
        <w:ind w:left="426" w:firstLine="708"/>
        <w:rPr>
          <w:rFonts w:ascii="Times New Roman" w:hAnsi="Times New Roman" w:cs="Times New Roman"/>
          <w:sz w:val="24"/>
          <w:szCs w:val="24"/>
        </w:rPr>
      </w:pPr>
      <w:r>
        <w:rPr>
          <w:rFonts w:ascii="Times New Roman" w:hAnsi="Times New Roman" w:cs="Times New Roman"/>
          <w:sz w:val="24"/>
          <w:szCs w:val="24"/>
        </w:rPr>
        <w:t>Sementara untuk tata cara pemberian remisi secara teknis yang dilakukan oleh Lapas Klas IIA Mataram adalah menelaah status WBP, kemudian kemudian mengusulkan ke kantor wilayah, setelah menerima SK dari kantor wilayah kemudian tahanan ditetapkan apakah memperoleh remisi atau tidak. Tata cara pemberian remisi secara teknis ini juga diatur dalam Pasal 11 Peraturan Menteri Nomor 21 Tahun 2013 Tentang tata cara pemberian remisi, asimilasi, cuti mengunjungi keluarga, pembebasan bersyarat, cuti menjelang bebas, dan cuti bersyarat.</w:t>
      </w:r>
    </w:p>
    <w:p w:rsidR="00274068" w:rsidRDefault="00274068" w:rsidP="00274068">
      <w:pPr>
        <w:pStyle w:val="ListParagraph"/>
        <w:spacing w:line="240" w:lineRule="auto"/>
        <w:ind w:left="426" w:firstLine="708"/>
        <w:rPr>
          <w:rFonts w:ascii="Times New Roman" w:hAnsi="Times New Roman" w:cs="Times New Roman"/>
          <w:sz w:val="24"/>
          <w:szCs w:val="24"/>
        </w:rPr>
      </w:pPr>
      <w:r>
        <w:rPr>
          <w:rFonts w:ascii="Times New Roman" w:hAnsi="Times New Roman" w:cs="Times New Roman"/>
          <w:sz w:val="24"/>
          <w:szCs w:val="24"/>
        </w:rPr>
        <w:t>Pasal 11 :</w:t>
      </w:r>
    </w:p>
    <w:p w:rsidR="00274068" w:rsidRDefault="00274068" w:rsidP="00274068">
      <w:pPr>
        <w:pStyle w:val="ListParagraph"/>
        <w:spacing w:line="240" w:lineRule="auto"/>
        <w:ind w:left="426" w:firstLine="708"/>
        <w:rPr>
          <w:rFonts w:ascii="Times New Roman" w:hAnsi="Times New Roman" w:cs="Times New Roman"/>
          <w:sz w:val="24"/>
          <w:szCs w:val="24"/>
        </w:rPr>
      </w:pPr>
    </w:p>
    <w:p w:rsidR="00274068" w:rsidRDefault="00274068" w:rsidP="00274068">
      <w:pPr>
        <w:pStyle w:val="ListParagraph"/>
        <w:spacing w:line="240" w:lineRule="auto"/>
        <w:ind w:left="1134"/>
        <w:rPr>
          <w:rFonts w:ascii="Times New Roman" w:hAnsi="Times New Roman" w:cs="Times New Roman"/>
          <w:sz w:val="24"/>
          <w:szCs w:val="24"/>
        </w:rPr>
      </w:pPr>
      <w:r>
        <w:rPr>
          <w:rFonts w:ascii="Times New Roman" w:hAnsi="Times New Roman" w:cs="Times New Roman"/>
          <w:sz w:val="24"/>
          <w:szCs w:val="24"/>
        </w:rPr>
        <w:t>Ayat (1) tata cara pemberian remisi dilaksanakan melalui sistem informasi pemasyarakatan</w:t>
      </w:r>
    </w:p>
    <w:p w:rsidR="00274068" w:rsidRDefault="00274068" w:rsidP="00274068">
      <w:pPr>
        <w:pStyle w:val="ListParagraph"/>
        <w:spacing w:line="240" w:lineRule="auto"/>
        <w:ind w:left="1134"/>
        <w:rPr>
          <w:rFonts w:ascii="Times New Roman" w:hAnsi="Times New Roman" w:cs="Times New Roman"/>
          <w:sz w:val="24"/>
          <w:szCs w:val="24"/>
        </w:rPr>
      </w:pPr>
    </w:p>
    <w:p w:rsidR="00274068" w:rsidRDefault="00274068" w:rsidP="00274068">
      <w:pPr>
        <w:pStyle w:val="ListParagraph"/>
        <w:spacing w:line="240" w:lineRule="auto"/>
        <w:ind w:left="1134"/>
        <w:rPr>
          <w:rFonts w:ascii="Times New Roman" w:hAnsi="Times New Roman" w:cs="Times New Roman"/>
          <w:sz w:val="24"/>
          <w:szCs w:val="24"/>
        </w:rPr>
      </w:pPr>
      <w:r>
        <w:rPr>
          <w:rFonts w:ascii="Times New Roman" w:hAnsi="Times New Roman" w:cs="Times New Roman"/>
          <w:sz w:val="24"/>
          <w:szCs w:val="24"/>
        </w:rPr>
        <w:t>Ayat (2) sistem informasi pemasyarakatan sebagaimana dimaksud pada ayat (1) merupakan sistem yang terintegrasi antara unit pelaksana teknis pemasyarakatan, Kantor Wilayah, dan Direktorat Jendral.</w:t>
      </w:r>
    </w:p>
    <w:p w:rsidR="00274068" w:rsidRDefault="00274068" w:rsidP="00274068">
      <w:pPr>
        <w:pStyle w:val="ListParagraph"/>
        <w:spacing w:line="240" w:lineRule="auto"/>
        <w:ind w:left="1134"/>
        <w:rPr>
          <w:rFonts w:ascii="Times New Roman" w:hAnsi="Times New Roman" w:cs="Times New Roman"/>
          <w:sz w:val="24"/>
          <w:szCs w:val="24"/>
        </w:rPr>
      </w:pPr>
    </w:p>
    <w:p w:rsidR="00274068" w:rsidRDefault="00274068" w:rsidP="00274068">
      <w:pPr>
        <w:pStyle w:val="ListParagraph"/>
        <w:ind w:left="426" w:firstLine="708"/>
        <w:rPr>
          <w:rFonts w:ascii="Times New Roman" w:hAnsi="Times New Roman" w:cs="Times New Roman"/>
          <w:sz w:val="24"/>
          <w:szCs w:val="24"/>
        </w:rPr>
      </w:pPr>
      <w:r>
        <w:rPr>
          <w:rFonts w:ascii="Times New Roman" w:hAnsi="Times New Roman" w:cs="Times New Roman"/>
          <w:sz w:val="24"/>
          <w:szCs w:val="24"/>
        </w:rPr>
        <w:t>Terkait dengan pelaksanaan remisi bagi para tahanan tindak pidana khusus ditinjau dari keberadaan PP Nomor 99 Tahun 2012, hasil wawancara penulis dengan Muhammad Setiadin bahwa :</w:t>
      </w:r>
    </w:p>
    <w:p w:rsidR="00274068" w:rsidRDefault="00274068" w:rsidP="00274068">
      <w:pPr>
        <w:pStyle w:val="ListParagraph"/>
        <w:spacing w:line="240" w:lineRule="auto"/>
        <w:ind w:left="1134"/>
        <w:rPr>
          <w:rFonts w:ascii="Times New Roman" w:hAnsi="Times New Roman" w:cs="Times New Roman"/>
          <w:sz w:val="24"/>
          <w:szCs w:val="24"/>
        </w:rPr>
      </w:pPr>
      <w:r>
        <w:rPr>
          <w:rFonts w:ascii="Times New Roman" w:hAnsi="Times New Roman" w:cs="Times New Roman"/>
          <w:sz w:val="24"/>
          <w:szCs w:val="24"/>
        </w:rPr>
        <w:t>“PP Nomor 99 Tahun 2012 adalah aturan yang mengatur tentang pemberian hak terhadap warga binaan Pemasyarakatan, untuk kasus pidana khusus, Tipikor, Narkotika, Terorisme, yang mewajibkan terpidana untuk membayar denda dan ganti kerugian negara serta beberapa syarat yang harus dipenuhi terpidana. Semangat PP Nomor 99 Tahun 2012 adalah memberatkan hukuman bagi terpidana khusus, akan tetapi PP Nomor 99 Tahun 2012 bisa dianggap mengambil peran fungsi yudikatif karena menambah hukuman bagi terpidana khusus, hal ini melanggar asas persamaan hak. Walaupun disisi lain semangat</w:t>
      </w:r>
    </w:p>
    <w:p w:rsidR="00274068" w:rsidRDefault="00274068" w:rsidP="00274068">
      <w:pPr>
        <w:pStyle w:val="ListParagraph"/>
        <w:spacing w:line="240" w:lineRule="auto"/>
        <w:ind w:left="1134"/>
        <w:rPr>
          <w:rFonts w:ascii="Times New Roman" w:hAnsi="Times New Roman" w:cs="Times New Roman"/>
          <w:sz w:val="24"/>
          <w:szCs w:val="24"/>
        </w:rPr>
      </w:pPr>
      <w:r>
        <w:rPr>
          <w:rFonts w:ascii="Times New Roman" w:hAnsi="Times New Roman" w:cs="Times New Roman"/>
          <w:sz w:val="24"/>
          <w:szCs w:val="24"/>
        </w:rPr>
        <w:t>penegakan hukum bagi terpidana tipikor dan tindak pidana khusus lainnya penting.</w:t>
      </w:r>
      <w:r>
        <w:rPr>
          <w:rStyle w:val="FootnoteReference"/>
          <w:rFonts w:ascii="Times New Roman" w:hAnsi="Times New Roman" w:cs="Times New Roman"/>
          <w:sz w:val="24"/>
          <w:szCs w:val="24"/>
        </w:rPr>
        <w:footnoteReference w:id="9"/>
      </w:r>
    </w:p>
    <w:p w:rsidR="00274068" w:rsidRDefault="00274068" w:rsidP="00274068">
      <w:pPr>
        <w:pStyle w:val="ListParagraph"/>
        <w:spacing w:line="240" w:lineRule="auto"/>
        <w:ind w:left="1134"/>
        <w:rPr>
          <w:rFonts w:ascii="Times New Roman" w:hAnsi="Times New Roman" w:cs="Times New Roman"/>
          <w:sz w:val="24"/>
          <w:szCs w:val="24"/>
        </w:rPr>
      </w:pPr>
    </w:p>
    <w:p w:rsidR="00BB26F5" w:rsidRPr="00274068" w:rsidRDefault="00274068" w:rsidP="00274068">
      <w:pPr>
        <w:pStyle w:val="ListParagraph"/>
        <w:ind w:left="426" w:firstLine="708"/>
        <w:rPr>
          <w:rFonts w:ascii="Times New Roman" w:hAnsi="Times New Roman" w:cs="Times New Roman"/>
          <w:sz w:val="24"/>
          <w:szCs w:val="24"/>
        </w:rPr>
      </w:pPr>
      <w:r w:rsidRPr="00274068">
        <w:rPr>
          <w:rFonts w:ascii="Times New Roman" w:hAnsi="Times New Roman" w:cs="Times New Roman"/>
          <w:sz w:val="24"/>
          <w:szCs w:val="24"/>
        </w:rPr>
        <w:t>Jadi syarat dan tata cara pelaksanaan pemberian remisi hak warga binaan bisa dikatakan telah sesuai dengan hak asasi manusia, karena segala sesuatu yang sudah tertuang dalam tujuan pemidaan serta SPI dan juga aturan yang berlaku baik seperti hak sosialnya, hak memulihkan nama baik, mendapatkan hal positif dalam pembinaan dan lain-lainnya sudah berjalan baik. Serta pihak lapas telah memperjuangkan hak narapidana untuk mendapatkan remisi berdasarkan aturan yang berlaku, dan bagaimanapun bentuk persyaratan bagi narapidana luar biasa itu sulit, tetapi sudah pernah diajukan untuk mendapatkan remisi biarpun tidak ada respon dari kejaksaan.</w:t>
      </w:r>
    </w:p>
    <w:p w:rsidR="008C7E71" w:rsidRPr="008C7E71" w:rsidRDefault="008C7E71" w:rsidP="004F76DD">
      <w:pPr>
        <w:rPr>
          <w:rFonts w:ascii="Times New Roman" w:hAnsi="Times New Roman" w:cs="Times New Roman"/>
          <w:b/>
          <w:sz w:val="24"/>
          <w:szCs w:val="24"/>
        </w:rPr>
      </w:pPr>
    </w:p>
    <w:p w:rsidR="00630BC1" w:rsidRPr="009945C9" w:rsidRDefault="00630BC1" w:rsidP="00630BC1">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9945C9">
        <w:rPr>
          <w:rFonts w:ascii="Times New Roman" w:hAnsi="Times New Roman" w:cs="Times New Roman"/>
          <w:b/>
          <w:sz w:val="24"/>
          <w:szCs w:val="24"/>
        </w:rPr>
        <w:t>PENUTUP</w:t>
      </w:r>
    </w:p>
    <w:p w:rsidR="00274068" w:rsidRDefault="00630BC1" w:rsidP="00274068">
      <w:pPr>
        <w:pStyle w:val="ListParagraph"/>
        <w:numPr>
          <w:ilvl w:val="0"/>
          <w:numId w:val="2"/>
        </w:numPr>
        <w:ind w:left="426" w:hanging="426"/>
        <w:rPr>
          <w:rFonts w:ascii="Times New Roman" w:hAnsi="Times New Roman" w:cs="Times New Roman"/>
          <w:b/>
          <w:sz w:val="24"/>
          <w:szCs w:val="24"/>
        </w:rPr>
      </w:pPr>
      <w:r w:rsidRPr="009945C9">
        <w:rPr>
          <w:rFonts w:ascii="Times New Roman" w:hAnsi="Times New Roman" w:cs="Times New Roman"/>
          <w:b/>
          <w:sz w:val="24"/>
          <w:szCs w:val="24"/>
        </w:rPr>
        <w:t>Simpulan.</w:t>
      </w:r>
    </w:p>
    <w:p w:rsidR="00274068" w:rsidRPr="00274068" w:rsidRDefault="004F76DD" w:rsidP="00274068">
      <w:pPr>
        <w:pStyle w:val="ListParagraph"/>
        <w:ind w:left="426" w:firstLine="708"/>
        <w:rPr>
          <w:rFonts w:ascii="Times New Roman" w:hAnsi="Times New Roman" w:cs="Times New Roman"/>
          <w:b/>
          <w:sz w:val="24"/>
          <w:szCs w:val="24"/>
        </w:rPr>
      </w:pPr>
      <w:r w:rsidRPr="00274068">
        <w:rPr>
          <w:rFonts w:ascii="Times New Roman" w:hAnsi="Times New Roman"/>
          <w:sz w:val="24"/>
          <w:szCs w:val="24"/>
        </w:rPr>
        <w:t>Berdasarkan hasil penelitian dan pembahasan yang telah diuraikan, maka dapat dit</w:t>
      </w:r>
      <w:r w:rsidR="00C839B7" w:rsidRPr="00274068">
        <w:rPr>
          <w:rFonts w:ascii="Times New Roman" w:hAnsi="Times New Roman"/>
          <w:sz w:val="24"/>
          <w:szCs w:val="24"/>
        </w:rPr>
        <w:t>arik suatu kesimpulan, yaitu</w:t>
      </w:r>
      <w:r w:rsidR="008C7E71" w:rsidRPr="00274068">
        <w:rPr>
          <w:rFonts w:ascii="Times New Roman" w:hAnsi="Times New Roman"/>
          <w:sz w:val="24"/>
          <w:szCs w:val="24"/>
        </w:rPr>
        <w:t>: 1)</w:t>
      </w:r>
      <w:r w:rsidRPr="00274068">
        <w:rPr>
          <w:rFonts w:ascii="Times New Roman" w:hAnsi="Times New Roman"/>
          <w:sz w:val="24"/>
          <w:szCs w:val="24"/>
        </w:rPr>
        <w:t xml:space="preserve"> </w:t>
      </w:r>
      <w:r w:rsidR="00274068" w:rsidRPr="00274068">
        <w:rPr>
          <w:rFonts w:ascii="Times New Roman" w:hAnsi="Times New Roman" w:cs="Times New Roman"/>
          <w:sz w:val="24"/>
          <w:szCs w:val="24"/>
        </w:rPr>
        <w:t>Bahwa hubungan antara pembatasan remisi dengan tujuan pemidanaan dalam sistem pemasyarakatan indonesia, pada dasarnya mempunyai tujuan yang sama akan tetapi cara yang berbeda, pemberian remisi memiliki poin-poin yang dikatagorikan sulit untuk terpenuhi bagi narapidana kejahatan luar biasa dan persyaratan tersebut diatur dalam PP No. 99 Tahun 2012 tentang Syarat dan Tata Cara Pelaksanaan Hak Warga Binaan Pemasyarakatan, kesulitannya karena tidak dapat keterangan justice dari kejaksaan dan kepolisian karena pihak kejaksaan tetap berprinsip memberikan efek jera kepada nara pidana karena itu narapidana tidak mendapatkan remisi. 2) Bahwa syarat dalam pemenuhan hak pengurangan masapidana (remisi) bagi narapidana dapat dilihat pada PP Nomor 99 Tahun 2012 , PP Nomor 28 Tahun 2006, PP Nomor 32 Tahun 1995, Keppres Nomor 174 Tahun 1999, Peraturan Menteri Nomor 21 Tahun 2013 Tentang Tata Cara Pemberian Remisi. Telah sesuai dengan konsep perlindungan hak asasi manusia, karena dalam peraturan tersebut juga memperhatikan kepentingan narapidana sebagai warga binaan pemasyarakatan.</w:t>
      </w:r>
    </w:p>
    <w:p w:rsidR="00274068" w:rsidRDefault="00274068" w:rsidP="00274068">
      <w:pPr>
        <w:pStyle w:val="ListParagraph"/>
        <w:ind w:left="426" w:firstLine="708"/>
        <w:rPr>
          <w:rFonts w:ascii="Times New Roman" w:hAnsi="Times New Roman" w:cs="Times New Roman"/>
          <w:sz w:val="24"/>
          <w:szCs w:val="24"/>
        </w:rPr>
      </w:pPr>
    </w:p>
    <w:p w:rsidR="00274068" w:rsidRDefault="00274068" w:rsidP="00274068">
      <w:pPr>
        <w:pStyle w:val="ListParagraph"/>
        <w:ind w:left="426" w:firstLine="708"/>
        <w:rPr>
          <w:rFonts w:ascii="Times New Roman" w:hAnsi="Times New Roman" w:cs="Times New Roman"/>
          <w:sz w:val="24"/>
          <w:szCs w:val="24"/>
        </w:rPr>
      </w:pPr>
    </w:p>
    <w:p w:rsidR="00345B5E" w:rsidRPr="00274068" w:rsidRDefault="008C7E71" w:rsidP="00274068">
      <w:pPr>
        <w:pStyle w:val="ListParagraph"/>
        <w:ind w:left="426" w:firstLine="708"/>
        <w:rPr>
          <w:rFonts w:ascii="Times New Roman" w:hAnsi="Times New Roman" w:cs="Times New Roman"/>
          <w:b/>
          <w:sz w:val="24"/>
          <w:szCs w:val="24"/>
        </w:rPr>
      </w:pPr>
      <w:r w:rsidRPr="00274068">
        <w:rPr>
          <w:rFonts w:ascii="Times New Roman" w:hAnsi="Times New Roman" w:cs="Times New Roman"/>
          <w:sz w:val="24"/>
          <w:szCs w:val="24"/>
        </w:rPr>
        <w:t xml:space="preserve">                                                                                                                              </w:t>
      </w:r>
    </w:p>
    <w:p w:rsidR="00274068" w:rsidRDefault="00630BC1" w:rsidP="00274068">
      <w:pPr>
        <w:pStyle w:val="ListParagraph"/>
        <w:numPr>
          <w:ilvl w:val="0"/>
          <w:numId w:val="2"/>
        </w:numPr>
        <w:ind w:left="426" w:hanging="426"/>
        <w:rPr>
          <w:rFonts w:ascii="Times New Roman" w:hAnsi="Times New Roman" w:cs="Times New Roman"/>
          <w:b/>
          <w:sz w:val="24"/>
          <w:szCs w:val="24"/>
        </w:rPr>
      </w:pPr>
      <w:r w:rsidRPr="00345B5E">
        <w:rPr>
          <w:rFonts w:ascii="Times New Roman" w:hAnsi="Times New Roman" w:cs="Times New Roman"/>
          <w:b/>
          <w:sz w:val="24"/>
          <w:szCs w:val="24"/>
        </w:rPr>
        <w:lastRenderedPageBreak/>
        <w:t>Saran.</w:t>
      </w:r>
    </w:p>
    <w:p w:rsidR="00274068" w:rsidRPr="00274068" w:rsidRDefault="00630BC1" w:rsidP="00274068">
      <w:pPr>
        <w:pStyle w:val="ListParagraph"/>
        <w:ind w:left="426" w:firstLine="708"/>
        <w:rPr>
          <w:rFonts w:ascii="Times New Roman" w:hAnsi="Times New Roman" w:cs="Times New Roman"/>
          <w:b/>
          <w:sz w:val="24"/>
          <w:szCs w:val="24"/>
        </w:rPr>
      </w:pPr>
      <w:r w:rsidRPr="00274068">
        <w:rPr>
          <w:rFonts w:ascii="Times New Roman" w:hAnsi="Times New Roman" w:cs="Times New Roman"/>
          <w:sz w:val="24"/>
          <w:szCs w:val="24"/>
        </w:rPr>
        <w:t xml:space="preserve">Setelah memberikan kesimpulan, disini penyusun ingin mengajukan saran-saran sebagai berikut; </w:t>
      </w:r>
      <w:r w:rsidR="00C839B7" w:rsidRPr="00274068">
        <w:rPr>
          <w:rFonts w:ascii="Times New Roman" w:hAnsi="Times New Roman" w:cs="Times New Roman"/>
          <w:sz w:val="24"/>
          <w:szCs w:val="24"/>
        </w:rPr>
        <w:t>1)</w:t>
      </w:r>
      <w:r w:rsidR="002D4DBF" w:rsidRPr="00274068">
        <w:rPr>
          <w:rFonts w:ascii="Times New Roman" w:hAnsi="Times New Roman"/>
          <w:sz w:val="24"/>
          <w:szCs w:val="24"/>
        </w:rPr>
        <w:t xml:space="preserve"> </w:t>
      </w:r>
      <w:r w:rsidR="00274068" w:rsidRPr="00274068">
        <w:rPr>
          <w:rFonts w:ascii="Times New Roman" w:hAnsi="Times New Roman" w:cs="Times New Roman"/>
          <w:sz w:val="24"/>
          <w:szCs w:val="24"/>
        </w:rPr>
        <w:t>Penulis berharap agar Lembaga Pemasyarakatan Klas II A Mataram bisa lebih baik dan sesuai dengan tujuan pemidanaan dalam memberikan pengajuan pengurangan masa pidana terhadap narapidana kejahatan luar biasa dan lebih bisa berkoordinasi dengan pihak – pihak atau penegak hukum lainnya.</w:t>
      </w:r>
      <w:r w:rsidR="00274068">
        <w:rPr>
          <w:rFonts w:ascii="Times New Roman" w:hAnsi="Times New Roman" w:cs="Times New Roman"/>
          <w:sz w:val="24"/>
          <w:szCs w:val="24"/>
        </w:rPr>
        <w:t xml:space="preserve"> 2) </w:t>
      </w:r>
      <w:r w:rsidR="00274068" w:rsidRPr="00274068">
        <w:rPr>
          <w:rFonts w:ascii="Times New Roman" w:hAnsi="Times New Roman" w:cs="Times New Roman"/>
          <w:sz w:val="24"/>
          <w:szCs w:val="24"/>
        </w:rPr>
        <w:t>Penulis berharap dalam upaya melalui PP Nomor 99 Tahun 2012 mampu diaplikasikan secara komperhensif sehingga tujuan dari adanya pembatasan remisi dapat terwujud sesuai dengan semangat pembatasan korupsi, narkotika, terorisme dan kejahatan lainnya.</w:t>
      </w:r>
    </w:p>
    <w:p w:rsidR="00D87B89" w:rsidRPr="00D87B89" w:rsidRDefault="00D87B89" w:rsidP="00D87B89">
      <w:pPr>
        <w:pStyle w:val="ListParagraph"/>
        <w:ind w:left="426" w:firstLine="708"/>
        <w:rPr>
          <w:rFonts w:ascii="Times New Roman" w:hAnsi="Times New Roman" w:cs="Times New Roman"/>
          <w:b/>
          <w:sz w:val="24"/>
          <w:szCs w:val="24"/>
        </w:rPr>
      </w:pPr>
    </w:p>
    <w:p w:rsidR="00345B5E" w:rsidRPr="00345B5E" w:rsidRDefault="00345B5E" w:rsidP="00345B5E">
      <w:pPr>
        <w:pStyle w:val="ListParagraph"/>
        <w:ind w:left="426" w:firstLine="708"/>
        <w:rPr>
          <w:rFonts w:ascii="Times New Roman" w:hAnsi="Times New Roman" w:cs="Times New Roman"/>
          <w:b/>
          <w:sz w:val="24"/>
          <w:szCs w:val="24"/>
        </w:rPr>
      </w:pPr>
    </w:p>
    <w:p w:rsidR="002D4DBF" w:rsidRDefault="002D4DBF" w:rsidP="002F6885">
      <w:pPr>
        <w:autoSpaceDE w:val="0"/>
        <w:autoSpaceDN w:val="0"/>
        <w:adjustRightInd w:val="0"/>
        <w:ind w:left="426" w:firstLine="708"/>
        <w:rPr>
          <w:rFonts w:ascii="Times New Roman" w:hAnsi="Times New Roman" w:cs="Times New Roman"/>
          <w:sz w:val="24"/>
          <w:szCs w:val="24"/>
          <w:lang w:eastAsia="id-ID"/>
        </w:rPr>
      </w:pPr>
    </w:p>
    <w:p w:rsidR="00D9222F" w:rsidRDefault="00D9222F" w:rsidP="002F6885">
      <w:pPr>
        <w:autoSpaceDE w:val="0"/>
        <w:autoSpaceDN w:val="0"/>
        <w:adjustRightInd w:val="0"/>
        <w:ind w:left="426" w:firstLine="708"/>
        <w:rPr>
          <w:rFonts w:ascii="Times New Roman" w:hAnsi="Times New Roman" w:cs="Times New Roman"/>
          <w:sz w:val="24"/>
          <w:szCs w:val="24"/>
          <w:lang w:eastAsia="id-ID"/>
        </w:rPr>
      </w:pPr>
    </w:p>
    <w:p w:rsidR="00D9222F" w:rsidRDefault="00D9222F" w:rsidP="002F6885">
      <w:pPr>
        <w:autoSpaceDE w:val="0"/>
        <w:autoSpaceDN w:val="0"/>
        <w:adjustRightInd w:val="0"/>
        <w:ind w:left="426" w:firstLine="708"/>
        <w:rPr>
          <w:rFonts w:ascii="Times New Roman" w:hAnsi="Times New Roman" w:cs="Times New Roman"/>
          <w:sz w:val="24"/>
          <w:szCs w:val="24"/>
          <w:lang w:eastAsia="id-ID"/>
        </w:rPr>
      </w:pPr>
    </w:p>
    <w:p w:rsidR="00D9222F" w:rsidRDefault="00D9222F" w:rsidP="002F6885">
      <w:pPr>
        <w:autoSpaceDE w:val="0"/>
        <w:autoSpaceDN w:val="0"/>
        <w:adjustRightInd w:val="0"/>
        <w:ind w:left="426" w:firstLine="708"/>
        <w:rPr>
          <w:rFonts w:ascii="Times New Roman" w:hAnsi="Times New Roman" w:cs="Times New Roman"/>
          <w:sz w:val="24"/>
          <w:szCs w:val="24"/>
          <w:lang w:eastAsia="id-ID"/>
        </w:rPr>
      </w:pPr>
    </w:p>
    <w:p w:rsidR="00D9222F" w:rsidRDefault="00D9222F" w:rsidP="002F6885">
      <w:pPr>
        <w:autoSpaceDE w:val="0"/>
        <w:autoSpaceDN w:val="0"/>
        <w:adjustRightInd w:val="0"/>
        <w:ind w:left="426" w:firstLine="708"/>
        <w:rPr>
          <w:rFonts w:ascii="Times New Roman" w:hAnsi="Times New Roman" w:cs="Times New Roman"/>
          <w:sz w:val="24"/>
          <w:szCs w:val="24"/>
          <w:lang w:eastAsia="id-ID"/>
        </w:rPr>
      </w:pPr>
    </w:p>
    <w:p w:rsidR="00D9222F" w:rsidRDefault="00D9222F" w:rsidP="002F6885">
      <w:pPr>
        <w:autoSpaceDE w:val="0"/>
        <w:autoSpaceDN w:val="0"/>
        <w:adjustRightInd w:val="0"/>
        <w:ind w:left="426" w:firstLine="708"/>
        <w:rPr>
          <w:rFonts w:ascii="Times New Roman" w:hAnsi="Times New Roman" w:cs="Times New Roman"/>
          <w:sz w:val="24"/>
          <w:szCs w:val="24"/>
          <w:lang w:eastAsia="id-ID"/>
        </w:rPr>
      </w:pPr>
    </w:p>
    <w:p w:rsidR="00D9222F" w:rsidRDefault="00D9222F" w:rsidP="002F6885">
      <w:pPr>
        <w:autoSpaceDE w:val="0"/>
        <w:autoSpaceDN w:val="0"/>
        <w:adjustRightInd w:val="0"/>
        <w:ind w:left="426" w:firstLine="708"/>
        <w:rPr>
          <w:rFonts w:ascii="Times New Roman" w:hAnsi="Times New Roman" w:cs="Times New Roman"/>
          <w:sz w:val="24"/>
          <w:szCs w:val="24"/>
          <w:lang w:eastAsia="id-ID"/>
        </w:rPr>
      </w:pPr>
    </w:p>
    <w:p w:rsidR="00D9222F" w:rsidRDefault="00D9222F" w:rsidP="00BB0E9C">
      <w:pPr>
        <w:autoSpaceDE w:val="0"/>
        <w:autoSpaceDN w:val="0"/>
        <w:adjustRightInd w:val="0"/>
        <w:rPr>
          <w:rFonts w:ascii="Times New Roman" w:hAnsi="Times New Roman" w:cs="Times New Roman"/>
          <w:sz w:val="24"/>
          <w:szCs w:val="24"/>
          <w:lang w:eastAsia="id-ID"/>
        </w:rPr>
      </w:pPr>
    </w:p>
    <w:p w:rsidR="00D9222F" w:rsidRDefault="00E57C8C" w:rsidP="00D9222F">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26" style="position:absolute;left:0;text-align:left;margin-left:361.35pt;margin-top:-81.9pt;width:54.75pt;height:22.5pt;z-index:251658240" stroked="f"/>
        </w:pict>
      </w:r>
      <w:r w:rsidR="00D9222F">
        <w:rPr>
          <w:rFonts w:ascii="Times New Roman" w:hAnsi="Times New Roman" w:cs="Times New Roman"/>
          <w:b/>
          <w:sz w:val="24"/>
          <w:szCs w:val="24"/>
        </w:rPr>
        <w:t>DAFTAR PUSTAKA</w:t>
      </w:r>
    </w:p>
    <w:p w:rsidR="00D9222F" w:rsidRDefault="00D9222F" w:rsidP="00D9222F">
      <w:pPr>
        <w:spacing w:line="240" w:lineRule="auto"/>
        <w:jc w:val="center"/>
        <w:rPr>
          <w:rFonts w:ascii="Times New Roman" w:hAnsi="Times New Roman" w:cs="Times New Roman"/>
          <w:b/>
          <w:sz w:val="24"/>
          <w:szCs w:val="24"/>
        </w:rPr>
      </w:pPr>
    </w:p>
    <w:p w:rsidR="00D87B89" w:rsidRDefault="00D9222F" w:rsidP="00D87B89">
      <w:pPr>
        <w:pStyle w:val="ListParagraph"/>
        <w:numPr>
          <w:ilvl w:val="0"/>
          <w:numId w:val="12"/>
        </w:numPr>
        <w:spacing w:line="24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BUKU-BUKU</w:t>
      </w:r>
    </w:p>
    <w:p w:rsidR="00D87B89" w:rsidRDefault="00D87B89" w:rsidP="00D87B89">
      <w:pPr>
        <w:pStyle w:val="ListParagraph"/>
        <w:spacing w:line="240" w:lineRule="auto"/>
        <w:ind w:left="426"/>
        <w:jc w:val="left"/>
        <w:rPr>
          <w:rFonts w:ascii="Times New Roman" w:hAnsi="Times New Roman" w:cs="Times New Roman"/>
        </w:rPr>
      </w:pPr>
    </w:p>
    <w:p w:rsidR="00D87B89" w:rsidRDefault="00D87B89" w:rsidP="00D87B89">
      <w:pPr>
        <w:pStyle w:val="ListParagraph"/>
        <w:spacing w:line="240" w:lineRule="auto"/>
        <w:ind w:left="1134" w:hanging="708"/>
        <w:rPr>
          <w:rFonts w:ascii="Times New Roman" w:hAnsi="Times New Roman" w:cs="Times New Roman"/>
          <w:sz w:val="24"/>
          <w:szCs w:val="24"/>
        </w:rPr>
      </w:pPr>
      <w:r w:rsidRPr="00D87B89">
        <w:rPr>
          <w:rFonts w:ascii="Times New Roman" w:hAnsi="Times New Roman" w:cs="Times New Roman"/>
          <w:sz w:val="24"/>
          <w:szCs w:val="24"/>
        </w:rPr>
        <w:t xml:space="preserve">Amiruddin dan Zainal Asikin, </w:t>
      </w:r>
      <w:r w:rsidRPr="00D87B89">
        <w:rPr>
          <w:rFonts w:ascii="Times New Roman" w:hAnsi="Times New Roman" w:cs="Times New Roman"/>
          <w:i/>
          <w:sz w:val="24"/>
          <w:szCs w:val="24"/>
        </w:rPr>
        <w:t>Pengantar Metode Penelitian Hukum</w:t>
      </w:r>
      <w:r w:rsidRPr="00D87B89">
        <w:rPr>
          <w:rFonts w:ascii="Times New Roman" w:hAnsi="Times New Roman" w:cs="Times New Roman"/>
          <w:sz w:val="24"/>
          <w:szCs w:val="24"/>
        </w:rPr>
        <w:t>, cetakan ke 6, PT. Raja Grafindo Persada, Jakarta, 2012.</w:t>
      </w:r>
    </w:p>
    <w:p w:rsidR="00D87B89" w:rsidRDefault="00D87B89" w:rsidP="00D87B89">
      <w:pPr>
        <w:pStyle w:val="ListParagraph"/>
        <w:spacing w:line="240" w:lineRule="auto"/>
        <w:ind w:left="1134" w:hanging="708"/>
        <w:rPr>
          <w:rFonts w:ascii="Times New Roman" w:hAnsi="Times New Roman" w:cs="Times New Roman"/>
          <w:sz w:val="24"/>
          <w:szCs w:val="24"/>
        </w:rPr>
      </w:pPr>
    </w:p>
    <w:p w:rsidR="00D87B89" w:rsidRDefault="00D87B89" w:rsidP="00D87B89">
      <w:pPr>
        <w:pStyle w:val="ListParagraph"/>
        <w:spacing w:line="240" w:lineRule="auto"/>
        <w:ind w:left="1134" w:hanging="708"/>
        <w:rPr>
          <w:rFonts w:ascii="Times New Roman" w:hAnsi="Times New Roman" w:cs="Times New Roman"/>
          <w:sz w:val="24"/>
          <w:szCs w:val="24"/>
        </w:rPr>
      </w:pPr>
    </w:p>
    <w:p w:rsidR="00D87B89" w:rsidRPr="00D87B89" w:rsidRDefault="00D87B89" w:rsidP="00D87B89">
      <w:pPr>
        <w:pStyle w:val="ListParagraph"/>
        <w:spacing w:line="240" w:lineRule="auto"/>
        <w:ind w:left="1134" w:hanging="708"/>
        <w:rPr>
          <w:rFonts w:ascii="Times New Roman" w:hAnsi="Times New Roman" w:cs="Times New Roman"/>
          <w:sz w:val="24"/>
          <w:szCs w:val="24"/>
        </w:rPr>
      </w:pPr>
      <w:r w:rsidRPr="00D87B89">
        <w:rPr>
          <w:rFonts w:ascii="Times New Roman" w:hAnsi="Times New Roman" w:cs="Times New Roman"/>
          <w:sz w:val="24"/>
          <w:szCs w:val="24"/>
        </w:rPr>
        <w:t xml:space="preserve">Soerjono Soekanto dan Sri Mamuji, </w:t>
      </w:r>
      <w:r w:rsidRPr="00D87B89">
        <w:rPr>
          <w:rFonts w:ascii="Times New Roman" w:hAnsi="Times New Roman" w:cs="Times New Roman"/>
          <w:i/>
          <w:sz w:val="24"/>
          <w:szCs w:val="24"/>
        </w:rPr>
        <w:t>Penelitian Hukum Normatif Suatu Tinjauan Singkat</w:t>
      </w:r>
      <w:r w:rsidRPr="00D87B89">
        <w:rPr>
          <w:rFonts w:ascii="Times New Roman" w:hAnsi="Times New Roman" w:cs="Times New Roman"/>
          <w:sz w:val="24"/>
          <w:szCs w:val="24"/>
        </w:rPr>
        <w:t xml:space="preserve">, Raja Grafindo Persada, </w:t>
      </w:r>
      <w:r w:rsidRPr="00D87B89">
        <w:rPr>
          <w:rFonts w:ascii="Times New Roman" w:hAnsi="Times New Roman" w:cs="Times New Roman"/>
          <w:sz w:val="24"/>
          <w:szCs w:val="24"/>
          <w:lang w:val="en-US"/>
        </w:rPr>
        <w:t xml:space="preserve">Jakarta, </w:t>
      </w:r>
      <w:r w:rsidRPr="00D87B89">
        <w:rPr>
          <w:rFonts w:ascii="Times New Roman" w:hAnsi="Times New Roman" w:cs="Times New Roman"/>
          <w:sz w:val="24"/>
          <w:szCs w:val="24"/>
        </w:rPr>
        <w:t>2010.</w:t>
      </w:r>
    </w:p>
    <w:p w:rsidR="00D87B89" w:rsidRPr="00D87B89" w:rsidRDefault="00D87B89" w:rsidP="00D87B89">
      <w:pPr>
        <w:pStyle w:val="ListParagraph"/>
        <w:spacing w:line="240" w:lineRule="auto"/>
        <w:ind w:left="426"/>
        <w:jc w:val="left"/>
        <w:rPr>
          <w:rFonts w:ascii="Times New Roman" w:hAnsi="Times New Roman" w:cs="Times New Roman"/>
          <w:sz w:val="24"/>
          <w:szCs w:val="24"/>
        </w:rPr>
      </w:pPr>
    </w:p>
    <w:p w:rsidR="00D9222F" w:rsidRDefault="00D9222F" w:rsidP="00D9222F">
      <w:pPr>
        <w:pStyle w:val="ListParagraph"/>
        <w:numPr>
          <w:ilvl w:val="0"/>
          <w:numId w:val="12"/>
        </w:numPr>
        <w:spacing w:line="24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PERUNDANG-UNDANGAN</w:t>
      </w:r>
    </w:p>
    <w:p w:rsidR="00D9222F" w:rsidRDefault="00D9222F" w:rsidP="00D9222F">
      <w:pPr>
        <w:pStyle w:val="ListParagraph"/>
        <w:spacing w:line="240" w:lineRule="auto"/>
        <w:ind w:left="426"/>
        <w:jc w:val="left"/>
        <w:rPr>
          <w:rFonts w:ascii="Times New Roman" w:hAnsi="Times New Roman" w:cs="Times New Roman"/>
          <w:b/>
          <w:sz w:val="24"/>
          <w:szCs w:val="24"/>
        </w:rPr>
      </w:pPr>
    </w:p>
    <w:p w:rsidR="00D92CE1" w:rsidRDefault="00D9222F" w:rsidP="00547B54">
      <w:pPr>
        <w:pStyle w:val="ListParagraph"/>
        <w:spacing w:line="240" w:lineRule="auto"/>
        <w:ind w:left="1134" w:hanging="425"/>
        <w:rPr>
          <w:rFonts w:ascii="Times New Roman" w:eastAsia="Calibri" w:hAnsi="Times New Roman" w:cs="Times New Roman"/>
          <w:i/>
          <w:sz w:val="24"/>
          <w:szCs w:val="24"/>
        </w:rPr>
      </w:pPr>
      <w:r w:rsidRPr="00B46A1E">
        <w:rPr>
          <w:rFonts w:ascii="Times New Roman" w:eastAsia="Calibri" w:hAnsi="Times New Roman" w:cs="Times New Roman"/>
          <w:i/>
          <w:sz w:val="24"/>
          <w:szCs w:val="24"/>
          <w:lang w:val="en-US"/>
        </w:rPr>
        <w:t>Kitab Undang-Undang Hukum P</w:t>
      </w:r>
      <w:r w:rsidR="00D87B89">
        <w:rPr>
          <w:rFonts w:ascii="Times New Roman" w:eastAsia="Calibri" w:hAnsi="Times New Roman" w:cs="Times New Roman"/>
          <w:i/>
          <w:sz w:val="24"/>
          <w:szCs w:val="24"/>
        </w:rPr>
        <w:t>idana</w:t>
      </w:r>
    </w:p>
    <w:p w:rsidR="00D92CE1" w:rsidRDefault="00D92CE1" w:rsidP="00D92CE1">
      <w:pPr>
        <w:pStyle w:val="ListParagraph"/>
        <w:spacing w:line="240" w:lineRule="auto"/>
        <w:ind w:left="1134" w:hanging="708"/>
        <w:rPr>
          <w:rFonts w:ascii="Times New Roman" w:eastAsia="Calibri" w:hAnsi="Times New Roman" w:cs="Times New Roman"/>
          <w:i/>
          <w:sz w:val="24"/>
          <w:szCs w:val="24"/>
        </w:rPr>
      </w:pPr>
    </w:p>
    <w:p w:rsidR="00547B54" w:rsidRDefault="00547B54" w:rsidP="00547B54">
      <w:pPr>
        <w:pStyle w:val="FootnoteText"/>
        <w:ind w:left="1418" w:hanging="709"/>
        <w:rPr>
          <w:rFonts w:ascii="Times New Roman" w:hAnsi="Times New Roman" w:cs="Times New Roman"/>
          <w:sz w:val="24"/>
          <w:szCs w:val="24"/>
        </w:rPr>
      </w:pPr>
      <w:r>
        <w:rPr>
          <w:rFonts w:ascii="Times New Roman" w:hAnsi="Times New Roman" w:cs="Times New Roman"/>
          <w:sz w:val="24"/>
          <w:szCs w:val="24"/>
        </w:rPr>
        <w:t>Indonesia, Undang- Undang Dasar Negara Republik Indonesia Tahun 1945.</w:t>
      </w:r>
    </w:p>
    <w:p w:rsidR="00547B54" w:rsidRDefault="00547B54" w:rsidP="00547B54">
      <w:pPr>
        <w:pStyle w:val="FootnoteText"/>
        <w:ind w:left="1418" w:hanging="709"/>
        <w:rPr>
          <w:rFonts w:ascii="Times New Roman" w:hAnsi="Times New Roman" w:cs="Times New Roman"/>
          <w:sz w:val="24"/>
          <w:szCs w:val="24"/>
        </w:rPr>
      </w:pPr>
    </w:p>
    <w:p w:rsidR="00547B54" w:rsidRPr="00A34366" w:rsidRDefault="00547B54" w:rsidP="00547B54">
      <w:pPr>
        <w:pStyle w:val="FootnoteText"/>
        <w:ind w:left="1418" w:hanging="709"/>
        <w:rPr>
          <w:rFonts w:ascii="Times New Roman" w:hAnsi="Times New Roman" w:cs="Times New Roman"/>
          <w:sz w:val="24"/>
          <w:szCs w:val="24"/>
        </w:rPr>
      </w:pPr>
      <w:r w:rsidRPr="00A34366">
        <w:rPr>
          <w:rFonts w:ascii="Times New Roman" w:hAnsi="Times New Roman" w:cs="Times New Roman"/>
          <w:sz w:val="24"/>
          <w:szCs w:val="24"/>
        </w:rPr>
        <w:t>Indonesia, Undang-Undang No. 20 tahun 2001 tentang Perubahan UU No. 31 tahun 1999 Tentang Pemberantasan Tindak Pidana Korupsi.</w:t>
      </w:r>
    </w:p>
    <w:p w:rsidR="00547B54" w:rsidRPr="00A34366" w:rsidRDefault="00547B54" w:rsidP="00547B54">
      <w:pPr>
        <w:pStyle w:val="FootnoteText"/>
        <w:ind w:left="1418" w:hanging="709"/>
        <w:rPr>
          <w:rFonts w:ascii="Times New Roman" w:hAnsi="Times New Roman" w:cs="Times New Roman"/>
          <w:sz w:val="24"/>
          <w:szCs w:val="24"/>
        </w:rPr>
      </w:pPr>
    </w:p>
    <w:p w:rsidR="00547B54" w:rsidRPr="00A34366" w:rsidRDefault="00547B54" w:rsidP="00547B54">
      <w:pPr>
        <w:pStyle w:val="FootnoteText"/>
        <w:ind w:left="1418" w:hanging="709"/>
        <w:rPr>
          <w:rFonts w:ascii="Times New Roman" w:hAnsi="Times New Roman" w:cs="Times New Roman"/>
          <w:sz w:val="24"/>
          <w:szCs w:val="24"/>
        </w:rPr>
      </w:pPr>
      <w:r w:rsidRPr="00A34366">
        <w:rPr>
          <w:rFonts w:ascii="Times New Roman" w:hAnsi="Times New Roman" w:cs="Times New Roman"/>
          <w:sz w:val="24"/>
          <w:szCs w:val="24"/>
        </w:rPr>
        <w:t>Indonesia, Undang-Undang Nomor 15 Tahun 2003 Tentang Pemberantasan Tindak Pidana Terorisme.</w:t>
      </w:r>
    </w:p>
    <w:p w:rsidR="00547B54" w:rsidRPr="00A34366" w:rsidRDefault="00547B54" w:rsidP="00547B54">
      <w:pPr>
        <w:pStyle w:val="FootnoteText"/>
        <w:ind w:left="1418" w:hanging="709"/>
        <w:rPr>
          <w:rFonts w:ascii="Times New Roman" w:hAnsi="Times New Roman" w:cs="Times New Roman"/>
          <w:sz w:val="24"/>
          <w:szCs w:val="24"/>
        </w:rPr>
      </w:pPr>
    </w:p>
    <w:p w:rsidR="00547B54" w:rsidRPr="00A34366" w:rsidRDefault="00547B54" w:rsidP="00547B54">
      <w:pPr>
        <w:pStyle w:val="FootnoteText"/>
        <w:ind w:left="1418" w:hanging="709"/>
        <w:rPr>
          <w:rFonts w:ascii="Times New Roman" w:hAnsi="Times New Roman" w:cs="Times New Roman"/>
          <w:sz w:val="24"/>
          <w:szCs w:val="24"/>
        </w:rPr>
      </w:pPr>
      <w:r w:rsidRPr="00A34366">
        <w:rPr>
          <w:rFonts w:ascii="Times New Roman" w:hAnsi="Times New Roman" w:cs="Times New Roman"/>
          <w:sz w:val="24"/>
          <w:szCs w:val="24"/>
        </w:rPr>
        <w:t xml:space="preserve">Indonesia, </w:t>
      </w:r>
      <w:r w:rsidRPr="00A34366">
        <w:rPr>
          <w:rFonts w:ascii="Times New Roman" w:eastAsia="Times New Roman" w:hAnsi="Times New Roman" w:cs="Times New Roman"/>
          <w:sz w:val="24"/>
          <w:szCs w:val="24"/>
          <w:lang w:eastAsia="id-ID"/>
        </w:rPr>
        <w:t>Undang-Undang Nomor 22 Tahun 1997 Tentang  Narkotika.</w:t>
      </w:r>
    </w:p>
    <w:p w:rsidR="00547B54" w:rsidRDefault="00547B54" w:rsidP="00547B54">
      <w:pPr>
        <w:pStyle w:val="FootnoteText"/>
        <w:ind w:left="1418" w:hanging="709"/>
        <w:rPr>
          <w:rFonts w:ascii="Times New Roman" w:hAnsi="Times New Roman" w:cs="Times New Roman"/>
          <w:sz w:val="24"/>
          <w:szCs w:val="24"/>
        </w:rPr>
      </w:pPr>
    </w:p>
    <w:p w:rsidR="00547B54" w:rsidRDefault="00547B54" w:rsidP="00547B54">
      <w:pPr>
        <w:pStyle w:val="FootnoteText"/>
        <w:ind w:left="1418" w:hanging="709"/>
        <w:rPr>
          <w:rFonts w:ascii="Times New Roman" w:hAnsi="Times New Roman" w:cs="Times New Roman"/>
          <w:sz w:val="24"/>
          <w:szCs w:val="24"/>
        </w:rPr>
      </w:pPr>
      <w:r w:rsidRPr="00B20819">
        <w:rPr>
          <w:rFonts w:ascii="Times New Roman" w:hAnsi="Times New Roman" w:cs="Times New Roman"/>
          <w:sz w:val="24"/>
          <w:szCs w:val="24"/>
        </w:rPr>
        <w:t xml:space="preserve">Indonesia, Undang-Undang </w:t>
      </w:r>
      <w:r w:rsidRPr="00B20819">
        <w:rPr>
          <w:rFonts w:ascii="Times New Roman" w:hAnsi="Times New Roman" w:cs="Times New Roman"/>
          <w:sz w:val="24"/>
          <w:szCs w:val="24"/>
          <w:lang w:val="en-US"/>
        </w:rPr>
        <w:t xml:space="preserve"> T</w:t>
      </w:r>
      <w:r w:rsidRPr="00B20819">
        <w:rPr>
          <w:rFonts w:ascii="Times New Roman" w:hAnsi="Times New Roman" w:cs="Times New Roman"/>
          <w:sz w:val="24"/>
          <w:szCs w:val="24"/>
        </w:rPr>
        <w:t>entang Kitab Undang-Undang Hukum Pidana (KUHP), UU No. 1 Tahun 1946, LN No. 127 Tahun 1958 TLN. No. 1660.</w:t>
      </w:r>
    </w:p>
    <w:p w:rsidR="00547B54" w:rsidRDefault="00547B54" w:rsidP="00547B54">
      <w:pPr>
        <w:pStyle w:val="FootnoteText"/>
        <w:ind w:left="1418" w:hanging="709"/>
        <w:rPr>
          <w:rFonts w:ascii="Times New Roman" w:hAnsi="Times New Roman" w:cs="Times New Roman"/>
          <w:sz w:val="24"/>
          <w:szCs w:val="24"/>
        </w:rPr>
      </w:pPr>
    </w:p>
    <w:p w:rsidR="00547B54" w:rsidRDefault="00547B54" w:rsidP="00547B54">
      <w:pPr>
        <w:pStyle w:val="FootnoteText"/>
        <w:ind w:left="1418" w:hanging="709"/>
        <w:rPr>
          <w:rFonts w:ascii="Times New Roman" w:hAnsi="Times New Roman" w:cs="Times New Roman"/>
          <w:sz w:val="24"/>
          <w:szCs w:val="24"/>
        </w:rPr>
      </w:pPr>
      <w:r w:rsidRPr="00B20819">
        <w:rPr>
          <w:rFonts w:ascii="Times New Roman" w:hAnsi="Times New Roman" w:cs="Times New Roman"/>
          <w:sz w:val="24"/>
          <w:szCs w:val="24"/>
          <w:lang w:eastAsia="id-ID"/>
        </w:rPr>
        <w:t>Indonesia, Undang-Undang No 12 Tahun 1995 Tentang Pemasyarakatan</w:t>
      </w:r>
      <w:r>
        <w:rPr>
          <w:rFonts w:ascii="Times New Roman" w:hAnsi="Times New Roman" w:cs="Times New Roman"/>
          <w:sz w:val="24"/>
          <w:szCs w:val="24"/>
          <w:lang w:eastAsia="id-ID"/>
        </w:rPr>
        <w:t>.</w:t>
      </w:r>
    </w:p>
    <w:p w:rsidR="00547B54" w:rsidRDefault="00547B54" w:rsidP="00547B54">
      <w:pPr>
        <w:pStyle w:val="FootnoteText"/>
        <w:ind w:left="1418" w:hanging="709"/>
        <w:rPr>
          <w:rFonts w:ascii="Times New Roman" w:hAnsi="Times New Roman" w:cs="Times New Roman"/>
          <w:sz w:val="24"/>
          <w:szCs w:val="24"/>
        </w:rPr>
      </w:pPr>
    </w:p>
    <w:p w:rsidR="00547B54" w:rsidRDefault="00547B54" w:rsidP="00547B54">
      <w:pPr>
        <w:pStyle w:val="FootnoteText"/>
        <w:ind w:left="1418" w:hanging="709"/>
        <w:rPr>
          <w:rFonts w:ascii="Times New Roman" w:hAnsi="Times New Roman" w:cs="Times New Roman"/>
          <w:sz w:val="24"/>
          <w:szCs w:val="24"/>
        </w:rPr>
      </w:pPr>
      <w:r w:rsidRPr="00B20819">
        <w:rPr>
          <w:rFonts w:ascii="Times New Roman" w:hAnsi="Times New Roman" w:cs="Times New Roman"/>
          <w:sz w:val="24"/>
          <w:szCs w:val="24"/>
        </w:rPr>
        <w:t>Indonesia, Undang-Undang No. 39 Tahun 1999 tentang Hak Asasi Manusia.</w:t>
      </w:r>
    </w:p>
    <w:p w:rsidR="00547B54" w:rsidRDefault="00547B54" w:rsidP="00547B54">
      <w:pPr>
        <w:pStyle w:val="FootnoteText"/>
        <w:ind w:left="1418" w:hanging="709"/>
        <w:rPr>
          <w:rFonts w:ascii="Times New Roman" w:hAnsi="Times New Roman" w:cs="Times New Roman"/>
          <w:sz w:val="24"/>
          <w:szCs w:val="24"/>
        </w:rPr>
      </w:pPr>
    </w:p>
    <w:p w:rsidR="00547B54" w:rsidRDefault="00547B54" w:rsidP="00547B54">
      <w:pPr>
        <w:pStyle w:val="FootnoteText"/>
        <w:ind w:left="1418" w:hanging="709"/>
        <w:rPr>
          <w:rFonts w:ascii="Times New Roman" w:hAnsi="Times New Roman" w:cs="Times New Roman"/>
          <w:sz w:val="24"/>
          <w:szCs w:val="24"/>
        </w:rPr>
      </w:pPr>
      <w:r>
        <w:rPr>
          <w:rFonts w:ascii="Times New Roman" w:hAnsi="Times New Roman" w:cs="Times New Roman"/>
          <w:sz w:val="24"/>
          <w:szCs w:val="24"/>
        </w:rPr>
        <w:t>Indonesia, Peraturan Pemerintah Nomor 99 Tahun 2012 Tentang Perubahan Kedua Peraturan Pemerintah Nomor 32 Tahun 1999 Tentang Syarat Dan Tata Cara Pelaksanaan Hak Warga Binaan Pemasyarakatan.</w:t>
      </w:r>
    </w:p>
    <w:p w:rsidR="00547B54" w:rsidRDefault="00547B54" w:rsidP="00547B54">
      <w:pPr>
        <w:pStyle w:val="FootnoteText"/>
        <w:ind w:left="1418" w:hanging="709"/>
        <w:rPr>
          <w:rFonts w:ascii="Times New Roman" w:hAnsi="Times New Roman" w:cs="Times New Roman"/>
          <w:sz w:val="24"/>
          <w:szCs w:val="24"/>
        </w:rPr>
      </w:pPr>
    </w:p>
    <w:p w:rsidR="00D9222F" w:rsidRPr="00497507" w:rsidRDefault="00D9222F" w:rsidP="002F6885">
      <w:pPr>
        <w:autoSpaceDE w:val="0"/>
        <w:autoSpaceDN w:val="0"/>
        <w:adjustRightInd w:val="0"/>
        <w:ind w:left="426" w:firstLine="708"/>
        <w:rPr>
          <w:rFonts w:ascii="Times New Roman" w:hAnsi="Times New Roman" w:cs="Times New Roman"/>
          <w:sz w:val="24"/>
          <w:szCs w:val="24"/>
          <w:lang w:eastAsia="id-ID"/>
        </w:rPr>
      </w:pPr>
    </w:p>
    <w:sectPr w:rsidR="00D9222F" w:rsidRPr="00497507" w:rsidSect="00955A95">
      <w:head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D30" w:rsidRDefault="001A7D30" w:rsidP="00087BD0">
      <w:pPr>
        <w:spacing w:after="0" w:line="240" w:lineRule="auto"/>
      </w:pPr>
      <w:r>
        <w:separator/>
      </w:r>
    </w:p>
  </w:endnote>
  <w:endnote w:type="continuationSeparator" w:id="1">
    <w:p w:rsidR="001A7D30" w:rsidRDefault="001A7D30" w:rsidP="0008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D30" w:rsidRDefault="001A7D30" w:rsidP="00087BD0">
      <w:pPr>
        <w:spacing w:after="0" w:line="240" w:lineRule="auto"/>
      </w:pPr>
      <w:r>
        <w:separator/>
      </w:r>
    </w:p>
  </w:footnote>
  <w:footnote w:type="continuationSeparator" w:id="1">
    <w:p w:rsidR="001A7D30" w:rsidRDefault="001A7D30" w:rsidP="00087BD0">
      <w:pPr>
        <w:spacing w:after="0" w:line="240" w:lineRule="auto"/>
      </w:pPr>
      <w:r>
        <w:continuationSeparator/>
      </w:r>
    </w:p>
  </w:footnote>
  <w:footnote w:id="2">
    <w:p w:rsidR="006E6599" w:rsidRPr="00273496" w:rsidRDefault="006E6599" w:rsidP="006E6599">
      <w:pPr>
        <w:pStyle w:val="FootnoteText"/>
        <w:ind w:firstLine="709"/>
        <w:rPr>
          <w:rFonts w:ascii="Times New Roman" w:hAnsi="Times New Roman" w:cs="Times New Roman"/>
        </w:rPr>
      </w:pPr>
      <w:r w:rsidRPr="00273496">
        <w:rPr>
          <w:rStyle w:val="FootnoteReference"/>
          <w:rFonts w:ascii="Times New Roman" w:hAnsi="Times New Roman" w:cs="Times New Roman"/>
        </w:rPr>
        <w:footnoteRef/>
      </w:r>
      <w:r w:rsidRPr="00273496">
        <w:rPr>
          <w:rFonts w:ascii="Times New Roman" w:hAnsi="Times New Roman" w:cs="Times New Roman"/>
        </w:rPr>
        <w:t>Indonesia, Pasal 2 Undang - Undang Nomor 12 tahun 1995 tentang Pemasyarakatan</w:t>
      </w:r>
      <w:r>
        <w:rPr>
          <w:rFonts w:ascii="Times New Roman" w:hAnsi="Times New Roman" w:cs="Times New Roman"/>
        </w:rPr>
        <w:t>.</w:t>
      </w:r>
    </w:p>
  </w:footnote>
  <w:footnote w:id="3">
    <w:p w:rsidR="003B51C4" w:rsidRPr="00B91FC7" w:rsidRDefault="003B51C4" w:rsidP="004026FD">
      <w:pPr>
        <w:pStyle w:val="FootnoteText"/>
        <w:ind w:firstLine="709"/>
        <w:rPr>
          <w:rFonts w:ascii="Times New Roman" w:hAnsi="Times New Roman" w:cs="Times New Roman"/>
        </w:rPr>
      </w:pPr>
      <w:r w:rsidRPr="00B91FC7">
        <w:rPr>
          <w:rStyle w:val="FootnoteReference"/>
          <w:rFonts w:ascii="Times New Roman" w:hAnsi="Times New Roman" w:cs="Times New Roman"/>
        </w:rPr>
        <w:footnoteRef/>
      </w:r>
      <w:r w:rsidRPr="00B91FC7">
        <w:rPr>
          <w:rFonts w:ascii="Times New Roman" w:hAnsi="Times New Roman" w:cs="Times New Roman"/>
        </w:rPr>
        <w:t xml:space="preserve">Amiruddin dan Zainal Asikin, </w:t>
      </w:r>
      <w:r w:rsidRPr="00B91FC7">
        <w:rPr>
          <w:rFonts w:ascii="Times New Roman" w:hAnsi="Times New Roman" w:cs="Times New Roman"/>
          <w:i/>
        </w:rPr>
        <w:t>Pengantar Metode Penelitian Hukum</w:t>
      </w:r>
      <w:r w:rsidRPr="00B91FC7">
        <w:rPr>
          <w:rFonts w:ascii="Times New Roman" w:hAnsi="Times New Roman" w:cs="Times New Roman"/>
        </w:rPr>
        <w:t>, cetakan ke 6, PT. Raja Grafindo Persada, Jakarta, 2012, hlm.118.</w:t>
      </w:r>
    </w:p>
  </w:footnote>
  <w:footnote w:id="4">
    <w:p w:rsidR="003B51C4" w:rsidRPr="00B91FC7" w:rsidRDefault="003B51C4" w:rsidP="004026FD">
      <w:pPr>
        <w:pStyle w:val="FootnoteText"/>
        <w:tabs>
          <w:tab w:val="left" w:pos="360"/>
        </w:tabs>
        <w:ind w:firstLine="709"/>
        <w:rPr>
          <w:rFonts w:ascii="Times New Roman" w:hAnsi="Times New Roman" w:cs="Times New Roman"/>
          <w:lang w:val="en-US"/>
        </w:rPr>
      </w:pPr>
      <w:r w:rsidRPr="00B91FC7">
        <w:rPr>
          <w:rStyle w:val="FootnoteReference"/>
          <w:rFonts w:ascii="Times New Roman" w:hAnsi="Times New Roman" w:cs="Times New Roman"/>
        </w:rPr>
        <w:footnoteRef/>
      </w:r>
      <w:r w:rsidRPr="00B91FC7">
        <w:rPr>
          <w:rFonts w:ascii="Times New Roman" w:hAnsi="Times New Roman" w:cs="Times New Roman"/>
        </w:rPr>
        <w:t xml:space="preserve">Soerjono Soekanto dan Sri Mamuji, </w:t>
      </w:r>
      <w:r w:rsidRPr="00B91FC7">
        <w:rPr>
          <w:rFonts w:ascii="Times New Roman" w:hAnsi="Times New Roman" w:cs="Times New Roman"/>
          <w:i/>
        </w:rPr>
        <w:t>Penelitian Hukum Normatif Suatu Tinjauan Singkat</w:t>
      </w:r>
      <w:r w:rsidRPr="00B91FC7">
        <w:rPr>
          <w:rFonts w:ascii="Times New Roman" w:hAnsi="Times New Roman" w:cs="Times New Roman"/>
        </w:rPr>
        <w:t xml:space="preserve">, Raja Grafindo Persada, </w:t>
      </w:r>
      <w:r w:rsidRPr="00B91FC7">
        <w:rPr>
          <w:rFonts w:ascii="Times New Roman" w:hAnsi="Times New Roman" w:cs="Times New Roman"/>
          <w:lang w:val="en-US"/>
        </w:rPr>
        <w:t xml:space="preserve">Jakarta, </w:t>
      </w:r>
      <w:r w:rsidRPr="00B91FC7">
        <w:rPr>
          <w:rFonts w:ascii="Times New Roman" w:hAnsi="Times New Roman" w:cs="Times New Roman"/>
        </w:rPr>
        <w:t>2010, hlm. 14.</w:t>
      </w:r>
    </w:p>
  </w:footnote>
  <w:footnote w:id="5">
    <w:p w:rsidR="00BB26F5" w:rsidRPr="009E463C" w:rsidRDefault="00BB26F5" w:rsidP="00BB26F5">
      <w:pPr>
        <w:pStyle w:val="FootnoteText"/>
        <w:rPr>
          <w:rFonts w:ascii="Times New Roman" w:hAnsi="Times New Roman" w:cs="Times New Roman"/>
        </w:rPr>
      </w:pPr>
      <w:r>
        <w:tab/>
      </w:r>
      <w:r w:rsidRPr="009E463C">
        <w:rPr>
          <w:rStyle w:val="FootnoteReference"/>
          <w:rFonts w:ascii="Times New Roman" w:hAnsi="Times New Roman" w:cs="Times New Roman"/>
        </w:rPr>
        <w:footnoteRef/>
      </w:r>
      <w:r w:rsidRPr="009E463C">
        <w:rPr>
          <w:rFonts w:ascii="Times New Roman" w:hAnsi="Times New Roman" w:cs="Times New Roman"/>
        </w:rPr>
        <w:t xml:space="preserve"> Hasil Wawancara dengan Muhammad Setiadin, Staf Registrasi Lembaga Pemasyarakatan Klas II A Mataram Tanggal</w:t>
      </w:r>
      <w:r>
        <w:rPr>
          <w:rFonts w:ascii="Times New Roman" w:hAnsi="Times New Roman" w:cs="Times New Roman"/>
        </w:rPr>
        <w:t xml:space="preserve"> 22 Agustus 2016</w:t>
      </w:r>
    </w:p>
  </w:footnote>
  <w:footnote w:id="6">
    <w:p w:rsidR="005379FD" w:rsidRPr="009E463C" w:rsidRDefault="005379FD" w:rsidP="005379FD">
      <w:pPr>
        <w:pStyle w:val="FootnoteText"/>
        <w:rPr>
          <w:rFonts w:ascii="Times New Roman" w:hAnsi="Times New Roman" w:cs="Times New Roman"/>
        </w:rPr>
      </w:pPr>
      <w:r>
        <w:tab/>
      </w:r>
      <w:r w:rsidRPr="009E463C">
        <w:rPr>
          <w:rStyle w:val="FootnoteReference"/>
          <w:rFonts w:ascii="Times New Roman" w:hAnsi="Times New Roman" w:cs="Times New Roman"/>
        </w:rPr>
        <w:footnoteRef/>
      </w:r>
      <w:r w:rsidRPr="009E463C">
        <w:rPr>
          <w:rFonts w:ascii="Times New Roman" w:hAnsi="Times New Roman" w:cs="Times New Roman"/>
        </w:rPr>
        <w:t xml:space="preserve"> Indonesia, Pasal 1 Ayat 2 Undang – Undang Nomor 12 Tahun 1995 Tentang Pemasyarakatan</w:t>
      </w:r>
    </w:p>
  </w:footnote>
  <w:footnote w:id="7">
    <w:p w:rsidR="00274068" w:rsidRPr="0044563A" w:rsidRDefault="00274068" w:rsidP="00274068">
      <w:pPr>
        <w:pStyle w:val="FootnoteText"/>
        <w:rPr>
          <w:rFonts w:ascii="Times New Roman" w:hAnsi="Times New Roman" w:cs="Times New Roman"/>
        </w:rPr>
      </w:pPr>
      <w:r>
        <w:rPr>
          <w:rFonts w:ascii="Times New Roman" w:hAnsi="Times New Roman" w:cs="Times New Roman"/>
        </w:rPr>
        <w:tab/>
      </w:r>
      <w:r w:rsidRPr="0044563A">
        <w:rPr>
          <w:rStyle w:val="FootnoteReference"/>
          <w:rFonts w:ascii="Times New Roman" w:hAnsi="Times New Roman" w:cs="Times New Roman"/>
        </w:rPr>
        <w:footnoteRef/>
      </w:r>
      <w:r w:rsidRPr="0044563A">
        <w:rPr>
          <w:rFonts w:ascii="Times New Roman" w:hAnsi="Times New Roman" w:cs="Times New Roman"/>
        </w:rPr>
        <w:t xml:space="preserve"> Indonesia, Pasal 34A Ayat 1 PP Nomor 99 Tahun 2012 Tentang Syarat dan Tata Cara Pelaksanaan Hak Warga Binaan Pemasyarakatan</w:t>
      </w:r>
    </w:p>
  </w:footnote>
  <w:footnote w:id="8">
    <w:p w:rsidR="00274068" w:rsidRPr="0044563A" w:rsidRDefault="00274068" w:rsidP="00274068">
      <w:pPr>
        <w:pStyle w:val="FootnoteText"/>
        <w:rPr>
          <w:rFonts w:ascii="Times New Roman" w:hAnsi="Times New Roman" w:cs="Times New Roman"/>
        </w:rPr>
      </w:pPr>
      <w:r>
        <w:tab/>
      </w:r>
      <w:r w:rsidRPr="0044563A">
        <w:rPr>
          <w:rStyle w:val="FootnoteReference"/>
          <w:rFonts w:ascii="Times New Roman" w:hAnsi="Times New Roman" w:cs="Times New Roman"/>
        </w:rPr>
        <w:footnoteRef/>
      </w:r>
      <w:r w:rsidRPr="0044563A">
        <w:rPr>
          <w:rFonts w:ascii="Times New Roman" w:hAnsi="Times New Roman" w:cs="Times New Roman"/>
        </w:rPr>
        <w:t>Hasil Wawancara dengan Muhammad Setiadin, Staf Re</w:t>
      </w:r>
      <w:r>
        <w:rPr>
          <w:rFonts w:ascii="Times New Roman" w:hAnsi="Times New Roman" w:cs="Times New Roman"/>
        </w:rPr>
        <w:t>g</w:t>
      </w:r>
      <w:r w:rsidRPr="0044563A">
        <w:rPr>
          <w:rFonts w:ascii="Times New Roman" w:hAnsi="Times New Roman" w:cs="Times New Roman"/>
        </w:rPr>
        <w:t>istrasi Lembaga Pemasyarakatan Klas II A Mataram Tanggal</w:t>
      </w:r>
      <w:r>
        <w:rPr>
          <w:rFonts w:ascii="Times New Roman" w:hAnsi="Times New Roman" w:cs="Times New Roman"/>
        </w:rPr>
        <w:t xml:space="preserve"> 22 Agustus 2016</w:t>
      </w:r>
    </w:p>
  </w:footnote>
  <w:footnote w:id="9">
    <w:p w:rsidR="00274068" w:rsidRPr="00004E79" w:rsidRDefault="00274068" w:rsidP="00274068">
      <w:pPr>
        <w:pStyle w:val="FootnoteText"/>
        <w:rPr>
          <w:rFonts w:ascii="Times New Roman" w:hAnsi="Times New Roman" w:cs="Times New Roman"/>
        </w:rPr>
      </w:pPr>
      <w:r>
        <w:rPr>
          <w:rFonts w:ascii="Times New Roman" w:hAnsi="Times New Roman" w:cs="Times New Roman"/>
        </w:rPr>
        <w:tab/>
      </w:r>
      <w:r w:rsidRPr="00004E79">
        <w:rPr>
          <w:rStyle w:val="FootnoteReference"/>
          <w:rFonts w:ascii="Times New Roman" w:hAnsi="Times New Roman" w:cs="Times New Roman"/>
        </w:rPr>
        <w:footnoteRef/>
      </w:r>
      <w:r w:rsidRPr="00004E79">
        <w:rPr>
          <w:rFonts w:ascii="Times New Roman" w:hAnsi="Times New Roman" w:cs="Times New Roman"/>
        </w:rPr>
        <w:t xml:space="preserve"> Hasil Wawancara dengan Muhammad Setiadin, Staf Registrasi Lembaga Pemasyarakatan Klas II A Mataram Tang</w:t>
      </w:r>
      <w:r>
        <w:rPr>
          <w:rFonts w:ascii="Times New Roman" w:hAnsi="Times New Roman" w:cs="Times New Roman"/>
        </w:rPr>
        <w:t>g</w:t>
      </w:r>
      <w:r w:rsidRPr="00004E79">
        <w:rPr>
          <w:rFonts w:ascii="Times New Roman" w:hAnsi="Times New Roman" w:cs="Times New Roman"/>
        </w:rPr>
        <w:t xml:space="preserve">al </w:t>
      </w:r>
      <w:r>
        <w:rPr>
          <w:rFonts w:ascii="Times New Roman" w:hAnsi="Times New Roman" w:cs="Times New Roman"/>
        </w:rPr>
        <w:t>22 Agustus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11"/>
      <w:docPartObj>
        <w:docPartGallery w:val="Page Numbers (Top of Page)"/>
        <w:docPartUnique/>
      </w:docPartObj>
    </w:sdtPr>
    <w:sdtContent>
      <w:p w:rsidR="003B51C4" w:rsidRPr="00630BC1" w:rsidRDefault="00E57C8C">
        <w:pPr>
          <w:pStyle w:val="Header"/>
          <w:jc w:val="right"/>
        </w:pPr>
        <w:fldSimple w:instr=" PAGE   \* MERGEFORMAT ">
          <w:r w:rsidR="005379FD">
            <w:rPr>
              <w:noProof/>
            </w:rPr>
            <w:t>xiv</w:t>
          </w:r>
        </w:fldSimple>
      </w:p>
    </w:sdtContent>
  </w:sdt>
  <w:p w:rsidR="003B51C4" w:rsidRDefault="003B51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58E"/>
    <w:multiLevelType w:val="hybridMultilevel"/>
    <w:tmpl w:val="2E1069B0"/>
    <w:lvl w:ilvl="0" w:tplc="04090017">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
    <w:nsid w:val="034F20E8"/>
    <w:multiLevelType w:val="hybridMultilevel"/>
    <w:tmpl w:val="64F0B1D0"/>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nsid w:val="04B65BB1"/>
    <w:multiLevelType w:val="hybridMultilevel"/>
    <w:tmpl w:val="04EAD942"/>
    <w:lvl w:ilvl="0" w:tplc="409C0D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3B40D1D"/>
    <w:multiLevelType w:val="hybridMultilevel"/>
    <w:tmpl w:val="FF424C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FD2D6E"/>
    <w:multiLevelType w:val="hybridMultilevel"/>
    <w:tmpl w:val="4168BAE4"/>
    <w:lvl w:ilvl="0" w:tplc="04090013">
      <w:start w:val="1"/>
      <w:numFmt w:val="upperRoman"/>
      <w:lvlText w:val="%1."/>
      <w:lvlJc w:val="right"/>
      <w:pPr>
        <w:ind w:left="108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3062A9"/>
    <w:multiLevelType w:val="hybridMultilevel"/>
    <w:tmpl w:val="4C0E20BE"/>
    <w:lvl w:ilvl="0" w:tplc="401A860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BE018EA"/>
    <w:multiLevelType w:val="hybridMultilevel"/>
    <w:tmpl w:val="011A9C00"/>
    <w:lvl w:ilvl="0" w:tplc="04210011">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7">
    <w:nsid w:val="1F512A0D"/>
    <w:multiLevelType w:val="hybridMultilevel"/>
    <w:tmpl w:val="7EEC9EA8"/>
    <w:lvl w:ilvl="0" w:tplc="0409000F">
      <w:start w:val="1"/>
      <w:numFmt w:val="decimal"/>
      <w:lvlText w:val="%1."/>
      <w:lvlJc w:val="left"/>
      <w:pPr>
        <w:ind w:left="2487" w:hanging="360"/>
      </w:pPr>
      <w:rPr>
        <w:i w:val="0"/>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8">
    <w:nsid w:val="20FC1666"/>
    <w:multiLevelType w:val="multilevel"/>
    <w:tmpl w:val="30B268FE"/>
    <w:lvl w:ilvl="0">
      <w:start w:val="5"/>
      <w:numFmt w:val="decimal"/>
      <w:lvlText w:val="%1."/>
      <w:lvlJc w:val="left"/>
      <w:pPr>
        <w:tabs>
          <w:tab w:val="num" w:pos="1800"/>
        </w:tabs>
        <w:ind w:left="1800" w:hanging="360"/>
      </w:pPr>
      <w:rPr>
        <w:rFonts w:hint="default"/>
      </w:rPr>
    </w:lvl>
    <w:lvl w:ilvl="1">
      <w:start w:val="3"/>
      <w:numFmt w:val="lowerLetter"/>
      <w:lvlText w:val="%2."/>
      <w:lvlJc w:val="left"/>
      <w:pPr>
        <w:tabs>
          <w:tab w:val="num" w:pos="360"/>
        </w:tabs>
        <w:ind w:left="360" w:hanging="360"/>
      </w:pPr>
      <w:rPr>
        <w:rFonts w:hint="default"/>
      </w:rPr>
    </w:lvl>
    <w:lvl w:ilvl="2">
      <w:start w:val="3"/>
      <w:numFmt w:val="decimal"/>
      <w:lvlText w:val="%3."/>
      <w:lvlJc w:val="left"/>
      <w:pPr>
        <w:tabs>
          <w:tab w:val="num" w:pos="3240"/>
        </w:tabs>
        <w:ind w:left="3240" w:hanging="360"/>
      </w:pPr>
      <w:rPr>
        <w:rFonts w:hint="default"/>
      </w:rPr>
    </w:lvl>
    <w:lvl w:ilvl="3">
      <w:start w:val="2"/>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9">
    <w:nsid w:val="2E9074CE"/>
    <w:multiLevelType w:val="hybridMultilevel"/>
    <w:tmpl w:val="49E8D55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2FD12E2B"/>
    <w:multiLevelType w:val="hybridMultilevel"/>
    <w:tmpl w:val="9F84350A"/>
    <w:lvl w:ilvl="0" w:tplc="85FA35F0">
      <w:start w:val="1"/>
      <w:numFmt w:val="upperLetter"/>
      <w:lvlText w:val="%1."/>
      <w:lvlJc w:val="left"/>
      <w:pPr>
        <w:ind w:left="644" w:hanging="360"/>
      </w:pPr>
      <w:rPr>
        <w:rFonts w:hint="default"/>
      </w:rPr>
    </w:lvl>
    <w:lvl w:ilvl="1" w:tplc="FFC02BF0">
      <w:start w:val="1"/>
      <w:numFmt w:val="lowerLetter"/>
      <w:lvlText w:val="%2."/>
      <w:lvlJc w:val="left"/>
      <w:pPr>
        <w:ind w:left="1440" w:hanging="360"/>
      </w:pPr>
      <w:rPr>
        <w:rFonts w:hint="default"/>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AC3C2FCA">
      <w:start w:val="1"/>
      <w:numFmt w:val="decimal"/>
      <w:lvlText w:val="(%7)"/>
      <w:lvlJc w:val="left"/>
      <w:pPr>
        <w:ind w:left="5040" w:hanging="360"/>
      </w:pPr>
      <w:rPr>
        <w:rFonts w:hint="default"/>
      </w:rPr>
    </w:lvl>
    <w:lvl w:ilvl="7" w:tplc="04210017">
      <w:start w:val="1"/>
      <w:numFmt w:val="lowerLetter"/>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11">
    <w:nsid w:val="34A55441"/>
    <w:multiLevelType w:val="hybridMultilevel"/>
    <w:tmpl w:val="2C80B1E2"/>
    <w:lvl w:ilvl="0" w:tplc="25C0B51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5954882"/>
    <w:multiLevelType w:val="multilevel"/>
    <w:tmpl w:val="4482AEDA"/>
    <w:lvl w:ilvl="0">
      <w:start w:val="4"/>
      <w:numFmt w:val="decimal"/>
      <w:lvlText w:val="%1."/>
      <w:lvlJc w:val="left"/>
      <w:pPr>
        <w:tabs>
          <w:tab w:val="num" w:pos="4920"/>
        </w:tabs>
        <w:ind w:left="4920" w:hanging="360"/>
      </w:pPr>
      <w:rPr>
        <w:rFonts w:hint="default"/>
      </w:rPr>
    </w:lvl>
    <w:lvl w:ilvl="1">
      <w:start w:val="1"/>
      <w:numFmt w:val="lowerLetter"/>
      <w:lvlText w:val="%2."/>
      <w:lvlJc w:val="left"/>
      <w:pPr>
        <w:tabs>
          <w:tab w:val="num" w:pos="3480"/>
        </w:tabs>
        <w:ind w:left="3480" w:hanging="360"/>
      </w:pPr>
      <w:rPr>
        <w:rFonts w:hint="default"/>
      </w:rPr>
    </w:lvl>
    <w:lvl w:ilvl="2">
      <w:start w:val="1"/>
      <w:numFmt w:val="decimal"/>
      <w:lvlText w:val="%3."/>
      <w:lvlJc w:val="left"/>
      <w:pPr>
        <w:tabs>
          <w:tab w:val="num" w:pos="6360"/>
        </w:tabs>
        <w:ind w:left="6360" w:hanging="360"/>
      </w:pPr>
      <w:rPr>
        <w:rFonts w:hint="default"/>
      </w:rPr>
    </w:lvl>
    <w:lvl w:ilvl="3">
      <w:start w:val="1"/>
      <w:numFmt w:val="upperLetter"/>
      <w:lvlText w:val="%4."/>
      <w:lvlJc w:val="left"/>
      <w:pPr>
        <w:ind w:left="7080" w:hanging="360"/>
      </w:pPr>
      <w:rPr>
        <w:rFonts w:hint="default"/>
        <w:b/>
      </w:rPr>
    </w:lvl>
    <w:lvl w:ilvl="4">
      <w:start w:val="1"/>
      <w:numFmt w:val="decimal"/>
      <w:lvlText w:val="%5."/>
      <w:lvlJc w:val="left"/>
      <w:pPr>
        <w:tabs>
          <w:tab w:val="num" w:pos="7800"/>
        </w:tabs>
        <w:ind w:left="7800" w:hanging="360"/>
      </w:pPr>
      <w:rPr>
        <w:rFonts w:hint="default"/>
      </w:rPr>
    </w:lvl>
    <w:lvl w:ilvl="5">
      <w:start w:val="1"/>
      <w:numFmt w:val="decimal"/>
      <w:lvlText w:val="%6."/>
      <w:lvlJc w:val="left"/>
      <w:pPr>
        <w:tabs>
          <w:tab w:val="num" w:pos="8520"/>
        </w:tabs>
        <w:ind w:left="8520" w:hanging="360"/>
      </w:pPr>
      <w:rPr>
        <w:rFonts w:hint="default"/>
      </w:rPr>
    </w:lvl>
    <w:lvl w:ilvl="6">
      <w:start w:val="1"/>
      <w:numFmt w:val="decimal"/>
      <w:lvlText w:val="%7."/>
      <w:lvlJc w:val="left"/>
      <w:pPr>
        <w:tabs>
          <w:tab w:val="num" w:pos="9240"/>
        </w:tabs>
        <w:ind w:left="9240" w:hanging="360"/>
      </w:pPr>
      <w:rPr>
        <w:rFonts w:hint="default"/>
      </w:rPr>
    </w:lvl>
    <w:lvl w:ilvl="7">
      <w:start w:val="1"/>
      <w:numFmt w:val="decimal"/>
      <w:lvlText w:val="%8."/>
      <w:lvlJc w:val="left"/>
      <w:pPr>
        <w:tabs>
          <w:tab w:val="num" w:pos="9960"/>
        </w:tabs>
        <w:ind w:left="9960" w:hanging="360"/>
      </w:pPr>
      <w:rPr>
        <w:rFonts w:hint="default"/>
      </w:rPr>
    </w:lvl>
    <w:lvl w:ilvl="8">
      <w:start w:val="1"/>
      <w:numFmt w:val="decimal"/>
      <w:lvlText w:val="%9."/>
      <w:lvlJc w:val="left"/>
      <w:pPr>
        <w:tabs>
          <w:tab w:val="num" w:pos="10680"/>
        </w:tabs>
        <w:ind w:left="10680" w:hanging="360"/>
      </w:pPr>
      <w:rPr>
        <w:rFonts w:hint="default"/>
      </w:rPr>
    </w:lvl>
  </w:abstractNum>
  <w:abstractNum w:abstractNumId="13">
    <w:nsid w:val="360A6CD9"/>
    <w:multiLevelType w:val="hybridMultilevel"/>
    <w:tmpl w:val="1CBE0364"/>
    <w:lvl w:ilvl="0" w:tplc="0421000F">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4">
    <w:nsid w:val="375917A5"/>
    <w:multiLevelType w:val="multilevel"/>
    <w:tmpl w:val="37D8A83C"/>
    <w:lvl w:ilvl="0">
      <w:start w:val="4"/>
      <w:numFmt w:val="decimal"/>
      <w:lvlText w:val="%1."/>
      <w:lvlJc w:val="left"/>
      <w:pPr>
        <w:tabs>
          <w:tab w:val="num" w:pos="4920"/>
        </w:tabs>
        <w:ind w:left="4920" w:hanging="360"/>
      </w:pPr>
      <w:rPr>
        <w:rFonts w:hint="default"/>
      </w:rPr>
    </w:lvl>
    <w:lvl w:ilvl="1">
      <w:start w:val="1"/>
      <w:numFmt w:val="lowerLetter"/>
      <w:lvlText w:val="%2."/>
      <w:lvlJc w:val="left"/>
      <w:pPr>
        <w:tabs>
          <w:tab w:val="num" w:pos="3480"/>
        </w:tabs>
        <w:ind w:left="3480" w:hanging="360"/>
      </w:pPr>
      <w:rPr>
        <w:rFonts w:hint="default"/>
      </w:rPr>
    </w:lvl>
    <w:lvl w:ilvl="2">
      <w:start w:val="1"/>
      <w:numFmt w:val="decimal"/>
      <w:lvlText w:val="%3."/>
      <w:lvlJc w:val="left"/>
      <w:pPr>
        <w:tabs>
          <w:tab w:val="num" w:pos="6360"/>
        </w:tabs>
        <w:ind w:left="6360" w:hanging="360"/>
      </w:pPr>
      <w:rPr>
        <w:rFonts w:hint="default"/>
      </w:rPr>
    </w:lvl>
    <w:lvl w:ilvl="3">
      <w:start w:val="1"/>
      <w:numFmt w:val="upperLetter"/>
      <w:lvlText w:val="%4."/>
      <w:lvlJc w:val="left"/>
      <w:pPr>
        <w:ind w:left="7080" w:hanging="360"/>
      </w:pPr>
      <w:rPr>
        <w:rFonts w:hint="default"/>
        <w:b/>
      </w:rPr>
    </w:lvl>
    <w:lvl w:ilvl="4">
      <w:start w:val="1"/>
      <w:numFmt w:val="decimal"/>
      <w:lvlText w:val="%5."/>
      <w:lvlJc w:val="left"/>
      <w:pPr>
        <w:tabs>
          <w:tab w:val="num" w:pos="7800"/>
        </w:tabs>
        <w:ind w:left="7800" w:hanging="360"/>
      </w:pPr>
      <w:rPr>
        <w:rFonts w:hint="default"/>
      </w:rPr>
    </w:lvl>
    <w:lvl w:ilvl="5">
      <w:start w:val="1"/>
      <w:numFmt w:val="decimal"/>
      <w:lvlText w:val="%6."/>
      <w:lvlJc w:val="left"/>
      <w:pPr>
        <w:tabs>
          <w:tab w:val="num" w:pos="8520"/>
        </w:tabs>
        <w:ind w:left="8520" w:hanging="360"/>
      </w:pPr>
      <w:rPr>
        <w:rFonts w:hint="default"/>
      </w:rPr>
    </w:lvl>
    <w:lvl w:ilvl="6">
      <w:start w:val="1"/>
      <w:numFmt w:val="decimal"/>
      <w:lvlText w:val="%7."/>
      <w:lvlJc w:val="left"/>
      <w:pPr>
        <w:tabs>
          <w:tab w:val="num" w:pos="9240"/>
        </w:tabs>
        <w:ind w:left="9240" w:hanging="360"/>
      </w:pPr>
      <w:rPr>
        <w:rFonts w:hint="default"/>
      </w:rPr>
    </w:lvl>
    <w:lvl w:ilvl="7">
      <w:start w:val="1"/>
      <w:numFmt w:val="decimal"/>
      <w:lvlText w:val="%8."/>
      <w:lvlJc w:val="left"/>
      <w:pPr>
        <w:tabs>
          <w:tab w:val="num" w:pos="9960"/>
        </w:tabs>
        <w:ind w:left="9960" w:hanging="360"/>
      </w:pPr>
      <w:rPr>
        <w:rFonts w:hint="default"/>
      </w:rPr>
    </w:lvl>
    <w:lvl w:ilvl="8">
      <w:start w:val="1"/>
      <w:numFmt w:val="decimal"/>
      <w:lvlText w:val="%9."/>
      <w:lvlJc w:val="left"/>
      <w:pPr>
        <w:tabs>
          <w:tab w:val="num" w:pos="10680"/>
        </w:tabs>
        <w:ind w:left="10680" w:hanging="360"/>
      </w:pPr>
      <w:rPr>
        <w:rFonts w:hint="default"/>
      </w:rPr>
    </w:lvl>
  </w:abstractNum>
  <w:abstractNum w:abstractNumId="15">
    <w:nsid w:val="3EE103BB"/>
    <w:multiLevelType w:val="hybridMultilevel"/>
    <w:tmpl w:val="6B284CF6"/>
    <w:lvl w:ilvl="0" w:tplc="9DC8686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F736A7E"/>
    <w:multiLevelType w:val="hybridMultilevel"/>
    <w:tmpl w:val="BFDAB69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3A84DC6"/>
    <w:multiLevelType w:val="hybridMultilevel"/>
    <w:tmpl w:val="803E48C2"/>
    <w:lvl w:ilvl="0" w:tplc="CD723C16">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934B12"/>
    <w:multiLevelType w:val="hybridMultilevel"/>
    <w:tmpl w:val="70B40B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627D4D"/>
    <w:multiLevelType w:val="hybridMultilevel"/>
    <w:tmpl w:val="862E36E2"/>
    <w:lvl w:ilvl="0" w:tplc="47862DA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516D768E"/>
    <w:multiLevelType w:val="hybridMultilevel"/>
    <w:tmpl w:val="3B8823DC"/>
    <w:lvl w:ilvl="0" w:tplc="B84CC57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522759F0"/>
    <w:multiLevelType w:val="hybridMultilevel"/>
    <w:tmpl w:val="D3B2D89A"/>
    <w:lvl w:ilvl="0" w:tplc="BCF4511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54672FBA"/>
    <w:multiLevelType w:val="hybridMultilevel"/>
    <w:tmpl w:val="A26A496A"/>
    <w:lvl w:ilvl="0" w:tplc="04090011">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nsid w:val="57E65032"/>
    <w:multiLevelType w:val="hybridMultilevel"/>
    <w:tmpl w:val="CCF675E2"/>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4">
    <w:nsid w:val="65855A65"/>
    <w:multiLevelType w:val="hybridMultilevel"/>
    <w:tmpl w:val="357AEED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66924C3F"/>
    <w:multiLevelType w:val="hybridMultilevel"/>
    <w:tmpl w:val="993ADBF0"/>
    <w:lvl w:ilvl="0" w:tplc="04210015">
      <w:start w:val="1"/>
      <w:numFmt w:val="upperLetter"/>
      <w:lvlText w:val="%1."/>
      <w:lvlJc w:val="left"/>
      <w:pPr>
        <w:ind w:left="360" w:hanging="360"/>
      </w:pPr>
    </w:lvl>
    <w:lvl w:ilvl="1" w:tplc="04210011">
      <w:start w:val="1"/>
      <w:numFmt w:val="decimal"/>
      <w:lvlText w:val="%2)"/>
      <w:lvlJc w:val="left"/>
      <w:pPr>
        <w:ind w:left="1440" w:hanging="360"/>
      </w:pPr>
    </w:lvl>
    <w:lvl w:ilvl="2" w:tplc="ECEE24AA">
      <w:numFmt w:val="bullet"/>
      <w:lvlText w:val="-"/>
      <w:lvlJc w:val="left"/>
      <w:pPr>
        <w:ind w:left="2340" w:hanging="360"/>
      </w:pPr>
      <w:rPr>
        <w:rFonts w:ascii="Times New Roman" w:eastAsia="Calibri" w:hAnsi="Times New Roman" w:cs="Times New Roman" w:hint="default"/>
      </w:rPr>
    </w:lvl>
    <w:lvl w:ilvl="3" w:tplc="04210017">
      <w:start w:val="1"/>
      <w:numFmt w:val="lowerLetter"/>
      <w:lvlText w:val="%4)"/>
      <w:lvlJc w:val="left"/>
      <w:pPr>
        <w:ind w:left="2880" w:hanging="360"/>
      </w:pPr>
    </w:lvl>
    <w:lvl w:ilvl="4" w:tplc="1390FFF6">
      <w:start w:val="1"/>
      <w:numFmt w:val="decimal"/>
      <w:lvlText w:val="%5."/>
      <w:lvlJc w:val="left"/>
      <w:pPr>
        <w:ind w:left="3600" w:hanging="360"/>
      </w:pPr>
      <w:rPr>
        <w:rFonts w:hint="default"/>
        <w:b w:val="0"/>
        <w:bCs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555945"/>
    <w:multiLevelType w:val="multilevel"/>
    <w:tmpl w:val="53E4A2CA"/>
    <w:lvl w:ilvl="0">
      <w:start w:val="5"/>
      <w:numFmt w:val="decimal"/>
      <w:lvlText w:val="%1."/>
      <w:lvlJc w:val="left"/>
      <w:pPr>
        <w:tabs>
          <w:tab w:val="num" w:pos="1800"/>
        </w:tabs>
        <w:ind w:left="1800" w:hanging="360"/>
      </w:pPr>
      <w:rPr>
        <w:rFonts w:hint="default"/>
      </w:rPr>
    </w:lvl>
    <w:lvl w:ilvl="1">
      <w:start w:val="3"/>
      <w:numFmt w:val="lowerLetter"/>
      <w:lvlText w:val="%2."/>
      <w:lvlJc w:val="left"/>
      <w:pPr>
        <w:tabs>
          <w:tab w:val="num" w:pos="360"/>
        </w:tabs>
        <w:ind w:left="360" w:hanging="360"/>
      </w:pPr>
      <w:rPr>
        <w:rFonts w:hint="default"/>
      </w:rPr>
    </w:lvl>
    <w:lvl w:ilvl="2">
      <w:start w:val="4"/>
      <w:numFmt w:val="decimal"/>
      <w:lvlText w:val="%3."/>
      <w:lvlJc w:val="left"/>
      <w:pPr>
        <w:tabs>
          <w:tab w:val="num" w:pos="3240"/>
        </w:tabs>
        <w:ind w:left="3240" w:hanging="360"/>
      </w:pPr>
      <w:rPr>
        <w:rFonts w:hint="default"/>
      </w:rPr>
    </w:lvl>
    <w:lvl w:ilvl="3">
      <w:start w:val="2"/>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27">
    <w:nsid w:val="6D9719A0"/>
    <w:multiLevelType w:val="hybridMultilevel"/>
    <w:tmpl w:val="D34EE74A"/>
    <w:lvl w:ilvl="0" w:tplc="45B2194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CE5449"/>
    <w:multiLevelType w:val="hybridMultilevel"/>
    <w:tmpl w:val="EB1E7B40"/>
    <w:lvl w:ilvl="0" w:tplc="BE66E4E4">
      <w:start w:val="1"/>
      <w:numFmt w:val="lowerLetter"/>
      <w:lvlText w:val="%1."/>
      <w:lvlJc w:val="left"/>
      <w:pPr>
        <w:ind w:left="1854" w:hanging="360"/>
      </w:pPr>
      <w:rPr>
        <w:rFonts w:ascii="Times New Roman" w:eastAsiaTheme="minorHAnsi" w:hAnsi="Times New Roman" w:cs="Times New Roman"/>
      </w:rPr>
    </w:lvl>
    <w:lvl w:ilvl="1" w:tplc="04210019">
      <w:start w:val="1"/>
      <w:numFmt w:val="lowerLetter"/>
      <w:lvlText w:val="%2."/>
      <w:lvlJc w:val="left"/>
      <w:pPr>
        <w:ind w:left="2574" w:hanging="360"/>
      </w:pPr>
    </w:lvl>
    <w:lvl w:ilvl="2" w:tplc="006ED8F0">
      <w:start w:val="1"/>
      <w:numFmt w:val="upperLetter"/>
      <w:lvlText w:val="%3."/>
      <w:lvlJc w:val="left"/>
      <w:pPr>
        <w:ind w:left="3474" w:hanging="360"/>
      </w:pPr>
      <w:rPr>
        <w:rFonts w:hint="default"/>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703B4885"/>
    <w:multiLevelType w:val="hybridMultilevel"/>
    <w:tmpl w:val="B3DEBCF0"/>
    <w:lvl w:ilvl="0" w:tplc="04090017">
      <w:start w:val="1"/>
      <w:numFmt w:val="lowerLetter"/>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0">
    <w:nsid w:val="777B07C0"/>
    <w:multiLevelType w:val="hybridMultilevel"/>
    <w:tmpl w:val="C12681DA"/>
    <w:lvl w:ilvl="0" w:tplc="067AD46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7"/>
  </w:num>
  <w:num w:numId="3">
    <w:abstractNumId w:val="30"/>
  </w:num>
  <w:num w:numId="4">
    <w:abstractNumId w:val="29"/>
  </w:num>
  <w:num w:numId="5">
    <w:abstractNumId w:val="7"/>
  </w:num>
  <w:num w:numId="6">
    <w:abstractNumId w:val="11"/>
  </w:num>
  <w:num w:numId="7">
    <w:abstractNumId w:val="9"/>
  </w:num>
  <w:num w:numId="8">
    <w:abstractNumId w:val="0"/>
  </w:num>
  <w:num w:numId="9">
    <w:abstractNumId w:val="1"/>
  </w:num>
  <w:num w:numId="10">
    <w:abstractNumId w:val="22"/>
  </w:num>
  <w:num w:numId="11">
    <w:abstractNumId w:val="2"/>
  </w:num>
  <w:num w:numId="12">
    <w:abstractNumId w:val="3"/>
  </w:num>
  <w:num w:numId="13">
    <w:abstractNumId w:val="15"/>
  </w:num>
  <w:num w:numId="14">
    <w:abstractNumId w:val="13"/>
  </w:num>
  <w:num w:numId="15">
    <w:abstractNumId w:val="8"/>
  </w:num>
  <w:num w:numId="16">
    <w:abstractNumId w:val="14"/>
  </w:num>
  <w:num w:numId="17">
    <w:abstractNumId w:val="18"/>
  </w:num>
  <w:num w:numId="18">
    <w:abstractNumId w:val="27"/>
  </w:num>
  <w:num w:numId="19">
    <w:abstractNumId w:val="12"/>
  </w:num>
  <w:num w:numId="20">
    <w:abstractNumId w:val="10"/>
  </w:num>
  <w:num w:numId="21">
    <w:abstractNumId w:val="19"/>
  </w:num>
  <w:num w:numId="22">
    <w:abstractNumId w:val="26"/>
  </w:num>
  <w:num w:numId="23">
    <w:abstractNumId w:val="5"/>
  </w:num>
  <w:num w:numId="24">
    <w:abstractNumId w:val="21"/>
  </w:num>
  <w:num w:numId="25">
    <w:abstractNumId w:val="28"/>
  </w:num>
  <w:num w:numId="26">
    <w:abstractNumId w:val="16"/>
  </w:num>
  <w:num w:numId="27">
    <w:abstractNumId w:val="20"/>
  </w:num>
  <w:num w:numId="28">
    <w:abstractNumId w:val="6"/>
  </w:num>
  <w:num w:numId="29">
    <w:abstractNumId w:val="25"/>
  </w:num>
  <w:num w:numId="30">
    <w:abstractNumId w:val="23"/>
  </w:num>
  <w:num w:numId="31">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20BD"/>
    <w:rsid w:val="0005263D"/>
    <w:rsid w:val="00060B67"/>
    <w:rsid w:val="000653E8"/>
    <w:rsid w:val="0006697C"/>
    <w:rsid w:val="0008333F"/>
    <w:rsid w:val="0008352B"/>
    <w:rsid w:val="00087BD0"/>
    <w:rsid w:val="000A359D"/>
    <w:rsid w:val="000D0E09"/>
    <w:rsid w:val="000D7D97"/>
    <w:rsid w:val="00171CCF"/>
    <w:rsid w:val="00176222"/>
    <w:rsid w:val="001A0A3F"/>
    <w:rsid w:val="001A77B8"/>
    <w:rsid w:val="001A7D30"/>
    <w:rsid w:val="001B66EC"/>
    <w:rsid w:val="001B7874"/>
    <w:rsid w:val="001C09D8"/>
    <w:rsid w:val="001C2150"/>
    <w:rsid w:val="001E4772"/>
    <w:rsid w:val="001E7BE0"/>
    <w:rsid w:val="00216A39"/>
    <w:rsid w:val="00244BBD"/>
    <w:rsid w:val="00251BED"/>
    <w:rsid w:val="00252CAD"/>
    <w:rsid w:val="00271DF0"/>
    <w:rsid w:val="00274068"/>
    <w:rsid w:val="002741F1"/>
    <w:rsid w:val="002D4595"/>
    <w:rsid w:val="002D4A11"/>
    <w:rsid w:val="002D4DBF"/>
    <w:rsid w:val="002E20BD"/>
    <w:rsid w:val="002F6885"/>
    <w:rsid w:val="002F76C1"/>
    <w:rsid w:val="00304D35"/>
    <w:rsid w:val="00310958"/>
    <w:rsid w:val="00320A0F"/>
    <w:rsid w:val="003263F9"/>
    <w:rsid w:val="00342E46"/>
    <w:rsid w:val="00345B5E"/>
    <w:rsid w:val="003476A5"/>
    <w:rsid w:val="00360F6C"/>
    <w:rsid w:val="00365022"/>
    <w:rsid w:val="003A02E2"/>
    <w:rsid w:val="003B51C4"/>
    <w:rsid w:val="003C1E1B"/>
    <w:rsid w:val="003C4403"/>
    <w:rsid w:val="004026FD"/>
    <w:rsid w:val="00416791"/>
    <w:rsid w:val="004309F0"/>
    <w:rsid w:val="00431EBD"/>
    <w:rsid w:val="0043218F"/>
    <w:rsid w:val="00456A43"/>
    <w:rsid w:val="0046729A"/>
    <w:rsid w:val="00473439"/>
    <w:rsid w:val="00474ECA"/>
    <w:rsid w:val="004B7CFB"/>
    <w:rsid w:val="004C2D5E"/>
    <w:rsid w:val="004C5CE1"/>
    <w:rsid w:val="004C63E6"/>
    <w:rsid w:val="004D2592"/>
    <w:rsid w:val="004F76DD"/>
    <w:rsid w:val="00505C97"/>
    <w:rsid w:val="00513DBF"/>
    <w:rsid w:val="005379FD"/>
    <w:rsid w:val="00547B54"/>
    <w:rsid w:val="005640B2"/>
    <w:rsid w:val="00572969"/>
    <w:rsid w:val="00575319"/>
    <w:rsid w:val="005A113E"/>
    <w:rsid w:val="005A1CF8"/>
    <w:rsid w:val="006076FD"/>
    <w:rsid w:val="006214B5"/>
    <w:rsid w:val="00630BC1"/>
    <w:rsid w:val="00685728"/>
    <w:rsid w:val="0069209F"/>
    <w:rsid w:val="006E2288"/>
    <w:rsid w:val="006E6599"/>
    <w:rsid w:val="006F3499"/>
    <w:rsid w:val="00724D66"/>
    <w:rsid w:val="00743C15"/>
    <w:rsid w:val="00744FEC"/>
    <w:rsid w:val="00753BB2"/>
    <w:rsid w:val="007648B0"/>
    <w:rsid w:val="00797DBB"/>
    <w:rsid w:val="007B5412"/>
    <w:rsid w:val="007C1C36"/>
    <w:rsid w:val="007C3D2E"/>
    <w:rsid w:val="007D0FA3"/>
    <w:rsid w:val="00804000"/>
    <w:rsid w:val="008170D2"/>
    <w:rsid w:val="0083666B"/>
    <w:rsid w:val="008447DE"/>
    <w:rsid w:val="00845364"/>
    <w:rsid w:val="00846D67"/>
    <w:rsid w:val="00851C09"/>
    <w:rsid w:val="008669DA"/>
    <w:rsid w:val="00871635"/>
    <w:rsid w:val="008870E2"/>
    <w:rsid w:val="00891687"/>
    <w:rsid w:val="008B4C5E"/>
    <w:rsid w:val="008B653F"/>
    <w:rsid w:val="008C4848"/>
    <w:rsid w:val="008C7E71"/>
    <w:rsid w:val="008D3C29"/>
    <w:rsid w:val="008E2659"/>
    <w:rsid w:val="00955A95"/>
    <w:rsid w:val="009A5774"/>
    <w:rsid w:val="009B1B9A"/>
    <w:rsid w:val="009C14AE"/>
    <w:rsid w:val="009C209E"/>
    <w:rsid w:val="009C637D"/>
    <w:rsid w:val="00A05593"/>
    <w:rsid w:val="00A072C0"/>
    <w:rsid w:val="00A30ED7"/>
    <w:rsid w:val="00A33F4F"/>
    <w:rsid w:val="00A34BEE"/>
    <w:rsid w:val="00A370F4"/>
    <w:rsid w:val="00A45673"/>
    <w:rsid w:val="00A50C88"/>
    <w:rsid w:val="00AB2FD0"/>
    <w:rsid w:val="00AB786C"/>
    <w:rsid w:val="00AD33D7"/>
    <w:rsid w:val="00AD6722"/>
    <w:rsid w:val="00B15257"/>
    <w:rsid w:val="00B639C6"/>
    <w:rsid w:val="00B64756"/>
    <w:rsid w:val="00B91FC7"/>
    <w:rsid w:val="00BA46DD"/>
    <w:rsid w:val="00BB0E9C"/>
    <w:rsid w:val="00BB26F5"/>
    <w:rsid w:val="00BC6548"/>
    <w:rsid w:val="00BE4391"/>
    <w:rsid w:val="00BE5B6A"/>
    <w:rsid w:val="00C2232C"/>
    <w:rsid w:val="00C437FB"/>
    <w:rsid w:val="00C7681F"/>
    <w:rsid w:val="00C77BB1"/>
    <w:rsid w:val="00C80427"/>
    <w:rsid w:val="00C839B7"/>
    <w:rsid w:val="00C901E4"/>
    <w:rsid w:val="00CD440B"/>
    <w:rsid w:val="00CE1857"/>
    <w:rsid w:val="00D27DCC"/>
    <w:rsid w:val="00D553A2"/>
    <w:rsid w:val="00D648D8"/>
    <w:rsid w:val="00D75473"/>
    <w:rsid w:val="00D769A4"/>
    <w:rsid w:val="00D86855"/>
    <w:rsid w:val="00D87B89"/>
    <w:rsid w:val="00D9222F"/>
    <w:rsid w:val="00D92CE1"/>
    <w:rsid w:val="00D959A4"/>
    <w:rsid w:val="00DB09A9"/>
    <w:rsid w:val="00DB3213"/>
    <w:rsid w:val="00DC263A"/>
    <w:rsid w:val="00DE0B7B"/>
    <w:rsid w:val="00E05D72"/>
    <w:rsid w:val="00E33FB0"/>
    <w:rsid w:val="00E359B8"/>
    <w:rsid w:val="00E41744"/>
    <w:rsid w:val="00E57C8C"/>
    <w:rsid w:val="00E77053"/>
    <w:rsid w:val="00EA4486"/>
    <w:rsid w:val="00EA5123"/>
    <w:rsid w:val="00EC4BA0"/>
    <w:rsid w:val="00ED64BA"/>
    <w:rsid w:val="00EE7690"/>
    <w:rsid w:val="00EF54F4"/>
    <w:rsid w:val="00EF73B4"/>
    <w:rsid w:val="00F07660"/>
    <w:rsid w:val="00F572F9"/>
    <w:rsid w:val="00F965DC"/>
    <w:rsid w:val="00FA2AF5"/>
    <w:rsid w:val="00FA73F0"/>
    <w:rsid w:val="00FB5F4D"/>
    <w:rsid w:val="00FD4A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D"/>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1,normal"/>
    <w:basedOn w:val="Normal"/>
    <w:uiPriority w:val="34"/>
    <w:qFormat/>
    <w:rsid w:val="002E20BD"/>
    <w:pPr>
      <w:ind w:left="720"/>
      <w:contextualSpacing/>
    </w:pPr>
  </w:style>
  <w:style w:type="paragraph" w:styleId="FootnoteText">
    <w:name w:val="footnote text"/>
    <w:basedOn w:val="Normal"/>
    <w:link w:val="FootnoteTextChar"/>
    <w:uiPriority w:val="99"/>
    <w:unhideWhenUsed/>
    <w:rsid w:val="00087BD0"/>
    <w:pPr>
      <w:spacing w:after="0" w:line="240" w:lineRule="auto"/>
    </w:pPr>
    <w:rPr>
      <w:sz w:val="20"/>
      <w:szCs w:val="20"/>
    </w:rPr>
  </w:style>
  <w:style w:type="character" w:customStyle="1" w:styleId="FootnoteTextChar">
    <w:name w:val="Footnote Text Char"/>
    <w:basedOn w:val="DefaultParagraphFont"/>
    <w:link w:val="FootnoteText"/>
    <w:uiPriority w:val="99"/>
    <w:rsid w:val="00087BD0"/>
    <w:rPr>
      <w:sz w:val="20"/>
      <w:szCs w:val="20"/>
      <w:lang w:val="id-ID"/>
    </w:rPr>
  </w:style>
  <w:style w:type="character" w:styleId="FootnoteReference">
    <w:name w:val="footnote reference"/>
    <w:basedOn w:val="DefaultParagraphFont"/>
    <w:uiPriority w:val="99"/>
    <w:semiHidden/>
    <w:unhideWhenUsed/>
    <w:rsid w:val="00087BD0"/>
    <w:rPr>
      <w:vertAlign w:val="superscript"/>
    </w:rPr>
  </w:style>
  <w:style w:type="character" w:styleId="Hyperlink">
    <w:name w:val="Hyperlink"/>
    <w:basedOn w:val="DefaultParagraphFont"/>
    <w:uiPriority w:val="99"/>
    <w:unhideWhenUsed/>
    <w:rsid w:val="004B7CFB"/>
    <w:rPr>
      <w:color w:val="0000FF" w:themeColor="hyperlink"/>
      <w:u w:val="single"/>
    </w:rPr>
  </w:style>
  <w:style w:type="paragraph" w:styleId="BalloonText">
    <w:name w:val="Balloon Text"/>
    <w:basedOn w:val="Normal"/>
    <w:link w:val="BalloonTextChar"/>
    <w:uiPriority w:val="99"/>
    <w:semiHidden/>
    <w:unhideWhenUsed/>
    <w:rsid w:val="0027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F0"/>
    <w:rPr>
      <w:rFonts w:ascii="Tahoma" w:hAnsi="Tahoma" w:cs="Tahoma"/>
      <w:sz w:val="16"/>
      <w:szCs w:val="16"/>
      <w:lang w:val="id-ID"/>
    </w:rPr>
  </w:style>
  <w:style w:type="paragraph" w:styleId="Header">
    <w:name w:val="header"/>
    <w:basedOn w:val="Normal"/>
    <w:link w:val="HeaderChar"/>
    <w:uiPriority w:val="99"/>
    <w:unhideWhenUsed/>
    <w:rsid w:val="004C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CE1"/>
    <w:rPr>
      <w:lang w:val="id-ID"/>
    </w:rPr>
  </w:style>
  <w:style w:type="paragraph" w:styleId="Footer">
    <w:name w:val="footer"/>
    <w:basedOn w:val="Normal"/>
    <w:link w:val="FooterChar"/>
    <w:uiPriority w:val="99"/>
    <w:unhideWhenUsed/>
    <w:rsid w:val="004C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CE1"/>
    <w:rPr>
      <w:lang w:val="id-ID"/>
    </w:rPr>
  </w:style>
  <w:style w:type="character" w:styleId="Emphasis">
    <w:name w:val="Emphasis"/>
    <w:basedOn w:val="DefaultParagraphFont"/>
    <w:uiPriority w:val="20"/>
    <w:qFormat/>
    <w:rsid w:val="00D553A2"/>
    <w:rPr>
      <w:i/>
      <w:iCs/>
    </w:rPr>
  </w:style>
  <w:style w:type="paragraph" w:styleId="NormalWeb">
    <w:name w:val="Normal (Web)"/>
    <w:basedOn w:val="Normal"/>
    <w:uiPriority w:val="99"/>
    <w:rsid w:val="00D553A2"/>
    <w:pPr>
      <w:spacing w:before="100" w:beforeAutospacing="1" w:after="100" w:afterAutospacing="1" w:line="240" w:lineRule="auto"/>
    </w:pPr>
    <w:rPr>
      <w:rFonts w:ascii="Arial Unicode MS" w:eastAsia="Times New Roman" w:hAnsi="Arial Unicode MS" w:cs="Times New Roman"/>
      <w:sz w:val="24"/>
      <w:szCs w:val="24"/>
      <w:lang w:val="en-US"/>
    </w:rPr>
  </w:style>
  <w:style w:type="character" w:styleId="Strong">
    <w:name w:val="Strong"/>
    <w:basedOn w:val="DefaultParagraphFont"/>
    <w:uiPriority w:val="22"/>
    <w:qFormat/>
    <w:rsid w:val="00846D67"/>
    <w:rPr>
      <w:b/>
      <w:bCs/>
    </w:rPr>
  </w:style>
  <w:style w:type="paragraph" w:customStyle="1" w:styleId="Default">
    <w:name w:val="Default"/>
    <w:rsid w:val="00572969"/>
    <w:pPr>
      <w:autoSpaceDE w:val="0"/>
      <w:autoSpaceDN w:val="0"/>
      <w:adjustRightInd w:val="0"/>
      <w:spacing w:after="0" w:line="240" w:lineRule="auto"/>
    </w:pPr>
    <w:rPr>
      <w:rFonts w:ascii="Arial" w:hAnsi="Arial" w:cs="Arial"/>
      <w:color w:val="000000"/>
      <w:sz w:val="24"/>
      <w:szCs w:val="24"/>
      <w:lang w:val="id-ID"/>
    </w:rPr>
  </w:style>
  <w:style w:type="character" w:customStyle="1" w:styleId="apple-converted-space">
    <w:name w:val="apple-converted-space"/>
    <w:basedOn w:val="DefaultParagraphFont"/>
    <w:rsid w:val="008C7E71"/>
  </w:style>
  <w:style w:type="table" w:styleId="TableGrid">
    <w:name w:val="Table Grid"/>
    <w:basedOn w:val="TableNormal"/>
    <w:uiPriority w:val="59"/>
    <w:rsid w:val="00BB26F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0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45BE-4F3A-4F0D-B75B-C44F5EC7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cp:lastPrinted>2010-08-26T14:13:00Z</cp:lastPrinted>
  <dcterms:created xsi:type="dcterms:W3CDTF">2017-03-21T07:13:00Z</dcterms:created>
  <dcterms:modified xsi:type="dcterms:W3CDTF">2017-07-28T00:50:00Z</dcterms:modified>
</cp:coreProperties>
</file>